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7D9" w:rsidRDefault="00C307D9" w:rsidP="00C307D9">
      <w:pPr>
        <w:autoSpaceDE w:val="0"/>
        <w:autoSpaceDN w:val="0"/>
        <w:adjustRightInd w:val="0"/>
        <w:spacing w:after="0" w:line="360" w:lineRule="auto"/>
        <w:rPr>
          <w:rFonts w:ascii="Arial" w:eastAsia="Arial" w:hAnsi="Arial" w:cs="Arial"/>
          <w:b/>
          <w:iCs/>
          <w:sz w:val="24"/>
          <w:szCs w:val="24"/>
          <w:lang w:val="es-ES" w:eastAsia="es-ES"/>
        </w:rPr>
      </w:pPr>
      <w:r w:rsidRPr="00A416B1">
        <w:rPr>
          <w:rFonts w:ascii="Arial" w:eastAsia="Arial" w:hAnsi="Arial" w:cs="Arial"/>
          <w:b/>
          <w:iCs/>
          <w:sz w:val="24"/>
          <w:szCs w:val="24"/>
          <w:lang w:val="es-ES" w:eastAsia="es-ES"/>
        </w:rPr>
        <w:t>La incorporación sistemática y cotidiana de imágenes en los medios argentinos: el caso Martín Malharro como cronista gráfico (1894-1902).</w:t>
      </w:r>
    </w:p>
    <w:p w:rsidR="00A416B1" w:rsidRPr="00A416B1" w:rsidRDefault="00A416B1" w:rsidP="00C307D9">
      <w:pPr>
        <w:autoSpaceDE w:val="0"/>
        <w:autoSpaceDN w:val="0"/>
        <w:adjustRightInd w:val="0"/>
        <w:spacing w:after="0" w:line="360" w:lineRule="auto"/>
        <w:rPr>
          <w:rFonts w:ascii="Arial" w:eastAsia="Arial" w:hAnsi="Arial" w:cs="Arial"/>
          <w:iCs/>
          <w:sz w:val="24"/>
          <w:szCs w:val="24"/>
          <w:lang w:val="es-ES" w:eastAsia="es-ES"/>
        </w:rPr>
      </w:pPr>
      <w:r w:rsidRPr="00A416B1">
        <w:rPr>
          <w:rFonts w:ascii="Arial" w:eastAsia="Arial" w:hAnsi="Arial" w:cs="Arial"/>
          <w:iCs/>
          <w:sz w:val="24"/>
          <w:szCs w:val="24"/>
          <w:lang w:val="es-ES" w:eastAsia="es-ES"/>
        </w:rPr>
        <w:t>Eje 10. Comunicación, cultura, arte y estética.</w:t>
      </w:r>
    </w:p>
    <w:p w:rsidR="0043153F" w:rsidRPr="00C307D9" w:rsidRDefault="00AA66B8" w:rsidP="00C307D9">
      <w:pPr>
        <w:autoSpaceDE w:val="0"/>
        <w:autoSpaceDN w:val="0"/>
        <w:adjustRightInd w:val="0"/>
        <w:spacing w:after="0" w:line="360" w:lineRule="auto"/>
        <w:rPr>
          <w:rFonts w:ascii="Arial" w:hAnsi="Arial" w:cs="Arial"/>
          <w:sz w:val="24"/>
          <w:szCs w:val="24"/>
          <w:lang w:val="es-ES"/>
        </w:rPr>
      </w:pPr>
      <w:r w:rsidRPr="00C307D9">
        <w:rPr>
          <w:rFonts w:ascii="Arial" w:hAnsi="Arial" w:cs="Arial"/>
          <w:b/>
          <w:sz w:val="24"/>
          <w:szCs w:val="24"/>
          <w:lang w:val="es-ES"/>
        </w:rPr>
        <w:t>Palabras clave:</w:t>
      </w:r>
      <w:r w:rsidRPr="00C307D9">
        <w:rPr>
          <w:rFonts w:ascii="Arial" w:hAnsi="Arial" w:cs="Arial"/>
          <w:sz w:val="24"/>
          <w:szCs w:val="24"/>
          <w:lang w:val="es-ES"/>
        </w:rPr>
        <w:t xml:space="preserve"> Medios gráficos, pintura, impresionismo, ilustración, cronista gráfico</w:t>
      </w:r>
    </w:p>
    <w:p w:rsidR="00AA66B8" w:rsidRPr="00C307D9" w:rsidRDefault="00AA66B8" w:rsidP="00C307D9">
      <w:pPr>
        <w:autoSpaceDE w:val="0"/>
        <w:autoSpaceDN w:val="0"/>
        <w:adjustRightInd w:val="0"/>
        <w:spacing w:after="0" w:line="360" w:lineRule="auto"/>
        <w:rPr>
          <w:rFonts w:ascii="Arial" w:hAnsi="Arial" w:cs="Arial"/>
          <w:sz w:val="24"/>
          <w:szCs w:val="24"/>
          <w:lang w:val="es-ES"/>
        </w:rPr>
      </w:pPr>
    </w:p>
    <w:p w:rsidR="0043153F" w:rsidRPr="00C307D9" w:rsidRDefault="001401C8" w:rsidP="00C307D9">
      <w:pPr>
        <w:autoSpaceDE w:val="0"/>
        <w:autoSpaceDN w:val="0"/>
        <w:adjustRightInd w:val="0"/>
        <w:spacing w:after="0" w:line="360" w:lineRule="auto"/>
        <w:jc w:val="both"/>
        <w:rPr>
          <w:rFonts w:ascii="Arial" w:hAnsi="Arial" w:cs="Arial"/>
          <w:b/>
          <w:sz w:val="24"/>
          <w:szCs w:val="24"/>
        </w:rPr>
      </w:pPr>
      <w:r w:rsidRPr="00C307D9">
        <w:rPr>
          <w:rFonts w:ascii="Arial" w:hAnsi="Arial" w:cs="Arial"/>
          <w:b/>
          <w:sz w:val="24"/>
          <w:szCs w:val="24"/>
        </w:rPr>
        <w:t>Introducción</w:t>
      </w:r>
    </w:p>
    <w:p w:rsidR="00DA7C47" w:rsidRPr="00781A9D" w:rsidRDefault="00513AB2" w:rsidP="00C307D9">
      <w:pPr>
        <w:pStyle w:val="Normal1"/>
        <w:spacing w:line="360" w:lineRule="auto"/>
        <w:jc w:val="both"/>
        <w:rPr>
          <w:rFonts w:eastAsia="Times New Roman"/>
          <w:sz w:val="24"/>
          <w:szCs w:val="24"/>
        </w:rPr>
      </w:pPr>
      <w:r w:rsidRPr="00C307D9">
        <w:rPr>
          <w:sz w:val="24"/>
          <w:szCs w:val="24"/>
        </w:rPr>
        <w:t xml:space="preserve">La figura de </w:t>
      </w:r>
      <w:r w:rsidR="00815335" w:rsidRPr="00C307D9">
        <w:rPr>
          <w:sz w:val="24"/>
          <w:szCs w:val="24"/>
        </w:rPr>
        <w:t>Martín Malharro</w:t>
      </w:r>
      <w:r w:rsidRPr="00C307D9">
        <w:rPr>
          <w:sz w:val="24"/>
          <w:szCs w:val="24"/>
        </w:rPr>
        <w:t>, a quien la historiografía tradicional del arte argentino,</w:t>
      </w:r>
      <w:r w:rsidRPr="00C307D9">
        <w:rPr>
          <w:noProof/>
          <w:sz w:val="24"/>
          <w:szCs w:val="24"/>
          <w:lang w:eastAsia="es-AR"/>
        </w:rPr>
        <w:t xml:space="preserve"> ha cristalizado </w:t>
      </w:r>
      <w:r w:rsidR="009371FD" w:rsidRPr="00C307D9">
        <w:rPr>
          <w:sz w:val="24"/>
          <w:szCs w:val="24"/>
        </w:rPr>
        <w:t xml:space="preserve">como </w:t>
      </w:r>
      <w:r w:rsidRPr="00C307D9">
        <w:rPr>
          <w:sz w:val="24"/>
          <w:szCs w:val="24"/>
        </w:rPr>
        <w:t>“</w:t>
      </w:r>
      <w:r w:rsidR="009371FD" w:rsidRPr="00C307D9">
        <w:rPr>
          <w:sz w:val="24"/>
          <w:szCs w:val="24"/>
        </w:rPr>
        <w:t xml:space="preserve">el </w:t>
      </w:r>
      <w:r w:rsidRPr="00C307D9">
        <w:rPr>
          <w:sz w:val="24"/>
          <w:szCs w:val="24"/>
        </w:rPr>
        <w:t xml:space="preserve">pintor precursor del Impresionismo en el arte local”, </w:t>
      </w:r>
      <w:r w:rsidR="0083514F" w:rsidRPr="00C307D9">
        <w:rPr>
          <w:sz w:val="24"/>
          <w:szCs w:val="24"/>
        </w:rPr>
        <w:t>ha sido revisada</w:t>
      </w:r>
      <w:r w:rsidRPr="00C307D9">
        <w:rPr>
          <w:sz w:val="24"/>
          <w:szCs w:val="24"/>
        </w:rPr>
        <w:t xml:space="preserve"> por varios autores </w:t>
      </w:r>
      <w:r w:rsidRPr="00C307D9">
        <w:rPr>
          <w:noProof/>
          <w:sz w:val="24"/>
          <w:szCs w:val="24"/>
          <w:lang w:eastAsia="es-AR"/>
        </w:rPr>
        <w:t>contemporáneos,  poniendo de manifiesto la insuficiencia de esta definición y dando cuenta de las muchas otras facet</w:t>
      </w:r>
      <w:r w:rsidR="004E62B8" w:rsidRPr="00C307D9">
        <w:rPr>
          <w:noProof/>
          <w:sz w:val="24"/>
          <w:szCs w:val="24"/>
          <w:lang w:eastAsia="es-AR"/>
        </w:rPr>
        <w:t xml:space="preserve">as </w:t>
      </w:r>
      <w:r w:rsidR="00644BBC" w:rsidRPr="00C307D9">
        <w:rPr>
          <w:noProof/>
          <w:sz w:val="24"/>
          <w:szCs w:val="24"/>
          <w:lang w:eastAsia="es-AR"/>
        </w:rPr>
        <w:t xml:space="preserve"> y actividades </w:t>
      </w:r>
      <w:r w:rsidR="004E62B8" w:rsidRPr="00C307D9">
        <w:rPr>
          <w:noProof/>
          <w:sz w:val="24"/>
          <w:szCs w:val="24"/>
          <w:lang w:eastAsia="es-AR"/>
        </w:rPr>
        <w:t>desarrolladas por</w:t>
      </w:r>
      <w:r w:rsidR="00CE3B06" w:rsidRPr="00C307D9">
        <w:rPr>
          <w:noProof/>
          <w:sz w:val="24"/>
          <w:szCs w:val="24"/>
          <w:lang w:eastAsia="es-AR"/>
        </w:rPr>
        <w:t xml:space="preserve"> el artista.</w:t>
      </w:r>
      <w:r w:rsidRPr="00C307D9">
        <w:rPr>
          <w:noProof/>
          <w:sz w:val="24"/>
          <w:szCs w:val="24"/>
          <w:lang w:eastAsia="es-AR"/>
        </w:rPr>
        <w:t xml:space="preserve"> </w:t>
      </w:r>
      <w:r w:rsidR="00CE3B06" w:rsidRPr="00C307D9">
        <w:rPr>
          <w:noProof/>
          <w:sz w:val="24"/>
          <w:szCs w:val="24"/>
          <w:lang w:eastAsia="es-AR"/>
        </w:rPr>
        <w:t>E</w:t>
      </w:r>
      <w:r w:rsidR="00720062" w:rsidRPr="00C307D9">
        <w:rPr>
          <w:noProof/>
          <w:sz w:val="24"/>
          <w:szCs w:val="24"/>
          <w:lang w:eastAsia="es-AR"/>
        </w:rPr>
        <w:t xml:space="preserve">ntre </w:t>
      </w:r>
      <w:r w:rsidR="007A4D89" w:rsidRPr="00C307D9">
        <w:rPr>
          <w:noProof/>
          <w:sz w:val="24"/>
          <w:szCs w:val="24"/>
          <w:lang w:eastAsia="es-AR"/>
        </w:rPr>
        <w:t>otras, colabor</w:t>
      </w:r>
      <w:r w:rsidR="00592EB3" w:rsidRPr="00C307D9">
        <w:rPr>
          <w:noProof/>
          <w:sz w:val="24"/>
          <w:szCs w:val="24"/>
          <w:lang w:eastAsia="es-AR"/>
        </w:rPr>
        <w:t>ó</w:t>
      </w:r>
      <w:r w:rsidR="00F43923" w:rsidRPr="00C307D9">
        <w:rPr>
          <w:sz w:val="24"/>
          <w:szCs w:val="24"/>
        </w:rPr>
        <w:t xml:space="preserve"> con diferentes</w:t>
      </w:r>
      <w:r w:rsidR="00815335" w:rsidRPr="00C307D9">
        <w:rPr>
          <w:sz w:val="24"/>
          <w:szCs w:val="24"/>
        </w:rPr>
        <w:t xml:space="preserve"> medios gráficos locale</w:t>
      </w:r>
      <w:r w:rsidR="007E5C54" w:rsidRPr="00C307D9">
        <w:rPr>
          <w:sz w:val="24"/>
          <w:szCs w:val="24"/>
        </w:rPr>
        <w:t>s como dibujante</w:t>
      </w:r>
      <w:r w:rsidR="007F2995" w:rsidRPr="00C307D9">
        <w:rPr>
          <w:sz w:val="24"/>
          <w:szCs w:val="24"/>
        </w:rPr>
        <w:t>, desarrollando</w:t>
      </w:r>
      <w:r w:rsidR="00CE3B06" w:rsidRPr="00C307D9">
        <w:rPr>
          <w:sz w:val="24"/>
          <w:szCs w:val="24"/>
        </w:rPr>
        <w:t xml:space="preserve"> una prolífica </w:t>
      </w:r>
      <w:r w:rsidR="000D55C1" w:rsidRPr="00C307D9">
        <w:rPr>
          <w:sz w:val="24"/>
          <w:szCs w:val="24"/>
        </w:rPr>
        <w:t>producción, de</w:t>
      </w:r>
      <w:r w:rsidR="00FE0AFB" w:rsidRPr="00C307D9">
        <w:rPr>
          <w:sz w:val="24"/>
          <w:szCs w:val="24"/>
        </w:rPr>
        <w:t xml:space="preserve"> la que aún no se tiene un cabal registro</w:t>
      </w:r>
      <w:r w:rsidR="00FE0AFB" w:rsidRPr="00C307D9">
        <w:rPr>
          <w:rFonts w:eastAsia="Times New Roman"/>
          <w:sz w:val="24"/>
          <w:szCs w:val="24"/>
          <w:highlight w:val="white"/>
        </w:rPr>
        <w:t>.</w:t>
      </w:r>
      <w:r w:rsidR="00062ABF" w:rsidRPr="00C307D9">
        <w:rPr>
          <w:sz w:val="24"/>
          <w:szCs w:val="24"/>
        </w:rPr>
        <w:t xml:space="preserve"> Dentro de este </w:t>
      </w:r>
      <w:r w:rsidR="009F4FF4" w:rsidRPr="00C307D9">
        <w:rPr>
          <w:sz w:val="24"/>
          <w:szCs w:val="24"/>
        </w:rPr>
        <w:t xml:space="preserve">vasto corpus, el foco de esta ponencia </w:t>
      </w:r>
      <w:r w:rsidR="00062ABF" w:rsidRPr="00C307D9">
        <w:rPr>
          <w:sz w:val="24"/>
          <w:szCs w:val="24"/>
        </w:rPr>
        <w:t>está orientado</w:t>
      </w:r>
      <w:r w:rsidR="009F4FF4" w:rsidRPr="00C307D9">
        <w:rPr>
          <w:sz w:val="24"/>
          <w:szCs w:val="24"/>
        </w:rPr>
        <w:t xml:space="preserve"> a</w:t>
      </w:r>
      <w:r w:rsidR="00815335" w:rsidRPr="00C307D9">
        <w:rPr>
          <w:rFonts w:eastAsia="Times New Roman"/>
          <w:sz w:val="24"/>
          <w:szCs w:val="24"/>
          <w:highlight w:val="white"/>
        </w:rPr>
        <w:t xml:space="preserve"> las imágenes producidas</w:t>
      </w:r>
      <w:r w:rsidR="009F4FF4" w:rsidRPr="00C307D9">
        <w:rPr>
          <w:rFonts w:eastAsia="Times New Roman"/>
          <w:sz w:val="24"/>
          <w:szCs w:val="24"/>
          <w:highlight w:val="white"/>
        </w:rPr>
        <w:t xml:space="preserve"> por el artista</w:t>
      </w:r>
      <w:r w:rsidR="00644BBC" w:rsidRPr="00C307D9">
        <w:rPr>
          <w:rFonts w:eastAsia="Times New Roman"/>
          <w:sz w:val="24"/>
          <w:szCs w:val="24"/>
          <w:highlight w:val="white"/>
        </w:rPr>
        <w:t>, actuando</w:t>
      </w:r>
      <w:r w:rsidR="00815335" w:rsidRPr="00C307D9">
        <w:rPr>
          <w:rFonts w:eastAsia="Times New Roman"/>
          <w:sz w:val="24"/>
          <w:szCs w:val="24"/>
          <w:highlight w:val="white"/>
        </w:rPr>
        <w:t xml:space="preserve"> </w:t>
      </w:r>
      <w:r w:rsidR="00815335" w:rsidRPr="00C307D9">
        <w:rPr>
          <w:rFonts w:eastAsia="Times New Roman"/>
          <w:sz w:val="24"/>
          <w:szCs w:val="24"/>
        </w:rPr>
        <w:t>como cronista gráfico</w:t>
      </w:r>
      <w:r w:rsidR="004819DC" w:rsidRPr="00C307D9">
        <w:rPr>
          <w:rFonts w:eastAsia="Times New Roman"/>
          <w:sz w:val="24"/>
          <w:szCs w:val="24"/>
        </w:rPr>
        <w:t xml:space="preserve"> de hechos policiales</w:t>
      </w:r>
      <w:r w:rsidR="000D55C1" w:rsidRPr="00C307D9">
        <w:rPr>
          <w:rFonts w:eastAsia="Times New Roman"/>
          <w:sz w:val="24"/>
          <w:szCs w:val="24"/>
        </w:rPr>
        <w:t>,</w:t>
      </w:r>
      <w:r w:rsidR="00815335" w:rsidRPr="00C307D9">
        <w:rPr>
          <w:rFonts w:eastAsia="Times New Roman"/>
          <w:sz w:val="24"/>
          <w:szCs w:val="24"/>
          <w:highlight w:val="white"/>
        </w:rPr>
        <w:t xml:space="preserve"> para </w:t>
      </w:r>
      <w:r w:rsidR="004819DC" w:rsidRPr="00C307D9">
        <w:rPr>
          <w:rFonts w:eastAsia="Times New Roman"/>
          <w:sz w:val="24"/>
          <w:szCs w:val="24"/>
        </w:rPr>
        <w:t xml:space="preserve">el diario </w:t>
      </w:r>
      <w:r w:rsidR="00815335" w:rsidRPr="00C307D9">
        <w:rPr>
          <w:rFonts w:eastAsia="Times New Roman"/>
          <w:sz w:val="24"/>
          <w:szCs w:val="24"/>
        </w:rPr>
        <w:t>La Nació</w:t>
      </w:r>
      <w:r w:rsidR="002E2433" w:rsidRPr="00C307D9">
        <w:rPr>
          <w:rFonts w:eastAsia="Times New Roman"/>
          <w:sz w:val="24"/>
          <w:szCs w:val="24"/>
        </w:rPr>
        <w:t>n</w:t>
      </w:r>
      <w:r w:rsidR="000D55C1" w:rsidRPr="00C307D9">
        <w:rPr>
          <w:rFonts w:eastAsia="Times New Roman"/>
          <w:sz w:val="24"/>
          <w:szCs w:val="24"/>
        </w:rPr>
        <w:t>,</w:t>
      </w:r>
      <w:r w:rsidR="002E2433" w:rsidRPr="00C307D9">
        <w:rPr>
          <w:rFonts w:eastAsia="Times New Roman"/>
          <w:sz w:val="24"/>
          <w:szCs w:val="24"/>
        </w:rPr>
        <w:t xml:space="preserve"> </w:t>
      </w:r>
      <w:r w:rsidR="004819DC" w:rsidRPr="00C307D9">
        <w:rPr>
          <w:rFonts w:eastAsia="Times New Roman"/>
          <w:sz w:val="24"/>
          <w:szCs w:val="24"/>
        </w:rPr>
        <w:t xml:space="preserve">durante </w:t>
      </w:r>
      <w:r w:rsidR="002E2433" w:rsidRPr="00C307D9">
        <w:rPr>
          <w:rFonts w:eastAsia="Times New Roman"/>
          <w:sz w:val="24"/>
          <w:szCs w:val="24"/>
        </w:rPr>
        <w:t>189</w:t>
      </w:r>
      <w:r w:rsidR="001401C8" w:rsidRPr="00C307D9">
        <w:rPr>
          <w:rFonts w:eastAsia="Times New Roman"/>
          <w:sz w:val="24"/>
          <w:szCs w:val="24"/>
        </w:rPr>
        <w:t xml:space="preserve">4. </w:t>
      </w:r>
      <w:r w:rsidR="00374AB2" w:rsidRPr="00C307D9">
        <w:rPr>
          <w:rFonts w:eastAsia="Times New Roman"/>
          <w:sz w:val="24"/>
          <w:szCs w:val="24"/>
        </w:rPr>
        <w:t>Abordar estas piezas, posibilita una reflexión en torno a ellas, en tanto obras  gráfica</w:t>
      </w:r>
      <w:r w:rsidR="004D582F" w:rsidRPr="00C307D9">
        <w:rPr>
          <w:rFonts w:eastAsia="Times New Roman"/>
          <w:sz w:val="24"/>
          <w:szCs w:val="24"/>
        </w:rPr>
        <w:t>s, y</w:t>
      </w:r>
      <w:r w:rsidR="00374AB2" w:rsidRPr="00C307D9">
        <w:rPr>
          <w:rFonts w:eastAsia="Times New Roman"/>
          <w:sz w:val="24"/>
          <w:szCs w:val="24"/>
        </w:rPr>
        <w:t xml:space="preserve"> como documento representativo del tratamiento que la prensa daba a la información </w:t>
      </w:r>
      <w:r w:rsidR="00A416B1">
        <w:rPr>
          <w:rFonts w:eastAsia="Times New Roman"/>
          <w:sz w:val="24"/>
          <w:szCs w:val="24"/>
        </w:rPr>
        <w:t xml:space="preserve">textual-visual, mediante </w:t>
      </w:r>
      <w:r w:rsidR="004D582F" w:rsidRPr="00C307D9">
        <w:rPr>
          <w:rFonts w:eastAsia="Times New Roman"/>
          <w:sz w:val="24"/>
          <w:szCs w:val="24"/>
        </w:rPr>
        <w:t>relaciones dialógicas de ambos elementos, que adquirían nuevas especificidades en este período.</w:t>
      </w:r>
      <w:r w:rsidR="00781A9D">
        <w:rPr>
          <w:rFonts w:eastAsia="Times New Roman"/>
          <w:sz w:val="24"/>
          <w:szCs w:val="24"/>
        </w:rPr>
        <w:t xml:space="preserve"> </w:t>
      </w:r>
      <w:r w:rsidR="00F43923" w:rsidRPr="00C307D9">
        <w:rPr>
          <w:rFonts w:eastAsia="Times New Roman"/>
          <w:sz w:val="24"/>
          <w:szCs w:val="24"/>
        </w:rPr>
        <w:t xml:space="preserve">Entre los </w:t>
      </w:r>
      <w:r w:rsidR="00F43923" w:rsidRPr="00C307D9">
        <w:rPr>
          <w:sz w:val="24"/>
          <w:szCs w:val="24"/>
        </w:rPr>
        <w:t xml:space="preserve">datos biográficos de Malharro, que guardan  una  correlación con su labor gráfica, </w:t>
      </w:r>
      <w:r w:rsidR="00F43923" w:rsidRPr="00C307D9">
        <w:rPr>
          <w:rFonts w:eastAsia="Times New Roman"/>
          <w:sz w:val="24"/>
          <w:szCs w:val="24"/>
        </w:rPr>
        <w:t>esta fecha es significativa porque representa el comienzo</w:t>
      </w:r>
      <w:r w:rsidR="00802FA0" w:rsidRPr="00C307D9">
        <w:rPr>
          <w:rFonts w:eastAsia="Times New Roman"/>
          <w:sz w:val="24"/>
          <w:szCs w:val="24"/>
        </w:rPr>
        <w:t xml:space="preserve"> de</w:t>
      </w:r>
      <w:r w:rsidR="00F43923" w:rsidRPr="00C307D9">
        <w:rPr>
          <w:rFonts w:eastAsia="Times New Roman"/>
          <w:sz w:val="24"/>
          <w:szCs w:val="24"/>
        </w:rPr>
        <w:t xml:space="preserve"> su actividad en los periódicos.</w:t>
      </w:r>
      <w:r w:rsidR="00AC0B94" w:rsidRPr="00C307D9">
        <w:rPr>
          <w:rFonts w:eastAsia="Times New Roman"/>
          <w:sz w:val="24"/>
          <w:szCs w:val="24"/>
        </w:rPr>
        <w:t xml:space="preserve"> </w:t>
      </w:r>
      <w:r w:rsidR="00D976E5" w:rsidRPr="00C307D9">
        <w:rPr>
          <w:rFonts w:eastAsia="Times New Roman"/>
          <w:sz w:val="24"/>
          <w:szCs w:val="24"/>
        </w:rPr>
        <w:t>Coincidiendo</w:t>
      </w:r>
      <w:r w:rsidR="00252336" w:rsidRPr="00C307D9">
        <w:rPr>
          <w:rFonts w:eastAsia="Times New Roman"/>
          <w:sz w:val="24"/>
          <w:szCs w:val="24"/>
        </w:rPr>
        <w:t>,</w:t>
      </w:r>
      <w:r w:rsidR="00FE0AFB" w:rsidRPr="00C307D9">
        <w:rPr>
          <w:rFonts w:eastAsia="Times New Roman"/>
          <w:sz w:val="24"/>
          <w:szCs w:val="24"/>
        </w:rPr>
        <w:t xml:space="preserve"> con el año en q</w:t>
      </w:r>
      <w:r w:rsidR="00AC0B94" w:rsidRPr="00C307D9">
        <w:rPr>
          <w:rFonts w:eastAsia="Times New Roman"/>
          <w:sz w:val="24"/>
          <w:szCs w:val="24"/>
        </w:rPr>
        <w:t>ue se verifica un</w:t>
      </w:r>
      <w:r w:rsidR="00FE0AFB" w:rsidRPr="00C307D9">
        <w:rPr>
          <w:rFonts w:eastAsia="Times New Roman"/>
          <w:sz w:val="24"/>
          <w:szCs w:val="24"/>
        </w:rPr>
        <w:t xml:space="preserve"> cambio trascendente en los medios gráficos, a partir de la </w:t>
      </w:r>
      <w:r w:rsidR="00FE0AFB" w:rsidRPr="00C307D9">
        <w:rPr>
          <w:sz w:val="24"/>
          <w:szCs w:val="24"/>
          <w:shd w:val="clear" w:color="auto" w:fill="FFFFFF"/>
        </w:rPr>
        <w:t xml:space="preserve">incorporación </w:t>
      </w:r>
      <w:r w:rsidR="00FE0AFB" w:rsidRPr="00C307D9">
        <w:rPr>
          <w:sz w:val="24"/>
          <w:szCs w:val="24"/>
        </w:rPr>
        <w:t>sistemática y cotidiana de la imagen a la prensa diaria</w:t>
      </w:r>
      <w:r w:rsidR="000B5736" w:rsidRPr="00C307D9">
        <w:rPr>
          <w:sz w:val="24"/>
          <w:szCs w:val="24"/>
        </w:rPr>
        <w:t>.</w:t>
      </w:r>
    </w:p>
    <w:p w:rsidR="00781A9D" w:rsidRDefault="000B5736"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lang w:val="es-ES"/>
        </w:rPr>
        <w:t>Estas</w:t>
      </w:r>
      <w:r w:rsidR="003129AC" w:rsidRPr="00C307D9">
        <w:rPr>
          <w:rFonts w:ascii="Arial" w:hAnsi="Arial" w:cs="Arial"/>
          <w:sz w:val="24"/>
          <w:szCs w:val="24"/>
          <w:lang w:val="es-ES"/>
        </w:rPr>
        <w:t xml:space="preserve"> tra</w:t>
      </w:r>
      <w:r w:rsidR="00487259" w:rsidRPr="00C307D9">
        <w:rPr>
          <w:rFonts w:ascii="Arial" w:hAnsi="Arial" w:cs="Arial"/>
          <w:sz w:val="24"/>
          <w:szCs w:val="24"/>
          <w:lang w:val="es-ES"/>
        </w:rPr>
        <w:t>n</w:t>
      </w:r>
      <w:r w:rsidR="003129AC" w:rsidRPr="00C307D9">
        <w:rPr>
          <w:rFonts w:ascii="Arial" w:hAnsi="Arial" w:cs="Arial"/>
          <w:sz w:val="24"/>
          <w:szCs w:val="24"/>
          <w:lang w:val="es-ES"/>
        </w:rPr>
        <w:t>sformaciones</w:t>
      </w:r>
      <w:r w:rsidR="0080395B" w:rsidRPr="00C307D9">
        <w:rPr>
          <w:rFonts w:ascii="Arial" w:hAnsi="Arial" w:cs="Arial"/>
          <w:sz w:val="24"/>
          <w:szCs w:val="24"/>
          <w:lang w:val="es-ES"/>
        </w:rPr>
        <w:t xml:space="preserve"> significativa</w:t>
      </w:r>
      <w:r w:rsidR="0038547A" w:rsidRPr="00C307D9">
        <w:rPr>
          <w:rFonts w:ascii="Arial" w:hAnsi="Arial" w:cs="Arial"/>
          <w:sz w:val="24"/>
          <w:szCs w:val="24"/>
          <w:lang w:val="es-ES"/>
        </w:rPr>
        <w:t xml:space="preserve">s de la cultura visual </w:t>
      </w:r>
      <w:r w:rsidR="000C03BC" w:rsidRPr="00C307D9">
        <w:rPr>
          <w:rFonts w:ascii="Arial" w:hAnsi="Arial" w:cs="Arial"/>
          <w:sz w:val="24"/>
          <w:szCs w:val="24"/>
          <w:lang w:val="es-ES"/>
        </w:rPr>
        <w:t>se</w:t>
      </w:r>
      <w:r w:rsidR="001E718E" w:rsidRPr="00C307D9">
        <w:rPr>
          <w:rFonts w:ascii="Arial" w:hAnsi="Arial" w:cs="Arial"/>
          <w:sz w:val="24"/>
          <w:szCs w:val="24"/>
          <w:lang w:val="es-ES"/>
        </w:rPr>
        <w:t xml:space="preserve"> registran </w:t>
      </w:r>
      <w:r w:rsidR="000C03BC" w:rsidRPr="00C307D9">
        <w:rPr>
          <w:rFonts w:ascii="Arial" w:hAnsi="Arial" w:cs="Arial"/>
          <w:sz w:val="24"/>
          <w:szCs w:val="24"/>
          <w:lang w:val="es-ES"/>
        </w:rPr>
        <w:t>también en el ámbito de las “Bellas Artes”</w:t>
      </w:r>
      <w:r w:rsidR="00D07D5B" w:rsidRPr="00C307D9">
        <w:rPr>
          <w:rFonts w:ascii="Arial" w:hAnsi="Arial" w:cs="Arial"/>
          <w:sz w:val="24"/>
          <w:szCs w:val="24"/>
          <w:lang w:val="es-ES"/>
        </w:rPr>
        <w:t>,</w:t>
      </w:r>
      <w:r w:rsidR="00062835" w:rsidRPr="00C307D9">
        <w:rPr>
          <w:rFonts w:ascii="Arial" w:hAnsi="Arial" w:cs="Arial"/>
          <w:sz w:val="24"/>
          <w:szCs w:val="24"/>
          <w:lang w:val="es-ES"/>
        </w:rPr>
        <w:t xml:space="preserve"> </w:t>
      </w:r>
      <w:r w:rsidR="001E718E" w:rsidRPr="00C307D9">
        <w:rPr>
          <w:rFonts w:ascii="Arial" w:eastAsia="Times New Roman" w:hAnsi="Arial" w:cs="Arial"/>
          <w:sz w:val="24"/>
          <w:szCs w:val="24"/>
          <w:lang w:eastAsia="es-AR"/>
        </w:rPr>
        <w:t>que debatía la</w:t>
      </w:r>
      <w:r w:rsidR="00886AC3" w:rsidRPr="00C307D9">
        <w:rPr>
          <w:rFonts w:ascii="Arial" w:eastAsia="Times New Roman" w:hAnsi="Arial" w:cs="Arial"/>
          <w:sz w:val="24"/>
          <w:szCs w:val="24"/>
          <w:lang w:eastAsia="es-AR"/>
        </w:rPr>
        <w:t>s</w:t>
      </w:r>
      <w:r w:rsidR="001E718E" w:rsidRPr="00C307D9">
        <w:rPr>
          <w:rFonts w:ascii="Arial" w:eastAsia="Times New Roman" w:hAnsi="Arial" w:cs="Arial"/>
          <w:sz w:val="24"/>
          <w:szCs w:val="24"/>
          <w:lang w:eastAsia="es-AR"/>
        </w:rPr>
        <w:t xml:space="preserve"> posibilidades de un arte</w:t>
      </w:r>
      <w:r w:rsidR="00886AC3" w:rsidRPr="00C307D9">
        <w:rPr>
          <w:rFonts w:ascii="Arial" w:eastAsia="Times New Roman" w:hAnsi="Arial" w:cs="Arial"/>
          <w:sz w:val="24"/>
          <w:szCs w:val="24"/>
          <w:lang w:eastAsia="es-AR"/>
        </w:rPr>
        <w:t xml:space="preserve"> que</w:t>
      </w:r>
      <w:r w:rsidR="001E718E" w:rsidRPr="00C307D9">
        <w:rPr>
          <w:rFonts w:ascii="Arial" w:eastAsia="Times New Roman" w:hAnsi="Arial" w:cs="Arial"/>
          <w:sz w:val="24"/>
          <w:szCs w:val="24"/>
          <w:lang w:eastAsia="es-AR"/>
        </w:rPr>
        <w:t xml:space="preserve"> debía ser moderno pero a la vez de ideas, que planteara eficazmente respuestas a las grandes cuestiones que sacudían el proceso de consolidaci</w:t>
      </w:r>
      <w:r w:rsidR="00DC77C2" w:rsidRPr="00C307D9">
        <w:rPr>
          <w:rFonts w:ascii="Arial" w:eastAsia="Times New Roman" w:hAnsi="Arial" w:cs="Arial"/>
          <w:sz w:val="24"/>
          <w:szCs w:val="24"/>
          <w:lang w:eastAsia="es-AR"/>
        </w:rPr>
        <w:t>ón del estado-</w:t>
      </w:r>
      <w:r w:rsidR="005C273A" w:rsidRPr="00C307D9">
        <w:rPr>
          <w:rFonts w:ascii="Arial" w:eastAsia="Times New Roman" w:hAnsi="Arial" w:cs="Arial"/>
          <w:sz w:val="24"/>
          <w:szCs w:val="24"/>
          <w:lang w:eastAsia="es-AR"/>
        </w:rPr>
        <w:t xml:space="preserve">nación </w:t>
      </w:r>
      <w:r w:rsidR="00005BF8" w:rsidRPr="00C307D9">
        <w:rPr>
          <w:rFonts w:ascii="Arial" w:eastAsia="Times New Roman" w:hAnsi="Arial" w:cs="Arial"/>
          <w:sz w:val="24"/>
          <w:szCs w:val="24"/>
          <w:lang w:eastAsia="es-AR"/>
        </w:rPr>
        <w:t>(</w:t>
      </w:r>
      <w:proofErr w:type="spellStart"/>
      <w:r w:rsidR="00005BF8" w:rsidRPr="00C307D9">
        <w:rPr>
          <w:rFonts w:ascii="Arial" w:eastAsia="Times New Roman" w:hAnsi="Arial" w:cs="Arial"/>
          <w:sz w:val="24"/>
          <w:szCs w:val="24"/>
          <w:lang w:eastAsia="es-AR"/>
        </w:rPr>
        <w:t>Malosetti</w:t>
      </w:r>
      <w:proofErr w:type="spellEnd"/>
      <w:r w:rsidR="00005BF8" w:rsidRPr="00C307D9">
        <w:rPr>
          <w:rFonts w:ascii="Arial" w:eastAsia="Times New Roman" w:hAnsi="Arial" w:cs="Arial"/>
          <w:sz w:val="24"/>
          <w:szCs w:val="24"/>
          <w:lang w:eastAsia="es-AR"/>
        </w:rPr>
        <w:t xml:space="preserve"> </w:t>
      </w:r>
      <w:r w:rsidR="001E718E" w:rsidRPr="00C307D9">
        <w:rPr>
          <w:rFonts w:ascii="Arial" w:eastAsia="Times New Roman" w:hAnsi="Arial" w:cs="Arial"/>
          <w:sz w:val="24"/>
          <w:szCs w:val="24"/>
          <w:lang w:eastAsia="es-AR"/>
        </w:rPr>
        <w:t>Costa,</w:t>
      </w:r>
      <w:r w:rsidR="00005BF8" w:rsidRPr="00C307D9">
        <w:rPr>
          <w:rFonts w:ascii="Arial" w:eastAsia="Times New Roman" w:hAnsi="Arial" w:cs="Arial"/>
          <w:sz w:val="24"/>
          <w:szCs w:val="24"/>
          <w:lang w:eastAsia="es-AR"/>
        </w:rPr>
        <w:t xml:space="preserve"> </w:t>
      </w:r>
      <w:r w:rsidR="001E718E" w:rsidRPr="00C307D9">
        <w:rPr>
          <w:rFonts w:ascii="Arial" w:eastAsia="Times New Roman" w:hAnsi="Arial" w:cs="Arial"/>
          <w:sz w:val="24"/>
          <w:szCs w:val="24"/>
          <w:lang w:eastAsia="es-AR"/>
        </w:rPr>
        <w:t>2003)</w:t>
      </w:r>
      <w:r w:rsidR="00005BF8" w:rsidRPr="00C307D9">
        <w:rPr>
          <w:rFonts w:ascii="Arial" w:hAnsi="Arial" w:cs="Arial"/>
          <w:sz w:val="24"/>
          <w:szCs w:val="24"/>
        </w:rPr>
        <w:t xml:space="preserve">. </w:t>
      </w:r>
    </w:p>
    <w:p w:rsidR="0038547A" w:rsidRPr="00C307D9" w:rsidRDefault="00C83A2F" w:rsidP="00C307D9">
      <w:pPr>
        <w:autoSpaceDE w:val="0"/>
        <w:autoSpaceDN w:val="0"/>
        <w:adjustRightInd w:val="0"/>
        <w:spacing w:after="0" w:line="360" w:lineRule="auto"/>
        <w:jc w:val="both"/>
        <w:textAlignment w:val="center"/>
        <w:rPr>
          <w:rFonts w:ascii="Arial" w:hAnsi="Arial" w:cs="Arial"/>
          <w:bCs/>
          <w:sz w:val="24"/>
          <w:szCs w:val="24"/>
        </w:rPr>
      </w:pPr>
      <w:r w:rsidRPr="00C307D9">
        <w:rPr>
          <w:rFonts w:ascii="Arial" w:hAnsi="Arial" w:cs="Arial"/>
          <w:sz w:val="24"/>
          <w:szCs w:val="24"/>
        </w:rPr>
        <w:t>L</w:t>
      </w:r>
      <w:r w:rsidR="00252336" w:rsidRPr="00C307D9">
        <w:rPr>
          <w:rFonts w:ascii="Arial" w:hAnsi="Arial" w:cs="Arial"/>
          <w:sz w:val="24"/>
          <w:szCs w:val="24"/>
          <w:lang w:val="es-ES"/>
        </w:rPr>
        <w:t xml:space="preserve">a heterogénea producción de </w:t>
      </w:r>
      <w:r w:rsidR="00886AC3" w:rsidRPr="00C307D9">
        <w:rPr>
          <w:rFonts w:ascii="Arial" w:hAnsi="Arial" w:cs="Arial"/>
          <w:sz w:val="24"/>
          <w:szCs w:val="24"/>
          <w:lang w:val="es-ES"/>
        </w:rPr>
        <w:t>Malharro</w:t>
      </w:r>
      <w:r w:rsidR="00252336" w:rsidRPr="00C307D9">
        <w:rPr>
          <w:rFonts w:ascii="Arial" w:hAnsi="Arial" w:cs="Arial"/>
          <w:sz w:val="24"/>
          <w:szCs w:val="24"/>
          <w:lang w:val="es-ES"/>
        </w:rPr>
        <w:t>, es una parte representativa de</w:t>
      </w:r>
      <w:r w:rsidR="00340ED2" w:rsidRPr="00C307D9">
        <w:rPr>
          <w:rFonts w:ascii="Arial" w:hAnsi="Arial" w:cs="Arial"/>
          <w:sz w:val="24"/>
          <w:szCs w:val="24"/>
          <w:lang w:val="es-ES"/>
        </w:rPr>
        <w:t xml:space="preserve"> </w:t>
      </w:r>
      <w:r w:rsidR="00886AC3" w:rsidRPr="00C307D9">
        <w:rPr>
          <w:rFonts w:ascii="Arial" w:hAnsi="Arial" w:cs="Arial"/>
          <w:sz w:val="24"/>
          <w:szCs w:val="24"/>
          <w:lang w:val="es-ES"/>
        </w:rPr>
        <w:t xml:space="preserve"> </w:t>
      </w:r>
      <w:r w:rsidR="00592EB3" w:rsidRPr="00C307D9">
        <w:rPr>
          <w:rFonts w:ascii="Arial" w:hAnsi="Arial" w:cs="Arial"/>
          <w:sz w:val="24"/>
          <w:szCs w:val="24"/>
          <w:lang w:val="es-ES"/>
        </w:rPr>
        <w:t xml:space="preserve">estos </w:t>
      </w:r>
      <w:r w:rsidR="00886AC3" w:rsidRPr="00C307D9">
        <w:rPr>
          <w:rFonts w:ascii="Arial" w:hAnsi="Arial" w:cs="Arial"/>
          <w:sz w:val="24"/>
          <w:szCs w:val="24"/>
          <w:lang w:val="es-ES"/>
        </w:rPr>
        <w:t>proceso</w:t>
      </w:r>
      <w:r w:rsidR="00592EB3" w:rsidRPr="00C307D9">
        <w:rPr>
          <w:rFonts w:ascii="Arial" w:hAnsi="Arial" w:cs="Arial"/>
          <w:sz w:val="24"/>
          <w:szCs w:val="24"/>
          <w:lang w:val="es-ES"/>
        </w:rPr>
        <w:t>s</w:t>
      </w:r>
      <w:r w:rsidR="00886AC3" w:rsidRPr="00C307D9">
        <w:rPr>
          <w:rFonts w:ascii="Arial" w:hAnsi="Arial" w:cs="Arial"/>
          <w:sz w:val="24"/>
          <w:szCs w:val="24"/>
          <w:lang w:val="es-ES"/>
        </w:rPr>
        <w:t xml:space="preserve"> </w:t>
      </w:r>
      <w:r w:rsidR="00252336" w:rsidRPr="00C307D9">
        <w:rPr>
          <w:rFonts w:ascii="Arial" w:hAnsi="Arial" w:cs="Arial"/>
          <w:sz w:val="24"/>
          <w:szCs w:val="24"/>
          <w:lang w:val="es-ES"/>
        </w:rPr>
        <w:t>que se dan en la</w:t>
      </w:r>
      <w:r w:rsidR="00592EB3" w:rsidRPr="00C307D9">
        <w:rPr>
          <w:rFonts w:ascii="Arial" w:hAnsi="Arial" w:cs="Arial"/>
          <w:sz w:val="24"/>
          <w:szCs w:val="24"/>
          <w:lang w:val="es-ES"/>
        </w:rPr>
        <w:t xml:space="preserve"> conv</w:t>
      </w:r>
      <w:r w:rsidR="00252336" w:rsidRPr="00C307D9">
        <w:rPr>
          <w:rFonts w:ascii="Arial" w:hAnsi="Arial" w:cs="Arial"/>
          <w:sz w:val="24"/>
          <w:szCs w:val="24"/>
          <w:lang w:val="es-ES"/>
        </w:rPr>
        <w:t>ulsionada Argentina finisecular</w:t>
      </w:r>
      <w:r w:rsidR="00AC0B94" w:rsidRPr="00C307D9">
        <w:rPr>
          <w:rFonts w:ascii="Arial" w:hAnsi="Arial" w:cs="Arial"/>
          <w:sz w:val="24"/>
          <w:szCs w:val="24"/>
          <w:lang w:val="es-ES"/>
        </w:rPr>
        <w:t>,</w:t>
      </w:r>
      <w:r w:rsidR="00252336" w:rsidRPr="00C307D9">
        <w:rPr>
          <w:rFonts w:ascii="Arial" w:hAnsi="Arial" w:cs="Arial"/>
          <w:sz w:val="24"/>
          <w:szCs w:val="24"/>
          <w:lang w:val="es-ES"/>
        </w:rPr>
        <w:t xml:space="preserve"> de los que participa</w:t>
      </w:r>
      <w:r w:rsidR="00252336" w:rsidRPr="00C307D9">
        <w:rPr>
          <w:rFonts w:ascii="Arial" w:hAnsi="Arial" w:cs="Arial"/>
          <w:sz w:val="24"/>
          <w:szCs w:val="24"/>
        </w:rPr>
        <w:t xml:space="preserve"> a</w:t>
      </w:r>
      <w:r w:rsidR="00005BF8" w:rsidRPr="00C307D9">
        <w:rPr>
          <w:rFonts w:ascii="Arial" w:hAnsi="Arial" w:cs="Arial"/>
          <w:sz w:val="24"/>
          <w:szCs w:val="24"/>
        </w:rPr>
        <w:t xml:space="preserve"> través de su labor como pintor, ilustrador,</w:t>
      </w:r>
      <w:r w:rsidR="00252336" w:rsidRPr="00C307D9">
        <w:rPr>
          <w:rFonts w:ascii="Arial" w:hAnsi="Arial" w:cs="Arial"/>
          <w:sz w:val="24"/>
          <w:szCs w:val="24"/>
        </w:rPr>
        <w:t xml:space="preserve"> cronista gráfico y como crítico en distin</w:t>
      </w:r>
      <w:r w:rsidR="00005BF8" w:rsidRPr="00C307D9">
        <w:rPr>
          <w:rFonts w:ascii="Arial" w:hAnsi="Arial" w:cs="Arial"/>
          <w:sz w:val="24"/>
          <w:szCs w:val="24"/>
        </w:rPr>
        <w:t>tos medios (diarios y revistas),</w:t>
      </w:r>
      <w:r w:rsidR="00252336" w:rsidRPr="00C307D9">
        <w:rPr>
          <w:rFonts w:ascii="Arial" w:hAnsi="Arial" w:cs="Arial"/>
          <w:sz w:val="24"/>
          <w:szCs w:val="24"/>
        </w:rPr>
        <w:t xml:space="preserve"> a los que hay que añadir la ilustración de libros y su trabajo pedagógico.</w:t>
      </w:r>
      <w:r w:rsidR="00D07D5B" w:rsidRPr="00C307D9">
        <w:rPr>
          <w:rFonts w:ascii="Arial" w:hAnsi="Arial" w:cs="Arial"/>
          <w:bCs/>
          <w:sz w:val="24"/>
          <w:szCs w:val="24"/>
        </w:rPr>
        <w:t xml:space="preserve"> De todas </w:t>
      </w:r>
      <w:r w:rsidR="00005BF8" w:rsidRPr="00C307D9">
        <w:rPr>
          <w:rFonts w:ascii="Arial" w:hAnsi="Arial" w:cs="Arial"/>
          <w:bCs/>
          <w:sz w:val="24"/>
          <w:szCs w:val="24"/>
        </w:rPr>
        <w:t>estas</w:t>
      </w:r>
      <w:r w:rsidR="00D07D5B" w:rsidRPr="00C307D9">
        <w:rPr>
          <w:rFonts w:ascii="Arial" w:hAnsi="Arial" w:cs="Arial"/>
          <w:bCs/>
          <w:sz w:val="24"/>
          <w:szCs w:val="24"/>
        </w:rPr>
        <w:t xml:space="preserve"> actividades desarrolladas por Malharro, la que registra menor presencia en la bibli</w:t>
      </w:r>
      <w:r w:rsidR="005C273A" w:rsidRPr="00C307D9">
        <w:rPr>
          <w:rFonts w:ascii="Arial" w:hAnsi="Arial" w:cs="Arial"/>
          <w:bCs/>
          <w:sz w:val="24"/>
          <w:szCs w:val="24"/>
        </w:rPr>
        <w:t xml:space="preserve">ografía relevada, </w:t>
      </w:r>
      <w:r w:rsidR="00D07D5B" w:rsidRPr="00C307D9">
        <w:rPr>
          <w:rFonts w:ascii="Arial" w:hAnsi="Arial" w:cs="Arial"/>
          <w:bCs/>
          <w:sz w:val="24"/>
          <w:szCs w:val="24"/>
        </w:rPr>
        <w:t xml:space="preserve">es su labor como cronista </w:t>
      </w:r>
      <w:r w:rsidR="00D07D5B" w:rsidRPr="00C307D9">
        <w:rPr>
          <w:rFonts w:ascii="Arial" w:hAnsi="Arial" w:cs="Arial"/>
          <w:bCs/>
          <w:sz w:val="24"/>
          <w:szCs w:val="24"/>
        </w:rPr>
        <w:lastRenderedPageBreak/>
        <w:t>gráfico o ilustrador</w:t>
      </w:r>
      <w:r w:rsidR="00FC2254" w:rsidRPr="00C307D9">
        <w:rPr>
          <w:rFonts w:ascii="Arial" w:hAnsi="Arial" w:cs="Arial"/>
          <w:sz w:val="24"/>
          <w:szCs w:val="24"/>
        </w:rPr>
        <w:t xml:space="preserve"> en diferentes medios</w:t>
      </w:r>
      <w:r w:rsidR="002A26CE" w:rsidRPr="00C307D9">
        <w:rPr>
          <w:rFonts w:ascii="Arial" w:hAnsi="Arial" w:cs="Arial"/>
          <w:sz w:val="24"/>
          <w:szCs w:val="24"/>
        </w:rPr>
        <w:t>.</w:t>
      </w:r>
      <w:r w:rsidR="002A26CE" w:rsidRPr="00C307D9">
        <w:rPr>
          <w:rFonts w:ascii="Arial" w:hAnsi="Arial" w:cs="Arial"/>
          <w:bCs/>
          <w:sz w:val="24"/>
          <w:szCs w:val="24"/>
        </w:rPr>
        <w:t xml:space="preserve"> </w:t>
      </w:r>
      <w:r w:rsidR="005021D6" w:rsidRPr="00C307D9">
        <w:rPr>
          <w:rFonts w:ascii="Arial" w:hAnsi="Arial" w:cs="Arial"/>
          <w:sz w:val="24"/>
          <w:szCs w:val="24"/>
        </w:rPr>
        <w:t xml:space="preserve">Se presenta </w:t>
      </w:r>
      <w:r w:rsidR="00D07D5B" w:rsidRPr="00C307D9">
        <w:rPr>
          <w:rFonts w:ascii="Arial" w:hAnsi="Arial" w:cs="Arial"/>
          <w:sz w:val="24"/>
          <w:szCs w:val="24"/>
        </w:rPr>
        <w:t xml:space="preserve">de manera periférica, como un dato biográfico, más que </w:t>
      </w:r>
      <w:r w:rsidR="00AC0B94" w:rsidRPr="00C307D9">
        <w:rPr>
          <w:rFonts w:ascii="Arial" w:hAnsi="Arial" w:cs="Arial"/>
          <w:sz w:val="24"/>
          <w:szCs w:val="24"/>
        </w:rPr>
        <w:t>como</w:t>
      </w:r>
      <w:r w:rsidR="00D07D5B" w:rsidRPr="00C307D9">
        <w:rPr>
          <w:rFonts w:ascii="Arial" w:hAnsi="Arial" w:cs="Arial"/>
          <w:sz w:val="24"/>
          <w:szCs w:val="24"/>
        </w:rPr>
        <w:t xml:space="preserve"> una parte constitutiva de su obra. </w:t>
      </w:r>
      <w:r w:rsidR="00D3687D" w:rsidRPr="00C307D9">
        <w:rPr>
          <w:rFonts w:ascii="Arial" w:hAnsi="Arial" w:cs="Arial"/>
          <w:sz w:val="24"/>
          <w:szCs w:val="24"/>
        </w:rPr>
        <w:t xml:space="preserve">Hay </w:t>
      </w:r>
      <w:r w:rsidR="002A26CE" w:rsidRPr="00C307D9">
        <w:rPr>
          <w:rFonts w:ascii="Arial" w:hAnsi="Arial" w:cs="Arial"/>
          <w:sz w:val="24"/>
          <w:szCs w:val="24"/>
        </w:rPr>
        <w:t>una disociación entre su producción gráfica  y su  producción pictórica: “aparece en general un hiato, una cierta distancia o desconexión entre sus paisajes al óleo o la acuarela y su anarquismo, su actividad como ilustrador y caricaturista, y su actividad pedagógica” (</w:t>
      </w:r>
      <w:proofErr w:type="spellStart"/>
      <w:r w:rsidR="002A26CE" w:rsidRPr="00C307D9">
        <w:rPr>
          <w:rFonts w:ascii="Arial" w:hAnsi="Arial" w:cs="Arial"/>
          <w:bCs/>
          <w:sz w:val="24"/>
          <w:szCs w:val="24"/>
        </w:rPr>
        <w:t>Malosetti</w:t>
      </w:r>
      <w:proofErr w:type="spellEnd"/>
      <w:r w:rsidR="002A26CE" w:rsidRPr="00C307D9">
        <w:rPr>
          <w:rFonts w:ascii="Arial" w:hAnsi="Arial" w:cs="Arial"/>
          <w:bCs/>
          <w:sz w:val="24"/>
          <w:szCs w:val="24"/>
        </w:rPr>
        <w:t xml:space="preserve"> Costa, 2008).</w:t>
      </w:r>
    </w:p>
    <w:p w:rsidR="002A26CE" w:rsidRPr="00C307D9" w:rsidRDefault="00D07D5B" w:rsidP="00C307D9">
      <w:pPr>
        <w:autoSpaceDE w:val="0"/>
        <w:autoSpaceDN w:val="0"/>
        <w:adjustRightInd w:val="0"/>
        <w:spacing w:after="0" w:line="360" w:lineRule="auto"/>
        <w:jc w:val="both"/>
        <w:textAlignment w:val="center"/>
        <w:rPr>
          <w:rFonts w:ascii="Arial" w:hAnsi="Arial" w:cs="Arial"/>
          <w:bCs/>
          <w:sz w:val="24"/>
          <w:szCs w:val="24"/>
        </w:rPr>
      </w:pPr>
      <w:r w:rsidRPr="00C307D9">
        <w:rPr>
          <w:rFonts w:ascii="Arial" w:hAnsi="Arial" w:cs="Arial"/>
          <w:sz w:val="24"/>
          <w:szCs w:val="24"/>
        </w:rPr>
        <w:t>Es de interés, por lo tanto, indagar</w:t>
      </w:r>
      <w:r w:rsidR="00375AA8" w:rsidRPr="00C307D9">
        <w:rPr>
          <w:rFonts w:ascii="Arial" w:hAnsi="Arial" w:cs="Arial"/>
          <w:sz w:val="24"/>
          <w:szCs w:val="24"/>
        </w:rPr>
        <w:t xml:space="preserve"> y poner en contexto </w:t>
      </w:r>
      <w:r w:rsidRPr="00C307D9">
        <w:rPr>
          <w:rFonts w:ascii="Arial" w:hAnsi="Arial" w:cs="Arial"/>
          <w:sz w:val="24"/>
          <w:szCs w:val="24"/>
        </w:rPr>
        <w:t>éste aspecto de su trabajo</w:t>
      </w:r>
      <w:r w:rsidR="002A26CE" w:rsidRPr="00C307D9">
        <w:rPr>
          <w:rFonts w:ascii="Arial" w:hAnsi="Arial" w:cs="Arial"/>
          <w:sz w:val="24"/>
          <w:szCs w:val="24"/>
        </w:rPr>
        <w:t>, donde, despliega diversos recursos</w:t>
      </w:r>
      <w:r w:rsidR="002A26CE" w:rsidRPr="00C307D9">
        <w:rPr>
          <w:rFonts w:ascii="Arial" w:eastAsia="Times New Roman" w:hAnsi="Arial" w:cs="Arial"/>
          <w:sz w:val="24"/>
          <w:szCs w:val="24"/>
          <w:highlight w:val="white"/>
        </w:rPr>
        <w:t>, convirtiéndolos en elementos expresivos para comunicar lo requerido por la tarea que se le ha comisionado</w:t>
      </w:r>
      <w:r w:rsidR="00375AA8" w:rsidRPr="00C307D9">
        <w:rPr>
          <w:rFonts w:ascii="Arial" w:eastAsia="Times New Roman" w:hAnsi="Arial" w:cs="Arial"/>
          <w:sz w:val="24"/>
          <w:szCs w:val="24"/>
        </w:rPr>
        <w:t>,</w:t>
      </w:r>
      <w:r w:rsidR="002A26CE" w:rsidRPr="00C307D9">
        <w:rPr>
          <w:rFonts w:ascii="Arial" w:hAnsi="Arial" w:cs="Arial"/>
          <w:sz w:val="24"/>
          <w:szCs w:val="24"/>
        </w:rPr>
        <w:t xml:space="preserve"> e </w:t>
      </w:r>
      <w:r w:rsidR="002A26CE" w:rsidRPr="00C307D9">
        <w:rPr>
          <w:rFonts w:ascii="Arial" w:hAnsi="Arial" w:cs="Arial"/>
          <w:bCs/>
          <w:sz w:val="24"/>
          <w:szCs w:val="24"/>
        </w:rPr>
        <w:t>incursiona en diferentes géneros - como el re</w:t>
      </w:r>
      <w:r w:rsidR="00A84B71" w:rsidRPr="00C307D9">
        <w:rPr>
          <w:rFonts w:ascii="Arial" w:hAnsi="Arial" w:cs="Arial"/>
          <w:bCs/>
          <w:sz w:val="24"/>
          <w:szCs w:val="24"/>
        </w:rPr>
        <w:t>trato-, que registra exiguamente</w:t>
      </w:r>
      <w:r w:rsidR="002A26CE" w:rsidRPr="00C307D9">
        <w:rPr>
          <w:rFonts w:ascii="Arial" w:hAnsi="Arial" w:cs="Arial"/>
          <w:bCs/>
          <w:sz w:val="24"/>
          <w:szCs w:val="24"/>
        </w:rPr>
        <w:t xml:space="preserve"> su obra pictórica. </w:t>
      </w:r>
    </w:p>
    <w:p w:rsidR="00F743D4" w:rsidRPr="00C307D9" w:rsidRDefault="0047458A" w:rsidP="00C307D9">
      <w:pPr>
        <w:autoSpaceDE w:val="0"/>
        <w:autoSpaceDN w:val="0"/>
        <w:adjustRightInd w:val="0"/>
        <w:spacing w:line="360" w:lineRule="auto"/>
        <w:jc w:val="both"/>
        <w:textAlignment w:val="center"/>
        <w:rPr>
          <w:rFonts w:ascii="Arial" w:hAnsi="Arial" w:cs="Arial"/>
          <w:sz w:val="24"/>
          <w:szCs w:val="24"/>
        </w:rPr>
      </w:pPr>
      <w:r w:rsidRPr="00C307D9">
        <w:rPr>
          <w:rFonts w:ascii="Arial" w:hAnsi="Arial" w:cs="Arial"/>
          <w:sz w:val="24"/>
          <w:szCs w:val="24"/>
        </w:rPr>
        <w:t xml:space="preserve">Cabe mencionar </w:t>
      </w:r>
      <w:r w:rsidR="0069420A" w:rsidRPr="00C307D9">
        <w:rPr>
          <w:rFonts w:ascii="Arial" w:hAnsi="Arial" w:cs="Arial"/>
          <w:sz w:val="24"/>
          <w:szCs w:val="24"/>
        </w:rPr>
        <w:t xml:space="preserve"> </w:t>
      </w:r>
      <w:r w:rsidR="00DF5C18" w:rsidRPr="00C307D9">
        <w:rPr>
          <w:rFonts w:ascii="Arial" w:hAnsi="Arial" w:cs="Arial"/>
          <w:sz w:val="24"/>
          <w:szCs w:val="24"/>
        </w:rPr>
        <w:t xml:space="preserve">que </w:t>
      </w:r>
      <w:r w:rsidR="00592EB3" w:rsidRPr="00C307D9">
        <w:rPr>
          <w:rFonts w:ascii="Arial" w:hAnsi="Arial" w:cs="Arial"/>
          <w:sz w:val="24"/>
          <w:szCs w:val="24"/>
        </w:rPr>
        <w:t>el presente trabajo se enmarca en la investigación en curso:</w:t>
      </w:r>
      <w:r w:rsidR="00592EB3" w:rsidRPr="00C307D9">
        <w:rPr>
          <w:rFonts w:ascii="Arial" w:hAnsi="Arial" w:cs="Arial"/>
          <w:i/>
          <w:sz w:val="24"/>
          <w:szCs w:val="24"/>
        </w:rPr>
        <w:t xml:space="preserve"> “Vivir del oficio: dibujantes, grabadores y litógrafos en la modernización de la prensa diaria argentina (1894-1916), entre el empleo y el negocio independiente.</w:t>
      </w:r>
      <w:r w:rsidR="00592EB3" w:rsidRPr="00C307D9">
        <w:rPr>
          <w:rFonts w:ascii="Arial" w:hAnsi="Arial" w:cs="Arial"/>
          <w:sz w:val="24"/>
          <w:szCs w:val="24"/>
          <w:shd w:val="clear" w:color="auto" w:fill="FFFFFF"/>
        </w:rPr>
        <w:t xml:space="preserve">”, </w:t>
      </w:r>
      <w:r w:rsidR="00592EB3" w:rsidRPr="00C307D9">
        <w:rPr>
          <w:rFonts w:ascii="Arial" w:hAnsi="Arial" w:cs="Arial"/>
          <w:sz w:val="24"/>
          <w:szCs w:val="24"/>
        </w:rPr>
        <w:t>dirigido por  Alejandra Ojeda</w:t>
      </w:r>
      <w:r w:rsidR="00592EB3" w:rsidRPr="00C307D9">
        <w:rPr>
          <w:rFonts w:ascii="Arial" w:hAnsi="Arial" w:cs="Arial"/>
          <w:sz w:val="24"/>
          <w:szCs w:val="24"/>
          <w:shd w:val="clear" w:color="auto" w:fill="FFFFFF"/>
        </w:rPr>
        <w:t xml:space="preserve"> y radicada en el Instituto de Cultura y Comunicación de la Universidad Nacional de Lanús</w:t>
      </w:r>
      <w:r w:rsidR="001E6B7F" w:rsidRPr="00C307D9">
        <w:rPr>
          <w:rFonts w:ascii="Arial" w:hAnsi="Arial" w:cs="Arial"/>
          <w:sz w:val="24"/>
          <w:szCs w:val="24"/>
        </w:rPr>
        <w:t xml:space="preserve"> (</w:t>
      </w:r>
      <w:r w:rsidR="0069420A" w:rsidRPr="00C307D9">
        <w:rPr>
          <w:rFonts w:ascii="Arial" w:hAnsi="Arial" w:cs="Arial"/>
          <w:sz w:val="24"/>
          <w:szCs w:val="24"/>
        </w:rPr>
        <w:t>UNLa</w:t>
      </w:r>
      <w:r w:rsidR="001E6B7F" w:rsidRPr="00C307D9">
        <w:rPr>
          <w:rFonts w:ascii="Arial" w:hAnsi="Arial" w:cs="Arial"/>
          <w:sz w:val="24"/>
          <w:szCs w:val="24"/>
        </w:rPr>
        <w:t>)</w:t>
      </w:r>
      <w:r w:rsidR="00A43429" w:rsidRPr="00C307D9">
        <w:rPr>
          <w:rFonts w:ascii="Arial" w:hAnsi="Arial" w:cs="Arial"/>
          <w:sz w:val="24"/>
          <w:szCs w:val="24"/>
        </w:rPr>
        <w:t>,</w:t>
      </w:r>
      <w:r w:rsidR="001E6B7F" w:rsidRPr="00C307D9">
        <w:rPr>
          <w:rFonts w:ascii="Arial" w:hAnsi="Arial" w:cs="Arial"/>
          <w:sz w:val="24"/>
          <w:szCs w:val="24"/>
        </w:rPr>
        <w:t xml:space="preserve"> </w:t>
      </w:r>
      <w:r w:rsidR="004D00E6" w:rsidRPr="00C307D9">
        <w:rPr>
          <w:rFonts w:ascii="Arial" w:hAnsi="Arial" w:cs="Arial"/>
          <w:sz w:val="24"/>
          <w:szCs w:val="24"/>
        </w:rPr>
        <w:t>insti</w:t>
      </w:r>
      <w:r w:rsidR="0056032E" w:rsidRPr="00C307D9">
        <w:rPr>
          <w:rFonts w:ascii="Arial" w:hAnsi="Arial" w:cs="Arial"/>
          <w:sz w:val="24"/>
          <w:szCs w:val="24"/>
        </w:rPr>
        <w:t>tución que financia el proyecto</w:t>
      </w:r>
      <w:r w:rsidR="00592EB3" w:rsidRPr="00C307D9">
        <w:rPr>
          <w:rFonts w:ascii="Arial" w:hAnsi="Arial" w:cs="Arial"/>
          <w:sz w:val="24"/>
          <w:szCs w:val="24"/>
        </w:rPr>
        <w:t>.</w:t>
      </w:r>
    </w:p>
    <w:p w:rsidR="00E213B4" w:rsidRPr="00C307D9" w:rsidRDefault="00AC2F2F"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b/>
          <w:sz w:val="24"/>
          <w:szCs w:val="24"/>
        </w:rPr>
        <w:t>Malharro, la construcción de su figura y la incidencia de los medios gráficos</w:t>
      </w:r>
      <w:r w:rsidR="00CC440B" w:rsidRPr="00C307D9">
        <w:rPr>
          <w:rFonts w:ascii="Arial" w:hAnsi="Arial" w:cs="Arial"/>
          <w:b/>
          <w:sz w:val="24"/>
          <w:szCs w:val="24"/>
        </w:rPr>
        <w:t>.</w:t>
      </w:r>
    </w:p>
    <w:p w:rsidR="00F743D4" w:rsidRPr="00C307D9" w:rsidRDefault="00A23749"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E</w:t>
      </w:r>
      <w:r w:rsidR="00053DED" w:rsidRPr="00C307D9">
        <w:rPr>
          <w:rFonts w:ascii="Arial" w:hAnsi="Arial" w:cs="Arial"/>
          <w:noProof/>
          <w:sz w:val="24"/>
          <w:szCs w:val="24"/>
          <w:lang w:eastAsia="es-AR"/>
        </w:rPr>
        <w:t>n el relato canónico</w:t>
      </w:r>
      <w:r w:rsidR="00E916B0" w:rsidRPr="00C307D9">
        <w:rPr>
          <w:rFonts w:ascii="Arial" w:hAnsi="Arial" w:cs="Arial"/>
          <w:noProof/>
          <w:sz w:val="24"/>
          <w:szCs w:val="24"/>
          <w:lang w:eastAsia="es-AR"/>
        </w:rPr>
        <w:t xml:space="preserve"> </w:t>
      </w:r>
      <w:r w:rsidR="007E1655" w:rsidRPr="00C307D9">
        <w:rPr>
          <w:rFonts w:ascii="Arial" w:hAnsi="Arial" w:cs="Arial"/>
          <w:noProof/>
          <w:sz w:val="24"/>
          <w:szCs w:val="24"/>
          <w:lang w:eastAsia="es-AR"/>
        </w:rPr>
        <w:t xml:space="preserve">de la historia del </w:t>
      </w:r>
      <w:r w:rsidR="00053DED" w:rsidRPr="00C307D9">
        <w:rPr>
          <w:rFonts w:ascii="Arial" w:hAnsi="Arial" w:cs="Arial"/>
          <w:noProof/>
          <w:sz w:val="24"/>
          <w:szCs w:val="24"/>
          <w:lang w:eastAsia="es-AR"/>
        </w:rPr>
        <w:t xml:space="preserve"> arte argentino</w:t>
      </w:r>
      <w:r w:rsidRPr="00C307D9">
        <w:rPr>
          <w:rFonts w:ascii="Arial" w:hAnsi="Arial" w:cs="Arial"/>
          <w:noProof/>
          <w:sz w:val="24"/>
          <w:szCs w:val="24"/>
          <w:lang w:eastAsia="es-AR"/>
        </w:rPr>
        <w:t xml:space="preserve"> </w:t>
      </w:r>
      <w:r w:rsidR="00053DED" w:rsidRPr="00C307D9">
        <w:rPr>
          <w:rFonts w:ascii="Arial" w:hAnsi="Arial" w:cs="Arial"/>
          <w:noProof/>
          <w:sz w:val="24"/>
          <w:szCs w:val="24"/>
          <w:lang w:eastAsia="es-AR"/>
        </w:rPr>
        <w:t>,</w:t>
      </w:r>
      <w:r w:rsidRPr="00C307D9">
        <w:rPr>
          <w:rFonts w:ascii="Arial" w:hAnsi="Arial" w:cs="Arial"/>
          <w:noProof/>
          <w:sz w:val="24"/>
          <w:szCs w:val="24"/>
          <w:lang w:eastAsia="es-AR"/>
        </w:rPr>
        <w:t xml:space="preserve"> las múltiples actividades y facetas de</w:t>
      </w:r>
      <w:r w:rsidR="00053DED" w:rsidRPr="00C307D9">
        <w:rPr>
          <w:rFonts w:ascii="Arial" w:hAnsi="Arial" w:cs="Arial"/>
          <w:noProof/>
          <w:sz w:val="24"/>
          <w:szCs w:val="24"/>
          <w:lang w:eastAsia="es-AR"/>
        </w:rPr>
        <w:t xml:space="preserve"> Martín Malharro</w:t>
      </w:r>
      <w:r w:rsidRPr="00C307D9">
        <w:rPr>
          <w:rFonts w:ascii="Arial" w:hAnsi="Arial" w:cs="Arial"/>
          <w:noProof/>
          <w:sz w:val="24"/>
          <w:szCs w:val="24"/>
          <w:lang w:eastAsia="es-AR"/>
        </w:rPr>
        <w:t xml:space="preserve"> fueron soslayadas,</w:t>
      </w:r>
      <w:r w:rsidR="00053DED" w:rsidRPr="00C307D9">
        <w:rPr>
          <w:rFonts w:ascii="Arial" w:hAnsi="Arial" w:cs="Arial"/>
          <w:noProof/>
          <w:sz w:val="24"/>
          <w:szCs w:val="24"/>
          <w:lang w:eastAsia="es-AR"/>
        </w:rPr>
        <w:t xml:space="preserve"> </w:t>
      </w:r>
      <w:r w:rsidRPr="00C307D9">
        <w:rPr>
          <w:rFonts w:ascii="Arial" w:hAnsi="Arial" w:cs="Arial"/>
          <w:noProof/>
          <w:sz w:val="24"/>
          <w:szCs w:val="24"/>
          <w:lang w:eastAsia="es-AR"/>
        </w:rPr>
        <w:t>valorándolo</w:t>
      </w:r>
      <w:r w:rsidR="00F56E81" w:rsidRPr="00C307D9">
        <w:rPr>
          <w:rFonts w:ascii="Arial" w:hAnsi="Arial" w:cs="Arial"/>
          <w:noProof/>
          <w:sz w:val="24"/>
          <w:szCs w:val="24"/>
          <w:lang w:eastAsia="es-AR"/>
        </w:rPr>
        <w:t>, como hemos dicho,</w:t>
      </w:r>
      <w:r w:rsidRPr="00C307D9">
        <w:rPr>
          <w:rFonts w:ascii="Arial" w:hAnsi="Arial" w:cs="Arial"/>
          <w:noProof/>
          <w:sz w:val="24"/>
          <w:szCs w:val="24"/>
          <w:lang w:eastAsia="es-AR"/>
        </w:rPr>
        <w:t xml:space="preserve"> por su</w:t>
      </w:r>
      <w:r w:rsidR="00554040" w:rsidRPr="00C307D9">
        <w:rPr>
          <w:rFonts w:ascii="Arial" w:hAnsi="Arial" w:cs="Arial"/>
          <w:noProof/>
          <w:sz w:val="24"/>
          <w:szCs w:val="24"/>
          <w:lang w:eastAsia="es-AR"/>
        </w:rPr>
        <w:t xml:space="preserve"> obra pictórica </w:t>
      </w:r>
      <w:r w:rsidRPr="00C307D9">
        <w:rPr>
          <w:rFonts w:ascii="Arial" w:hAnsi="Arial" w:cs="Arial"/>
          <w:noProof/>
          <w:sz w:val="24"/>
          <w:szCs w:val="24"/>
          <w:lang w:eastAsia="es-AR"/>
        </w:rPr>
        <w:t>precursor</w:t>
      </w:r>
      <w:r w:rsidR="00554040" w:rsidRPr="00C307D9">
        <w:rPr>
          <w:rFonts w:ascii="Arial" w:hAnsi="Arial" w:cs="Arial"/>
          <w:noProof/>
          <w:sz w:val="24"/>
          <w:szCs w:val="24"/>
          <w:lang w:eastAsia="es-AR"/>
        </w:rPr>
        <w:t>a</w:t>
      </w:r>
      <w:r w:rsidRPr="00C307D9">
        <w:rPr>
          <w:rFonts w:ascii="Arial" w:hAnsi="Arial" w:cs="Arial"/>
          <w:noProof/>
          <w:sz w:val="24"/>
          <w:szCs w:val="24"/>
          <w:lang w:eastAsia="es-AR"/>
        </w:rPr>
        <w:t xml:space="preserve"> del impresionismo.</w:t>
      </w:r>
      <w:r w:rsidR="00EE7845" w:rsidRPr="00C307D9">
        <w:rPr>
          <w:rFonts w:ascii="Arial" w:hAnsi="Arial" w:cs="Arial"/>
          <w:sz w:val="24"/>
          <w:szCs w:val="24"/>
        </w:rPr>
        <w:t xml:space="preserve"> </w:t>
      </w:r>
      <w:r w:rsidR="005F1F8E" w:rsidRPr="00C307D9">
        <w:rPr>
          <w:rFonts w:ascii="Arial" w:hAnsi="Arial" w:cs="Arial"/>
          <w:sz w:val="24"/>
          <w:szCs w:val="24"/>
        </w:rPr>
        <w:t>Tanto es así</w:t>
      </w:r>
      <w:r w:rsidR="00CF20FC" w:rsidRPr="00C307D9">
        <w:rPr>
          <w:rFonts w:ascii="Arial" w:hAnsi="Arial" w:cs="Arial"/>
          <w:sz w:val="24"/>
          <w:szCs w:val="24"/>
        </w:rPr>
        <w:t>,</w:t>
      </w:r>
      <w:r w:rsidR="00BC71B7" w:rsidRPr="00C307D9">
        <w:rPr>
          <w:rFonts w:ascii="Arial" w:hAnsi="Arial" w:cs="Arial"/>
          <w:sz w:val="24"/>
          <w:szCs w:val="24"/>
        </w:rPr>
        <w:t xml:space="preserve"> que las reflexiones en torno a su obra</w:t>
      </w:r>
      <w:r w:rsidR="00AB64CF" w:rsidRPr="00C307D9">
        <w:rPr>
          <w:rFonts w:ascii="Arial" w:hAnsi="Arial" w:cs="Arial"/>
          <w:sz w:val="24"/>
          <w:szCs w:val="24"/>
        </w:rPr>
        <w:t xml:space="preserve"> </w:t>
      </w:r>
      <w:r w:rsidR="00BC71B7" w:rsidRPr="00C307D9">
        <w:rPr>
          <w:rFonts w:ascii="Arial" w:hAnsi="Arial" w:cs="Arial"/>
          <w:sz w:val="24"/>
          <w:szCs w:val="24"/>
        </w:rPr>
        <w:t xml:space="preserve">tenían como eje de discusión </w:t>
      </w:r>
      <w:r w:rsidR="00AB64CF" w:rsidRPr="00C307D9">
        <w:rPr>
          <w:rFonts w:ascii="Arial" w:hAnsi="Arial" w:cs="Arial"/>
          <w:sz w:val="24"/>
          <w:szCs w:val="24"/>
        </w:rPr>
        <w:t>é</w:t>
      </w:r>
      <w:r w:rsidR="00BC71B7" w:rsidRPr="00C307D9">
        <w:rPr>
          <w:rFonts w:ascii="Arial" w:hAnsi="Arial" w:cs="Arial"/>
          <w:sz w:val="24"/>
          <w:szCs w:val="24"/>
        </w:rPr>
        <w:t>ste tópico</w:t>
      </w:r>
      <w:r w:rsidR="004B2DBB" w:rsidRPr="00C307D9">
        <w:rPr>
          <w:rFonts w:ascii="Arial" w:hAnsi="Arial" w:cs="Arial"/>
          <w:sz w:val="24"/>
          <w:szCs w:val="24"/>
        </w:rPr>
        <w:t>. C</w:t>
      </w:r>
      <w:r w:rsidR="00BC71B7" w:rsidRPr="00C307D9">
        <w:rPr>
          <w:rFonts w:ascii="Arial" w:hAnsi="Arial" w:cs="Arial"/>
          <w:sz w:val="24"/>
          <w:szCs w:val="24"/>
        </w:rPr>
        <w:t xml:space="preserve">omo señala </w:t>
      </w:r>
      <w:proofErr w:type="spellStart"/>
      <w:r w:rsidR="00BC71B7" w:rsidRPr="00C307D9">
        <w:rPr>
          <w:rFonts w:ascii="Arial" w:hAnsi="Arial" w:cs="Arial"/>
          <w:sz w:val="24"/>
          <w:szCs w:val="24"/>
        </w:rPr>
        <w:t>Gutierrez</w:t>
      </w:r>
      <w:proofErr w:type="spellEnd"/>
      <w:r w:rsidR="00BC71B7" w:rsidRPr="00C307D9">
        <w:rPr>
          <w:rFonts w:ascii="Arial" w:hAnsi="Arial" w:cs="Arial"/>
          <w:sz w:val="24"/>
          <w:szCs w:val="24"/>
        </w:rPr>
        <w:t xml:space="preserve"> </w:t>
      </w:r>
      <w:proofErr w:type="spellStart"/>
      <w:r w:rsidR="00BC71B7" w:rsidRPr="00C307D9">
        <w:rPr>
          <w:rFonts w:ascii="Arial" w:hAnsi="Arial" w:cs="Arial"/>
          <w:sz w:val="24"/>
          <w:szCs w:val="24"/>
        </w:rPr>
        <w:t>Viñuales</w:t>
      </w:r>
      <w:proofErr w:type="spellEnd"/>
      <w:r w:rsidR="00BC71B7" w:rsidRPr="00C307D9">
        <w:rPr>
          <w:rFonts w:ascii="Arial" w:hAnsi="Arial" w:cs="Arial"/>
          <w:sz w:val="24"/>
          <w:szCs w:val="24"/>
        </w:rPr>
        <w:t>:</w:t>
      </w:r>
      <w:r w:rsidR="00C34B16" w:rsidRPr="00C307D9">
        <w:rPr>
          <w:rFonts w:ascii="Arial" w:hAnsi="Arial" w:cs="Arial"/>
          <w:sz w:val="24"/>
          <w:szCs w:val="24"/>
        </w:rPr>
        <w:t xml:space="preserve"> “</w:t>
      </w:r>
      <w:r w:rsidR="003C649F" w:rsidRPr="00C307D9">
        <w:rPr>
          <w:rFonts w:ascii="Arial" w:hAnsi="Arial" w:cs="Arial"/>
          <w:sz w:val="24"/>
          <w:szCs w:val="24"/>
        </w:rPr>
        <w:t>absurdamente y durante algún tiempo, se</w:t>
      </w:r>
      <w:r w:rsidR="00C34B16" w:rsidRPr="00C307D9">
        <w:rPr>
          <w:rFonts w:ascii="Arial" w:hAnsi="Arial" w:cs="Arial"/>
          <w:sz w:val="24"/>
          <w:szCs w:val="24"/>
        </w:rPr>
        <w:t xml:space="preserve"> </w:t>
      </w:r>
      <w:r w:rsidR="003C649F" w:rsidRPr="00C307D9">
        <w:rPr>
          <w:rFonts w:ascii="Arial" w:hAnsi="Arial" w:cs="Arial"/>
          <w:sz w:val="24"/>
          <w:szCs w:val="24"/>
        </w:rPr>
        <w:t>estableció una lucha historiográfica por determinar quién de los dos</w:t>
      </w:r>
      <w:r w:rsidR="00C8380D" w:rsidRPr="00C307D9">
        <w:rPr>
          <w:rFonts w:ascii="Arial" w:hAnsi="Arial" w:cs="Arial"/>
          <w:sz w:val="24"/>
          <w:szCs w:val="24"/>
        </w:rPr>
        <w:t xml:space="preserve"> –Malharro o </w:t>
      </w:r>
      <w:proofErr w:type="spellStart"/>
      <w:r w:rsidR="00C8380D" w:rsidRPr="00C307D9">
        <w:rPr>
          <w:rFonts w:ascii="Arial" w:hAnsi="Arial" w:cs="Arial"/>
          <w:sz w:val="24"/>
          <w:szCs w:val="24"/>
        </w:rPr>
        <w:t>Brughetti</w:t>
      </w:r>
      <w:proofErr w:type="spellEnd"/>
      <w:r w:rsidR="00C8380D" w:rsidRPr="00C307D9">
        <w:rPr>
          <w:rFonts w:ascii="Arial" w:hAnsi="Arial" w:cs="Arial"/>
          <w:sz w:val="24"/>
          <w:szCs w:val="24"/>
        </w:rPr>
        <w:t xml:space="preserve">- </w:t>
      </w:r>
      <w:r w:rsidR="003C649F" w:rsidRPr="00C307D9">
        <w:rPr>
          <w:rFonts w:ascii="Arial" w:hAnsi="Arial" w:cs="Arial"/>
          <w:sz w:val="24"/>
          <w:szCs w:val="24"/>
        </w:rPr>
        <w:t>había sido el</w:t>
      </w:r>
      <w:r w:rsidR="00C34B16" w:rsidRPr="00C307D9">
        <w:rPr>
          <w:rFonts w:ascii="Arial" w:hAnsi="Arial" w:cs="Arial"/>
          <w:sz w:val="24"/>
          <w:szCs w:val="24"/>
        </w:rPr>
        <w:t xml:space="preserve"> </w:t>
      </w:r>
      <w:r w:rsidR="003C649F" w:rsidRPr="00C307D9">
        <w:rPr>
          <w:rFonts w:ascii="Arial" w:hAnsi="Arial" w:cs="Arial"/>
          <w:sz w:val="24"/>
          <w:szCs w:val="24"/>
        </w:rPr>
        <w:t>"verdadero introductor del impresionismo en el país"</w:t>
      </w:r>
      <w:r w:rsidR="00C34B16" w:rsidRPr="00C307D9">
        <w:rPr>
          <w:rFonts w:ascii="Arial" w:hAnsi="Arial" w:cs="Arial"/>
          <w:sz w:val="24"/>
          <w:szCs w:val="24"/>
        </w:rPr>
        <w:t xml:space="preserve">” </w:t>
      </w:r>
      <w:r w:rsidR="00BC71B7" w:rsidRPr="00C307D9">
        <w:rPr>
          <w:rFonts w:ascii="Arial" w:hAnsi="Arial" w:cs="Arial"/>
          <w:bCs/>
          <w:sz w:val="24"/>
          <w:szCs w:val="24"/>
        </w:rPr>
        <w:t>(</w:t>
      </w:r>
      <w:r w:rsidR="00BC71B7" w:rsidRPr="00C307D9">
        <w:rPr>
          <w:rFonts w:ascii="Arial" w:hAnsi="Arial" w:cs="Arial"/>
          <w:sz w:val="24"/>
          <w:szCs w:val="24"/>
        </w:rPr>
        <w:t xml:space="preserve">Gutiérrez </w:t>
      </w:r>
      <w:proofErr w:type="spellStart"/>
      <w:r w:rsidR="00BC71B7" w:rsidRPr="00C307D9">
        <w:rPr>
          <w:rFonts w:ascii="Arial" w:hAnsi="Arial" w:cs="Arial"/>
          <w:sz w:val="24"/>
          <w:szCs w:val="24"/>
        </w:rPr>
        <w:t>Viñuales</w:t>
      </w:r>
      <w:proofErr w:type="spellEnd"/>
      <w:r w:rsidR="00BC71B7" w:rsidRPr="00C307D9">
        <w:rPr>
          <w:rFonts w:ascii="Arial" w:hAnsi="Arial" w:cs="Arial"/>
          <w:sz w:val="24"/>
          <w:szCs w:val="24"/>
        </w:rPr>
        <w:t>, 2005)</w:t>
      </w:r>
      <w:r w:rsidR="00AB64CF" w:rsidRPr="00C307D9">
        <w:rPr>
          <w:rFonts w:ascii="Arial" w:hAnsi="Arial" w:cs="Arial"/>
          <w:sz w:val="24"/>
          <w:szCs w:val="24"/>
        </w:rPr>
        <w:t>.</w:t>
      </w:r>
      <w:r w:rsidR="00A53477" w:rsidRPr="00C307D9">
        <w:rPr>
          <w:rFonts w:ascii="Arial" w:hAnsi="Arial" w:cs="Arial"/>
          <w:sz w:val="24"/>
          <w:szCs w:val="24"/>
        </w:rPr>
        <w:t xml:space="preserve"> </w:t>
      </w:r>
      <w:r w:rsidR="00910917" w:rsidRPr="00C307D9">
        <w:rPr>
          <w:rFonts w:ascii="Arial" w:hAnsi="Arial" w:cs="Arial"/>
          <w:bCs/>
          <w:sz w:val="24"/>
          <w:szCs w:val="24"/>
        </w:rPr>
        <w:t>A</w:t>
      </w:r>
      <w:r w:rsidR="00F21227" w:rsidRPr="00C307D9">
        <w:rPr>
          <w:rFonts w:ascii="Arial" w:hAnsi="Arial" w:cs="Arial"/>
          <w:bCs/>
          <w:sz w:val="24"/>
          <w:szCs w:val="24"/>
        </w:rPr>
        <w:t>sociada a esta consideración so</w:t>
      </w:r>
      <w:r w:rsidR="00EA6577" w:rsidRPr="00C307D9">
        <w:rPr>
          <w:rFonts w:ascii="Arial" w:hAnsi="Arial" w:cs="Arial"/>
          <w:bCs/>
          <w:sz w:val="24"/>
          <w:szCs w:val="24"/>
        </w:rPr>
        <w:t>l</w:t>
      </w:r>
      <w:r w:rsidR="00F21227" w:rsidRPr="00C307D9">
        <w:rPr>
          <w:rFonts w:ascii="Arial" w:hAnsi="Arial" w:cs="Arial"/>
          <w:bCs/>
          <w:sz w:val="24"/>
          <w:szCs w:val="24"/>
        </w:rPr>
        <w:t>ía</w:t>
      </w:r>
      <w:r w:rsidR="00AB64CF" w:rsidRPr="00C307D9">
        <w:rPr>
          <w:rFonts w:ascii="Arial" w:hAnsi="Arial" w:cs="Arial"/>
          <w:bCs/>
          <w:sz w:val="24"/>
          <w:szCs w:val="24"/>
        </w:rPr>
        <w:t xml:space="preserve"> agregarse </w:t>
      </w:r>
      <w:r w:rsidR="00EA6577" w:rsidRPr="00C307D9">
        <w:rPr>
          <w:rFonts w:ascii="Arial" w:hAnsi="Arial" w:cs="Arial"/>
          <w:bCs/>
          <w:sz w:val="24"/>
          <w:szCs w:val="24"/>
        </w:rPr>
        <w:t>la del “gran paisajista”</w:t>
      </w:r>
      <w:r w:rsidR="00624212" w:rsidRPr="00C307D9">
        <w:rPr>
          <w:rFonts w:ascii="Arial" w:hAnsi="Arial" w:cs="Arial"/>
          <w:sz w:val="24"/>
          <w:szCs w:val="24"/>
        </w:rPr>
        <w:t xml:space="preserve">; y </w:t>
      </w:r>
      <w:r w:rsidR="00804D45" w:rsidRPr="00C307D9">
        <w:rPr>
          <w:rFonts w:ascii="Arial" w:hAnsi="Arial" w:cs="Arial"/>
          <w:sz w:val="24"/>
          <w:szCs w:val="24"/>
        </w:rPr>
        <w:t>en una primera aproximación a su pintura, ciertamente, ambas afirmaciones  parecen satisfactorias</w:t>
      </w:r>
      <w:r w:rsidR="00B11E76" w:rsidRPr="00C307D9">
        <w:rPr>
          <w:rFonts w:ascii="Arial" w:hAnsi="Arial" w:cs="Arial"/>
          <w:sz w:val="24"/>
          <w:szCs w:val="24"/>
        </w:rPr>
        <w:t xml:space="preserve">. Es bien conocida </w:t>
      </w:r>
      <w:r w:rsidR="00BB2E33" w:rsidRPr="00C307D9">
        <w:rPr>
          <w:rFonts w:ascii="Arial" w:hAnsi="Arial" w:cs="Arial"/>
          <w:sz w:val="24"/>
          <w:szCs w:val="24"/>
        </w:rPr>
        <w:t xml:space="preserve">la influencia del impresionismo francés en su obra </w:t>
      </w:r>
      <w:r w:rsidR="00B11E76" w:rsidRPr="00C307D9">
        <w:rPr>
          <w:rFonts w:ascii="Arial" w:hAnsi="Arial" w:cs="Arial"/>
          <w:sz w:val="24"/>
          <w:szCs w:val="24"/>
        </w:rPr>
        <w:t xml:space="preserve">y son </w:t>
      </w:r>
      <w:r w:rsidR="00943062" w:rsidRPr="00C307D9">
        <w:rPr>
          <w:rFonts w:ascii="Arial" w:hAnsi="Arial" w:cs="Arial"/>
          <w:sz w:val="24"/>
          <w:szCs w:val="24"/>
        </w:rPr>
        <w:t xml:space="preserve">fácilmente </w:t>
      </w:r>
      <w:r w:rsidR="00A17B09" w:rsidRPr="00C307D9">
        <w:rPr>
          <w:rFonts w:ascii="Arial" w:hAnsi="Arial" w:cs="Arial"/>
          <w:sz w:val="24"/>
          <w:szCs w:val="24"/>
        </w:rPr>
        <w:t>identificables</w:t>
      </w:r>
      <w:r w:rsidR="00B11E76" w:rsidRPr="00C307D9">
        <w:rPr>
          <w:rFonts w:ascii="Arial" w:hAnsi="Arial" w:cs="Arial"/>
          <w:sz w:val="24"/>
          <w:szCs w:val="24"/>
        </w:rPr>
        <w:t xml:space="preserve"> los recursos </w:t>
      </w:r>
      <w:r w:rsidR="00BB2E33" w:rsidRPr="00C307D9">
        <w:rPr>
          <w:rFonts w:ascii="Arial" w:hAnsi="Arial" w:cs="Arial"/>
          <w:sz w:val="24"/>
          <w:szCs w:val="24"/>
        </w:rPr>
        <w:t>en los que esta influencia se manifiesta.</w:t>
      </w:r>
      <w:r w:rsidR="00AB64CF" w:rsidRPr="00C307D9">
        <w:rPr>
          <w:rFonts w:ascii="Arial" w:hAnsi="Arial" w:cs="Arial"/>
          <w:sz w:val="24"/>
          <w:szCs w:val="24"/>
        </w:rPr>
        <w:t xml:space="preserve"> P</w:t>
      </w:r>
      <w:r w:rsidR="000406B2" w:rsidRPr="00C307D9">
        <w:rPr>
          <w:rFonts w:ascii="Arial" w:hAnsi="Arial" w:cs="Arial"/>
          <w:sz w:val="24"/>
          <w:szCs w:val="24"/>
        </w:rPr>
        <w:t>arece indiscutible también la adjetivación “gran paisajista” si se consider</w:t>
      </w:r>
      <w:r w:rsidR="00B10EF0" w:rsidRPr="00C307D9">
        <w:rPr>
          <w:rFonts w:ascii="Arial" w:hAnsi="Arial" w:cs="Arial"/>
          <w:sz w:val="24"/>
          <w:szCs w:val="24"/>
        </w:rPr>
        <w:t>a,</w:t>
      </w:r>
      <w:r w:rsidR="00AB64CF" w:rsidRPr="00C307D9">
        <w:rPr>
          <w:rFonts w:ascii="Arial" w:hAnsi="Arial" w:cs="Arial"/>
          <w:sz w:val="24"/>
          <w:szCs w:val="24"/>
        </w:rPr>
        <w:t xml:space="preserve"> </w:t>
      </w:r>
      <w:r w:rsidR="00B10EF0" w:rsidRPr="00C307D9">
        <w:rPr>
          <w:rFonts w:ascii="Arial" w:hAnsi="Arial" w:cs="Arial"/>
          <w:sz w:val="24"/>
          <w:szCs w:val="24"/>
        </w:rPr>
        <w:t xml:space="preserve"> por ejemplo, </w:t>
      </w:r>
      <w:r w:rsidR="00AB64CF" w:rsidRPr="00C307D9">
        <w:rPr>
          <w:rFonts w:ascii="Arial" w:hAnsi="Arial" w:cs="Arial"/>
          <w:sz w:val="24"/>
          <w:szCs w:val="24"/>
        </w:rPr>
        <w:t xml:space="preserve"> que </w:t>
      </w:r>
      <w:r w:rsidR="00B10EF0" w:rsidRPr="00C307D9">
        <w:rPr>
          <w:rFonts w:ascii="Arial" w:hAnsi="Arial" w:cs="Arial"/>
          <w:sz w:val="24"/>
          <w:szCs w:val="24"/>
        </w:rPr>
        <w:t>el catá</w:t>
      </w:r>
      <w:r w:rsidR="000406B2" w:rsidRPr="00C307D9">
        <w:rPr>
          <w:rFonts w:ascii="Arial" w:hAnsi="Arial" w:cs="Arial"/>
          <w:sz w:val="24"/>
          <w:szCs w:val="24"/>
        </w:rPr>
        <w:t xml:space="preserve">logo que elabora y publica el </w:t>
      </w:r>
      <w:r w:rsidR="00AB64CF" w:rsidRPr="00C307D9">
        <w:rPr>
          <w:rFonts w:ascii="Arial" w:hAnsi="Arial" w:cs="Arial"/>
          <w:sz w:val="24"/>
          <w:szCs w:val="24"/>
        </w:rPr>
        <w:t xml:space="preserve">Museo Nacional de Bellas Artes </w:t>
      </w:r>
      <w:r w:rsidR="000406B2" w:rsidRPr="00C307D9">
        <w:rPr>
          <w:rFonts w:ascii="Arial" w:hAnsi="Arial" w:cs="Arial"/>
          <w:sz w:val="24"/>
          <w:szCs w:val="24"/>
        </w:rPr>
        <w:t>en o</w:t>
      </w:r>
      <w:r w:rsidR="00943062" w:rsidRPr="00C307D9">
        <w:rPr>
          <w:rFonts w:ascii="Arial" w:hAnsi="Arial" w:cs="Arial"/>
          <w:sz w:val="24"/>
          <w:szCs w:val="24"/>
        </w:rPr>
        <w:t>casión de la retrospectiva que é</w:t>
      </w:r>
      <w:r w:rsidR="000406B2" w:rsidRPr="00C307D9">
        <w:rPr>
          <w:rFonts w:ascii="Arial" w:hAnsi="Arial" w:cs="Arial"/>
          <w:sz w:val="24"/>
          <w:szCs w:val="24"/>
        </w:rPr>
        <w:t>sta institución presentó en el año 2006, de las 109 obras registradas, solo dos</w:t>
      </w:r>
      <w:r w:rsidR="00162745" w:rsidRPr="00C307D9">
        <w:rPr>
          <w:rFonts w:ascii="Arial" w:hAnsi="Arial" w:cs="Arial"/>
          <w:sz w:val="24"/>
          <w:szCs w:val="24"/>
        </w:rPr>
        <w:t>,</w:t>
      </w:r>
      <w:r w:rsidR="000406B2" w:rsidRPr="00C307D9">
        <w:rPr>
          <w:rFonts w:ascii="Arial" w:hAnsi="Arial" w:cs="Arial"/>
          <w:sz w:val="24"/>
          <w:szCs w:val="24"/>
        </w:rPr>
        <w:t xml:space="preserve"> presentan figuras humanas y </w:t>
      </w:r>
      <w:r w:rsidR="00FB520B" w:rsidRPr="00C307D9">
        <w:rPr>
          <w:rFonts w:ascii="Arial" w:hAnsi="Arial" w:cs="Arial"/>
          <w:sz w:val="24"/>
          <w:szCs w:val="24"/>
        </w:rPr>
        <w:t xml:space="preserve">éstas </w:t>
      </w:r>
      <w:r w:rsidR="000406B2" w:rsidRPr="00C307D9">
        <w:rPr>
          <w:rFonts w:ascii="Arial" w:hAnsi="Arial" w:cs="Arial"/>
          <w:sz w:val="24"/>
          <w:szCs w:val="24"/>
        </w:rPr>
        <w:t xml:space="preserve">aparecen como parte del </w:t>
      </w:r>
      <w:r w:rsidR="00AB64CF" w:rsidRPr="00C307D9">
        <w:rPr>
          <w:rFonts w:ascii="Arial" w:hAnsi="Arial" w:cs="Arial"/>
          <w:sz w:val="24"/>
          <w:szCs w:val="24"/>
        </w:rPr>
        <w:t xml:space="preserve">entorno representado. En ellas </w:t>
      </w:r>
      <w:r w:rsidR="000406B2" w:rsidRPr="00C307D9">
        <w:rPr>
          <w:rFonts w:ascii="Arial" w:hAnsi="Arial" w:cs="Arial"/>
          <w:sz w:val="24"/>
          <w:szCs w:val="24"/>
        </w:rPr>
        <w:t xml:space="preserve">la presencia de campesinos anónimos labrando la tierra, </w:t>
      </w:r>
      <w:r w:rsidR="00AB64CF" w:rsidRPr="00C307D9">
        <w:rPr>
          <w:rFonts w:ascii="Arial" w:hAnsi="Arial" w:cs="Arial"/>
          <w:sz w:val="24"/>
          <w:szCs w:val="24"/>
        </w:rPr>
        <w:t>es</w:t>
      </w:r>
      <w:r w:rsidR="000406B2" w:rsidRPr="00C307D9">
        <w:rPr>
          <w:rFonts w:ascii="Arial" w:hAnsi="Arial" w:cs="Arial"/>
          <w:sz w:val="24"/>
          <w:szCs w:val="24"/>
        </w:rPr>
        <w:t xml:space="preserve"> el único elemento que “interrumpe” la continuidad del paisaje.</w:t>
      </w:r>
      <w:r w:rsidR="009B0485" w:rsidRPr="00C307D9">
        <w:rPr>
          <w:rFonts w:ascii="Arial" w:hAnsi="Arial" w:cs="Arial"/>
          <w:sz w:val="24"/>
          <w:szCs w:val="24"/>
          <w:shd w:val="clear" w:color="auto" w:fill="FFFFFF"/>
        </w:rPr>
        <w:t xml:space="preserve"> </w:t>
      </w:r>
      <w:r w:rsidR="009B0485" w:rsidRPr="00C307D9">
        <w:rPr>
          <w:rFonts w:ascii="Arial" w:hAnsi="Arial" w:cs="Arial"/>
          <w:sz w:val="24"/>
          <w:szCs w:val="24"/>
          <w:shd w:val="clear" w:color="auto" w:fill="FFFFFF"/>
        </w:rPr>
        <w:lastRenderedPageBreak/>
        <w:t xml:space="preserve">La </w:t>
      </w:r>
      <w:r w:rsidR="004649DA" w:rsidRPr="00C307D9">
        <w:rPr>
          <w:rFonts w:ascii="Arial" w:hAnsi="Arial" w:cs="Arial"/>
          <w:sz w:val="24"/>
          <w:szCs w:val="24"/>
          <w:shd w:val="clear" w:color="auto" w:fill="FFFFFF"/>
        </w:rPr>
        <w:t xml:space="preserve">valoración </w:t>
      </w:r>
      <w:r w:rsidR="009B0485" w:rsidRPr="00C307D9">
        <w:rPr>
          <w:rFonts w:ascii="Arial" w:hAnsi="Arial" w:cs="Arial"/>
          <w:sz w:val="24"/>
          <w:szCs w:val="24"/>
          <w:shd w:val="clear" w:color="auto" w:fill="FFFFFF"/>
        </w:rPr>
        <w:t>que Malharro daba a este género pictórico</w:t>
      </w:r>
      <w:r w:rsidR="00AB64CF" w:rsidRPr="00C307D9">
        <w:rPr>
          <w:rFonts w:ascii="Arial" w:hAnsi="Arial" w:cs="Arial"/>
          <w:sz w:val="24"/>
          <w:szCs w:val="24"/>
          <w:shd w:val="clear" w:color="auto" w:fill="FFFFFF"/>
        </w:rPr>
        <w:t xml:space="preserve"> </w:t>
      </w:r>
      <w:r w:rsidR="009B0485" w:rsidRPr="00C307D9">
        <w:rPr>
          <w:rFonts w:ascii="Arial" w:hAnsi="Arial" w:cs="Arial"/>
          <w:sz w:val="24"/>
          <w:szCs w:val="24"/>
          <w:shd w:val="clear" w:color="auto" w:fill="FFFFFF"/>
        </w:rPr>
        <w:t>puede recogerse también de varios de sus textos, en los que</w:t>
      </w:r>
      <w:r w:rsidR="00F62D94" w:rsidRPr="00C307D9">
        <w:rPr>
          <w:rFonts w:ascii="Arial" w:hAnsi="Arial" w:cs="Arial"/>
          <w:sz w:val="24"/>
          <w:szCs w:val="24"/>
          <w:shd w:val="clear" w:color="auto" w:fill="FFFFFF"/>
        </w:rPr>
        <w:t>  señala a</w:t>
      </w:r>
      <w:r w:rsidR="009B0485" w:rsidRPr="00C307D9">
        <w:rPr>
          <w:rFonts w:ascii="Arial" w:hAnsi="Arial" w:cs="Arial"/>
          <w:sz w:val="24"/>
          <w:szCs w:val="24"/>
          <w:shd w:val="clear" w:color="auto" w:fill="FFFFFF"/>
        </w:rPr>
        <w:t xml:space="preserve">l paisaje y </w:t>
      </w:r>
      <w:r w:rsidR="00F62D94" w:rsidRPr="00C307D9">
        <w:rPr>
          <w:rFonts w:ascii="Arial" w:hAnsi="Arial" w:cs="Arial"/>
          <w:sz w:val="24"/>
          <w:szCs w:val="24"/>
          <w:shd w:val="clear" w:color="auto" w:fill="FFFFFF"/>
        </w:rPr>
        <w:t xml:space="preserve">a </w:t>
      </w:r>
      <w:r w:rsidR="009B0485" w:rsidRPr="00C307D9">
        <w:rPr>
          <w:rFonts w:ascii="Arial" w:hAnsi="Arial" w:cs="Arial"/>
          <w:sz w:val="24"/>
          <w:szCs w:val="24"/>
          <w:shd w:val="clear" w:color="auto" w:fill="FFFFFF"/>
        </w:rPr>
        <w:t>los retratos de tipo regionales como el único camino que debe seguir el arte nacional (Mu</w:t>
      </w:r>
      <w:r w:rsidR="00AB64CF" w:rsidRPr="00C307D9">
        <w:rPr>
          <w:rFonts w:ascii="Arial" w:hAnsi="Arial" w:cs="Arial"/>
          <w:sz w:val="24"/>
          <w:szCs w:val="24"/>
          <w:shd w:val="clear" w:color="auto" w:fill="FFFFFF"/>
        </w:rPr>
        <w:t xml:space="preserve">ñoz); además </w:t>
      </w:r>
      <w:r w:rsidR="009B0485" w:rsidRPr="00C307D9">
        <w:rPr>
          <w:rFonts w:ascii="Arial" w:hAnsi="Arial" w:cs="Arial"/>
          <w:sz w:val="24"/>
          <w:szCs w:val="24"/>
          <w:shd w:val="clear" w:color="auto" w:fill="FFFFFF"/>
        </w:rPr>
        <w:t>destaca la importancia del desligamiento de las pautas académicas, “haciendo foco en la realidad del país, su geografía y sus condiciones, desarrollando así un nacionalismo moderno” (</w:t>
      </w:r>
      <w:proofErr w:type="spellStart"/>
      <w:r w:rsidR="009B0485" w:rsidRPr="00C307D9">
        <w:rPr>
          <w:rFonts w:ascii="Arial" w:hAnsi="Arial" w:cs="Arial"/>
          <w:sz w:val="24"/>
          <w:szCs w:val="24"/>
          <w:shd w:val="clear" w:color="auto" w:fill="FFFFFF"/>
        </w:rPr>
        <w:t>Malosetti</w:t>
      </w:r>
      <w:proofErr w:type="spellEnd"/>
      <w:r w:rsidR="009B0485" w:rsidRPr="00C307D9">
        <w:rPr>
          <w:rFonts w:ascii="Arial" w:hAnsi="Arial" w:cs="Arial"/>
          <w:sz w:val="24"/>
          <w:szCs w:val="24"/>
          <w:shd w:val="clear" w:color="auto" w:fill="FFFFFF"/>
        </w:rPr>
        <w:t xml:space="preserve"> Costa, 1999). </w:t>
      </w:r>
    </w:p>
    <w:p w:rsidR="00AE1053" w:rsidRPr="00C307D9" w:rsidRDefault="004275D6"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Otros adjetivos</w:t>
      </w:r>
      <w:r w:rsidR="00AB64CF" w:rsidRPr="00C307D9">
        <w:rPr>
          <w:rFonts w:ascii="Arial" w:hAnsi="Arial" w:cs="Arial"/>
          <w:sz w:val="24"/>
          <w:szCs w:val="24"/>
        </w:rPr>
        <w:t xml:space="preserve"> utilizados por la historiografía tradicional</w:t>
      </w:r>
      <w:r w:rsidRPr="00C307D9">
        <w:rPr>
          <w:rFonts w:ascii="Arial" w:hAnsi="Arial" w:cs="Arial"/>
          <w:sz w:val="24"/>
          <w:szCs w:val="24"/>
        </w:rPr>
        <w:t xml:space="preserve"> </w:t>
      </w:r>
      <w:r w:rsidR="00AB64CF" w:rsidRPr="00C307D9">
        <w:rPr>
          <w:rFonts w:ascii="Arial" w:hAnsi="Arial" w:cs="Arial"/>
          <w:sz w:val="24"/>
          <w:szCs w:val="24"/>
        </w:rPr>
        <w:t>para</w:t>
      </w:r>
      <w:r w:rsidRPr="00C307D9">
        <w:rPr>
          <w:rFonts w:ascii="Arial" w:hAnsi="Arial" w:cs="Arial"/>
          <w:sz w:val="24"/>
          <w:szCs w:val="24"/>
        </w:rPr>
        <w:t xml:space="preserve"> aco</w:t>
      </w:r>
      <w:r w:rsidR="00AB64CF" w:rsidRPr="00C307D9">
        <w:rPr>
          <w:rFonts w:ascii="Arial" w:hAnsi="Arial" w:cs="Arial"/>
          <w:sz w:val="24"/>
          <w:szCs w:val="24"/>
        </w:rPr>
        <w:t xml:space="preserve">mpañar al nombre de Malharro </w:t>
      </w:r>
      <w:r w:rsidRPr="00C307D9">
        <w:rPr>
          <w:rFonts w:ascii="Arial" w:hAnsi="Arial" w:cs="Arial"/>
          <w:sz w:val="24"/>
          <w:szCs w:val="24"/>
        </w:rPr>
        <w:t>son “controvertido”,</w:t>
      </w:r>
      <w:r w:rsidR="00AB64CF" w:rsidRPr="00C307D9">
        <w:rPr>
          <w:rFonts w:ascii="Arial" w:hAnsi="Arial" w:cs="Arial"/>
          <w:sz w:val="24"/>
          <w:szCs w:val="24"/>
        </w:rPr>
        <w:t xml:space="preserve"> “resistido”, “incomprendido”, c</w:t>
      </w:r>
      <w:r w:rsidRPr="00C307D9">
        <w:rPr>
          <w:rFonts w:ascii="Arial" w:hAnsi="Arial" w:cs="Arial"/>
          <w:sz w:val="24"/>
          <w:szCs w:val="24"/>
        </w:rPr>
        <w:t>onstruyendo así la figura de un “pintor maldito, empujado permanentemente a la lucha contra un ambiente adverso”</w:t>
      </w:r>
      <w:r w:rsidR="00D169D5" w:rsidRPr="00C307D9">
        <w:rPr>
          <w:rFonts w:ascii="Arial" w:hAnsi="Arial" w:cs="Arial"/>
          <w:sz w:val="24"/>
          <w:szCs w:val="24"/>
        </w:rPr>
        <w:t xml:space="preserve"> </w:t>
      </w:r>
      <w:r w:rsidRPr="00C307D9">
        <w:rPr>
          <w:rFonts w:ascii="Arial" w:hAnsi="Arial" w:cs="Arial"/>
          <w:noProof/>
          <w:sz w:val="24"/>
          <w:szCs w:val="24"/>
          <w:lang w:eastAsia="es-AR"/>
        </w:rPr>
        <w:t>(Muñoz,</w:t>
      </w:r>
      <w:r w:rsidR="00E227F9" w:rsidRPr="00C307D9">
        <w:rPr>
          <w:rFonts w:ascii="Arial" w:hAnsi="Arial" w:cs="Arial"/>
          <w:noProof/>
          <w:sz w:val="24"/>
          <w:szCs w:val="24"/>
          <w:lang w:eastAsia="es-AR"/>
        </w:rPr>
        <w:t>1997)</w:t>
      </w:r>
      <w:r w:rsidR="00DF3929" w:rsidRPr="00C307D9">
        <w:rPr>
          <w:rFonts w:ascii="Arial" w:hAnsi="Arial" w:cs="Arial"/>
          <w:noProof/>
          <w:sz w:val="24"/>
          <w:szCs w:val="24"/>
          <w:lang w:eastAsia="es-AR"/>
        </w:rPr>
        <w:t xml:space="preserve">. </w:t>
      </w:r>
    </w:p>
    <w:p w:rsidR="007750F9" w:rsidRPr="00C307D9" w:rsidRDefault="00AE1053"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noProof/>
          <w:sz w:val="24"/>
          <w:szCs w:val="24"/>
          <w:lang w:eastAsia="es-AR"/>
        </w:rPr>
        <w:t xml:space="preserve">Afortunadamente, </w:t>
      </w:r>
      <w:r w:rsidR="007750F9" w:rsidRPr="00C307D9">
        <w:rPr>
          <w:rFonts w:ascii="Arial" w:hAnsi="Arial" w:cs="Arial"/>
          <w:noProof/>
          <w:sz w:val="24"/>
          <w:szCs w:val="24"/>
          <w:lang w:eastAsia="es-AR"/>
        </w:rPr>
        <w:t xml:space="preserve"> </w:t>
      </w:r>
      <w:r w:rsidRPr="00C307D9">
        <w:rPr>
          <w:rFonts w:ascii="Arial" w:hAnsi="Arial" w:cs="Arial"/>
          <w:noProof/>
          <w:sz w:val="24"/>
          <w:szCs w:val="24"/>
          <w:lang w:eastAsia="es-AR"/>
        </w:rPr>
        <w:t>hubo lugar para la deconstrucción o al menos la r</w:t>
      </w:r>
      <w:r w:rsidR="007750F9" w:rsidRPr="00C307D9">
        <w:rPr>
          <w:rFonts w:ascii="Arial" w:hAnsi="Arial" w:cs="Arial"/>
          <w:noProof/>
          <w:sz w:val="24"/>
          <w:szCs w:val="24"/>
          <w:lang w:eastAsia="es-AR"/>
        </w:rPr>
        <w:t>evisión de la figura del artista, p</w:t>
      </w:r>
      <w:r w:rsidRPr="00C307D9">
        <w:rPr>
          <w:rFonts w:ascii="Arial" w:hAnsi="Arial" w:cs="Arial"/>
          <w:noProof/>
          <w:sz w:val="24"/>
          <w:szCs w:val="24"/>
          <w:lang w:eastAsia="es-AR"/>
        </w:rPr>
        <w:t>ropiciando  la posibilidad de repensar</w:t>
      </w:r>
      <w:r w:rsidR="00F07448" w:rsidRPr="00C307D9">
        <w:rPr>
          <w:rFonts w:ascii="Arial" w:hAnsi="Arial" w:cs="Arial"/>
          <w:noProof/>
          <w:sz w:val="24"/>
          <w:szCs w:val="24"/>
          <w:lang w:eastAsia="es-AR"/>
        </w:rPr>
        <w:t>lo en todas sus dimensiones,</w:t>
      </w:r>
      <w:r w:rsidR="00BC662E" w:rsidRPr="00C307D9">
        <w:rPr>
          <w:rFonts w:ascii="Arial" w:hAnsi="Arial" w:cs="Arial"/>
          <w:noProof/>
          <w:sz w:val="24"/>
          <w:szCs w:val="24"/>
          <w:lang w:eastAsia="es-AR"/>
        </w:rPr>
        <w:t xml:space="preserve"> teniendo en cuenta,</w:t>
      </w:r>
      <w:r w:rsidR="00F07448" w:rsidRPr="00C307D9">
        <w:rPr>
          <w:rFonts w:ascii="Arial" w:hAnsi="Arial" w:cs="Arial"/>
          <w:noProof/>
          <w:sz w:val="24"/>
          <w:szCs w:val="24"/>
          <w:lang w:eastAsia="es-AR"/>
        </w:rPr>
        <w:t xml:space="preserve"> </w:t>
      </w:r>
      <w:r w:rsidR="007750F9" w:rsidRPr="00C307D9">
        <w:rPr>
          <w:rFonts w:ascii="Arial" w:hAnsi="Arial" w:cs="Arial"/>
          <w:noProof/>
          <w:sz w:val="24"/>
          <w:szCs w:val="24"/>
          <w:lang w:eastAsia="es-AR"/>
        </w:rPr>
        <w:t xml:space="preserve"> </w:t>
      </w:r>
      <w:r w:rsidR="00F07448" w:rsidRPr="00C307D9">
        <w:rPr>
          <w:rFonts w:ascii="Arial" w:hAnsi="Arial" w:cs="Arial"/>
          <w:noProof/>
          <w:sz w:val="24"/>
          <w:szCs w:val="24"/>
          <w:lang w:eastAsia="es-AR"/>
        </w:rPr>
        <w:t xml:space="preserve">que la pintura no fue el medio exclusivo de su </w:t>
      </w:r>
      <w:r w:rsidR="00BC662E" w:rsidRPr="00C307D9">
        <w:rPr>
          <w:rFonts w:ascii="Arial" w:hAnsi="Arial" w:cs="Arial"/>
          <w:noProof/>
          <w:sz w:val="24"/>
          <w:szCs w:val="24"/>
          <w:lang w:eastAsia="es-AR"/>
        </w:rPr>
        <w:t>trabajo</w:t>
      </w:r>
      <w:r w:rsidR="007E1655" w:rsidRPr="00C307D9">
        <w:rPr>
          <w:rFonts w:ascii="Arial" w:hAnsi="Arial" w:cs="Arial"/>
          <w:noProof/>
          <w:sz w:val="24"/>
          <w:szCs w:val="24"/>
          <w:lang w:eastAsia="es-AR"/>
        </w:rPr>
        <w:t>, ni el paisaje el único género en el que incursionó,</w:t>
      </w:r>
      <w:r w:rsidR="00E227F9" w:rsidRPr="00C307D9">
        <w:rPr>
          <w:rFonts w:ascii="Arial" w:hAnsi="Arial" w:cs="Arial"/>
          <w:noProof/>
          <w:sz w:val="24"/>
          <w:szCs w:val="24"/>
          <w:lang w:eastAsia="es-AR"/>
        </w:rPr>
        <w:t xml:space="preserve"> </w:t>
      </w:r>
      <w:r w:rsidR="007E1655" w:rsidRPr="00C307D9">
        <w:rPr>
          <w:rFonts w:ascii="Arial" w:hAnsi="Arial" w:cs="Arial"/>
          <w:noProof/>
          <w:sz w:val="24"/>
          <w:szCs w:val="24"/>
          <w:lang w:eastAsia="es-AR"/>
        </w:rPr>
        <w:t>entre otras cosas</w:t>
      </w:r>
      <w:r w:rsidRPr="00C307D9">
        <w:rPr>
          <w:rFonts w:ascii="Arial" w:hAnsi="Arial" w:cs="Arial"/>
          <w:noProof/>
          <w:sz w:val="24"/>
          <w:szCs w:val="24"/>
          <w:lang w:eastAsia="es-AR"/>
        </w:rPr>
        <w:t>. En este sentido</w:t>
      </w:r>
      <w:r w:rsidR="00EF2257" w:rsidRPr="00C307D9">
        <w:rPr>
          <w:rFonts w:ascii="Arial" w:hAnsi="Arial" w:cs="Arial"/>
          <w:noProof/>
          <w:sz w:val="24"/>
          <w:szCs w:val="24"/>
          <w:lang w:eastAsia="es-AR"/>
        </w:rPr>
        <w:t>,</w:t>
      </w:r>
      <w:r w:rsidRPr="00C307D9">
        <w:rPr>
          <w:rFonts w:ascii="Arial" w:hAnsi="Arial" w:cs="Arial"/>
          <w:noProof/>
          <w:sz w:val="24"/>
          <w:szCs w:val="24"/>
          <w:lang w:eastAsia="es-AR"/>
        </w:rPr>
        <w:t xml:space="preserve"> cabe mencionar </w:t>
      </w:r>
      <w:r w:rsidR="007750F9" w:rsidRPr="00C307D9">
        <w:rPr>
          <w:rFonts w:ascii="Arial" w:hAnsi="Arial" w:cs="Arial"/>
          <w:noProof/>
          <w:sz w:val="24"/>
          <w:szCs w:val="24"/>
          <w:lang w:eastAsia="es-AR"/>
        </w:rPr>
        <w:t xml:space="preserve">autores como </w:t>
      </w:r>
      <w:r w:rsidRPr="00C307D9">
        <w:rPr>
          <w:rFonts w:ascii="Arial" w:hAnsi="Arial" w:cs="Arial"/>
          <w:noProof/>
          <w:sz w:val="24"/>
          <w:szCs w:val="24"/>
          <w:lang w:eastAsia="es-AR"/>
        </w:rPr>
        <w:t xml:space="preserve">Wechsler y Muñoz, que revisan la obra pictorica de Malharro poniendola en relación con la crítica, donde aparece tanto como objeto y como autor de la misma. </w:t>
      </w:r>
      <w:r w:rsidR="007750F9" w:rsidRPr="00C307D9">
        <w:rPr>
          <w:rFonts w:ascii="Arial" w:hAnsi="Arial" w:cs="Arial"/>
          <w:noProof/>
          <w:sz w:val="24"/>
          <w:szCs w:val="24"/>
          <w:lang w:eastAsia="es-AR"/>
        </w:rPr>
        <w:t>La</w:t>
      </w:r>
      <w:r w:rsidRPr="00C307D9">
        <w:rPr>
          <w:rFonts w:ascii="Arial" w:hAnsi="Arial" w:cs="Arial"/>
          <w:noProof/>
          <w:sz w:val="24"/>
          <w:szCs w:val="24"/>
          <w:lang w:eastAsia="es-AR"/>
        </w:rPr>
        <w:t xml:space="preserve">s </w:t>
      </w:r>
      <w:r w:rsidR="007750F9" w:rsidRPr="00C307D9">
        <w:rPr>
          <w:rFonts w:ascii="Arial" w:hAnsi="Arial" w:cs="Arial"/>
          <w:noProof/>
          <w:sz w:val="24"/>
          <w:szCs w:val="24"/>
          <w:lang w:eastAsia="es-AR"/>
        </w:rPr>
        <w:t>publicaciones de Malosetti Costa y Burucúa-</w:t>
      </w:r>
      <w:r w:rsidRPr="00C307D9">
        <w:rPr>
          <w:rFonts w:ascii="Arial" w:hAnsi="Arial" w:cs="Arial"/>
          <w:noProof/>
          <w:sz w:val="24"/>
          <w:szCs w:val="24"/>
          <w:lang w:eastAsia="es-AR"/>
        </w:rPr>
        <w:t xml:space="preserve">Telesca, </w:t>
      </w:r>
      <w:r w:rsidR="007750F9" w:rsidRPr="00C307D9">
        <w:rPr>
          <w:rFonts w:ascii="Arial" w:hAnsi="Arial" w:cs="Arial"/>
          <w:noProof/>
          <w:sz w:val="24"/>
          <w:szCs w:val="24"/>
          <w:lang w:eastAsia="es-AR"/>
        </w:rPr>
        <w:t xml:space="preserve">nos </w:t>
      </w:r>
      <w:r w:rsidRPr="00C307D9">
        <w:rPr>
          <w:rFonts w:ascii="Arial" w:hAnsi="Arial" w:cs="Arial"/>
          <w:noProof/>
          <w:sz w:val="24"/>
          <w:szCs w:val="24"/>
          <w:lang w:eastAsia="es-AR"/>
        </w:rPr>
        <w:t>proponen una reflexión acerca de los movimientos que influenciaron, o en los que se solían –o suelen- enrolar a este artista.</w:t>
      </w:r>
      <w:r w:rsidRPr="00C307D9">
        <w:rPr>
          <w:rFonts w:ascii="Arial" w:hAnsi="Arial" w:cs="Arial"/>
          <w:sz w:val="24"/>
          <w:szCs w:val="24"/>
        </w:rPr>
        <w:t xml:space="preserve"> Y los</w:t>
      </w:r>
      <w:r w:rsidR="007750F9" w:rsidRPr="00C307D9">
        <w:rPr>
          <w:rFonts w:ascii="Arial" w:hAnsi="Arial" w:cs="Arial"/>
          <w:sz w:val="24"/>
          <w:szCs w:val="24"/>
        </w:rPr>
        <w:t xml:space="preserve"> textos</w:t>
      </w:r>
      <w:r w:rsidRPr="00C307D9">
        <w:rPr>
          <w:rFonts w:ascii="Arial" w:hAnsi="Arial" w:cs="Arial"/>
          <w:sz w:val="24"/>
          <w:szCs w:val="24"/>
        </w:rPr>
        <w:t xml:space="preserve"> de </w:t>
      </w:r>
      <w:proofErr w:type="spellStart"/>
      <w:r w:rsidRPr="00C307D9">
        <w:rPr>
          <w:rFonts w:ascii="Arial" w:hAnsi="Arial" w:cs="Arial"/>
          <w:sz w:val="24"/>
          <w:szCs w:val="24"/>
        </w:rPr>
        <w:t>Artundo</w:t>
      </w:r>
      <w:proofErr w:type="spellEnd"/>
      <w:r w:rsidRPr="00C307D9">
        <w:rPr>
          <w:rFonts w:ascii="Arial" w:hAnsi="Arial" w:cs="Arial"/>
          <w:sz w:val="24"/>
          <w:szCs w:val="24"/>
        </w:rPr>
        <w:t xml:space="preserve"> y </w:t>
      </w:r>
      <w:proofErr w:type="spellStart"/>
      <w:r w:rsidRPr="00C307D9">
        <w:rPr>
          <w:rFonts w:ascii="Arial" w:hAnsi="Arial" w:cs="Arial"/>
          <w:sz w:val="24"/>
          <w:szCs w:val="24"/>
        </w:rPr>
        <w:t>Welti</w:t>
      </w:r>
      <w:proofErr w:type="spellEnd"/>
      <w:r w:rsidRPr="00C307D9">
        <w:rPr>
          <w:rFonts w:ascii="Arial" w:hAnsi="Arial" w:cs="Arial"/>
          <w:sz w:val="24"/>
          <w:szCs w:val="24"/>
        </w:rPr>
        <w:t xml:space="preserve"> sobre su labor pedagógica</w:t>
      </w:r>
      <w:r w:rsidR="00F213D8" w:rsidRPr="00C307D9">
        <w:rPr>
          <w:rFonts w:ascii="Arial" w:hAnsi="Arial" w:cs="Arial"/>
          <w:sz w:val="24"/>
          <w:szCs w:val="24"/>
        </w:rPr>
        <w:t>.</w:t>
      </w:r>
      <w:r w:rsidR="007750F9" w:rsidRPr="00C307D9">
        <w:rPr>
          <w:rFonts w:ascii="Arial" w:hAnsi="Arial" w:cs="Arial"/>
          <w:sz w:val="24"/>
          <w:szCs w:val="24"/>
        </w:rPr>
        <w:t xml:space="preserve"> </w:t>
      </w:r>
    </w:p>
    <w:p w:rsidR="004275D6" w:rsidRPr="00C307D9" w:rsidRDefault="009B7C67" w:rsidP="00C307D9">
      <w:pPr>
        <w:autoSpaceDE w:val="0"/>
        <w:autoSpaceDN w:val="0"/>
        <w:adjustRightInd w:val="0"/>
        <w:spacing w:after="0" w:line="360" w:lineRule="auto"/>
        <w:jc w:val="both"/>
        <w:textAlignment w:val="center"/>
        <w:rPr>
          <w:rFonts w:ascii="Arial" w:hAnsi="Arial" w:cs="Arial"/>
          <w:noProof/>
          <w:sz w:val="24"/>
          <w:szCs w:val="24"/>
          <w:lang w:eastAsia="es-AR"/>
        </w:rPr>
      </w:pPr>
      <w:r w:rsidRPr="00C307D9">
        <w:rPr>
          <w:rFonts w:ascii="Arial" w:hAnsi="Arial" w:cs="Arial"/>
          <w:noProof/>
          <w:sz w:val="24"/>
          <w:szCs w:val="24"/>
          <w:lang w:eastAsia="es-AR"/>
        </w:rPr>
        <w:t>Entre estas investigaciones</w:t>
      </w:r>
      <w:r w:rsidR="00EF2257" w:rsidRPr="00C307D9">
        <w:rPr>
          <w:rFonts w:ascii="Arial" w:hAnsi="Arial" w:cs="Arial"/>
          <w:noProof/>
          <w:sz w:val="24"/>
          <w:szCs w:val="24"/>
          <w:lang w:eastAsia="es-AR"/>
        </w:rPr>
        <w:t xml:space="preserve"> revisionistas, </w:t>
      </w:r>
      <w:r w:rsidR="00656968" w:rsidRPr="00C307D9">
        <w:rPr>
          <w:rFonts w:ascii="Arial" w:hAnsi="Arial" w:cs="Arial"/>
          <w:noProof/>
          <w:sz w:val="24"/>
          <w:szCs w:val="24"/>
          <w:lang w:eastAsia="es-AR"/>
        </w:rPr>
        <w:t xml:space="preserve">nos interesó particularmente, </w:t>
      </w:r>
      <w:r w:rsidR="00EF2257" w:rsidRPr="00C307D9">
        <w:rPr>
          <w:rFonts w:ascii="Arial" w:hAnsi="Arial" w:cs="Arial"/>
          <w:noProof/>
          <w:sz w:val="24"/>
          <w:szCs w:val="24"/>
          <w:lang w:eastAsia="es-AR"/>
        </w:rPr>
        <w:t xml:space="preserve">la reflexión </w:t>
      </w:r>
      <w:r w:rsidR="007E1CBB" w:rsidRPr="00C307D9">
        <w:rPr>
          <w:rFonts w:ascii="Arial" w:hAnsi="Arial" w:cs="Arial"/>
          <w:noProof/>
          <w:sz w:val="24"/>
          <w:szCs w:val="24"/>
          <w:lang w:eastAsia="es-AR"/>
        </w:rPr>
        <w:t>que propone</w:t>
      </w:r>
      <w:r w:rsidR="007750F9" w:rsidRPr="00C307D9">
        <w:rPr>
          <w:rFonts w:ascii="Arial" w:hAnsi="Arial" w:cs="Arial"/>
          <w:noProof/>
          <w:sz w:val="24"/>
          <w:szCs w:val="24"/>
          <w:lang w:eastAsia="es-AR"/>
        </w:rPr>
        <w:t xml:space="preserve"> Muñoz</w:t>
      </w:r>
      <w:r w:rsidR="00AE79D2" w:rsidRPr="00C307D9">
        <w:rPr>
          <w:rFonts w:ascii="Arial" w:hAnsi="Arial" w:cs="Arial"/>
          <w:noProof/>
          <w:sz w:val="24"/>
          <w:szCs w:val="24"/>
          <w:lang w:eastAsia="es-AR"/>
        </w:rPr>
        <w:t>. E</w:t>
      </w:r>
      <w:r w:rsidR="007750F9" w:rsidRPr="00C307D9">
        <w:rPr>
          <w:rFonts w:ascii="Arial" w:hAnsi="Arial" w:cs="Arial"/>
          <w:noProof/>
          <w:sz w:val="24"/>
          <w:szCs w:val="24"/>
          <w:lang w:eastAsia="es-AR"/>
        </w:rPr>
        <w:t xml:space="preserve">l autor sugiere </w:t>
      </w:r>
      <w:r w:rsidR="00490AB3" w:rsidRPr="00C307D9">
        <w:rPr>
          <w:rFonts w:ascii="Arial" w:hAnsi="Arial" w:cs="Arial"/>
          <w:noProof/>
          <w:sz w:val="24"/>
          <w:szCs w:val="24"/>
          <w:lang w:eastAsia="es-AR"/>
        </w:rPr>
        <w:t xml:space="preserve">que los textos críticos producidos a partir de la exposición homenaje </w:t>
      </w:r>
      <w:r w:rsidR="004C2D74" w:rsidRPr="00C307D9">
        <w:rPr>
          <w:rFonts w:ascii="Arial" w:hAnsi="Arial" w:cs="Arial"/>
          <w:noProof/>
          <w:sz w:val="24"/>
          <w:szCs w:val="24"/>
          <w:lang w:eastAsia="es-AR"/>
        </w:rPr>
        <w:t>a Malharro -</w:t>
      </w:r>
      <w:r w:rsidR="00442A63" w:rsidRPr="00C307D9">
        <w:rPr>
          <w:rFonts w:ascii="Arial" w:hAnsi="Arial" w:cs="Arial"/>
          <w:noProof/>
          <w:sz w:val="24"/>
          <w:szCs w:val="24"/>
          <w:lang w:eastAsia="es-AR"/>
        </w:rPr>
        <w:t>organizada por</w:t>
      </w:r>
      <w:r w:rsidR="00815F28" w:rsidRPr="00C307D9">
        <w:rPr>
          <w:rFonts w:ascii="Arial" w:hAnsi="Arial" w:cs="Arial"/>
          <w:noProof/>
          <w:sz w:val="24"/>
          <w:szCs w:val="24"/>
          <w:lang w:eastAsia="es-AR"/>
        </w:rPr>
        <w:t xml:space="preserve"> Amigos  del Arte</w:t>
      </w:r>
      <w:r w:rsidR="004C2D74" w:rsidRPr="00C307D9">
        <w:rPr>
          <w:rFonts w:ascii="Arial" w:hAnsi="Arial" w:cs="Arial"/>
          <w:noProof/>
          <w:sz w:val="24"/>
          <w:szCs w:val="24"/>
          <w:lang w:eastAsia="es-AR"/>
        </w:rPr>
        <w:t xml:space="preserve"> en 1931- </w:t>
      </w:r>
      <w:r w:rsidR="00C37CCF" w:rsidRPr="00C307D9">
        <w:rPr>
          <w:rFonts w:ascii="Arial" w:hAnsi="Arial" w:cs="Arial"/>
          <w:noProof/>
          <w:sz w:val="24"/>
          <w:szCs w:val="24"/>
          <w:lang w:eastAsia="es-AR"/>
        </w:rPr>
        <w:t xml:space="preserve">el de </w:t>
      </w:r>
      <w:r w:rsidR="008C0A61" w:rsidRPr="00C307D9">
        <w:rPr>
          <w:rFonts w:ascii="Arial" w:hAnsi="Arial" w:cs="Arial"/>
          <w:noProof/>
          <w:sz w:val="24"/>
          <w:szCs w:val="24"/>
          <w:lang w:eastAsia="es-AR"/>
        </w:rPr>
        <w:t xml:space="preserve">Atlaya y </w:t>
      </w:r>
      <w:r w:rsidR="00C37CCF" w:rsidRPr="00C307D9">
        <w:rPr>
          <w:rFonts w:ascii="Arial" w:hAnsi="Arial" w:cs="Arial"/>
          <w:noProof/>
          <w:sz w:val="24"/>
          <w:szCs w:val="24"/>
          <w:lang w:eastAsia="es-AR"/>
        </w:rPr>
        <w:t>especialmente el escrito por  José León Pagano</w:t>
      </w:r>
      <w:r w:rsidR="003D4DAA" w:rsidRPr="00C307D9">
        <w:rPr>
          <w:rFonts w:ascii="Arial" w:hAnsi="Arial" w:cs="Arial"/>
          <w:noProof/>
          <w:sz w:val="24"/>
          <w:szCs w:val="24"/>
          <w:lang w:eastAsia="es-AR"/>
        </w:rPr>
        <w:t xml:space="preserve"> </w:t>
      </w:r>
      <w:r w:rsidR="00442A63" w:rsidRPr="00C307D9">
        <w:rPr>
          <w:rFonts w:ascii="Arial" w:hAnsi="Arial" w:cs="Arial"/>
          <w:noProof/>
          <w:sz w:val="24"/>
          <w:szCs w:val="24"/>
          <w:lang w:eastAsia="es-AR"/>
        </w:rPr>
        <w:t>-</w:t>
      </w:r>
      <w:r w:rsidR="00C37CCF" w:rsidRPr="00C307D9">
        <w:rPr>
          <w:rFonts w:ascii="Arial" w:hAnsi="Arial" w:cs="Arial"/>
          <w:noProof/>
          <w:sz w:val="24"/>
          <w:szCs w:val="24"/>
          <w:lang w:eastAsia="es-AR"/>
        </w:rPr>
        <w:t>qu</w:t>
      </w:r>
      <w:r w:rsidR="00442A63" w:rsidRPr="00C307D9">
        <w:rPr>
          <w:rFonts w:ascii="Arial" w:hAnsi="Arial" w:cs="Arial"/>
          <w:noProof/>
          <w:sz w:val="24"/>
          <w:szCs w:val="24"/>
          <w:lang w:eastAsia="es-AR"/>
        </w:rPr>
        <w:t>i</w:t>
      </w:r>
      <w:r w:rsidR="00C37CCF" w:rsidRPr="00C307D9">
        <w:rPr>
          <w:rFonts w:ascii="Arial" w:hAnsi="Arial" w:cs="Arial"/>
          <w:noProof/>
          <w:sz w:val="24"/>
          <w:szCs w:val="24"/>
          <w:lang w:eastAsia="es-AR"/>
        </w:rPr>
        <w:t>e</w:t>
      </w:r>
      <w:r w:rsidR="00442A63" w:rsidRPr="00C307D9">
        <w:rPr>
          <w:rFonts w:ascii="Arial" w:hAnsi="Arial" w:cs="Arial"/>
          <w:noProof/>
          <w:sz w:val="24"/>
          <w:szCs w:val="24"/>
          <w:lang w:eastAsia="es-AR"/>
        </w:rPr>
        <w:t>n</w:t>
      </w:r>
      <w:r w:rsidR="00C37CCF" w:rsidRPr="00C307D9">
        <w:rPr>
          <w:rFonts w:ascii="Arial" w:hAnsi="Arial" w:cs="Arial"/>
          <w:noProof/>
          <w:sz w:val="24"/>
          <w:szCs w:val="24"/>
          <w:lang w:eastAsia="es-AR"/>
        </w:rPr>
        <w:t xml:space="preserve">  ocupaba una posición de privilegio en los medios gráficos y en el ámbito artístico- </w:t>
      </w:r>
      <w:r w:rsidR="00BF67C1" w:rsidRPr="00C307D9">
        <w:rPr>
          <w:rFonts w:ascii="Arial" w:hAnsi="Arial" w:cs="Arial"/>
          <w:noProof/>
          <w:sz w:val="24"/>
          <w:szCs w:val="24"/>
          <w:lang w:eastAsia="es-AR"/>
        </w:rPr>
        <w:t>,</w:t>
      </w:r>
      <w:r w:rsidR="000E6FFF" w:rsidRPr="00C307D9">
        <w:rPr>
          <w:rFonts w:ascii="Arial" w:hAnsi="Arial" w:cs="Arial"/>
          <w:noProof/>
          <w:sz w:val="24"/>
          <w:szCs w:val="24"/>
          <w:lang w:eastAsia="es-AR"/>
        </w:rPr>
        <w:t xml:space="preserve"> que fue </w:t>
      </w:r>
      <w:r w:rsidR="003D4DAA" w:rsidRPr="00C307D9">
        <w:rPr>
          <w:rFonts w:ascii="Arial" w:hAnsi="Arial" w:cs="Arial"/>
          <w:noProof/>
          <w:sz w:val="24"/>
          <w:szCs w:val="24"/>
          <w:lang w:eastAsia="es-AR"/>
        </w:rPr>
        <w:t xml:space="preserve">publicado </w:t>
      </w:r>
      <w:r w:rsidR="00442A63" w:rsidRPr="00C307D9">
        <w:rPr>
          <w:rFonts w:ascii="Arial" w:hAnsi="Arial" w:cs="Arial"/>
          <w:noProof/>
          <w:sz w:val="24"/>
          <w:szCs w:val="24"/>
          <w:lang w:eastAsia="es-AR"/>
        </w:rPr>
        <w:t>en</w:t>
      </w:r>
      <w:r w:rsidR="003D4DAA" w:rsidRPr="00C307D9">
        <w:rPr>
          <w:rFonts w:ascii="Arial" w:hAnsi="Arial" w:cs="Arial"/>
          <w:noProof/>
          <w:sz w:val="24"/>
          <w:szCs w:val="24"/>
          <w:lang w:eastAsia="es-AR"/>
        </w:rPr>
        <w:t xml:space="preserve"> La Nación</w:t>
      </w:r>
      <w:r w:rsidR="00442A63" w:rsidRPr="00C307D9">
        <w:rPr>
          <w:rFonts w:ascii="Arial" w:hAnsi="Arial" w:cs="Arial"/>
          <w:noProof/>
          <w:sz w:val="24"/>
          <w:szCs w:val="24"/>
          <w:lang w:eastAsia="es-AR"/>
        </w:rPr>
        <w:t>, fueron determinantes</w:t>
      </w:r>
      <w:r w:rsidR="00E227F9" w:rsidRPr="00C307D9">
        <w:rPr>
          <w:rFonts w:ascii="Arial" w:hAnsi="Arial" w:cs="Arial"/>
          <w:noProof/>
          <w:sz w:val="24"/>
          <w:szCs w:val="24"/>
          <w:lang w:eastAsia="es-AR"/>
        </w:rPr>
        <w:t xml:space="preserve"> en la contrucción de la figu</w:t>
      </w:r>
      <w:r w:rsidR="00FB1BB7" w:rsidRPr="00C307D9">
        <w:rPr>
          <w:rFonts w:ascii="Arial" w:hAnsi="Arial" w:cs="Arial"/>
          <w:noProof/>
          <w:sz w:val="24"/>
          <w:szCs w:val="24"/>
          <w:lang w:eastAsia="es-AR"/>
        </w:rPr>
        <w:t>ra de</w:t>
      </w:r>
      <w:r w:rsidR="00C9432E" w:rsidRPr="00C307D9">
        <w:rPr>
          <w:rFonts w:ascii="Arial" w:hAnsi="Arial" w:cs="Arial"/>
          <w:noProof/>
          <w:sz w:val="24"/>
          <w:szCs w:val="24"/>
          <w:lang w:eastAsia="es-AR"/>
        </w:rPr>
        <w:t>l artista</w:t>
      </w:r>
      <w:r w:rsidR="00C37CCF" w:rsidRPr="00C307D9">
        <w:rPr>
          <w:rFonts w:ascii="Arial" w:hAnsi="Arial" w:cs="Arial"/>
          <w:noProof/>
          <w:sz w:val="24"/>
          <w:szCs w:val="24"/>
          <w:lang w:eastAsia="es-AR"/>
        </w:rPr>
        <w:t xml:space="preserve">. </w:t>
      </w:r>
      <w:r w:rsidR="003D4DAA" w:rsidRPr="00C307D9">
        <w:rPr>
          <w:rFonts w:ascii="Arial" w:hAnsi="Arial" w:cs="Arial"/>
          <w:noProof/>
          <w:sz w:val="24"/>
          <w:szCs w:val="24"/>
          <w:lang w:eastAsia="es-AR"/>
        </w:rPr>
        <w:t>Este texto crítico de Pagano</w:t>
      </w:r>
      <w:r w:rsidR="00442A63" w:rsidRPr="00C307D9">
        <w:rPr>
          <w:rFonts w:ascii="Arial" w:hAnsi="Arial" w:cs="Arial"/>
          <w:noProof/>
          <w:sz w:val="24"/>
          <w:szCs w:val="24"/>
          <w:lang w:eastAsia="es-AR"/>
        </w:rPr>
        <w:t xml:space="preserve"> “</w:t>
      </w:r>
      <w:r w:rsidR="00C37CCF" w:rsidRPr="00C307D9">
        <w:rPr>
          <w:rFonts w:ascii="Arial" w:hAnsi="Arial" w:cs="Arial"/>
          <w:noProof/>
          <w:sz w:val="24"/>
          <w:szCs w:val="24"/>
          <w:lang w:eastAsia="es-AR"/>
        </w:rPr>
        <w:t xml:space="preserve">fue reproducido casi textulamente en el primer tomo </w:t>
      </w:r>
      <w:r w:rsidR="00490AB3" w:rsidRPr="00C307D9">
        <w:rPr>
          <w:rFonts w:ascii="Arial" w:hAnsi="Arial" w:cs="Arial"/>
          <w:noProof/>
          <w:sz w:val="24"/>
          <w:szCs w:val="24"/>
          <w:lang w:eastAsia="es-AR"/>
        </w:rPr>
        <w:t xml:space="preserve"> </w:t>
      </w:r>
      <w:r w:rsidR="00C37CCF" w:rsidRPr="00C307D9">
        <w:rPr>
          <w:rFonts w:ascii="Arial" w:hAnsi="Arial" w:cs="Arial"/>
          <w:noProof/>
          <w:sz w:val="24"/>
          <w:szCs w:val="24"/>
          <w:lang w:eastAsia="es-AR"/>
        </w:rPr>
        <w:t xml:space="preserve">de </w:t>
      </w:r>
      <w:r w:rsidR="00442A63" w:rsidRPr="00C307D9">
        <w:rPr>
          <w:rFonts w:ascii="Arial" w:hAnsi="Arial" w:cs="Arial"/>
          <w:noProof/>
          <w:sz w:val="24"/>
          <w:szCs w:val="24"/>
          <w:lang w:eastAsia="es-AR"/>
        </w:rPr>
        <w:t>“</w:t>
      </w:r>
      <w:r w:rsidR="00C37CCF" w:rsidRPr="00C307D9">
        <w:rPr>
          <w:rFonts w:ascii="Arial" w:hAnsi="Arial" w:cs="Arial"/>
          <w:noProof/>
          <w:sz w:val="24"/>
          <w:szCs w:val="24"/>
          <w:lang w:eastAsia="es-AR"/>
        </w:rPr>
        <w:t>El arte de los Argentinos</w:t>
      </w:r>
      <w:r w:rsidR="00442A63" w:rsidRPr="00C307D9">
        <w:rPr>
          <w:rFonts w:ascii="Arial" w:hAnsi="Arial" w:cs="Arial"/>
          <w:noProof/>
          <w:sz w:val="24"/>
          <w:szCs w:val="24"/>
          <w:lang w:eastAsia="es-AR"/>
        </w:rPr>
        <w:t>”</w:t>
      </w:r>
      <w:r w:rsidR="00C37CCF" w:rsidRPr="00C307D9">
        <w:rPr>
          <w:rFonts w:ascii="Arial" w:hAnsi="Arial" w:cs="Arial"/>
          <w:noProof/>
          <w:sz w:val="24"/>
          <w:szCs w:val="24"/>
          <w:lang w:eastAsia="es-AR"/>
        </w:rPr>
        <w:t>,</w:t>
      </w:r>
      <w:r w:rsidR="003D4DAA" w:rsidRPr="00C307D9">
        <w:rPr>
          <w:rFonts w:ascii="Arial" w:hAnsi="Arial" w:cs="Arial"/>
          <w:noProof/>
          <w:sz w:val="24"/>
          <w:szCs w:val="24"/>
          <w:lang w:eastAsia="es-AR"/>
        </w:rPr>
        <w:t xml:space="preserve"> </w:t>
      </w:r>
      <w:r w:rsidR="00C37CCF" w:rsidRPr="00C307D9">
        <w:rPr>
          <w:rFonts w:ascii="Arial" w:hAnsi="Arial" w:cs="Arial"/>
          <w:noProof/>
          <w:sz w:val="24"/>
          <w:szCs w:val="24"/>
          <w:lang w:eastAsia="es-AR"/>
        </w:rPr>
        <w:t xml:space="preserve">durante mucho tiempo </w:t>
      </w:r>
      <w:r w:rsidR="00442A63" w:rsidRPr="00C307D9">
        <w:rPr>
          <w:rFonts w:ascii="Arial" w:hAnsi="Arial" w:cs="Arial"/>
          <w:noProof/>
          <w:sz w:val="24"/>
          <w:szCs w:val="24"/>
          <w:lang w:eastAsia="es-AR"/>
        </w:rPr>
        <w:t>el libro</w:t>
      </w:r>
      <w:r w:rsidR="00C37CCF" w:rsidRPr="00C307D9">
        <w:rPr>
          <w:rFonts w:ascii="Arial" w:hAnsi="Arial" w:cs="Arial"/>
          <w:noProof/>
          <w:sz w:val="24"/>
          <w:szCs w:val="24"/>
          <w:lang w:eastAsia="es-AR"/>
        </w:rPr>
        <w:t xml:space="preserve"> m</w:t>
      </w:r>
      <w:r w:rsidR="00442A63" w:rsidRPr="00C307D9">
        <w:rPr>
          <w:rFonts w:ascii="Arial" w:hAnsi="Arial" w:cs="Arial"/>
          <w:noProof/>
          <w:sz w:val="24"/>
          <w:szCs w:val="24"/>
          <w:lang w:eastAsia="es-AR"/>
        </w:rPr>
        <w:t>á</w:t>
      </w:r>
      <w:r w:rsidR="00C37CCF" w:rsidRPr="00C307D9">
        <w:rPr>
          <w:rFonts w:ascii="Arial" w:hAnsi="Arial" w:cs="Arial"/>
          <w:noProof/>
          <w:sz w:val="24"/>
          <w:szCs w:val="24"/>
          <w:lang w:eastAsia="es-AR"/>
        </w:rPr>
        <w:t>s importante y consultad</w:t>
      </w:r>
      <w:r w:rsidR="00442A63" w:rsidRPr="00C307D9">
        <w:rPr>
          <w:rFonts w:ascii="Arial" w:hAnsi="Arial" w:cs="Arial"/>
          <w:noProof/>
          <w:sz w:val="24"/>
          <w:szCs w:val="24"/>
          <w:lang w:eastAsia="es-AR"/>
        </w:rPr>
        <w:t>o sobre la</w:t>
      </w:r>
      <w:r w:rsidR="00C37CCF" w:rsidRPr="00C307D9">
        <w:rPr>
          <w:rFonts w:ascii="Arial" w:hAnsi="Arial" w:cs="Arial"/>
          <w:noProof/>
          <w:sz w:val="24"/>
          <w:szCs w:val="24"/>
          <w:lang w:eastAsia="es-AR"/>
        </w:rPr>
        <w:t xml:space="preserve"> historia del arte nacional. De </w:t>
      </w:r>
      <w:r w:rsidR="00442A63" w:rsidRPr="00C307D9">
        <w:rPr>
          <w:rFonts w:ascii="Arial" w:hAnsi="Arial" w:cs="Arial"/>
          <w:noProof/>
          <w:sz w:val="24"/>
          <w:szCs w:val="24"/>
          <w:lang w:eastAsia="es-AR"/>
        </w:rPr>
        <w:t>é</w:t>
      </w:r>
      <w:r w:rsidR="00C37CCF" w:rsidRPr="00C307D9">
        <w:rPr>
          <w:rFonts w:ascii="Arial" w:hAnsi="Arial" w:cs="Arial"/>
          <w:noProof/>
          <w:sz w:val="24"/>
          <w:szCs w:val="24"/>
          <w:lang w:eastAsia="es-AR"/>
        </w:rPr>
        <w:t>sta manera, en una operación frecuente en nuestra historiografía de</w:t>
      </w:r>
      <w:r w:rsidR="00E227F9" w:rsidRPr="00C307D9">
        <w:rPr>
          <w:rFonts w:ascii="Arial" w:hAnsi="Arial" w:cs="Arial"/>
          <w:noProof/>
          <w:sz w:val="24"/>
          <w:szCs w:val="24"/>
          <w:lang w:eastAsia="es-AR"/>
        </w:rPr>
        <w:t>l arte, la crítica periodística</w:t>
      </w:r>
      <w:r w:rsidR="00C37CCF" w:rsidRPr="00C307D9">
        <w:rPr>
          <w:rFonts w:ascii="Arial" w:hAnsi="Arial" w:cs="Arial"/>
          <w:noProof/>
          <w:sz w:val="24"/>
          <w:szCs w:val="24"/>
          <w:lang w:eastAsia="es-AR"/>
        </w:rPr>
        <w:t>,</w:t>
      </w:r>
      <w:r w:rsidR="00E227F9" w:rsidRPr="00C307D9">
        <w:rPr>
          <w:rFonts w:ascii="Arial" w:hAnsi="Arial" w:cs="Arial"/>
          <w:noProof/>
          <w:sz w:val="24"/>
          <w:szCs w:val="24"/>
          <w:lang w:eastAsia="es-AR"/>
        </w:rPr>
        <w:t xml:space="preserve"> </w:t>
      </w:r>
      <w:r w:rsidR="00C37CCF" w:rsidRPr="00C307D9">
        <w:rPr>
          <w:rFonts w:ascii="Arial" w:hAnsi="Arial" w:cs="Arial"/>
          <w:noProof/>
          <w:sz w:val="24"/>
          <w:szCs w:val="24"/>
          <w:lang w:eastAsia="es-AR"/>
        </w:rPr>
        <w:t>trasladada al prestigioso soporte del libro,</w:t>
      </w:r>
      <w:r w:rsidR="00442A63" w:rsidRPr="00C307D9">
        <w:rPr>
          <w:rFonts w:ascii="Arial" w:hAnsi="Arial" w:cs="Arial"/>
          <w:noProof/>
          <w:sz w:val="24"/>
          <w:szCs w:val="24"/>
          <w:lang w:eastAsia="es-AR"/>
        </w:rPr>
        <w:t xml:space="preserve"> </w:t>
      </w:r>
      <w:r w:rsidR="00C37CCF" w:rsidRPr="00C307D9">
        <w:rPr>
          <w:rFonts w:ascii="Arial" w:hAnsi="Arial" w:cs="Arial"/>
          <w:noProof/>
          <w:sz w:val="24"/>
          <w:szCs w:val="24"/>
          <w:lang w:eastAsia="es-AR"/>
        </w:rPr>
        <w:t xml:space="preserve">adquiere el rango de historia del arte. En esa historia </w:t>
      </w:r>
      <w:r w:rsidR="00774D59" w:rsidRPr="00C307D9">
        <w:rPr>
          <w:rFonts w:ascii="Arial" w:hAnsi="Arial" w:cs="Arial"/>
          <w:noProof/>
          <w:sz w:val="24"/>
          <w:szCs w:val="24"/>
          <w:lang w:eastAsia="es-AR"/>
        </w:rPr>
        <w:t>a Malharro se le asigna el lugar del rebelde incomprendido por el ambiente, infortunado precursor del impresionismo”</w:t>
      </w:r>
      <w:r w:rsidR="00615732" w:rsidRPr="00C307D9">
        <w:rPr>
          <w:rFonts w:ascii="Arial" w:hAnsi="Arial" w:cs="Arial"/>
          <w:noProof/>
          <w:sz w:val="24"/>
          <w:szCs w:val="24"/>
          <w:lang w:eastAsia="es-AR"/>
        </w:rPr>
        <w:t xml:space="preserve"> (Muñoz,1997)</w:t>
      </w:r>
      <w:r w:rsidR="00442A63" w:rsidRPr="00C307D9">
        <w:rPr>
          <w:rFonts w:ascii="Arial" w:hAnsi="Arial" w:cs="Arial"/>
          <w:noProof/>
          <w:sz w:val="24"/>
          <w:szCs w:val="24"/>
          <w:lang w:eastAsia="es-AR"/>
        </w:rPr>
        <w:t>.</w:t>
      </w:r>
    </w:p>
    <w:p w:rsidR="001332BC" w:rsidRPr="00C307D9" w:rsidRDefault="000356BC" w:rsidP="00C307D9">
      <w:pPr>
        <w:autoSpaceDE w:val="0"/>
        <w:autoSpaceDN w:val="0"/>
        <w:adjustRightInd w:val="0"/>
        <w:spacing w:after="0" w:line="360" w:lineRule="auto"/>
        <w:jc w:val="both"/>
        <w:textAlignment w:val="center"/>
        <w:rPr>
          <w:rFonts w:ascii="Arial" w:hAnsi="Arial" w:cs="Arial"/>
          <w:noProof/>
          <w:sz w:val="24"/>
          <w:szCs w:val="24"/>
          <w:lang w:eastAsia="es-AR"/>
        </w:rPr>
      </w:pPr>
      <w:r w:rsidRPr="00C307D9">
        <w:rPr>
          <w:rFonts w:ascii="Arial" w:hAnsi="Arial" w:cs="Arial"/>
          <w:noProof/>
          <w:sz w:val="24"/>
          <w:szCs w:val="24"/>
          <w:lang w:eastAsia="es-AR"/>
        </w:rPr>
        <w:lastRenderedPageBreak/>
        <w:t>Al mismo tie</w:t>
      </w:r>
      <w:r w:rsidR="00BC41B8" w:rsidRPr="00C307D9">
        <w:rPr>
          <w:rFonts w:ascii="Arial" w:hAnsi="Arial" w:cs="Arial"/>
          <w:noProof/>
          <w:sz w:val="24"/>
          <w:szCs w:val="24"/>
          <w:lang w:eastAsia="es-AR"/>
        </w:rPr>
        <w:t xml:space="preserve">mpo, </w:t>
      </w:r>
      <w:r w:rsidRPr="00C307D9">
        <w:rPr>
          <w:rFonts w:ascii="Arial" w:hAnsi="Arial" w:cs="Arial"/>
          <w:noProof/>
          <w:sz w:val="24"/>
          <w:szCs w:val="24"/>
          <w:lang w:eastAsia="es-AR"/>
        </w:rPr>
        <w:t>Muñoz hace notar que las críticas</w:t>
      </w:r>
      <w:r w:rsidR="004C22EB" w:rsidRPr="00C307D9">
        <w:rPr>
          <w:rFonts w:ascii="Arial" w:hAnsi="Arial" w:cs="Arial"/>
          <w:noProof/>
          <w:sz w:val="24"/>
          <w:szCs w:val="24"/>
          <w:lang w:eastAsia="es-AR"/>
        </w:rPr>
        <w:t xml:space="preserve"> </w:t>
      </w:r>
      <w:r w:rsidR="00F367F7" w:rsidRPr="00C307D9">
        <w:rPr>
          <w:rFonts w:ascii="Arial" w:hAnsi="Arial" w:cs="Arial"/>
          <w:noProof/>
          <w:sz w:val="24"/>
          <w:szCs w:val="24"/>
          <w:lang w:eastAsia="es-AR"/>
        </w:rPr>
        <w:t>a la</w:t>
      </w:r>
      <w:r w:rsidR="004C22EB" w:rsidRPr="00C307D9">
        <w:rPr>
          <w:rFonts w:ascii="Arial" w:hAnsi="Arial" w:cs="Arial"/>
          <w:noProof/>
          <w:sz w:val="24"/>
          <w:szCs w:val="24"/>
          <w:lang w:eastAsia="es-AR"/>
        </w:rPr>
        <w:t xml:space="preserve"> obra</w:t>
      </w:r>
      <w:r w:rsidR="00F367F7" w:rsidRPr="00C307D9">
        <w:rPr>
          <w:rFonts w:ascii="Arial" w:hAnsi="Arial" w:cs="Arial"/>
          <w:noProof/>
          <w:sz w:val="24"/>
          <w:szCs w:val="24"/>
          <w:lang w:eastAsia="es-AR"/>
        </w:rPr>
        <w:t xml:space="preserve"> del artista</w:t>
      </w:r>
      <w:r w:rsidRPr="00C307D9">
        <w:rPr>
          <w:rFonts w:ascii="Arial" w:hAnsi="Arial" w:cs="Arial"/>
          <w:noProof/>
          <w:sz w:val="24"/>
          <w:szCs w:val="24"/>
          <w:lang w:eastAsia="es-AR"/>
        </w:rPr>
        <w:t xml:space="preserve"> en los diarios, en muchos de los casos no </w:t>
      </w:r>
      <w:r w:rsidR="004C22EB" w:rsidRPr="00C307D9">
        <w:rPr>
          <w:rFonts w:ascii="Arial" w:hAnsi="Arial" w:cs="Arial"/>
          <w:noProof/>
          <w:sz w:val="24"/>
          <w:szCs w:val="24"/>
          <w:lang w:eastAsia="es-AR"/>
        </w:rPr>
        <w:t xml:space="preserve">eran </w:t>
      </w:r>
      <w:r w:rsidRPr="00C307D9">
        <w:rPr>
          <w:rFonts w:ascii="Arial" w:hAnsi="Arial" w:cs="Arial"/>
          <w:noProof/>
          <w:sz w:val="24"/>
          <w:szCs w:val="24"/>
          <w:lang w:eastAsia="es-AR"/>
        </w:rPr>
        <w:t>adversas, sino todo lo contrario</w:t>
      </w:r>
      <w:r w:rsidR="004C22EB" w:rsidRPr="00C307D9">
        <w:rPr>
          <w:rFonts w:ascii="Arial" w:hAnsi="Arial" w:cs="Arial"/>
          <w:noProof/>
          <w:sz w:val="24"/>
          <w:szCs w:val="24"/>
          <w:lang w:eastAsia="es-AR"/>
        </w:rPr>
        <w:t>,</w:t>
      </w:r>
      <w:r w:rsidRPr="00C307D9">
        <w:rPr>
          <w:rFonts w:ascii="Arial" w:hAnsi="Arial" w:cs="Arial"/>
          <w:noProof/>
          <w:sz w:val="24"/>
          <w:szCs w:val="24"/>
          <w:lang w:eastAsia="es-AR"/>
        </w:rPr>
        <w:t xml:space="preserve"> auque </w:t>
      </w:r>
      <w:r w:rsidR="00D8024D" w:rsidRPr="00C307D9">
        <w:rPr>
          <w:rFonts w:ascii="Arial" w:hAnsi="Arial" w:cs="Arial"/>
          <w:noProof/>
          <w:sz w:val="24"/>
          <w:szCs w:val="24"/>
          <w:lang w:eastAsia="es-AR"/>
        </w:rPr>
        <w:t>aparece en ellas el tópico “precursor del impresionismo”</w:t>
      </w:r>
      <w:r w:rsidR="004F1128" w:rsidRPr="00C307D9">
        <w:rPr>
          <w:rFonts w:ascii="Arial" w:hAnsi="Arial" w:cs="Arial"/>
          <w:noProof/>
          <w:sz w:val="24"/>
          <w:szCs w:val="24"/>
          <w:lang w:eastAsia="es-AR"/>
        </w:rPr>
        <w:t>,</w:t>
      </w:r>
      <w:r w:rsidR="00BC41B8" w:rsidRPr="00C307D9">
        <w:rPr>
          <w:rFonts w:ascii="Arial" w:hAnsi="Arial" w:cs="Arial"/>
          <w:noProof/>
          <w:sz w:val="24"/>
          <w:szCs w:val="24"/>
          <w:lang w:eastAsia="es-AR"/>
        </w:rPr>
        <w:t xml:space="preserve"> </w:t>
      </w:r>
      <w:r w:rsidR="00F070F9" w:rsidRPr="00C307D9">
        <w:rPr>
          <w:rFonts w:ascii="Arial" w:hAnsi="Arial" w:cs="Arial"/>
          <w:noProof/>
          <w:sz w:val="24"/>
          <w:szCs w:val="24"/>
          <w:lang w:eastAsia="es-AR"/>
        </w:rPr>
        <w:t>que en el cont</w:t>
      </w:r>
      <w:r w:rsidR="00C454C0" w:rsidRPr="00C307D9">
        <w:rPr>
          <w:rFonts w:ascii="Arial" w:hAnsi="Arial" w:cs="Arial"/>
          <w:noProof/>
          <w:sz w:val="24"/>
          <w:szCs w:val="24"/>
          <w:lang w:eastAsia="es-AR"/>
        </w:rPr>
        <w:t>exto del arte local de ese períod</w:t>
      </w:r>
      <w:r w:rsidR="00BC41B8" w:rsidRPr="00C307D9">
        <w:rPr>
          <w:rFonts w:ascii="Arial" w:hAnsi="Arial" w:cs="Arial"/>
          <w:noProof/>
          <w:sz w:val="24"/>
          <w:szCs w:val="24"/>
          <w:lang w:eastAsia="es-AR"/>
        </w:rPr>
        <w:t xml:space="preserve">o </w:t>
      </w:r>
      <w:r w:rsidR="00F070F9" w:rsidRPr="00C307D9">
        <w:rPr>
          <w:rFonts w:ascii="Arial" w:hAnsi="Arial" w:cs="Arial"/>
          <w:noProof/>
          <w:sz w:val="24"/>
          <w:szCs w:val="24"/>
          <w:lang w:eastAsia="es-AR"/>
        </w:rPr>
        <w:t>despierta polémica</w:t>
      </w:r>
      <w:r w:rsidRPr="00C307D9">
        <w:rPr>
          <w:rFonts w:ascii="Arial" w:hAnsi="Arial" w:cs="Arial"/>
          <w:noProof/>
          <w:sz w:val="24"/>
          <w:szCs w:val="24"/>
          <w:lang w:eastAsia="es-AR"/>
        </w:rPr>
        <w:t>.</w:t>
      </w:r>
      <w:r w:rsidR="00D8024D" w:rsidRPr="00C307D9">
        <w:rPr>
          <w:rFonts w:ascii="Arial" w:hAnsi="Arial" w:cs="Arial"/>
          <w:noProof/>
          <w:sz w:val="24"/>
          <w:szCs w:val="24"/>
          <w:lang w:eastAsia="es-AR"/>
        </w:rPr>
        <w:t xml:space="preserve"> </w:t>
      </w:r>
      <w:r w:rsidR="00835EE8" w:rsidRPr="00C307D9">
        <w:rPr>
          <w:rFonts w:ascii="Arial" w:hAnsi="Arial" w:cs="Arial"/>
          <w:noProof/>
          <w:sz w:val="24"/>
          <w:szCs w:val="24"/>
          <w:lang w:eastAsia="es-AR"/>
        </w:rPr>
        <w:t>Es posible también pensar que e</w:t>
      </w:r>
      <w:r w:rsidR="001332BC" w:rsidRPr="00C307D9">
        <w:rPr>
          <w:rFonts w:ascii="Arial" w:hAnsi="Arial" w:cs="Arial"/>
          <w:noProof/>
          <w:sz w:val="24"/>
          <w:szCs w:val="24"/>
          <w:lang w:eastAsia="es-AR"/>
        </w:rPr>
        <w:t>l mismo Malharro</w:t>
      </w:r>
      <w:r w:rsidR="00BC41B8" w:rsidRPr="00C307D9">
        <w:rPr>
          <w:rFonts w:ascii="Arial" w:hAnsi="Arial" w:cs="Arial"/>
          <w:noProof/>
          <w:sz w:val="24"/>
          <w:szCs w:val="24"/>
          <w:lang w:eastAsia="es-AR"/>
        </w:rPr>
        <w:t xml:space="preserve"> </w:t>
      </w:r>
      <w:r w:rsidR="001332BC" w:rsidRPr="00C307D9">
        <w:rPr>
          <w:rFonts w:ascii="Arial" w:hAnsi="Arial" w:cs="Arial"/>
          <w:noProof/>
          <w:sz w:val="24"/>
          <w:szCs w:val="24"/>
          <w:lang w:eastAsia="es-AR"/>
        </w:rPr>
        <w:t>contribuyera a la construcción de esa imagen, especialmente a travé</w:t>
      </w:r>
      <w:r w:rsidR="001C5BBC" w:rsidRPr="00C307D9">
        <w:rPr>
          <w:rFonts w:ascii="Arial" w:hAnsi="Arial" w:cs="Arial"/>
          <w:noProof/>
          <w:sz w:val="24"/>
          <w:szCs w:val="24"/>
          <w:lang w:eastAsia="es-AR"/>
        </w:rPr>
        <w:t>s</w:t>
      </w:r>
      <w:r w:rsidR="001332BC" w:rsidRPr="00C307D9">
        <w:rPr>
          <w:rFonts w:ascii="Arial" w:hAnsi="Arial" w:cs="Arial"/>
          <w:noProof/>
          <w:sz w:val="24"/>
          <w:szCs w:val="24"/>
          <w:lang w:eastAsia="es-AR"/>
        </w:rPr>
        <w:t xml:space="preserve"> de su actividad c</w:t>
      </w:r>
      <w:r w:rsidR="004F1128" w:rsidRPr="00C307D9">
        <w:rPr>
          <w:rFonts w:ascii="Arial" w:hAnsi="Arial" w:cs="Arial"/>
          <w:noProof/>
          <w:sz w:val="24"/>
          <w:szCs w:val="24"/>
          <w:lang w:eastAsia="es-AR"/>
        </w:rPr>
        <w:t>omo crítico, cuyas reflexiones u</w:t>
      </w:r>
      <w:r w:rsidR="001332BC" w:rsidRPr="00C307D9">
        <w:rPr>
          <w:rFonts w:ascii="Arial" w:hAnsi="Arial" w:cs="Arial"/>
          <w:noProof/>
          <w:sz w:val="24"/>
          <w:szCs w:val="24"/>
          <w:lang w:eastAsia="es-AR"/>
        </w:rPr>
        <w:t xml:space="preserve"> observacio</w:t>
      </w:r>
      <w:r w:rsidR="00BC41B8" w:rsidRPr="00C307D9">
        <w:rPr>
          <w:rFonts w:ascii="Arial" w:hAnsi="Arial" w:cs="Arial"/>
          <w:noProof/>
          <w:sz w:val="24"/>
          <w:szCs w:val="24"/>
          <w:lang w:eastAsia="es-AR"/>
        </w:rPr>
        <w:t xml:space="preserve">nes, </w:t>
      </w:r>
      <w:r w:rsidR="00F070F9" w:rsidRPr="00C307D9">
        <w:rPr>
          <w:rFonts w:ascii="Arial" w:hAnsi="Arial" w:cs="Arial"/>
          <w:noProof/>
          <w:sz w:val="24"/>
          <w:szCs w:val="24"/>
          <w:lang w:eastAsia="es-AR"/>
        </w:rPr>
        <w:t xml:space="preserve"> revelan</w:t>
      </w:r>
      <w:r w:rsidR="001332BC" w:rsidRPr="00C307D9">
        <w:rPr>
          <w:rFonts w:ascii="Arial" w:hAnsi="Arial" w:cs="Arial"/>
          <w:noProof/>
          <w:sz w:val="24"/>
          <w:szCs w:val="24"/>
          <w:lang w:eastAsia="es-AR"/>
        </w:rPr>
        <w:t xml:space="preserve"> “una vehemencia y una intransigencia poco comunes para su época”</w:t>
      </w:r>
      <w:r w:rsidR="00F070F9" w:rsidRPr="00C307D9">
        <w:rPr>
          <w:rFonts w:ascii="Arial" w:hAnsi="Arial" w:cs="Arial"/>
          <w:noProof/>
          <w:sz w:val="24"/>
          <w:szCs w:val="24"/>
          <w:lang w:eastAsia="es-AR"/>
        </w:rPr>
        <w:t xml:space="preserve"> (Muñoz,</w:t>
      </w:r>
      <w:r w:rsidR="00BC41B8" w:rsidRPr="00C307D9">
        <w:rPr>
          <w:rFonts w:ascii="Arial" w:hAnsi="Arial" w:cs="Arial"/>
          <w:noProof/>
          <w:sz w:val="24"/>
          <w:szCs w:val="24"/>
          <w:lang w:eastAsia="es-AR"/>
        </w:rPr>
        <w:t xml:space="preserve"> </w:t>
      </w:r>
      <w:r w:rsidR="00F070F9" w:rsidRPr="00C307D9">
        <w:rPr>
          <w:rFonts w:ascii="Arial" w:hAnsi="Arial" w:cs="Arial"/>
          <w:noProof/>
          <w:sz w:val="24"/>
          <w:szCs w:val="24"/>
          <w:lang w:eastAsia="es-AR"/>
        </w:rPr>
        <w:t>1997)</w:t>
      </w:r>
      <w:r w:rsidR="00BC41B8" w:rsidRPr="00C307D9">
        <w:rPr>
          <w:rFonts w:ascii="Arial" w:hAnsi="Arial" w:cs="Arial"/>
          <w:noProof/>
          <w:sz w:val="24"/>
          <w:szCs w:val="24"/>
          <w:lang w:eastAsia="es-AR"/>
        </w:rPr>
        <w:t>.</w:t>
      </w:r>
    </w:p>
    <w:p w:rsidR="002908A2" w:rsidRPr="00C307D9" w:rsidRDefault="00BC662E" w:rsidP="00C307D9">
      <w:pPr>
        <w:autoSpaceDE w:val="0"/>
        <w:autoSpaceDN w:val="0"/>
        <w:adjustRightInd w:val="0"/>
        <w:spacing w:after="0" w:line="360" w:lineRule="auto"/>
        <w:jc w:val="both"/>
        <w:textAlignment w:val="center"/>
        <w:rPr>
          <w:rFonts w:ascii="Arial" w:hAnsi="Arial" w:cs="Arial"/>
          <w:noProof/>
          <w:sz w:val="24"/>
          <w:szCs w:val="24"/>
          <w:lang w:eastAsia="es-AR"/>
        </w:rPr>
      </w:pPr>
      <w:r w:rsidRPr="00C307D9">
        <w:rPr>
          <w:rFonts w:ascii="Arial" w:hAnsi="Arial" w:cs="Arial"/>
          <w:noProof/>
          <w:sz w:val="24"/>
          <w:szCs w:val="24"/>
          <w:lang w:eastAsia="es-AR"/>
        </w:rPr>
        <w:t>E</w:t>
      </w:r>
      <w:r w:rsidR="00042950" w:rsidRPr="00C307D9">
        <w:rPr>
          <w:rFonts w:ascii="Arial" w:hAnsi="Arial" w:cs="Arial"/>
          <w:noProof/>
          <w:sz w:val="24"/>
          <w:szCs w:val="24"/>
          <w:lang w:eastAsia="es-AR"/>
        </w:rPr>
        <w:t xml:space="preserve">l texto </w:t>
      </w:r>
      <w:r w:rsidR="00F07448" w:rsidRPr="00C307D9">
        <w:rPr>
          <w:rFonts w:ascii="Arial" w:hAnsi="Arial" w:cs="Arial"/>
          <w:noProof/>
          <w:sz w:val="24"/>
          <w:szCs w:val="24"/>
          <w:lang w:eastAsia="es-AR"/>
        </w:rPr>
        <w:t xml:space="preserve">de </w:t>
      </w:r>
      <w:r w:rsidR="002908A2" w:rsidRPr="00C307D9">
        <w:rPr>
          <w:rFonts w:ascii="Arial" w:hAnsi="Arial" w:cs="Arial"/>
          <w:noProof/>
          <w:sz w:val="24"/>
          <w:szCs w:val="24"/>
          <w:lang w:eastAsia="es-AR"/>
        </w:rPr>
        <w:t>Muñoz</w:t>
      </w:r>
      <w:r w:rsidR="00BC41B8" w:rsidRPr="00C307D9">
        <w:rPr>
          <w:rFonts w:ascii="Arial" w:hAnsi="Arial" w:cs="Arial"/>
          <w:noProof/>
          <w:sz w:val="24"/>
          <w:szCs w:val="24"/>
          <w:lang w:eastAsia="es-AR"/>
        </w:rPr>
        <w:t xml:space="preserve"> expone</w:t>
      </w:r>
      <w:r w:rsidR="00FF2049" w:rsidRPr="00C307D9">
        <w:rPr>
          <w:rFonts w:ascii="Arial" w:hAnsi="Arial" w:cs="Arial"/>
          <w:noProof/>
          <w:sz w:val="24"/>
          <w:szCs w:val="24"/>
          <w:lang w:eastAsia="es-AR"/>
        </w:rPr>
        <w:t xml:space="preserve"> </w:t>
      </w:r>
      <w:r w:rsidR="00BC41B8" w:rsidRPr="00C307D9">
        <w:rPr>
          <w:rFonts w:ascii="Arial" w:hAnsi="Arial" w:cs="Arial"/>
          <w:noProof/>
          <w:sz w:val="24"/>
          <w:szCs w:val="24"/>
          <w:lang w:eastAsia="es-AR"/>
        </w:rPr>
        <w:t>tangencialmente</w:t>
      </w:r>
      <w:r w:rsidR="009A59A1" w:rsidRPr="00C307D9">
        <w:rPr>
          <w:rFonts w:ascii="Arial" w:hAnsi="Arial" w:cs="Arial"/>
          <w:noProof/>
          <w:sz w:val="24"/>
          <w:szCs w:val="24"/>
          <w:lang w:eastAsia="es-AR"/>
        </w:rPr>
        <w:t>,</w:t>
      </w:r>
      <w:r w:rsidR="006816BF" w:rsidRPr="00C307D9">
        <w:rPr>
          <w:rFonts w:ascii="Arial" w:hAnsi="Arial" w:cs="Arial"/>
          <w:noProof/>
          <w:sz w:val="24"/>
          <w:szCs w:val="24"/>
          <w:lang w:eastAsia="es-AR"/>
        </w:rPr>
        <w:t xml:space="preserve"> un </w:t>
      </w:r>
      <w:r w:rsidR="00AF76CC" w:rsidRPr="00C307D9">
        <w:rPr>
          <w:rFonts w:ascii="Arial" w:hAnsi="Arial" w:cs="Arial"/>
          <w:noProof/>
          <w:sz w:val="24"/>
          <w:szCs w:val="24"/>
          <w:lang w:eastAsia="es-AR"/>
        </w:rPr>
        <w:t>aspecto</w:t>
      </w:r>
      <w:r w:rsidR="0003371A" w:rsidRPr="00C307D9">
        <w:rPr>
          <w:rFonts w:ascii="Arial" w:hAnsi="Arial" w:cs="Arial"/>
          <w:noProof/>
          <w:sz w:val="24"/>
          <w:szCs w:val="24"/>
          <w:lang w:eastAsia="es-AR"/>
        </w:rPr>
        <w:t xml:space="preserve"> que revela el lugar que ocupaban los medios gráficos en la cultura visual finisecular </w:t>
      </w:r>
      <w:r w:rsidR="00BC41B8" w:rsidRPr="00C307D9">
        <w:rPr>
          <w:rFonts w:ascii="Arial" w:hAnsi="Arial" w:cs="Arial"/>
          <w:noProof/>
          <w:sz w:val="24"/>
          <w:szCs w:val="24"/>
          <w:lang w:eastAsia="es-AR"/>
        </w:rPr>
        <w:t>: la influencia que tenían los</w:t>
      </w:r>
      <w:r w:rsidR="00EB71EA" w:rsidRPr="00C307D9">
        <w:rPr>
          <w:rFonts w:ascii="Arial" w:hAnsi="Arial" w:cs="Arial"/>
          <w:noProof/>
          <w:sz w:val="24"/>
          <w:szCs w:val="24"/>
          <w:lang w:eastAsia="es-AR"/>
        </w:rPr>
        <w:t xml:space="preserve"> </w:t>
      </w:r>
      <w:r w:rsidR="009A59A1" w:rsidRPr="00C307D9">
        <w:rPr>
          <w:rFonts w:ascii="Arial" w:hAnsi="Arial" w:cs="Arial"/>
          <w:noProof/>
          <w:sz w:val="24"/>
          <w:szCs w:val="24"/>
          <w:lang w:eastAsia="es-AR"/>
        </w:rPr>
        <w:t xml:space="preserve">diarios </w:t>
      </w:r>
      <w:r w:rsidR="00EB71EA" w:rsidRPr="00C307D9">
        <w:rPr>
          <w:rFonts w:ascii="Arial" w:hAnsi="Arial" w:cs="Arial"/>
          <w:noProof/>
          <w:sz w:val="24"/>
          <w:szCs w:val="24"/>
          <w:lang w:eastAsia="es-AR"/>
        </w:rPr>
        <w:t>de la época</w:t>
      </w:r>
      <w:r w:rsidR="0062755F" w:rsidRPr="00C307D9">
        <w:rPr>
          <w:rFonts w:ascii="Arial" w:hAnsi="Arial" w:cs="Arial"/>
          <w:noProof/>
          <w:sz w:val="24"/>
          <w:szCs w:val="24"/>
          <w:lang w:eastAsia="es-AR"/>
        </w:rPr>
        <w:t xml:space="preserve"> en el ámbito artístico</w:t>
      </w:r>
      <w:r w:rsidR="00EB71EA" w:rsidRPr="00C307D9">
        <w:rPr>
          <w:rFonts w:ascii="Arial" w:hAnsi="Arial" w:cs="Arial"/>
          <w:noProof/>
          <w:sz w:val="24"/>
          <w:szCs w:val="24"/>
          <w:lang w:eastAsia="es-AR"/>
        </w:rPr>
        <w:t xml:space="preserve">, que mediante la publicación de críticas </w:t>
      </w:r>
      <w:r w:rsidR="009B4F52" w:rsidRPr="00C307D9">
        <w:rPr>
          <w:rFonts w:ascii="Arial" w:hAnsi="Arial" w:cs="Arial"/>
          <w:noProof/>
          <w:sz w:val="24"/>
          <w:szCs w:val="24"/>
          <w:lang w:eastAsia="es-AR"/>
        </w:rPr>
        <w:t xml:space="preserve">de arte, </w:t>
      </w:r>
      <w:r w:rsidR="00EB71EA" w:rsidRPr="00C307D9">
        <w:rPr>
          <w:rFonts w:ascii="Arial" w:hAnsi="Arial" w:cs="Arial"/>
          <w:noProof/>
          <w:sz w:val="24"/>
          <w:szCs w:val="24"/>
          <w:lang w:eastAsia="es-AR"/>
        </w:rPr>
        <w:t xml:space="preserve">jugaban un rol decisivo en la </w:t>
      </w:r>
      <w:r w:rsidR="002908A2" w:rsidRPr="00C307D9">
        <w:rPr>
          <w:rFonts w:ascii="Arial" w:hAnsi="Arial" w:cs="Arial"/>
          <w:noProof/>
          <w:sz w:val="24"/>
          <w:szCs w:val="24"/>
          <w:lang w:eastAsia="es-AR"/>
        </w:rPr>
        <w:t>valoración</w:t>
      </w:r>
      <w:r w:rsidR="00BC41B8" w:rsidRPr="00C307D9">
        <w:rPr>
          <w:rFonts w:ascii="Arial" w:hAnsi="Arial" w:cs="Arial"/>
          <w:noProof/>
          <w:sz w:val="24"/>
          <w:szCs w:val="24"/>
          <w:lang w:eastAsia="es-AR"/>
        </w:rPr>
        <w:t xml:space="preserve"> –</w:t>
      </w:r>
      <w:r w:rsidR="00E82625" w:rsidRPr="00C307D9">
        <w:rPr>
          <w:rFonts w:ascii="Arial" w:hAnsi="Arial" w:cs="Arial"/>
          <w:noProof/>
          <w:sz w:val="24"/>
          <w:szCs w:val="24"/>
          <w:lang w:eastAsia="es-AR"/>
        </w:rPr>
        <w:t>y hasta el destino-</w:t>
      </w:r>
      <w:r w:rsidR="002908A2" w:rsidRPr="00C307D9">
        <w:rPr>
          <w:rFonts w:ascii="Arial" w:hAnsi="Arial" w:cs="Arial"/>
          <w:noProof/>
          <w:sz w:val="24"/>
          <w:szCs w:val="24"/>
          <w:lang w:eastAsia="es-AR"/>
        </w:rPr>
        <w:t xml:space="preserve"> de los artistas</w:t>
      </w:r>
      <w:r w:rsidR="00EB71EA" w:rsidRPr="00C307D9">
        <w:rPr>
          <w:rFonts w:ascii="Arial" w:hAnsi="Arial" w:cs="Arial"/>
          <w:noProof/>
          <w:sz w:val="24"/>
          <w:szCs w:val="24"/>
          <w:lang w:eastAsia="es-AR"/>
        </w:rPr>
        <w:t>.</w:t>
      </w:r>
    </w:p>
    <w:p w:rsidR="00F314D4" w:rsidRPr="00C307D9" w:rsidRDefault="00AF76CC"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Precisamente</w:t>
      </w:r>
      <w:r w:rsidR="004F533F" w:rsidRPr="00C307D9">
        <w:rPr>
          <w:rFonts w:ascii="Arial" w:hAnsi="Arial" w:cs="Arial"/>
          <w:sz w:val="24"/>
          <w:szCs w:val="24"/>
        </w:rPr>
        <w:t>,</w:t>
      </w:r>
      <w:r w:rsidRPr="00C307D9">
        <w:rPr>
          <w:rFonts w:ascii="Arial" w:hAnsi="Arial" w:cs="Arial"/>
          <w:sz w:val="24"/>
          <w:szCs w:val="24"/>
        </w:rPr>
        <w:t xml:space="preserve"> la relación de Malharro con los medios gráficos</w:t>
      </w:r>
      <w:r w:rsidR="00F14F6C" w:rsidRPr="00C307D9">
        <w:rPr>
          <w:rFonts w:ascii="Arial" w:hAnsi="Arial" w:cs="Arial"/>
          <w:sz w:val="24"/>
          <w:szCs w:val="24"/>
        </w:rPr>
        <w:t xml:space="preserve"> es uno de los factores que condiciona toda su obra </w:t>
      </w:r>
      <w:r w:rsidR="00F743D4" w:rsidRPr="00C307D9">
        <w:rPr>
          <w:rFonts w:ascii="Arial" w:hAnsi="Arial" w:cs="Arial"/>
          <w:sz w:val="24"/>
          <w:szCs w:val="24"/>
        </w:rPr>
        <w:t>.</w:t>
      </w:r>
      <w:r w:rsidR="0006455D" w:rsidRPr="00C307D9">
        <w:rPr>
          <w:rFonts w:ascii="Arial" w:hAnsi="Arial" w:cs="Arial"/>
          <w:sz w:val="24"/>
          <w:szCs w:val="24"/>
        </w:rPr>
        <w:t>U</w:t>
      </w:r>
      <w:r w:rsidR="00214A37" w:rsidRPr="00C307D9">
        <w:rPr>
          <w:rFonts w:ascii="Arial" w:hAnsi="Arial" w:cs="Arial"/>
          <w:sz w:val="24"/>
          <w:szCs w:val="24"/>
        </w:rPr>
        <w:t>na vinculación en</w:t>
      </w:r>
      <w:r w:rsidR="00F364F3" w:rsidRPr="00C307D9">
        <w:rPr>
          <w:rFonts w:ascii="Arial" w:hAnsi="Arial" w:cs="Arial"/>
          <w:sz w:val="24"/>
          <w:szCs w:val="24"/>
        </w:rPr>
        <w:t xml:space="preserve"> la que el artista intercambia</w:t>
      </w:r>
      <w:r w:rsidR="00BC41B8" w:rsidRPr="00C307D9">
        <w:rPr>
          <w:rFonts w:ascii="Arial" w:hAnsi="Arial" w:cs="Arial"/>
          <w:sz w:val="24"/>
          <w:szCs w:val="24"/>
        </w:rPr>
        <w:t xml:space="preserve">  roles, s</w:t>
      </w:r>
      <w:r w:rsidR="00214A37" w:rsidRPr="00C307D9">
        <w:rPr>
          <w:rFonts w:ascii="Arial" w:hAnsi="Arial" w:cs="Arial"/>
          <w:sz w:val="24"/>
          <w:szCs w:val="24"/>
        </w:rPr>
        <w:t>iendo</w:t>
      </w:r>
      <w:r w:rsidR="00B81836" w:rsidRPr="00C307D9">
        <w:rPr>
          <w:rFonts w:ascii="Arial" w:hAnsi="Arial" w:cs="Arial"/>
          <w:sz w:val="24"/>
          <w:szCs w:val="24"/>
        </w:rPr>
        <w:t xml:space="preserve"> </w:t>
      </w:r>
      <w:r w:rsidR="00BC41B8" w:rsidRPr="00C307D9">
        <w:rPr>
          <w:rFonts w:ascii="Arial" w:hAnsi="Arial" w:cs="Arial"/>
          <w:sz w:val="24"/>
          <w:szCs w:val="24"/>
        </w:rPr>
        <w:t>a veces objeto de las críticas (</w:t>
      </w:r>
      <w:r w:rsidR="0006455D" w:rsidRPr="00C307D9">
        <w:rPr>
          <w:rFonts w:ascii="Arial" w:hAnsi="Arial" w:cs="Arial"/>
          <w:sz w:val="24"/>
          <w:szCs w:val="24"/>
        </w:rPr>
        <w:t>que tendían a ser benevolentes cuando se trataba de las publicadas en los diarios de los cuales</w:t>
      </w:r>
      <w:r w:rsidR="008A7841" w:rsidRPr="00C307D9">
        <w:rPr>
          <w:rFonts w:ascii="Arial" w:hAnsi="Arial" w:cs="Arial"/>
          <w:sz w:val="24"/>
          <w:szCs w:val="24"/>
        </w:rPr>
        <w:t xml:space="preserve"> él</w:t>
      </w:r>
      <w:r w:rsidR="0006455D" w:rsidRPr="00C307D9">
        <w:rPr>
          <w:rFonts w:ascii="Arial" w:hAnsi="Arial" w:cs="Arial"/>
          <w:sz w:val="24"/>
          <w:szCs w:val="24"/>
        </w:rPr>
        <w:t xml:space="preserve"> mismo formaba</w:t>
      </w:r>
      <w:r w:rsidR="00214A37" w:rsidRPr="00C307D9">
        <w:rPr>
          <w:rFonts w:ascii="Arial" w:hAnsi="Arial" w:cs="Arial"/>
          <w:sz w:val="24"/>
          <w:szCs w:val="24"/>
        </w:rPr>
        <w:t xml:space="preserve"> </w:t>
      </w:r>
      <w:r w:rsidR="0006455D" w:rsidRPr="00C307D9">
        <w:rPr>
          <w:rFonts w:ascii="Arial" w:hAnsi="Arial" w:cs="Arial"/>
          <w:sz w:val="24"/>
          <w:szCs w:val="24"/>
        </w:rPr>
        <w:t>parte, por ser colaborador</w:t>
      </w:r>
      <w:r w:rsidR="00BC41B8" w:rsidRPr="00C307D9">
        <w:rPr>
          <w:rFonts w:ascii="Arial" w:hAnsi="Arial" w:cs="Arial"/>
          <w:sz w:val="24"/>
          <w:szCs w:val="24"/>
        </w:rPr>
        <w:t>)</w:t>
      </w:r>
      <w:r w:rsidR="00B81836" w:rsidRPr="00C307D9">
        <w:rPr>
          <w:rFonts w:ascii="Arial" w:hAnsi="Arial" w:cs="Arial"/>
          <w:sz w:val="24"/>
          <w:szCs w:val="24"/>
        </w:rPr>
        <w:t>, s</w:t>
      </w:r>
      <w:r w:rsidR="0006455D" w:rsidRPr="00C307D9">
        <w:rPr>
          <w:rFonts w:ascii="Arial" w:hAnsi="Arial" w:cs="Arial"/>
          <w:sz w:val="24"/>
          <w:szCs w:val="24"/>
        </w:rPr>
        <w:t xml:space="preserve">iendo otras veces </w:t>
      </w:r>
      <w:r w:rsidR="0017599A" w:rsidRPr="00C307D9">
        <w:rPr>
          <w:rFonts w:ascii="Arial" w:hAnsi="Arial" w:cs="Arial"/>
          <w:sz w:val="24"/>
          <w:szCs w:val="24"/>
        </w:rPr>
        <w:t>autor de esas cr</w:t>
      </w:r>
      <w:r w:rsidR="00D5698B" w:rsidRPr="00C307D9">
        <w:rPr>
          <w:rFonts w:ascii="Arial" w:hAnsi="Arial" w:cs="Arial"/>
          <w:sz w:val="24"/>
          <w:szCs w:val="24"/>
        </w:rPr>
        <w:t xml:space="preserve">íticas o </w:t>
      </w:r>
      <w:r w:rsidR="00BC41B8" w:rsidRPr="00C307D9">
        <w:rPr>
          <w:rFonts w:ascii="Arial" w:hAnsi="Arial" w:cs="Arial"/>
          <w:sz w:val="24"/>
          <w:szCs w:val="24"/>
        </w:rPr>
        <w:t xml:space="preserve">actuando </w:t>
      </w:r>
      <w:r w:rsidR="00D5698B" w:rsidRPr="00C307D9">
        <w:rPr>
          <w:rFonts w:ascii="Arial" w:hAnsi="Arial" w:cs="Arial"/>
          <w:sz w:val="24"/>
          <w:szCs w:val="24"/>
        </w:rPr>
        <w:t>como dibujante</w:t>
      </w:r>
      <w:r w:rsidR="00467CF6" w:rsidRPr="00C307D9">
        <w:rPr>
          <w:rFonts w:ascii="Arial" w:hAnsi="Arial" w:cs="Arial"/>
          <w:sz w:val="24"/>
          <w:szCs w:val="24"/>
        </w:rPr>
        <w:t>.</w:t>
      </w:r>
    </w:p>
    <w:p w:rsidR="00CC52A7" w:rsidRPr="00C307D9" w:rsidRDefault="00CC52A7" w:rsidP="00C307D9">
      <w:pPr>
        <w:autoSpaceDE w:val="0"/>
        <w:autoSpaceDN w:val="0"/>
        <w:adjustRightInd w:val="0"/>
        <w:spacing w:after="0" w:line="360" w:lineRule="auto"/>
        <w:jc w:val="both"/>
        <w:textAlignment w:val="center"/>
        <w:rPr>
          <w:rFonts w:ascii="Arial" w:hAnsi="Arial" w:cs="Arial"/>
          <w:sz w:val="24"/>
          <w:szCs w:val="24"/>
        </w:rPr>
      </w:pPr>
    </w:p>
    <w:p w:rsidR="00A63765" w:rsidRPr="00C307D9" w:rsidRDefault="00AC2F2F" w:rsidP="00C307D9">
      <w:pPr>
        <w:autoSpaceDE w:val="0"/>
        <w:autoSpaceDN w:val="0"/>
        <w:adjustRightInd w:val="0"/>
        <w:spacing w:after="0" w:line="360" w:lineRule="auto"/>
        <w:jc w:val="both"/>
        <w:textAlignment w:val="center"/>
        <w:rPr>
          <w:rFonts w:ascii="Arial" w:hAnsi="Arial" w:cs="Arial"/>
          <w:bCs/>
          <w:sz w:val="24"/>
          <w:szCs w:val="24"/>
        </w:rPr>
      </w:pPr>
      <w:r w:rsidRPr="00C307D9">
        <w:rPr>
          <w:rFonts w:ascii="Arial" w:hAnsi="Arial" w:cs="Arial"/>
          <w:b/>
          <w:bCs/>
          <w:sz w:val="24"/>
          <w:szCs w:val="24"/>
        </w:rPr>
        <w:t>Malharro,</w:t>
      </w:r>
      <w:r w:rsidR="00652019" w:rsidRPr="00C307D9">
        <w:rPr>
          <w:rFonts w:ascii="Arial" w:hAnsi="Arial" w:cs="Arial"/>
          <w:b/>
          <w:bCs/>
          <w:sz w:val="24"/>
          <w:szCs w:val="24"/>
        </w:rPr>
        <w:t xml:space="preserve"> </w:t>
      </w:r>
      <w:r w:rsidR="00367E6B" w:rsidRPr="00C307D9">
        <w:rPr>
          <w:rFonts w:ascii="Arial" w:hAnsi="Arial" w:cs="Arial"/>
          <w:b/>
          <w:bCs/>
          <w:sz w:val="24"/>
          <w:szCs w:val="24"/>
        </w:rPr>
        <w:t>dibujante</w:t>
      </w:r>
      <w:r w:rsidR="00FB008B" w:rsidRPr="00C307D9">
        <w:rPr>
          <w:rFonts w:ascii="Arial" w:hAnsi="Arial" w:cs="Arial"/>
          <w:b/>
          <w:bCs/>
          <w:sz w:val="24"/>
          <w:szCs w:val="24"/>
        </w:rPr>
        <w:t xml:space="preserve"> </w:t>
      </w:r>
    </w:p>
    <w:p w:rsidR="00266114" w:rsidRPr="00781A9D" w:rsidRDefault="00F314D4" w:rsidP="00C307D9">
      <w:pPr>
        <w:autoSpaceDE w:val="0"/>
        <w:autoSpaceDN w:val="0"/>
        <w:adjustRightInd w:val="0"/>
        <w:spacing w:after="0" w:line="360" w:lineRule="auto"/>
        <w:jc w:val="both"/>
        <w:textAlignment w:val="center"/>
        <w:rPr>
          <w:rFonts w:ascii="Arial" w:hAnsi="Arial" w:cs="Arial"/>
          <w:b/>
          <w:bCs/>
          <w:sz w:val="24"/>
          <w:szCs w:val="24"/>
        </w:rPr>
      </w:pPr>
      <w:r w:rsidRPr="00C307D9">
        <w:rPr>
          <w:rFonts w:ascii="Arial" w:hAnsi="Arial" w:cs="Arial"/>
          <w:bCs/>
          <w:sz w:val="24"/>
          <w:szCs w:val="24"/>
        </w:rPr>
        <w:t>Aunque s</w:t>
      </w:r>
      <w:r w:rsidR="00460292" w:rsidRPr="00C307D9">
        <w:rPr>
          <w:rFonts w:ascii="Arial" w:hAnsi="Arial" w:cs="Arial"/>
          <w:bCs/>
          <w:sz w:val="24"/>
          <w:szCs w:val="24"/>
        </w:rPr>
        <w:t>e puede suponer</w:t>
      </w:r>
      <w:r w:rsidR="00556960" w:rsidRPr="00C307D9">
        <w:rPr>
          <w:rFonts w:ascii="Arial" w:hAnsi="Arial" w:cs="Arial"/>
          <w:bCs/>
          <w:sz w:val="24"/>
          <w:szCs w:val="24"/>
        </w:rPr>
        <w:t>,</w:t>
      </w:r>
      <w:r w:rsidR="00460292" w:rsidRPr="00C307D9">
        <w:rPr>
          <w:rFonts w:ascii="Arial" w:hAnsi="Arial" w:cs="Arial"/>
          <w:bCs/>
          <w:sz w:val="24"/>
          <w:szCs w:val="24"/>
        </w:rPr>
        <w:t xml:space="preserve"> que</w:t>
      </w:r>
      <w:r w:rsidR="00563982" w:rsidRPr="00C307D9">
        <w:rPr>
          <w:rFonts w:ascii="Arial" w:hAnsi="Arial" w:cs="Arial"/>
          <w:bCs/>
          <w:sz w:val="24"/>
          <w:szCs w:val="24"/>
        </w:rPr>
        <w:t xml:space="preserve"> </w:t>
      </w:r>
      <w:r w:rsidR="00624212" w:rsidRPr="00C307D9">
        <w:rPr>
          <w:rFonts w:ascii="Arial" w:hAnsi="Arial" w:cs="Arial"/>
          <w:bCs/>
          <w:sz w:val="24"/>
          <w:szCs w:val="24"/>
        </w:rPr>
        <w:t>con esta</w:t>
      </w:r>
      <w:r w:rsidR="00556960" w:rsidRPr="00C307D9">
        <w:rPr>
          <w:rFonts w:ascii="Arial" w:hAnsi="Arial" w:cs="Arial"/>
          <w:bCs/>
          <w:sz w:val="24"/>
          <w:szCs w:val="24"/>
        </w:rPr>
        <w:t xml:space="preserve"> actividad como dibujante para los medios gráficos, </w:t>
      </w:r>
      <w:r w:rsidR="00854603" w:rsidRPr="00C307D9">
        <w:rPr>
          <w:rFonts w:ascii="Arial" w:hAnsi="Arial" w:cs="Arial"/>
          <w:bCs/>
          <w:sz w:val="24"/>
          <w:szCs w:val="24"/>
        </w:rPr>
        <w:t xml:space="preserve">Malharro </w:t>
      </w:r>
      <w:r w:rsidR="000B4F88" w:rsidRPr="00C307D9">
        <w:rPr>
          <w:rFonts w:ascii="Arial" w:hAnsi="Arial" w:cs="Arial"/>
          <w:bCs/>
          <w:sz w:val="24"/>
          <w:szCs w:val="24"/>
        </w:rPr>
        <w:t>perseguía</w:t>
      </w:r>
      <w:r w:rsidR="00854603" w:rsidRPr="00C307D9">
        <w:rPr>
          <w:rFonts w:ascii="Arial" w:hAnsi="Arial" w:cs="Arial"/>
          <w:bCs/>
          <w:sz w:val="24"/>
          <w:szCs w:val="24"/>
        </w:rPr>
        <w:t xml:space="preserve"> </w:t>
      </w:r>
      <w:r w:rsidR="00563982" w:rsidRPr="00C307D9">
        <w:rPr>
          <w:rFonts w:ascii="Arial" w:hAnsi="Arial" w:cs="Arial"/>
          <w:bCs/>
          <w:sz w:val="24"/>
          <w:szCs w:val="24"/>
        </w:rPr>
        <w:t xml:space="preserve">satisfacer </w:t>
      </w:r>
      <w:r w:rsidR="00054B48" w:rsidRPr="00C307D9">
        <w:rPr>
          <w:rFonts w:ascii="Arial" w:hAnsi="Arial" w:cs="Arial"/>
          <w:bCs/>
          <w:sz w:val="24"/>
          <w:szCs w:val="24"/>
        </w:rPr>
        <w:t xml:space="preserve">necesidades </w:t>
      </w:r>
      <w:r w:rsidR="00460292" w:rsidRPr="00C307D9">
        <w:rPr>
          <w:rFonts w:ascii="Arial" w:hAnsi="Arial" w:cs="Arial"/>
          <w:bCs/>
          <w:sz w:val="24"/>
          <w:szCs w:val="24"/>
        </w:rPr>
        <w:t>económicas</w:t>
      </w:r>
      <w:r w:rsidR="00854603" w:rsidRPr="00C307D9">
        <w:rPr>
          <w:rFonts w:ascii="Arial" w:hAnsi="Arial" w:cs="Arial"/>
          <w:bCs/>
          <w:sz w:val="24"/>
          <w:szCs w:val="24"/>
        </w:rPr>
        <w:t xml:space="preserve"> y no</w:t>
      </w:r>
      <w:r w:rsidR="000B4F88" w:rsidRPr="00C307D9">
        <w:rPr>
          <w:rFonts w:ascii="Arial" w:hAnsi="Arial" w:cs="Arial"/>
          <w:bCs/>
          <w:sz w:val="24"/>
          <w:szCs w:val="24"/>
        </w:rPr>
        <w:t xml:space="preserve"> la materialización de su búsqueda artística o intelectual</w:t>
      </w:r>
      <w:r w:rsidR="00460292" w:rsidRPr="00C307D9">
        <w:rPr>
          <w:rFonts w:ascii="Arial" w:hAnsi="Arial" w:cs="Arial"/>
          <w:bCs/>
          <w:sz w:val="24"/>
          <w:szCs w:val="24"/>
        </w:rPr>
        <w:t xml:space="preserve">, no excluye la posibilidad de pensar </w:t>
      </w:r>
      <w:r w:rsidR="00895D1A" w:rsidRPr="00C307D9">
        <w:rPr>
          <w:rFonts w:ascii="Arial" w:hAnsi="Arial" w:cs="Arial"/>
          <w:bCs/>
          <w:sz w:val="24"/>
          <w:szCs w:val="24"/>
        </w:rPr>
        <w:t>toda su producción como una totalidad</w:t>
      </w:r>
      <w:r w:rsidR="00806C1D" w:rsidRPr="00C307D9">
        <w:rPr>
          <w:rFonts w:ascii="Arial" w:hAnsi="Arial" w:cs="Arial"/>
          <w:bCs/>
          <w:sz w:val="24"/>
          <w:szCs w:val="24"/>
        </w:rPr>
        <w:t>.</w:t>
      </w:r>
      <w:r w:rsidR="00370FEF" w:rsidRPr="00C307D9">
        <w:rPr>
          <w:rFonts w:ascii="Arial" w:hAnsi="Arial" w:cs="Arial"/>
          <w:bCs/>
          <w:sz w:val="24"/>
          <w:szCs w:val="24"/>
        </w:rPr>
        <w:t xml:space="preserve"> </w:t>
      </w:r>
      <w:r w:rsidR="00854603" w:rsidRPr="00C307D9">
        <w:rPr>
          <w:rFonts w:ascii="Arial" w:hAnsi="Arial" w:cs="Arial"/>
          <w:bCs/>
          <w:sz w:val="24"/>
          <w:szCs w:val="24"/>
        </w:rPr>
        <w:t xml:space="preserve"> </w:t>
      </w:r>
      <w:r w:rsidR="000B4F88" w:rsidRPr="00C307D9">
        <w:rPr>
          <w:rFonts w:ascii="Arial" w:hAnsi="Arial" w:cs="Arial"/>
          <w:bCs/>
          <w:sz w:val="24"/>
          <w:szCs w:val="24"/>
        </w:rPr>
        <w:t>Ciertamente,</w:t>
      </w:r>
      <w:r w:rsidR="00944A48" w:rsidRPr="00C307D9">
        <w:rPr>
          <w:rFonts w:ascii="Arial" w:hAnsi="Arial" w:cs="Arial"/>
          <w:bCs/>
          <w:sz w:val="24"/>
          <w:szCs w:val="24"/>
        </w:rPr>
        <w:t xml:space="preserve"> </w:t>
      </w:r>
      <w:r w:rsidR="000B4F88" w:rsidRPr="00C307D9">
        <w:rPr>
          <w:rFonts w:ascii="Arial" w:hAnsi="Arial" w:cs="Arial"/>
          <w:bCs/>
          <w:sz w:val="24"/>
          <w:szCs w:val="24"/>
        </w:rPr>
        <w:t>l</w:t>
      </w:r>
      <w:r w:rsidR="001F21D8" w:rsidRPr="00C307D9">
        <w:rPr>
          <w:rFonts w:ascii="Arial" w:hAnsi="Arial" w:cs="Arial"/>
          <w:bCs/>
          <w:sz w:val="24"/>
          <w:szCs w:val="24"/>
        </w:rPr>
        <w:t>o</w:t>
      </w:r>
      <w:r w:rsidR="00944A48" w:rsidRPr="00C307D9">
        <w:rPr>
          <w:rFonts w:ascii="Arial" w:hAnsi="Arial" w:cs="Arial"/>
          <w:bCs/>
          <w:sz w:val="24"/>
          <w:szCs w:val="24"/>
        </w:rPr>
        <w:t>s datos bi</w:t>
      </w:r>
      <w:r w:rsidR="00854603" w:rsidRPr="00C307D9">
        <w:rPr>
          <w:rFonts w:ascii="Arial" w:hAnsi="Arial" w:cs="Arial"/>
          <w:bCs/>
          <w:sz w:val="24"/>
          <w:szCs w:val="24"/>
        </w:rPr>
        <w:t xml:space="preserve">ográficos de los que se dispone </w:t>
      </w:r>
      <w:r w:rsidR="001F21D8" w:rsidRPr="00C307D9">
        <w:rPr>
          <w:rFonts w:ascii="Arial" w:hAnsi="Arial" w:cs="Arial"/>
          <w:bCs/>
          <w:sz w:val="24"/>
          <w:szCs w:val="24"/>
        </w:rPr>
        <w:t>muestran a un Malharro en una crónica lucha</w:t>
      </w:r>
      <w:r w:rsidR="00944A48" w:rsidRPr="00C307D9">
        <w:rPr>
          <w:rFonts w:ascii="Arial" w:hAnsi="Arial" w:cs="Arial"/>
          <w:bCs/>
          <w:sz w:val="24"/>
          <w:szCs w:val="24"/>
        </w:rPr>
        <w:t xml:space="preserve"> financiera</w:t>
      </w:r>
      <w:r w:rsidR="001F21D8" w:rsidRPr="00C307D9">
        <w:rPr>
          <w:rFonts w:ascii="Arial" w:hAnsi="Arial" w:cs="Arial"/>
          <w:bCs/>
          <w:sz w:val="24"/>
          <w:szCs w:val="24"/>
        </w:rPr>
        <w:t xml:space="preserve">. </w:t>
      </w:r>
      <w:r w:rsidR="002B5DA7" w:rsidRPr="00C307D9">
        <w:rPr>
          <w:rFonts w:ascii="Arial" w:hAnsi="Arial" w:cs="Arial"/>
          <w:bCs/>
          <w:sz w:val="24"/>
          <w:szCs w:val="24"/>
        </w:rPr>
        <w:t>S</w:t>
      </w:r>
      <w:r w:rsidR="001F21D8" w:rsidRPr="00C307D9">
        <w:rPr>
          <w:rFonts w:ascii="Arial" w:hAnsi="Arial" w:cs="Arial"/>
          <w:bCs/>
          <w:sz w:val="24"/>
          <w:szCs w:val="24"/>
        </w:rPr>
        <w:t>e han encontrado algunas discrepancias sobre la situación socioeconómica de origen del artista,</w:t>
      </w:r>
      <w:r w:rsidR="00A160DC" w:rsidRPr="00C307D9">
        <w:rPr>
          <w:rFonts w:ascii="Arial" w:hAnsi="Arial" w:cs="Arial"/>
          <w:bCs/>
          <w:sz w:val="24"/>
          <w:szCs w:val="24"/>
        </w:rPr>
        <w:t xml:space="preserve"> pero en cualquier caso,</w:t>
      </w:r>
      <w:r w:rsidR="00F3101B" w:rsidRPr="00C307D9">
        <w:rPr>
          <w:rFonts w:ascii="Arial" w:hAnsi="Arial" w:cs="Arial"/>
          <w:bCs/>
          <w:sz w:val="24"/>
          <w:szCs w:val="24"/>
        </w:rPr>
        <w:t xml:space="preserve"> tuvo una precoz</w:t>
      </w:r>
      <w:r w:rsidR="002B5DA7" w:rsidRPr="00C307D9">
        <w:rPr>
          <w:rFonts w:ascii="Arial" w:hAnsi="Arial" w:cs="Arial"/>
          <w:bCs/>
          <w:sz w:val="24"/>
          <w:szCs w:val="24"/>
        </w:rPr>
        <w:t xml:space="preserve"> independencia respecto a su familia.</w:t>
      </w:r>
      <w:r w:rsidR="001F21D8" w:rsidRPr="00C307D9">
        <w:rPr>
          <w:rFonts w:ascii="Arial" w:hAnsi="Arial" w:cs="Arial"/>
          <w:bCs/>
          <w:sz w:val="24"/>
          <w:szCs w:val="24"/>
        </w:rPr>
        <w:t xml:space="preserve"> </w:t>
      </w:r>
      <w:r w:rsidR="002B5DA7" w:rsidRPr="00C307D9">
        <w:rPr>
          <w:rFonts w:ascii="Arial" w:hAnsi="Arial" w:cs="Arial"/>
          <w:bCs/>
          <w:sz w:val="24"/>
          <w:szCs w:val="24"/>
        </w:rPr>
        <w:t xml:space="preserve">Sus biógrafos </w:t>
      </w:r>
      <w:r w:rsidR="001F21D8" w:rsidRPr="00C307D9">
        <w:rPr>
          <w:rFonts w:ascii="Arial" w:hAnsi="Arial" w:cs="Arial"/>
          <w:bCs/>
          <w:sz w:val="24"/>
          <w:szCs w:val="24"/>
        </w:rPr>
        <w:t xml:space="preserve">coinciden </w:t>
      </w:r>
      <w:r w:rsidR="00A160DC" w:rsidRPr="00C307D9">
        <w:rPr>
          <w:rFonts w:ascii="Arial" w:hAnsi="Arial" w:cs="Arial"/>
          <w:bCs/>
          <w:sz w:val="24"/>
          <w:szCs w:val="24"/>
        </w:rPr>
        <w:t xml:space="preserve">en </w:t>
      </w:r>
      <w:r w:rsidR="001F21D8" w:rsidRPr="00C307D9">
        <w:rPr>
          <w:rFonts w:ascii="Arial" w:hAnsi="Arial" w:cs="Arial"/>
          <w:bCs/>
          <w:sz w:val="24"/>
          <w:szCs w:val="24"/>
        </w:rPr>
        <w:t>que a muy temprana edad –catorce años-</w:t>
      </w:r>
      <w:r w:rsidR="00A160DC" w:rsidRPr="00C307D9">
        <w:rPr>
          <w:rFonts w:ascii="Arial" w:hAnsi="Arial" w:cs="Arial"/>
          <w:bCs/>
          <w:sz w:val="24"/>
          <w:szCs w:val="24"/>
        </w:rPr>
        <w:t>,</w:t>
      </w:r>
      <w:r w:rsidR="001F21D8" w:rsidRPr="00C307D9">
        <w:rPr>
          <w:rFonts w:ascii="Arial" w:hAnsi="Arial" w:cs="Arial"/>
          <w:bCs/>
          <w:sz w:val="24"/>
          <w:szCs w:val="24"/>
        </w:rPr>
        <w:t xml:space="preserve"> </w:t>
      </w:r>
      <w:r w:rsidR="00A160DC" w:rsidRPr="00C307D9">
        <w:rPr>
          <w:rFonts w:ascii="Arial" w:hAnsi="Arial" w:cs="Arial"/>
          <w:bCs/>
          <w:sz w:val="24"/>
          <w:szCs w:val="24"/>
        </w:rPr>
        <w:t>an</w:t>
      </w:r>
      <w:r w:rsidR="00854603" w:rsidRPr="00C307D9">
        <w:rPr>
          <w:rFonts w:ascii="Arial" w:hAnsi="Arial" w:cs="Arial"/>
          <w:bCs/>
          <w:sz w:val="24"/>
          <w:szCs w:val="24"/>
        </w:rPr>
        <w:t xml:space="preserve">te la negativa con que recibió </w:t>
      </w:r>
      <w:r w:rsidR="00A160DC" w:rsidRPr="00C307D9">
        <w:rPr>
          <w:rFonts w:ascii="Arial" w:hAnsi="Arial" w:cs="Arial"/>
          <w:bCs/>
          <w:sz w:val="24"/>
          <w:szCs w:val="24"/>
        </w:rPr>
        <w:t xml:space="preserve">su padre su deseo de dedicarse al arte, </w:t>
      </w:r>
      <w:r w:rsidR="001F21D8" w:rsidRPr="00C307D9">
        <w:rPr>
          <w:rFonts w:ascii="Arial" w:hAnsi="Arial" w:cs="Arial"/>
          <w:bCs/>
          <w:sz w:val="24"/>
          <w:szCs w:val="24"/>
        </w:rPr>
        <w:t xml:space="preserve">abandonó la casa </w:t>
      </w:r>
      <w:r w:rsidR="00A160DC" w:rsidRPr="00C307D9">
        <w:rPr>
          <w:rFonts w:ascii="Arial" w:hAnsi="Arial" w:cs="Arial"/>
          <w:bCs/>
          <w:sz w:val="24"/>
          <w:szCs w:val="24"/>
        </w:rPr>
        <w:t xml:space="preserve">familiar </w:t>
      </w:r>
      <w:r w:rsidR="001F21D8" w:rsidRPr="00C307D9">
        <w:rPr>
          <w:rFonts w:ascii="Arial" w:hAnsi="Arial" w:cs="Arial"/>
          <w:bCs/>
          <w:sz w:val="24"/>
          <w:szCs w:val="24"/>
        </w:rPr>
        <w:t xml:space="preserve">en la ciudad de Azul –entonces pueblo- para trasladarse a Buenos Aires, lo que implicó que cualquier asistencia </w:t>
      </w:r>
      <w:r w:rsidR="002B5DA7" w:rsidRPr="00C307D9">
        <w:rPr>
          <w:rFonts w:ascii="Arial" w:hAnsi="Arial" w:cs="Arial"/>
          <w:bCs/>
          <w:sz w:val="24"/>
          <w:szCs w:val="24"/>
        </w:rPr>
        <w:t>monetaria</w:t>
      </w:r>
      <w:r w:rsidR="001F21D8" w:rsidRPr="00C307D9">
        <w:rPr>
          <w:rFonts w:ascii="Arial" w:hAnsi="Arial" w:cs="Arial"/>
          <w:bCs/>
          <w:sz w:val="24"/>
          <w:szCs w:val="24"/>
        </w:rPr>
        <w:t xml:space="preserve"> q</w:t>
      </w:r>
      <w:r w:rsidR="00A160DC" w:rsidRPr="00C307D9">
        <w:rPr>
          <w:rFonts w:ascii="Arial" w:hAnsi="Arial" w:cs="Arial"/>
          <w:bCs/>
          <w:sz w:val="24"/>
          <w:szCs w:val="24"/>
        </w:rPr>
        <w:t>ue pudiese recibir</w:t>
      </w:r>
      <w:r w:rsidR="002B5DA7" w:rsidRPr="00C307D9">
        <w:rPr>
          <w:rFonts w:ascii="Arial" w:hAnsi="Arial" w:cs="Arial"/>
          <w:bCs/>
          <w:sz w:val="24"/>
          <w:szCs w:val="24"/>
        </w:rPr>
        <w:t xml:space="preserve"> de </w:t>
      </w:r>
      <w:r w:rsidR="002A1922" w:rsidRPr="00C307D9">
        <w:rPr>
          <w:rFonts w:ascii="Arial" w:hAnsi="Arial" w:cs="Arial"/>
          <w:bCs/>
          <w:sz w:val="24"/>
          <w:szCs w:val="24"/>
        </w:rPr>
        <w:t>ellos</w:t>
      </w:r>
      <w:r w:rsidR="001118BE" w:rsidRPr="00C307D9">
        <w:rPr>
          <w:rFonts w:ascii="Arial" w:hAnsi="Arial" w:cs="Arial"/>
          <w:bCs/>
          <w:sz w:val="24"/>
          <w:szCs w:val="24"/>
        </w:rPr>
        <w:t>,</w:t>
      </w:r>
      <w:r w:rsidR="002A1922" w:rsidRPr="00C307D9">
        <w:rPr>
          <w:rFonts w:ascii="Arial" w:hAnsi="Arial" w:cs="Arial"/>
          <w:bCs/>
          <w:sz w:val="24"/>
          <w:szCs w:val="24"/>
        </w:rPr>
        <w:t xml:space="preserve"> </w:t>
      </w:r>
      <w:r w:rsidR="002B5DA7" w:rsidRPr="00C307D9">
        <w:rPr>
          <w:rFonts w:ascii="Arial" w:hAnsi="Arial" w:cs="Arial"/>
          <w:bCs/>
          <w:sz w:val="24"/>
          <w:szCs w:val="24"/>
        </w:rPr>
        <w:t>le fue</w:t>
      </w:r>
      <w:r w:rsidR="00A160DC" w:rsidRPr="00C307D9">
        <w:rPr>
          <w:rFonts w:ascii="Arial" w:hAnsi="Arial" w:cs="Arial"/>
          <w:bCs/>
          <w:sz w:val="24"/>
          <w:szCs w:val="24"/>
        </w:rPr>
        <w:t xml:space="preserve"> negada</w:t>
      </w:r>
      <w:r w:rsidR="002B5DA7" w:rsidRPr="00C307D9">
        <w:rPr>
          <w:rFonts w:ascii="Arial" w:hAnsi="Arial" w:cs="Arial"/>
          <w:bCs/>
          <w:sz w:val="24"/>
          <w:szCs w:val="24"/>
        </w:rPr>
        <w:t>.</w:t>
      </w:r>
      <w:r w:rsidR="002A1922" w:rsidRPr="00C307D9">
        <w:rPr>
          <w:rFonts w:ascii="Arial" w:hAnsi="Arial" w:cs="Arial"/>
          <w:bCs/>
          <w:sz w:val="24"/>
          <w:szCs w:val="24"/>
        </w:rPr>
        <w:t xml:space="preserve"> </w:t>
      </w:r>
      <w:r w:rsidR="00781A9D">
        <w:rPr>
          <w:rFonts w:ascii="Arial" w:hAnsi="Arial" w:cs="Arial"/>
          <w:b/>
          <w:bCs/>
          <w:sz w:val="24"/>
          <w:szCs w:val="24"/>
        </w:rPr>
        <w:t xml:space="preserve"> </w:t>
      </w:r>
      <w:r w:rsidR="002A1922" w:rsidRPr="00C307D9">
        <w:rPr>
          <w:rFonts w:ascii="Arial" w:hAnsi="Arial" w:cs="Arial"/>
          <w:bCs/>
          <w:sz w:val="24"/>
          <w:szCs w:val="24"/>
        </w:rPr>
        <w:t>Comienza su formación inicial precisamente con un grabador, Alfonso Bosco, y se dedica al diseño de etiquetas para cigarrillos, encabezados de facturas, membretes y tarjetas comerciales</w:t>
      </w:r>
      <w:r w:rsidR="007318B3" w:rsidRPr="00C307D9">
        <w:rPr>
          <w:rFonts w:ascii="Arial" w:hAnsi="Arial" w:cs="Arial"/>
          <w:bCs/>
          <w:sz w:val="24"/>
          <w:szCs w:val="24"/>
        </w:rPr>
        <w:t>,</w:t>
      </w:r>
      <w:r w:rsidR="002A1922" w:rsidRPr="00C307D9">
        <w:rPr>
          <w:rFonts w:ascii="Arial" w:hAnsi="Arial" w:cs="Arial"/>
          <w:bCs/>
          <w:sz w:val="24"/>
          <w:szCs w:val="24"/>
        </w:rPr>
        <w:t xml:space="preserve"> que le permite vivir con sencillez y empezar sus estudios académicos (</w:t>
      </w:r>
      <w:proofErr w:type="spellStart"/>
      <w:r w:rsidR="002A1922" w:rsidRPr="00C307D9">
        <w:rPr>
          <w:rFonts w:ascii="Arial" w:hAnsi="Arial" w:cs="Arial"/>
          <w:bCs/>
          <w:sz w:val="24"/>
          <w:szCs w:val="24"/>
        </w:rPr>
        <w:t>Canakis</w:t>
      </w:r>
      <w:proofErr w:type="spellEnd"/>
      <w:r w:rsidR="002A1922" w:rsidRPr="00C307D9">
        <w:rPr>
          <w:rFonts w:ascii="Arial" w:hAnsi="Arial" w:cs="Arial"/>
          <w:bCs/>
          <w:sz w:val="24"/>
          <w:szCs w:val="24"/>
        </w:rPr>
        <w:t xml:space="preserve">, 2006). El siguiente dato que se tiene </w:t>
      </w:r>
      <w:r w:rsidR="002A1922" w:rsidRPr="00C307D9">
        <w:rPr>
          <w:rFonts w:ascii="Arial" w:hAnsi="Arial" w:cs="Arial"/>
          <w:bCs/>
          <w:sz w:val="24"/>
          <w:szCs w:val="24"/>
        </w:rPr>
        <w:lastRenderedPageBreak/>
        <w:t xml:space="preserve">sobre sus actividades y su situación </w:t>
      </w:r>
      <w:r w:rsidR="001169E9" w:rsidRPr="00C307D9">
        <w:rPr>
          <w:rFonts w:ascii="Arial" w:hAnsi="Arial" w:cs="Arial"/>
          <w:bCs/>
          <w:sz w:val="24"/>
          <w:szCs w:val="24"/>
        </w:rPr>
        <w:t xml:space="preserve">laboral, </w:t>
      </w:r>
      <w:r w:rsidR="002A1922" w:rsidRPr="00C307D9">
        <w:rPr>
          <w:rFonts w:ascii="Arial" w:hAnsi="Arial" w:cs="Arial"/>
          <w:bCs/>
          <w:sz w:val="24"/>
          <w:szCs w:val="24"/>
        </w:rPr>
        <w:t>es que Roberto J</w:t>
      </w:r>
      <w:r w:rsidR="00BE1CD7" w:rsidRPr="00C307D9">
        <w:rPr>
          <w:rFonts w:ascii="Arial" w:hAnsi="Arial" w:cs="Arial"/>
          <w:bCs/>
          <w:sz w:val="24"/>
          <w:szCs w:val="24"/>
        </w:rPr>
        <w:t>.</w:t>
      </w:r>
      <w:r w:rsidR="002A1922" w:rsidRPr="00C307D9">
        <w:rPr>
          <w:rFonts w:ascii="Arial" w:hAnsi="Arial" w:cs="Arial"/>
          <w:bCs/>
          <w:sz w:val="24"/>
          <w:szCs w:val="24"/>
        </w:rPr>
        <w:t xml:space="preserve"> Payró </w:t>
      </w:r>
      <w:r w:rsidR="00A10669" w:rsidRPr="00C307D9">
        <w:rPr>
          <w:rFonts w:ascii="Arial" w:hAnsi="Arial" w:cs="Arial"/>
          <w:bCs/>
          <w:sz w:val="24"/>
          <w:szCs w:val="24"/>
        </w:rPr>
        <w:t>lo introduce</w:t>
      </w:r>
      <w:r w:rsidR="00FB008B" w:rsidRPr="00C307D9">
        <w:rPr>
          <w:rFonts w:ascii="Arial" w:hAnsi="Arial" w:cs="Arial"/>
          <w:bCs/>
          <w:sz w:val="24"/>
          <w:szCs w:val="24"/>
        </w:rPr>
        <w:t xml:space="preserve"> en</w:t>
      </w:r>
      <w:r w:rsidR="00B5539E" w:rsidRPr="00C307D9">
        <w:rPr>
          <w:rFonts w:ascii="Arial" w:hAnsi="Arial" w:cs="Arial"/>
          <w:bCs/>
          <w:sz w:val="24"/>
          <w:szCs w:val="24"/>
        </w:rPr>
        <w:t xml:space="preserve"> 1</w:t>
      </w:r>
      <w:r w:rsidR="00FB008B" w:rsidRPr="00C307D9">
        <w:rPr>
          <w:rFonts w:ascii="Arial" w:hAnsi="Arial" w:cs="Arial"/>
          <w:bCs/>
          <w:sz w:val="24"/>
          <w:szCs w:val="24"/>
        </w:rPr>
        <w:t>8</w:t>
      </w:r>
      <w:r w:rsidR="00B5539E" w:rsidRPr="00C307D9">
        <w:rPr>
          <w:rFonts w:ascii="Arial" w:hAnsi="Arial" w:cs="Arial"/>
          <w:bCs/>
          <w:sz w:val="24"/>
          <w:szCs w:val="24"/>
        </w:rPr>
        <w:t>9</w:t>
      </w:r>
      <w:r w:rsidR="00FB008B" w:rsidRPr="00C307D9">
        <w:rPr>
          <w:rFonts w:ascii="Arial" w:hAnsi="Arial" w:cs="Arial"/>
          <w:bCs/>
          <w:sz w:val="24"/>
          <w:szCs w:val="24"/>
        </w:rPr>
        <w:t>4</w:t>
      </w:r>
      <w:r w:rsidR="00A10669" w:rsidRPr="00C307D9">
        <w:rPr>
          <w:rFonts w:ascii="Arial" w:hAnsi="Arial" w:cs="Arial"/>
          <w:bCs/>
          <w:sz w:val="24"/>
          <w:szCs w:val="24"/>
        </w:rPr>
        <w:t xml:space="preserve"> como colaborador en el diario La Nación</w:t>
      </w:r>
      <w:r w:rsidR="000A5879" w:rsidRPr="00C307D9">
        <w:rPr>
          <w:rFonts w:ascii="Arial" w:hAnsi="Arial" w:cs="Arial"/>
          <w:bCs/>
          <w:sz w:val="24"/>
          <w:szCs w:val="24"/>
        </w:rPr>
        <w:t>.</w:t>
      </w:r>
      <w:r w:rsidR="00854603" w:rsidRPr="00C307D9">
        <w:rPr>
          <w:rFonts w:ascii="Arial" w:hAnsi="Arial" w:cs="Arial"/>
          <w:bCs/>
          <w:sz w:val="24"/>
          <w:szCs w:val="24"/>
        </w:rPr>
        <w:t xml:space="preserve"> </w:t>
      </w:r>
      <w:r w:rsidR="00A10669" w:rsidRPr="00C307D9">
        <w:rPr>
          <w:rFonts w:ascii="Arial" w:hAnsi="Arial" w:cs="Arial"/>
          <w:bCs/>
          <w:sz w:val="24"/>
          <w:szCs w:val="24"/>
        </w:rPr>
        <w:t>“</w:t>
      </w:r>
      <w:r w:rsidR="000A5879" w:rsidRPr="00C307D9">
        <w:rPr>
          <w:rFonts w:ascii="Arial" w:hAnsi="Arial" w:cs="Arial"/>
          <w:bCs/>
          <w:sz w:val="24"/>
          <w:szCs w:val="24"/>
        </w:rPr>
        <w:t>E</w:t>
      </w:r>
      <w:r w:rsidR="00A10669" w:rsidRPr="00C307D9">
        <w:rPr>
          <w:rFonts w:ascii="Arial" w:hAnsi="Arial" w:cs="Arial"/>
          <w:bCs/>
          <w:sz w:val="24"/>
          <w:szCs w:val="24"/>
        </w:rPr>
        <w:t xml:space="preserve">sto le asegura una supervivencia digna, y lo pone en contacto con el grupo de intelectuales y artistas, </w:t>
      </w:r>
      <w:r w:rsidR="00266114" w:rsidRPr="00C307D9">
        <w:rPr>
          <w:rFonts w:ascii="Arial" w:hAnsi="Arial" w:cs="Arial"/>
          <w:bCs/>
          <w:sz w:val="24"/>
          <w:szCs w:val="24"/>
        </w:rPr>
        <w:t>que hasta entonces le era ajeno</w:t>
      </w:r>
      <w:r w:rsidR="00A10669" w:rsidRPr="00C307D9">
        <w:rPr>
          <w:rFonts w:ascii="Arial" w:hAnsi="Arial" w:cs="Arial"/>
          <w:bCs/>
          <w:sz w:val="24"/>
          <w:szCs w:val="24"/>
        </w:rPr>
        <w:t>”</w:t>
      </w:r>
      <w:r w:rsidR="0010348A" w:rsidRPr="00C307D9">
        <w:rPr>
          <w:rFonts w:ascii="Arial" w:hAnsi="Arial" w:cs="Arial"/>
          <w:bCs/>
          <w:sz w:val="24"/>
          <w:szCs w:val="24"/>
        </w:rPr>
        <w:t xml:space="preserve">. </w:t>
      </w:r>
      <w:r w:rsidR="00266114" w:rsidRPr="00C307D9">
        <w:rPr>
          <w:rFonts w:ascii="Arial" w:hAnsi="Arial" w:cs="Arial"/>
          <w:bCs/>
          <w:sz w:val="24"/>
          <w:szCs w:val="24"/>
        </w:rPr>
        <w:t xml:space="preserve">Incorporarse  a La Nación, representa para él, la posibilidad de ampliar su campo de acción, tanto  en el plano laboral, como social. Ya en ese contexto histórico, este diario se había instaurado –junto con La Prensa- como uno de los referentes fundamentales del periodismo gráfico. Luego de su ingreso a La Nación, su actividad  se diversifica, trabajando en distintos diarios y revistas, entre las que se encuentra  La </w:t>
      </w:r>
      <w:proofErr w:type="spellStart"/>
      <w:r w:rsidR="00266114" w:rsidRPr="00C307D9">
        <w:rPr>
          <w:rFonts w:ascii="Arial" w:hAnsi="Arial" w:cs="Arial"/>
          <w:bCs/>
          <w:sz w:val="24"/>
          <w:szCs w:val="24"/>
        </w:rPr>
        <w:t>Baskonia</w:t>
      </w:r>
      <w:proofErr w:type="spellEnd"/>
      <w:r w:rsidR="00781A9D">
        <w:rPr>
          <w:rFonts w:ascii="Arial" w:hAnsi="Arial" w:cs="Arial"/>
          <w:bCs/>
          <w:sz w:val="24"/>
          <w:szCs w:val="24"/>
        </w:rPr>
        <w:t xml:space="preserve">. </w:t>
      </w:r>
      <w:r w:rsidR="00266114" w:rsidRPr="00C307D9">
        <w:rPr>
          <w:rFonts w:ascii="Arial" w:hAnsi="Arial" w:cs="Arial"/>
          <w:bCs/>
          <w:sz w:val="24"/>
          <w:szCs w:val="24"/>
        </w:rPr>
        <w:t xml:space="preserve">Su participación como ilustrador se extendía a artículos de diversos géneros como el retrato (individual, grupal y arquetípico), la ilustración científica (cartografía, imágenes botánicas) y el paisajismo como registro geográfico, que realizó hasta su viaje a Francia en 1895, “coincidiendo su partida con una disminución notable de grabados en el periódico” (Ojeda, 2016). </w:t>
      </w:r>
    </w:p>
    <w:p w:rsidR="003C649F" w:rsidRPr="00C307D9" w:rsidRDefault="003C649F"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Su </w:t>
      </w:r>
      <w:r w:rsidR="00585AEA" w:rsidRPr="00C307D9">
        <w:rPr>
          <w:rFonts w:ascii="Arial" w:hAnsi="Arial" w:cs="Arial"/>
          <w:sz w:val="24"/>
          <w:szCs w:val="24"/>
        </w:rPr>
        <w:t>traslado</w:t>
      </w:r>
      <w:r w:rsidRPr="00C307D9">
        <w:rPr>
          <w:rFonts w:ascii="Arial" w:hAnsi="Arial" w:cs="Arial"/>
          <w:sz w:val="24"/>
          <w:szCs w:val="24"/>
        </w:rPr>
        <w:t xml:space="preserve"> y es</w:t>
      </w:r>
      <w:r w:rsidR="006B398B" w:rsidRPr="00C307D9">
        <w:rPr>
          <w:rFonts w:ascii="Arial" w:hAnsi="Arial" w:cs="Arial"/>
          <w:sz w:val="24"/>
          <w:szCs w:val="24"/>
        </w:rPr>
        <w:t>tadía a Francia no fue como el de muchos de sus colegas contemporáneos</w:t>
      </w:r>
      <w:r w:rsidR="00776312" w:rsidRPr="00C307D9">
        <w:rPr>
          <w:rFonts w:ascii="Arial" w:hAnsi="Arial" w:cs="Arial"/>
          <w:sz w:val="24"/>
          <w:szCs w:val="24"/>
        </w:rPr>
        <w:t>,</w:t>
      </w:r>
      <w:r w:rsidR="006B398B" w:rsidRPr="00C307D9">
        <w:rPr>
          <w:rFonts w:ascii="Arial" w:hAnsi="Arial" w:cs="Arial"/>
          <w:sz w:val="24"/>
          <w:szCs w:val="24"/>
        </w:rPr>
        <w:t xml:space="preserve"> que  pertenecían a una familia con la suficiente solvencia económica para costear esos viajes de estudio</w:t>
      </w:r>
      <w:r w:rsidR="005F6494" w:rsidRPr="00C307D9">
        <w:rPr>
          <w:rFonts w:ascii="Arial" w:hAnsi="Arial" w:cs="Arial"/>
          <w:sz w:val="24"/>
          <w:szCs w:val="24"/>
        </w:rPr>
        <w:t xml:space="preserve"> </w:t>
      </w:r>
      <w:r w:rsidR="006B398B" w:rsidRPr="00C307D9">
        <w:rPr>
          <w:rFonts w:ascii="Arial" w:hAnsi="Arial" w:cs="Arial"/>
          <w:sz w:val="24"/>
          <w:szCs w:val="24"/>
        </w:rPr>
        <w:t>o  reci</w:t>
      </w:r>
      <w:r w:rsidR="00816533" w:rsidRPr="00C307D9">
        <w:rPr>
          <w:rFonts w:ascii="Arial" w:hAnsi="Arial" w:cs="Arial"/>
          <w:sz w:val="24"/>
          <w:szCs w:val="24"/>
        </w:rPr>
        <w:t>bían</w:t>
      </w:r>
      <w:r w:rsidR="005F6494" w:rsidRPr="00C307D9">
        <w:rPr>
          <w:rFonts w:ascii="Arial" w:hAnsi="Arial" w:cs="Arial"/>
          <w:sz w:val="24"/>
          <w:szCs w:val="24"/>
        </w:rPr>
        <w:t xml:space="preserve"> alguna clase de subsidio: </w:t>
      </w:r>
      <w:r w:rsidRPr="00C307D9">
        <w:rPr>
          <w:rFonts w:ascii="Arial" w:hAnsi="Arial" w:cs="Arial"/>
          <w:sz w:val="24"/>
          <w:szCs w:val="24"/>
        </w:rPr>
        <w:t xml:space="preserve">“Malharro emigró de Buenos Aires, librado a su propio esfuerzo, sin subvenciones de ningún género, ni otra fuerza monetaria propia que los francos </w:t>
      </w:r>
      <w:r w:rsidR="005F6494" w:rsidRPr="00C307D9">
        <w:rPr>
          <w:rFonts w:ascii="Arial" w:hAnsi="Arial" w:cs="Arial"/>
          <w:sz w:val="24"/>
          <w:szCs w:val="24"/>
        </w:rPr>
        <w:t>justos para vivir el primer día</w:t>
      </w:r>
      <w:r w:rsidRPr="00C307D9">
        <w:rPr>
          <w:rFonts w:ascii="Arial" w:hAnsi="Arial" w:cs="Arial"/>
          <w:sz w:val="24"/>
          <w:szCs w:val="24"/>
        </w:rPr>
        <w:t>” (</w:t>
      </w:r>
      <w:proofErr w:type="spellStart"/>
      <w:r w:rsidRPr="00C307D9">
        <w:rPr>
          <w:rFonts w:ascii="Arial" w:hAnsi="Arial" w:cs="Arial"/>
          <w:sz w:val="24"/>
          <w:szCs w:val="24"/>
        </w:rPr>
        <w:t>Baldasarre</w:t>
      </w:r>
      <w:proofErr w:type="spellEnd"/>
      <w:r w:rsidRPr="00C307D9">
        <w:rPr>
          <w:rFonts w:ascii="Arial" w:hAnsi="Arial" w:cs="Arial"/>
          <w:sz w:val="24"/>
          <w:szCs w:val="24"/>
        </w:rPr>
        <w:t>, 2009)</w:t>
      </w:r>
      <w:r w:rsidR="005F6494" w:rsidRPr="00C307D9">
        <w:rPr>
          <w:rFonts w:ascii="Arial" w:hAnsi="Arial" w:cs="Arial"/>
          <w:sz w:val="24"/>
          <w:szCs w:val="24"/>
        </w:rPr>
        <w:t>.</w:t>
      </w:r>
    </w:p>
    <w:p w:rsidR="000E4FA1" w:rsidRPr="00C307D9" w:rsidRDefault="00776312"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Ese viaje sería decisivo tanto para su formación, como para el </w:t>
      </w:r>
      <w:r w:rsidR="00F20661" w:rsidRPr="00C307D9">
        <w:rPr>
          <w:rFonts w:ascii="Arial" w:hAnsi="Arial" w:cs="Arial"/>
          <w:sz w:val="24"/>
          <w:szCs w:val="24"/>
        </w:rPr>
        <w:t xml:space="preserve">recibimiento </w:t>
      </w:r>
      <w:r w:rsidR="00F85221" w:rsidRPr="00C307D9">
        <w:rPr>
          <w:rFonts w:ascii="Arial" w:hAnsi="Arial" w:cs="Arial"/>
          <w:sz w:val="24"/>
          <w:szCs w:val="24"/>
        </w:rPr>
        <w:t xml:space="preserve">que tendría su obra pictórica al volver </w:t>
      </w:r>
      <w:r w:rsidR="00555731" w:rsidRPr="00C307D9">
        <w:rPr>
          <w:rFonts w:ascii="Arial" w:hAnsi="Arial" w:cs="Arial"/>
          <w:sz w:val="24"/>
          <w:szCs w:val="24"/>
        </w:rPr>
        <w:t>en 1901</w:t>
      </w:r>
      <w:r w:rsidR="00F20661" w:rsidRPr="00C307D9">
        <w:rPr>
          <w:rFonts w:ascii="Arial" w:hAnsi="Arial" w:cs="Arial"/>
          <w:sz w:val="24"/>
          <w:szCs w:val="24"/>
        </w:rPr>
        <w:t xml:space="preserve">. </w:t>
      </w:r>
      <w:r w:rsidR="005F6494" w:rsidRPr="00C307D9">
        <w:rPr>
          <w:rFonts w:ascii="Arial" w:hAnsi="Arial" w:cs="Arial"/>
          <w:sz w:val="24"/>
          <w:szCs w:val="24"/>
        </w:rPr>
        <w:t>A</w:t>
      </w:r>
      <w:r w:rsidR="00F85221" w:rsidRPr="00C307D9">
        <w:rPr>
          <w:rFonts w:ascii="Arial" w:hAnsi="Arial" w:cs="Arial"/>
          <w:sz w:val="24"/>
          <w:szCs w:val="24"/>
        </w:rPr>
        <w:t xml:space="preserve"> su regreso</w:t>
      </w:r>
      <w:r w:rsidR="00555731" w:rsidRPr="00C307D9">
        <w:rPr>
          <w:rFonts w:ascii="Arial" w:hAnsi="Arial" w:cs="Arial"/>
          <w:sz w:val="24"/>
          <w:szCs w:val="24"/>
        </w:rPr>
        <w:t>,</w:t>
      </w:r>
      <w:r w:rsidR="00F42991" w:rsidRPr="00C307D9">
        <w:rPr>
          <w:rFonts w:ascii="Arial" w:hAnsi="Arial" w:cs="Arial"/>
          <w:sz w:val="24"/>
          <w:szCs w:val="24"/>
        </w:rPr>
        <w:t xml:space="preserve"> </w:t>
      </w:r>
      <w:r w:rsidR="00555731" w:rsidRPr="00C307D9">
        <w:rPr>
          <w:rFonts w:ascii="Arial" w:hAnsi="Arial" w:cs="Arial"/>
          <w:sz w:val="24"/>
          <w:szCs w:val="24"/>
        </w:rPr>
        <w:t xml:space="preserve">inicia </w:t>
      </w:r>
      <w:r w:rsidR="00F42991" w:rsidRPr="00C307D9">
        <w:rPr>
          <w:rFonts w:ascii="Arial" w:hAnsi="Arial" w:cs="Arial"/>
          <w:sz w:val="24"/>
          <w:szCs w:val="24"/>
        </w:rPr>
        <w:t>una nueva etapa en la que parece desplegarse el caudal de información qu</w:t>
      </w:r>
      <w:r w:rsidR="00555731" w:rsidRPr="00C307D9">
        <w:rPr>
          <w:rFonts w:ascii="Arial" w:hAnsi="Arial" w:cs="Arial"/>
          <w:sz w:val="24"/>
          <w:szCs w:val="24"/>
        </w:rPr>
        <w:t>e había adquirido en Europa y en la</w:t>
      </w:r>
      <w:r w:rsidR="00F42991" w:rsidRPr="00C307D9">
        <w:rPr>
          <w:rFonts w:ascii="Arial" w:hAnsi="Arial" w:cs="Arial"/>
          <w:sz w:val="24"/>
          <w:szCs w:val="24"/>
        </w:rPr>
        <w:t xml:space="preserve"> que empieza a ser percibido por el medio como un pintor “moderno, original y revolucionario” implicando también la c</w:t>
      </w:r>
      <w:r w:rsidR="000E4FA1" w:rsidRPr="00C307D9">
        <w:rPr>
          <w:rFonts w:ascii="Arial" w:hAnsi="Arial" w:cs="Arial"/>
          <w:sz w:val="24"/>
          <w:szCs w:val="24"/>
        </w:rPr>
        <w:t>ondición polémica de s</w:t>
      </w:r>
      <w:r w:rsidR="00381C0E" w:rsidRPr="00C307D9">
        <w:rPr>
          <w:rFonts w:ascii="Arial" w:hAnsi="Arial" w:cs="Arial"/>
          <w:sz w:val="24"/>
          <w:szCs w:val="24"/>
        </w:rPr>
        <w:t xml:space="preserve">u pintura. </w:t>
      </w:r>
      <w:r w:rsidR="005F6494" w:rsidRPr="00C307D9">
        <w:rPr>
          <w:rFonts w:ascii="Arial" w:hAnsi="Arial" w:cs="Arial"/>
          <w:sz w:val="24"/>
          <w:szCs w:val="24"/>
        </w:rPr>
        <w:t xml:space="preserve">Como señala </w:t>
      </w:r>
      <w:proofErr w:type="spellStart"/>
      <w:r w:rsidR="005F6494" w:rsidRPr="00C307D9">
        <w:rPr>
          <w:rFonts w:ascii="Arial" w:hAnsi="Arial" w:cs="Arial"/>
          <w:sz w:val="24"/>
          <w:szCs w:val="24"/>
        </w:rPr>
        <w:t>Canakis</w:t>
      </w:r>
      <w:proofErr w:type="spellEnd"/>
      <w:r w:rsidR="000E4FA1" w:rsidRPr="00C307D9">
        <w:rPr>
          <w:rFonts w:ascii="Arial" w:hAnsi="Arial" w:cs="Arial"/>
          <w:sz w:val="24"/>
          <w:szCs w:val="24"/>
        </w:rPr>
        <w:t>:</w:t>
      </w:r>
      <w:r w:rsidR="0053373A" w:rsidRPr="00C307D9">
        <w:rPr>
          <w:rFonts w:ascii="Arial" w:hAnsi="Arial" w:cs="Arial"/>
          <w:sz w:val="24"/>
          <w:szCs w:val="24"/>
        </w:rPr>
        <w:t xml:space="preserve"> </w:t>
      </w:r>
      <w:r w:rsidR="005F6494" w:rsidRPr="00C307D9">
        <w:rPr>
          <w:rFonts w:ascii="Arial" w:hAnsi="Arial" w:cs="Arial"/>
          <w:sz w:val="24"/>
          <w:szCs w:val="24"/>
        </w:rPr>
        <w:t>“l</w:t>
      </w:r>
      <w:r w:rsidR="000E4FA1" w:rsidRPr="00C307D9">
        <w:rPr>
          <w:rFonts w:ascii="Arial" w:hAnsi="Arial" w:cs="Arial"/>
          <w:sz w:val="24"/>
          <w:szCs w:val="24"/>
        </w:rPr>
        <w:t xml:space="preserve">a etapa que se inicia con la exposición de </w:t>
      </w:r>
      <w:proofErr w:type="spellStart"/>
      <w:r w:rsidR="000E4FA1" w:rsidRPr="00C307D9">
        <w:rPr>
          <w:rFonts w:ascii="Arial" w:hAnsi="Arial" w:cs="Arial"/>
          <w:sz w:val="24"/>
          <w:szCs w:val="24"/>
        </w:rPr>
        <w:t>Witcomb</w:t>
      </w:r>
      <w:proofErr w:type="spellEnd"/>
      <w:r w:rsidR="000E4FA1" w:rsidRPr="00C307D9">
        <w:rPr>
          <w:rFonts w:ascii="Arial" w:hAnsi="Arial" w:cs="Arial"/>
          <w:sz w:val="24"/>
          <w:szCs w:val="24"/>
        </w:rPr>
        <w:t xml:space="preserve"> es sin lugar a dudas, la más fecun</w:t>
      </w:r>
      <w:r w:rsidR="005F6494" w:rsidRPr="00C307D9">
        <w:rPr>
          <w:rFonts w:ascii="Arial" w:hAnsi="Arial" w:cs="Arial"/>
          <w:sz w:val="24"/>
          <w:szCs w:val="24"/>
        </w:rPr>
        <w:t>da de Malharro” (</w:t>
      </w:r>
      <w:proofErr w:type="spellStart"/>
      <w:r w:rsidR="005F6494" w:rsidRPr="00C307D9">
        <w:rPr>
          <w:rFonts w:ascii="Arial" w:hAnsi="Arial" w:cs="Arial"/>
          <w:sz w:val="24"/>
          <w:szCs w:val="24"/>
        </w:rPr>
        <w:t>Canakis</w:t>
      </w:r>
      <w:proofErr w:type="spellEnd"/>
      <w:r w:rsidR="005F6494" w:rsidRPr="00C307D9">
        <w:rPr>
          <w:rFonts w:ascii="Arial" w:hAnsi="Arial" w:cs="Arial"/>
          <w:sz w:val="24"/>
          <w:szCs w:val="24"/>
        </w:rPr>
        <w:t xml:space="preserve">, 2006), </w:t>
      </w:r>
      <w:r w:rsidR="00684E44" w:rsidRPr="00C307D9">
        <w:rPr>
          <w:rFonts w:ascii="Arial" w:hAnsi="Arial" w:cs="Arial"/>
          <w:sz w:val="24"/>
          <w:szCs w:val="24"/>
        </w:rPr>
        <w:t>refiriéndose</w:t>
      </w:r>
      <w:r w:rsidR="005F6494" w:rsidRPr="00C307D9">
        <w:rPr>
          <w:rFonts w:ascii="Arial" w:hAnsi="Arial" w:cs="Arial"/>
          <w:sz w:val="24"/>
          <w:szCs w:val="24"/>
        </w:rPr>
        <w:t xml:space="preserve"> </w:t>
      </w:r>
      <w:r w:rsidR="000E4FA1" w:rsidRPr="00C307D9">
        <w:rPr>
          <w:rFonts w:ascii="Arial" w:hAnsi="Arial" w:cs="Arial"/>
          <w:sz w:val="24"/>
          <w:szCs w:val="24"/>
        </w:rPr>
        <w:t xml:space="preserve">a </w:t>
      </w:r>
      <w:r w:rsidR="00684E44" w:rsidRPr="00C307D9">
        <w:rPr>
          <w:rFonts w:ascii="Arial" w:hAnsi="Arial" w:cs="Arial"/>
          <w:sz w:val="24"/>
          <w:szCs w:val="24"/>
        </w:rPr>
        <w:t>la muestra que realiza en 1902 (</w:t>
      </w:r>
      <w:r w:rsidR="000E4FA1" w:rsidRPr="00C307D9">
        <w:rPr>
          <w:rFonts w:ascii="Arial" w:hAnsi="Arial" w:cs="Arial"/>
          <w:sz w:val="24"/>
          <w:szCs w:val="24"/>
        </w:rPr>
        <w:t>el año siguiente a su regreso</w:t>
      </w:r>
      <w:r w:rsidR="00684E44" w:rsidRPr="00C307D9">
        <w:rPr>
          <w:rFonts w:ascii="Arial" w:hAnsi="Arial" w:cs="Arial"/>
          <w:sz w:val="24"/>
          <w:szCs w:val="24"/>
        </w:rPr>
        <w:t>)</w:t>
      </w:r>
      <w:r w:rsidR="000E4FA1" w:rsidRPr="00C307D9">
        <w:rPr>
          <w:rFonts w:ascii="Arial" w:hAnsi="Arial" w:cs="Arial"/>
          <w:sz w:val="24"/>
          <w:szCs w:val="24"/>
        </w:rPr>
        <w:t xml:space="preserve"> en la galería </w:t>
      </w:r>
      <w:proofErr w:type="spellStart"/>
      <w:r w:rsidR="000E4FA1" w:rsidRPr="00C307D9">
        <w:rPr>
          <w:rFonts w:ascii="Arial" w:hAnsi="Arial" w:cs="Arial"/>
          <w:sz w:val="24"/>
          <w:szCs w:val="24"/>
        </w:rPr>
        <w:t>Witcomb</w:t>
      </w:r>
      <w:proofErr w:type="spellEnd"/>
      <w:r w:rsidR="000E4FA1" w:rsidRPr="00C307D9">
        <w:rPr>
          <w:rFonts w:ascii="Arial" w:hAnsi="Arial" w:cs="Arial"/>
          <w:sz w:val="24"/>
          <w:szCs w:val="24"/>
        </w:rPr>
        <w:t>.</w:t>
      </w:r>
    </w:p>
    <w:p w:rsidR="00890292" w:rsidRPr="00C307D9" w:rsidRDefault="003475E2"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bCs/>
          <w:sz w:val="24"/>
          <w:szCs w:val="24"/>
        </w:rPr>
        <w:t xml:space="preserve">En </w:t>
      </w:r>
      <w:r w:rsidR="0071125B" w:rsidRPr="00C307D9">
        <w:rPr>
          <w:rFonts w:ascii="Arial" w:hAnsi="Arial" w:cs="Arial"/>
          <w:bCs/>
          <w:sz w:val="24"/>
          <w:szCs w:val="24"/>
        </w:rPr>
        <w:t xml:space="preserve">Francia se encuentra también, con la </w:t>
      </w:r>
      <w:r w:rsidR="00A94130" w:rsidRPr="00C307D9">
        <w:rPr>
          <w:rFonts w:ascii="Arial" w:hAnsi="Arial" w:cs="Arial"/>
          <w:bCs/>
          <w:sz w:val="24"/>
          <w:szCs w:val="24"/>
        </w:rPr>
        <w:t>agitada</w:t>
      </w:r>
      <w:r w:rsidR="0071125B" w:rsidRPr="00C307D9">
        <w:rPr>
          <w:rFonts w:ascii="Arial" w:hAnsi="Arial" w:cs="Arial"/>
          <w:bCs/>
          <w:sz w:val="24"/>
          <w:szCs w:val="24"/>
        </w:rPr>
        <w:t xml:space="preserve"> Europa finisecular q</w:t>
      </w:r>
      <w:r w:rsidR="00481FD6" w:rsidRPr="00C307D9">
        <w:rPr>
          <w:rFonts w:ascii="Arial" w:hAnsi="Arial" w:cs="Arial"/>
          <w:bCs/>
          <w:sz w:val="24"/>
          <w:szCs w:val="24"/>
        </w:rPr>
        <w:t>ue estaba en el proceso de desarticular</w:t>
      </w:r>
      <w:r w:rsidR="0071125B" w:rsidRPr="00C307D9">
        <w:rPr>
          <w:rFonts w:ascii="Arial" w:hAnsi="Arial" w:cs="Arial"/>
          <w:bCs/>
          <w:sz w:val="24"/>
          <w:szCs w:val="24"/>
        </w:rPr>
        <w:t xml:space="preserve"> la centralidad de la Academia</w:t>
      </w:r>
      <w:r w:rsidR="00530996" w:rsidRPr="00C307D9">
        <w:rPr>
          <w:rFonts w:ascii="Arial" w:hAnsi="Arial" w:cs="Arial"/>
          <w:bCs/>
          <w:sz w:val="24"/>
          <w:szCs w:val="24"/>
        </w:rPr>
        <w:t>. E</w:t>
      </w:r>
      <w:r w:rsidR="0071125B" w:rsidRPr="00C307D9">
        <w:rPr>
          <w:rFonts w:ascii="Arial" w:hAnsi="Arial" w:cs="Arial"/>
          <w:bCs/>
          <w:sz w:val="24"/>
          <w:szCs w:val="24"/>
        </w:rPr>
        <w:t>ntre este tumulto efervescente</w:t>
      </w:r>
      <w:r w:rsidR="00072AA8" w:rsidRPr="00C307D9">
        <w:rPr>
          <w:rFonts w:ascii="Arial" w:hAnsi="Arial" w:cs="Arial"/>
          <w:bCs/>
          <w:sz w:val="24"/>
          <w:szCs w:val="24"/>
        </w:rPr>
        <w:t xml:space="preserve"> de grupos y corrientes artríticas,</w:t>
      </w:r>
      <w:r w:rsidR="0071125B" w:rsidRPr="00C307D9">
        <w:rPr>
          <w:rFonts w:ascii="Arial" w:hAnsi="Arial" w:cs="Arial"/>
          <w:bCs/>
          <w:sz w:val="24"/>
          <w:szCs w:val="24"/>
        </w:rPr>
        <w:t xml:space="preserve"> habían entrado en escena los movimientos y escuelas de artes y oficios, poniendo en cuestión el orden jerárquico que dividía al arte entre “Bellas Artes” y “Artes Aplicadas”, o “Artes mayores y menores”. “El arte es uno  y cualquier distinción entre bellas Artes y artes aplicadas es destructiva y artificial” escribía </w:t>
      </w:r>
      <w:proofErr w:type="spellStart"/>
      <w:r w:rsidR="0071125B" w:rsidRPr="00C307D9">
        <w:rPr>
          <w:rFonts w:ascii="Arial" w:hAnsi="Arial" w:cs="Arial"/>
          <w:bCs/>
          <w:sz w:val="24"/>
          <w:szCs w:val="24"/>
        </w:rPr>
        <w:t>Ruskin</w:t>
      </w:r>
      <w:proofErr w:type="spellEnd"/>
      <w:r w:rsidR="0071125B" w:rsidRPr="00C307D9">
        <w:rPr>
          <w:rFonts w:ascii="Arial" w:hAnsi="Arial" w:cs="Arial"/>
          <w:bCs/>
          <w:sz w:val="24"/>
          <w:szCs w:val="24"/>
        </w:rPr>
        <w:t xml:space="preserve"> – se sabe que Malharro tuvo noticias de </w:t>
      </w:r>
      <w:r w:rsidR="0071125B" w:rsidRPr="00C307D9">
        <w:rPr>
          <w:rFonts w:ascii="Arial" w:hAnsi="Arial" w:cs="Arial"/>
          <w:bCs/>
          <w:sz w:val="24"/>
          <w:szCs w:val="24"/>
        </w:rPr>
        <w:lastRenderedPageBreak/>
        <w:t xml:space="preserve">éste porque  </w:t>
      </w:r>
      <w:r w:rsidR="00754FCC" w:rsidRPr="00C307D9">
        <w:rPr>
          <w:rFonts w:ascii="Arial" w:hAnsi="Arial" w:cs="Arial"/>
          <w:bCs/>
          <w:sz w:val="24"/>
          <w:szCs w:val="24"/>
        </w:rPr>
        <w:t>lo</w:t>
      </w:r>
      <w:r w:rsidR="0071125B" w:rsidRPr="00C307D9">
        <w:rPr>
          <w:rFonts w:ascii="Arial" w:hAnsi="Arial" w:cs="Arial"/>
          <w:bCs/>
          <w:sz w:val="24"/>
          <w:szCs w:val="24"/>
        </w:rPr>
        <w:t xml:space="preserve">  menciona en un artículo publicado en </w:t>
      </w:r>
      <w:proofErr w:type="spellStart"/>
      <w:r w:rsidR="0071125B" w:rsidRPr="00C307D9">
        <w:rPr>
          <w:rFonts w:ascii="Arial" w:hAnsi="Arial" w:cs="Arial"/>
          <w:bCs/>
          <w:sz w:val="24"/>
          <w:szCs w:val="24"/>
        </w:rPr>
        <w:t>Athinae</w:t>
      </w:r>
      <w:proofErr w:type="spellEnd"/>
      <w:r w:rsidR="0071125B" w:rsidRPr="00C307D9">
        <w:rPr>
          <w:rFonts w:ascii="Arial" w:hAnsi="Arial" w:cs="Arial"/>
          <w:bCs/>
          <w:sz w:val="24"/>
          <w:szCs w:val="24"/>
        </w:rPr>
        <w:t xml:space="preserve"> en 1910, aunque nada dice respecto a este tema-</w:t>
      </w:r>
      <w:r w:rsidR="0071125B" w:rsidRPr="00C307D9">
        <w:rPr>
          <w:rFonts w:ascii="Arial" w:hAnsi="Arial" w:cs="Arial"/>
          <w:bCs/>
          <w:noProof/>
          <w:sz w:val="24"/>
          <w:szCs w:val="24"/>
          <w:lang w:eastAsia="es-AR"/>
        </w:rPr>
        <w:t xml:space="preserve">. Es facil imaginar la perplejidad con que Malharro recibía estas nuevas concepciones del arte, siendo además de pintor, ilustrador y grábador y teniendo como experiencia la estimación que estas actividades recibían en Argentina donde eran “poco valoradas por sus connacionales” </w:t>
      </w:r>
      <w:r w:rsidR="00266114" w:rsidRPr="00C307D9">
        <w:rPr>
          <w:rFonts w:ascii="Arial" w:hAnsi="Arial" w:cs="Arial"/>
          <w:bCs/>
          <w:noProof/>
          <w:sz w:val="24"/>
          <w:szCs w:val="24"/>
          <w:lang w:eastAsia="es-AR"/>
        </w:rPr>
        <w:t>en el ámbito artístico</w:t>
      </w:r>
      <w:r w:rsidR="008B4B52" w:rsidRPr="00C307D9">
        <w:rPr>
          <w:rFonts w:ascii="Arial" w:hAnsi="Arial" w:cs="Arial"/>
          <w:bCs/>
          <w:noProof/>
          <w:sz w:val="24"/>
          <w:szCs w:val="24"/>
          <w:lang w:eastAsia="es-AR"/>
        </w:rPr>
        <w:t xml:space="preserve"> </w:t>
      </w:r>
      <w:r w:rsidR="0071125B" w:rsidRPr="00C307D9">
        <w:rPr>
          <w:rFonts w:ascii="Arial" w:hAnsi="Arial" w:cs="Arial"/>
          <w:bCs/>
          <w:noProof/>
          <w:sz w:val="24"/>
          <w:szCs w:val="24"/>
          <w:lang w:eastAsia="es-AR"/>
        </w:rPr>
        <w:t>(Canakis,</w:t>
      </w:r>
      <w:r w:rsidR="00381C0E" w:rsidRPr="00C307D9">
        <w:rPr>
          <w:rFonts w:ascii="Arial" w:hAnsi="Arial" w:cs="Arial"/>
          <w:bCs/>
          <w:noProof/>
          <w:sz w:val="24"/>
          <w:szCs w:val="24"/>
          <w:lang w:eastAsia="es-AR"/>
        </w:rPr>
        <w:t xml:space="preserve"> </w:t>
      </w:r>
      <w:r w:rsidR="0071125B" w:rsidRPr="00C307D9">
        <w:rPr>
          <w:rFonts w:ascii="Arial" w:hAnsi="Arial" w:cs="Arial"/>
          <w:bCs/>
          <w:noProof/>
          <w:sz w:val="24"/>
          <w:szCs w:val="24"/>
          <w:lang w:eastAsia="es-AR"/>
        </w:rPr>
        <w:t>2006</w:t>
      </w:r>
      <w:r w:rsidR="00381C0E" w:rsidRPr="00C307D9">
        <w:rPr>
          <w:rFonts w:ascii="Arial" w:hAnsi="Arial" w:cs="Arial"/>
          <w:bCs/>
          <w:noProof/>
          <w:sz w:val="24"/>
          <w:szCs w:val="24"/>
          <w:lang w:eastAsia="es-AR"/>
        </w:rPr>
        <w:t>)</w:t>
      </w:r>
      <w:r w:rsidR="0071125B" w:rsidRPr="00C307D9">
        <w:rPr>
          <w:rFonts w:ascii="Arial" w:hAnsi="Arial" w:cs="Arial"/>
          <w:bCs/>
          <w:noProof/>
          <w:sz w:val="24"/>
          <w:szCs w:val="24"/>
          <w:lang w:eastAsia="es-AR"/>
        </w:rPr>
        <w:t xml:space="preserve">. En una carta </w:t>
      </w:r>
      <w:r w:rsidR="00072AA8" w:rsidRPr="00C307D9">
        <w:rPr>
          <w:rFonts w:ascii="Arial" w:hAnsi="Arial" w:cs="Arial"/>
          <w:bCs/>
          <w:noProof/>
          <w:sz w:val="24"/>
          <w:szCs w:val="24"/>
          <w:lang w:eastAsia="es-AR"/>
        </w:rPr>
        <w:t>fechada el 14 de noviembre de 1</w:t>
      </w:r>
      <w:r w:rsidR="0071125B" w:rsidRPr="00C307D9">
        <w:rPr>
          <w:rFonts w:ascii="Arial" w:hAnsi="Arial" w:cs="Arial"/>
          <w:bCs/>
          <w:noProof/>
          <w:sz w:val="24"/>
          <w:szCs w:val="24"/>
          <w:lang w:eastAsia="es-AR"/>
        </w:rPr>
        <w:t>8</w:t>
      </w:r>
      <w:r w:rsidR="00072AA8" w:rsidRPr="00C307D9">
        <w:rPr>
          <w:rFonts w:ascii="Arial" w:hAnsi="Arial" w:cs="Arial"/>
          <w:bCs/>
          <w:noProof/>
          <w:sz w:val="24"/>
          <w:szCs w:val="24"/>
          <w:lang w:eastAsia="es-AR"/>
        </w:rPr>
        <w:t>95</w:t>
      </w:r>
      <w:r w:rsidR="0071125B" w:rsidRPr="00C307D9">
        <w:rPr>
          <w:rFonts w:ascii="Arial" w:hAnsi="Arial" w:cs="Arial"/>
          <w:bCs/>
          <w:noProof/>
          <w:sz w:val="24"/>
          <w:szCs w:val="24"/>
          <w:lang w:eastAsia="es-AR"/>
        </w:rPr>
        <w:t xml:space="preserve">  y dirigida a Eduardo Schiaffino dice:</w:t>
      </w:r>
      <w:r w:rsidR="0071125B" w:rsidRPr="00C307D9">
        <w:rPr>
          <w:rFonts w:ascii="Arial" w:hAnsi="Arial" w:cs="Arial"/>
          <w:sz w:val="24"/>
          <w:szCs w:val="24"/>
        </w:rPr>
        <w:t xml:space="preserve"> “Aquí</w:t>
      </w:r>
      <w:r w:rsidR="00266114" w:rsidRPr="00C307D9">
        <w:rPr>
          <w:rFonts w:ascii="Arial" w:hAnsi="Arial" w:cs="Arial"/>
          <w:sz w:val="24"/>
          <w:szCs w:val="24"/>
        </w:rPr>
        <w:t xml:space="preserve"> (Francia)</w:t>
      </w:r>
      <w:r w:rsidR="0071125B" w:rsidRPr="00C307D9">
        <w:rPr>
          <w:rFonts w:ascii="Arial" w:hAnsi="Arial" w:cs="Arial"/>
          <w:sz w:val="24"/>
          <w:szCs w:val="24"/>
        </w:rPr>
        <w:t xml:space="preserve"> la ilustración está considerada como arte y no desdeñan los mejores maestros en abandonar por momentos los pinceles, para tomar el buril, la pluma o el lápiz litográfico”</w:t>
      </w:r>
      <w:r w:rsidR="00381C0E" w:rsidRPr="00C307D9">
        <w:rPr>
          <w:rFonts w:ascii="Arial" w:hAnsi="Arial" w:cs="Arial"/>
          <w:sz w:val="24"/>
          <w:szCs w:val="24"/>
        </w:rPr>
        <w:t>.</w:t>
      </w:r>
    </w:p>
    <w:p w:rsidR="002E1C09" w:rsidRPr="00C307D9" w:rsidRDefault="00754FCC"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Con estas nuevas </w:t>
      </w:r>
      <w:r w:rsidR="00785050" w:rsidRPr="00C307D9">
        <w:rPr>
          <w:rFonts w:ascii="Arial" w:hAnsi="Arial" w:cs="Arial"/>
          <w:sz w:val="24"/>
          <w:szCs w:val="24"/>
        </w:rPr>
        <w:t>ideas</w:t>
      </w:r>
      <w:r w:rsidRPr="00C307D9">
        <w:rPr>
          <w:rFonts w:ascii="Arial" w:hAnsi="Arial" w:cs="Arial"/>
          <w:sz w:val="24"/>
          <w:szCs w:val="24"/>
        </w:rPr>
        <w:t xml:space="preserve"> Malharro vuelve a Buenos Aires con un bagaje de información, que redirecciona su carre</w:t>
      </w:r>
      <w:r w:rsidR="00381C0E" w:rsidRPr="00C307D9">
        <w:rPr>
          <w:rFonts w:ascii="Arial" w:hAnsi="Arial" w:cs="Arial"/>
          <w:sz w:val="24"/>
          <w:szCs w:val="24"/>
        </w:rPr>
        <w:t>r</w:t>
      </w:r>
      <w:r w:rsidRPr="00C307D9">
        <w:rPr>
          <w:rFonts w:ascii="Arial" w:hAnsi="Arial" w:cs="Arial"/>
          <w:sz w:val="24"/>
          <w:szCs w:val="24"/>
        </w:rPr>
        <w:t>a</w:t>
      </w:r>
      <w:r w:rsidR="00035D85" w:rsidRPr="00C307D9">
        <w:rPr>
          <w:rFonts w:ascii="Arial" w:hAnsi="Arial" w:cs="Arial"/>
          <w:sz w:val="24"/>
          <w:szCs w:val="24"/>
        </w:rPr>
        <w:t xml:space="preserve"> </w:t>
      </w:r>
      <w:r w:rsidR="00785050" w:rsidRPr="00C307D9">
        <w:rPr>
          <w:rFonts w:ascii="Arial" w:hAnsi="Arial" w:cs="Arial"/>
          <w:sz w:val="24"/>
          <w:szCs w:val="24"/>
        </w:rPr>
        <w:t>pictórica</w:t>
      </w:r>
      <w:r w:rsidRPr="00C307D9">
        <w:rPr>
          <w:rFonts w:ascii="Arial" w:hAnsi="Arial" w:cs="Arial"/>
          <w:sz w:val="24"/>
          <w:szCs w:val="24"/>
        </w:rPr>
        <w:t xml:space="preserve">. Sin </w:t>
      </w:r>
      <w:r w:rsidR="005D4AF9" w:rsidRPr="00C307D9">
        <w:rPr>
          <w:rFonts w:ascii="Arial" w:hAnsi="Arial" w:cs="Arial"/>
          <w:sz w:val="24"/>
          <w:szCs w:val="24"/>
        </w:rPr>
        <w:t>embargo, su</w:t>
      </w:r>
      <w:r w:rsidR="00683C5C" w:rsidRPr="00C307D9">
        <w:rPr>
          <w:rFonts w:ascii="Arial" w:hAnsi="Arial" w:cs="Arial"/>
          <w:sz w:val="24"/>
          <w:szCs w:val="24"/>
        </w:rPr>
        <w:t xml:space="preserve"> participación en los medios gráficos n</w:t>
      </w:r>
      <w:r w:rsidR="00CD5F63" w:rsidRPr="00C307D9">
        <w:rPr>
          <w:rFonts w:ascii="Arial" w:hAnsi="Arial" w:cs="Arial"/>
          <w:sz w:val="24"/>
          <w:szCs w:val="24"/>
        </w:rPr>
        <w:t>o merma, sino que se incrementa. A</w:t>
      </w:r>
      <w:r w:rsidR="002C73B3" w:rsidRPr="00C307D9">
        <w:rPr>
          <w:rFonts w:ascii="Arial" w:hAnsi="Arial" w:cs="Arial"/>
          <w:sz w:val="24"/>
          <w:szCs w:val="24"/>
        </w:rPr>
        <w:t xml:space="preserve"> </w:t>
      </w:r>
      <w:r w:rsidR="00683C5C" w:rsidRPr="00C307D9">
        <w:rPr>
          <w:rFonts w:ascii="Arial" w:hAnsi="Arial" w:cs="Arial"/>
          <w:sz w:val="24"/>
          <w:szCs w:val="24"/>
        </w:rPr>
        <w:t>su labor como ilustrador y croni</w:t>
      </w:r>
      <w:r w:rsidR="00684E44" w:rsidRPr="00C307D9">
        <w:rPr>
          <w:rFonts w:ascii="Arial" w:hAnsi="Arial" w:cs="Arial"/>
          <w:sz w:val="24"/>
          <w:szCs w:val="24"/>
        </w:rPr>
        <w:t xml:space="preserve">sta suma la de crítico de arte en El Diario </w:t>
      </w:r>
      <w:r w:rsidR="00785050" w:rsidRPr="00C307D9">
        <w:rPr>
          <w:rFonts w:ascii="Arial" w:hAnsi="Arial" w:cs="Arial"/>
          <w:sz w:val="24"/>
          <w:szCs w:val="24"/>
        </w:rPr>
        <w:t xml:space="preserve">y en revistas como </w:t>
      </w:r>
      <w:proofErr w:type="spellStart"/>
      <w:r w:rsidR="00785050" w:rsidRPr="00C307D9">
        <w:rPr>
          <w:rFonts w:ascii="Arial" w:hAnsi="Arial" w:cs="Arial"/>
          <w:sz w:val="24"/>
          <w:szCs w:val="24"/>
        </w:rPr>
        <w:t>Atinae</w:t>
      </w:r>
      <w:proofErr w:type="spellEnd"/>
      <w:r w:rsidR="00785050" w:rsidRPr="00C307D9">
        <w:rPr>
          <w:rFonts w:ascii="Arial" w:hAnsi="Arial" w:cs="Arial"/>
          <w:sz w:val="24"/>
          <w:szCs w:val="24"/>
        </w:rPr>
        <w:t xml:space="preserve"> e</w:t>
      </w:r>
      <w:r w:rsidR="00683C5C" w:rsidRPr="00C307D9">
        <w:rPr>
          <w:rFonts w:ascii="Arial" w:hAnsi="Arial" w:cs="Arial"/>
          <w:sz w:val="24"/>
          <w:szCs w:val="24"/>
        </w:rPr>
        <w:t xml:space="preserve"> Ideas</w:t>
      </w:r>
      <w:r w:rsidR="00785050" w:rsidRPr="00C307D9">
        <w:rPr>
          <w:rFonts w:ascii="Arial" w:hAnsi="Arial" w:cs="Arial"/>
          <w:sz w:val="24"/>
          <w:szCs w:val="24"/>
        </w:rPr>
        <w:t>, entre otras</w:t>
      </w:r>
      <w:r w:rsidR="002C73B3" w:rsidRPr="00C307D9">
        <w:rPr>
          <w:rFonts w:ascii="Arial" w:hAnsi="Arial" w:cs="Arial"/>
          <w:sz w:val="24"/>
          <w:szCs w:val="24"/>
        </w:rPr>
        <w:t>.</w:t>
      </w:r>
    </w:p>
    <w:p w:rsidR="00AF5C6B" w:rsidRPr="00C307D9" w:rsidRDefault="00A10669" w:rsidP="00C307D9">
      <w:pPr>
        <w:autoSpaceDE w:val="0"/>
        <w:autoSpaceDN w:val="0"/>
        <w:adjustRightInd w:val="0"/>
        <w:spacing w:after="0" w:line="360" w:lineRule="auto"/>
        <w:jc w:val="both"/>
        <w:textAlignment w:val="center"/>
        <w:rPr>
          <w:rFonts w:ascii="Arial" w:hAnsi="Arial" w:cs="Arial"/>
          <w:bCs/>
          <w:sz w:val="24"/>
          <w:szCs w:val="24"/>
        </w:rPr>
      </w:pPr>
      <w:r w:rsidRPr="00C307D9">
        <w:rPr>
          <w:rFonts w:ascii="Arial" w:hAnsi="Arial" w:cs="Arial"/>
          <w:bCs/>
          <w:sz w:val="24"/>
          <w:szCs w:val="24"/>
        </w:rPr>
        <w:t xml:space="preserve">Estos datos biográficos </w:t>
      </w:r>
      <w:r w:rsidR="00B91EEE" w:rsidRPr="00C307D9">
        <w:rPr>
          <w:rFonts w:ascii="Arial" w:hAnsi="Arial" w:cs="Arial"/>
          <w:bCs/>
          <w:sz w:val="24"/>
          <w:szCs w:val="24"/>
        </w:rPr>
        <w:t xml:space="preserve">evidencian </w:t>
      </w:r>
      <w:r w:rsidR="007318B3" w:rsidRPr="00C307D9">
        <w:rPr>
          <w:rFonts w:ascii="Arial" w:hAnsi="Arial" w:cs="Arial"/>
          <w:bCs/>
          <w:sz w:val="24"/>
          <w:szCs w:val="24"/>
        </w:rPr>
        <w:t xml:space="preserve">lo significativo que fue en </w:t>
      </w:r>
      <w:r w:rsidR="0013089B" w:rsidRPr="00C307D9">
        <w:rPr>
          <w:rFonts w:ascii="Arial" w:hAnsi="Arial" w:cs="Arial"/>
          <w:bCs/>
          <w:sz w:val="24"/>
          <w:szCs w:val="24"/>
        </w:rPr>
        <w:t>el recorrido</w:t>
      </w:r>
      <w:r w:rsidR="007318B3" w:rsidRPr="00C307D9">
        <w:rPr>
          <w:rFonts w:ascii="Arial" w:hAnsi="Arial" w:cs="Arial"/>
          <w:bCs/>
          <w:sz w:val="24"/>
          <w:szCs w:val="24"/>
        </w:rPr>
        <w:t xml:space="preserve"> de Malharro su </w:t>
      </w:r>
      <w:r w:rsidR="00C6153A" w:rsidRPr="00C307D9">
        <w:rPr>
          <w:rFonts w:ascii="Arial" w:hAnsi="Arial" w:cs="Arial"/>
          <w:bCs/>
          <w:sz w:val="24"/>
          <w:szCs w:val="24"/>
        </w:rPr>
        <w:t xml:space="preserve">producción </w:t>
      </w:r>
      <w:r w:rsidR="007318B3" w:rsidRPr="00C307D9">
        <w:rPr>
          <w:rFonts w:ascii="Arial" w:hAnsi="Arial" w:cs="Arial"/>
          <w:bCs/>
          <w:sz w:val="24"/>
          <w:szCs w:val="24"/>
        </w:rPr>
        <w:t>gráfic</w:t>
      </w:r>
      <w:r w:rsidR="00381C0E" w:rsidRPr="00C307D9">
        <w:rPr>
          <w:rFonts w:ascii="Arial" w:hAnsi="Arial" w:cs="Arial"/>
          <w:bCs/>
          <w:sz w:val="24"/>
          <w:szCs w:val="24"/>
        </w:rPr>
        <w:t>a</w:t>
      </w:r>
      <w:r w:rsidR="00684E44" w:rsidRPr="00C307D9">
        <w:rPr>
          <w:rFonts w:ascii="Arial" w:hAnsi="Arial" w:cs="Arial"/>
          <w:bCs/>
          <w:sz w:val="24"/>
          <w:szCs w:val="24"/>
        </w:rPr>
        <w:t xml:space="preserve">. </w:t>
      </w:r>
      <w:proofErr w:type="spellStart"/>
      <w:r w:rsidR="003D2633" w:rsidRPr="00C307D9">
        <w:rPr>
          <w:rFonts w:ascii="Arial" w:hAnsi="Arial" w:cs="Arial"/>
          <w:bCs/>
          <w:sz w:val="24"/>
          <w:szCs w:val="24"/>
        </w:rPr>
        <w:t>Canakis</w:t>
      </w:r>
      <w:proofErr w:type="spellEnd"/>
      <w:r w:rsidR="003D2633" w:rsidRPr="00C307D9">
        <w:rPr>
          <w:rFonts w:ascii="Arial" w:hAnsi="Arial" w:cs="Arial"/>
          <w:bCs/>
          <w:sz w:val="24"/>
          <w:szCs w:val="24"/>
        </w:rPr>
        <w:t xml:space="preserve"> </w:t>
      </w:r>
      <w:r w:rsidR="00684E44" w:rsidRPr="00C307D9">
        <w:rPr>
          <w:rFonts w:ascii="Arial" w:hAnsi="Arial" w:cs="Arial"/>
          <w:bCs/>
          <w:sz w:val="24"/>
          <w:szCs w:val="24"/>
        </w:rPr>
        <w:t>señala</w:t>
      </w:r>
      <w:r w:rsidR="00BA76E4" w:rsidRPr="00C307D9">
        <w:rPr>
          <w:rFonts w:ascii="Arial" w:hAnsi="Arial" w:cs="Arial"/>
          <w:bCs/>
          <w:sz w:val="24"/>
          <w:szCs w:val="24"/>
        </w:rPr>
        <w:t>:</w:t>
      </w:r>
      <w:r w:rsidR="003D2633" w:rsidRPr="00C307D9">
        <w:rPr>
          <w:rFonts w:ascii="Arial" w:hAnsi="Arial" w:cs="Arial"/>
          <w:bCs/>
          <w:sz w:val="24"/>
          <w:szCs w:val="24"/>
        </w:rPr>
        <w:t xml:space="preserve"> </w:t>
      </w:r>
      <w:r w:rsidR="00B91EEE" w:rsidRPr="00C307D9">
        <w:rPr>
          <w:rFonts w:ascii="Arial" w:hAnsi="Arial" w:cs="Arial"/>
          <w:bCs/>
          <w:sz w:val="24"/>
          <w:szCs w:val="24"/>
        </w:rPr>
        <w:t>“Desde sus inicios Malharro dio gran importancia a la línea, y su trayectoria de ilustrador confirma esa preferencia, que no abandona en su producción posterior”</w:t>
      </w:r>
      <w:r w:rsidR="006F7352" w:rsidRPr="00C307D9">
        <w:rPr>
          <w:rFonts w:ascii="Arial" w:hAnsi="Arial" w:cs="Arial"/>
          <w:bCs/>
          <w:sz w:val="24"/>
          <w:szCs w:val="24"/>
        </w:rPr>
        <w:t>.</w:t>
      </w:r>
      <w:r w:rsidR="006F7352" w:rsidRPr="00C307D9">
        <w:rPr>
          <w:rFonts w:ascii="Arial" w:hAnsi="Arial" w:cs="Arial"/>
          <w:sz w:val="24"/>
          <w:szCs w:val="24"/>
        </w:rPr>
        <w:t xml:space="preserve"> La relevancia que tenía para él, el dibujo en la construcción y apreciación de las obras queda  manifiesta también, en las críticas que produce para diarios y revistas, y a lo largo de sus reflexiones acerca de la enseñanza del dibujo en las escuelas primarias en las que afirma: “todo hombre debiera saber dibujar como saber escribir”</w:t>
      </w:r>
      <w:r w:rsidR="00266114" w:rsidRPr="00C307D9">
        <w:rPr>
          <w:rFonts w:ascii="Arial" w:hAnsi="Arial" w:cs="Arial"/>
          <w:sz w:val="24"/>
          <w:szCs w:val="24"/>
        </w:rPr>
        <w:t>.</w:t>
      </w:r>
    </w:p>
    <w:p w:rsidR="008A7B7D" w:rsidRPr="00C307D9" w:rsidRDefault="008A7B7D" w:rsidP="00C307D9">
      <w:pPr>
        <w:autoSpaceDE w:val="0"/>
        <w:autoSpaceDN w:val="0"/>
        <w:adjustRightInd w:val="0"/>
        <w:spacing w:after="0" w:line="360" w:lineRule="auto"/>
        <w:jc w:val="both"/>
        <w:textAlignment w:val="center"/>
        <w:rPr>
          <w:rFonts w:ascii="Arial" w:hAnsi="Arial" w:cs="Arial"/>
          <w:b/>
          <w:bCs/>
          <w:sz w:val="24"/>
          <w:szCs w:val="24"/>
        </w:rPr>
      </w:pPr>
    </w:p>
    <w:p w:rsidR="00CC440B" w:rsidRPr="00C307D9" w:rsidRDefault="00CC440B" w:rsidP="00C307D9">
      <w:pPr>
        <w:autoSpaceDE w:val="0"/>
        <w:autoSpaceDN w:val="0"/>
        <w:adjustRightInd w:val="0"/>
        <w:spacing w:after="0" w:line="360" w:lineRule="auto"/>
        <w:jc w:val="both"/>
        <w:textAlignment w:val="center"/>
        <w:rPr>
          <w:rFonts w:ascii="Arial" w:hAnsi="Arial" w:cs="Arial"/>
          <w:bCs/>
          <w:sz w:val="24"/>
          <w:szCs w:val="24"/>
        </w:rPr>
      </w:pPr>
      <w:r w:rsidRPr="00C307D9">
        <w:rPr>
          <w:rFonts w:ascii="Arial" w:hAnsi="Arial" w:cs="Arial"/>
          <w:b/>
          <w:bCs/>
          <w:sz w:val="24"/>
          <w:szCs w:val="24"/>
        </w:rPr>
        <w:t>Malharro</w:t>
      </w:r>
      <w:r w:rsidR="00F9405E" w:rsidRPr="00C307D9">
        <w:rPr>
          <w:rFonts w:ascii="Arial" w:hAnsi="Arial" w:cs="Arial"/>
          <w:b/>
          <w:bCs/>
          <w:sz w:val="24"/>
          <w:szCs w:val="24"/>
        </w:rPr>
        <w:t>,</w:t>
      </w:r>
      <w:r w:rsidR="00E543C5" w:rsidRPr="00C307D9">
        <w:rPr>
          <w:rFonts w:ascii="Arial" w:hAnsi="Arial" w:cs="Arial"/>
          <w:b/>
          <w:bCs/>
          <w:sz w:val="24"/>
          <w:szCs w:val="24"/>
        </w:rPr>
        <w:t xml:space="preserve"> y</w:t>
      </w:r>
      <w:r w:rsidR="00F9405E" w:rsidRPr="00C307D9">
        <w:rPr>
          <w:rFonts w:ascii="Arial" w:hAnsi="Arial" w:cs="Arial"/>
          <w:b/>
          <w:bCs/>
          <w:sz w:val="24"/>
          <w:szCs w:val="24"/>
        </w:rPr>
        <w:t xml:space="preserve"> el contexto de la cultura visual finisecular</w:t>
      </w:r>
    </w:p>
    <w:p w:rsidR="00A65D02" w:rsidRPr="00C307D9" w:rsidRDefault="00274D3D"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Como dijimos en la introducción, Malharro desarrolla su obra en el contexto en que la producción  visual  eclosiona de una manera inédita en la historia</w:t>
      </w:r>
      <w:r w:rsidR="00FA7F29" w:rsidRPr="00C307D9">
        <w:rPr>
          <w:rFonts w:ascii="Arial" w:hAnsi="Arial" w:cs="Arial"/>
          <w:sz w:val="24"/>
          <w:szCs w:val="24"/>
        </w:rPr>
        <w:t>. En el ámbito</w:t>
      </w:r>
      <w:r w:rsidR="00A65D02" w:rsidRPr="00C307D9">
        <w:rPr>
          <w:rFonts w:ascii="Arial" w:hAnsi="Arial" w:cs="Arial"/>
          <w:sz w:val="24"/>
          <w:szCs w:val="24"/>
        </w:rPr>
        <w:t xml:space="preserve"> local, los últimos años del siglo XIX en Buenos Aires</w:t>
      </w:r>
      <w:r w:rsidR="00954E3F" w:rsidRPr="00C307D9">
        <w:rPr>
          <w:rFonts w:ascii="Arial" w:hAnsi="Arial" w:cs="Arial"/>
          <w:sz w:val="24"/>
          <w:szCs w:val="24"/>
        </w:rPr>
        <w:t>,</w:t>
      </w:r>
      <w:r w:rsidR="00A65D02" w:rsidRPr="00C307D9">
        <w:rPr>
          <w:rFonts w:ascii="Arial" w:hAnsi="Arial" w:cs="Arial"/>
          <w:sz w:val="24"/>
          <w:szCs w:val="24"/>
        </w:rPr>
        <w:t xml:space="preserve"> fueron testigos de importantes cambios en el campo de la gráfica, con la introducción de nuevas técnicas, circulación de objetos e imágenes impresas, así como en la percepción y experiencia de la ciudad misma. Las transformaciones del espacio, tanto público como privado, </w:t>
      </w:r>
      <w:r w:rsidR="0073495C" w:rsidRPr="00C307D9">
        <w:rPr>
          <w:rFonts w:ascii="Arial" w:hAnsi="Arial" w:cs="Arial"/>
          <w:sz w:val="24"/>
          <w:szCs w:val="24"/>
        </w:rPr>
        <w:t xml:space="preserve">y  sus </w:t>
      </w:r>
      <w:r w:rsidR="00A65D02" w:rsidRPr="00C307D9">
        <w:rPr>
          <w:rFonts w:ascii="Arial" w:hAnsi="Arial" w:cs="Arial"/>
          <w:sz w:val="24"/>
          <w:szCs w:val="24"/>
        </w:rPr>
        <w:t xml:space="preserve">representaciones, dan cuenta de nuevas prácticas de sociabilidad, nuevos significados y la conformación de una nueva cultura visual en torno a </w:t>
      </w:r>
      <w:r w:rsidR="00381C0E" w:rsidRPr="00C307D9">
        <w:rPr>
          <w:rFonts w:ascii="Arial" w:hAnsi="Arial" w:cs="Arial"/>
          <w:sz w:val="24"/>
          <w:szCs w:val="24"/>
        </w:rPr>
        <w:t>la “metrópolis” y el “progreso” (</w:t>
      </w:r>
      <w:r w:rsidR="00A65D02" w:rsidRPr="00C307D9">
        <w:rPr>
          <w:rFonts w:ascii="Arial" w:hAnsi="Arial" w:cs="Arial"/>
          <w:sz w:val="24"/>
          <w:szCs w:val="24"/>
        </w:rPr>
        <w:t>Bonelli Zapata, 2017)</w:t>
      </w:r>
      <w:r w:rsidR="00381C0E" w:rsidRPr="00C307D9">
        <w:rPr>
          <w:rFonts w:ascii="Arial" w:hAnsi="Arial" w:cs="Arial"/>
          <w:sz w:val="24"/>
          <w:szCs w:val="24"/>
        </w:rPr>
        <w:t>.</w:t>
      </w:r>
    </w:p>
    <w:p w:rsidR="001E2A98" w:rsidRPr="00C307D9" w:rsidRDefault="00C6153A"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lastRenderedPageBreak/>
        <w:t>En este contexto, el diario La Nación,</w:t>
      </w:r>
      <w:r w:rsidR="00E543C5" w:rsidRPr="00C307D9">
        <w:rPr>
          <w:rFonts w:ascii="Arial" w:hAnsi="Arial" w:cs="Arial"/>
          <w:sz w:val="24"/>
          <w:szCs w:val="24"/>
        </w:rPr>
        <w:t xml:space="preserve"> se consolida,</w:t>
      </w:r>
      <w:r w:rsidRPr="00C307D9">
        <w:rPr>
          <w:rFonts w:ascii="Arial" w:hAnsi="Arial" w:cs="Arial"/>
          <w:sz w:val="24"/>
          <w:szCs w:val="24"/>
        </w:rPr>
        <w:t xml:space="preserve"> </w:t>
      </w:r>
      <w:r w:rsidR="001E2A98" w:rsidRPr="00C307D9">
        <w:rPr>
          <w:rFonts w:ascii="Arial" w:hAnsi="Arial" w:cs="Arial"/>
          <w:sz w:val="24"/>
          <w:szCs w:val="24"/>
        </w:rPr>
        <w:t>junto con La Prensa</w:t>
      </w:r>
      <w:r w:rsidRPr="00C307D9">
        <w:rPr>
          <w:rFonts w:ascii="Arial" w:hAnsi="Arial" w:cs="Arial"/>
          <w:sz w:val="24"/>
          <w:szCs w:val="24"/>
        </w:rPr>
        <w:t>,</w:t>
      </w:r>
      <w:r w:rsidR="001E2A98" w:rsidRPr="00C307D9">
        <w:rPr>
          <w:rFonts w:ascii="Arial" w:hAnsi="Arial" w:cs="Arial"/>
          <w:sz w:val="24"/>
          <w:szCs w:val="24"/>
        </w:rPr>
        <w:t xml:space="preserve"> </w:t>
      </w:r>
      <w:r w:rsidR="00E543C5" w:rsidRPr="00C307D9">
        <w:rPr>
          <w:rFonts w:ascii="Arial" w:hAnsi="Arial" w:cs="Arial"/>
          <w:sz w:val="24"/>
          <w:szCs w:val="24"/>
        </w:rPr>
        <w:t xml:space="preserve">como los medios </w:t>
      </w:r>
      <w:r w:rsidR="001E2A98" w:rsidRPr="00C307D9">
        <w:rPr>
          <w:rFonts w:ascii="Arial" w:hAnsi="Arial" w:cs="Arial"/>
          <w:sz w:val="24"/>
          <w:szCs w:val="24"/>
        </w:rPr>
        <w:t xml:space="preserve">a la vanguardia de las sucesivas innovaciones con las que la prensa periódica buscaba modernizarse y adaptarse provechosamente a las nuevas condiciones políticas, económicas y sociales de una Argentina en veloz transformación </w:t>
      </w:r>
      <w:r w:rsidR="00BE28DC" w:rsidRPr="00C307D9">
        <w:rPr>
          <w:rFonts w:ascii="Arial" w:hAnsi="Arial" w:cs="Arial"/>
          <w:sz w:val="24"/>
          <w:szCs w:val="24"/>
        </w:rPr>
        <w:t xml:space="preserve"> </w:t>
      </w:r>
      <w:r w:rsidR="001E2A98" w:rsidRPr="00C307D9">
        <w:rPr>
          <w:rFonts w:ascii="Arial" w:hAnsi="Arial" w:cs="Arial"/>
          <w:sz w:val="24"/>
          <w:szCs w:val="24"/>
        </w:rPr>
        <w:t>(Ojeda, 2016).</w:t>
      </w:r>
    </w:p>
    <w:p w:rsidR="001C27A9" w:rsidRPr="00C307D9" w:rsidRDefault="00BE28DC" w:rsidP="00C307D9">
      <w:pPr>
        <w:pStyle w:val="Normal1"/>
        <w:spacing w:line="360" w:lineRule="auto"/>
        <w:jc w:val="both"/>
        <w:rPr>
          <w:sz w:val="24"/>
          <w:szCs w:val="24"/>
        </w:rPr>
      </w:pPr>
      <w:r w:rsidRPr="00C307D9">
        <w:rPr>
          <w:sz w:val="24"/>
          <w:szCs w:val="24"/>
          <w:lang w:val="es-AR"/>
        </w:rPr>
        <w:t>A través de su colaboración con</w:t>
      </w:r>
      <w:r w:rsidR="0000204E" w:rsidRPr="00C307D9">
        <w:rPr>
          <w:sz w:val="24"/>
          <w:szCs w:val="24"/>
          <w:lang w:val="es-AR"/>
        </w:rPr>
        <w:t xml:space="preserve"> estos periódicos</w:t>
      </w:r>
      <w:r w:rsidRPr="00C307D9">
        <w:rPr>
          <w:sz w:val="24"/>
          <w:szCs w:val="24"/>
          <w:lang w:val="es-AR"/>
        </w:rPr>
        <w:t xml:space="preserve">, Malharro se </w:t>
      </w:r>
      <w:r w:rsidRPr="00C307D9">
        <w:rPr>
          <w:sz w:val="24"/>
          <w:szCs w:val="24"/>
        </w:rPr>
        <w:t>convierte en unos de los</w:t>
      </w:r>
      <w:r w:rsidRPr="00C307D9">
        <w:rPr>
          <w:sz w:val="24"/>
          <w:szCs w:val="24"/>
          <w:shd w:val="clear" w:color="auto" w:fill="FFFFFF"/>
        </w:rPr>
        <w:t xml:space="preserve"> protagonistas en el proceso de la incorporación </w:t>
      </w:r>
      <w:r w:rsidRPr="00C307D9">
        <w:rPr>
          <w:sz w:val="24"/>
          <w:szCs w:val="24"/>
        </w:rPr>
        <w:t xml:space="preserve">sistemática y cotidiana de la imagen a la prensa </w:t>
      </w:r>
      <w:r w:rsidR="0000204E" w:rsidRPr="00C307D9">
        <w:rPr>
          <w:sz w:val="24"/>
          <w:szCs w:val="24"/>
        </w:rPr>
        <w:t>diaria. Esta</w:t>
      </w:r>
      <w:r w:rsidR="00C6153A" w:rsidRPr="00C307D9">
        <w:rPr>
          <w:sz w:val="24"/>
          <w:szCs w:val="24"/>
        </w:rPr>
        <w:t xml:space="preserve"> </w:t>
      </w:r>
      <w:r w:rsidR="00E543C5" w:rsidRPr="00C307D9">
        <w:rPr>
          <w:sz w:val="24"/>
          <w:szCs w:val="24"/>
        </w:rPr>
        <w:t xml:space="preserve"> </w:t>
      </w:r>
      <w:r w:rsidR="00E543C5" w:rsidRPr="00C307D9">
        <w:rPr>
          <w:sz w:val="24"/>
          <w:szCs w:val="24"/>
          <w:shd w:val="clear" w:color="auto" w:fill="FFFFFF"/>
        </w:rPr>
        <w:t xml:space="preserve">incorporación </w:t>
      </w:r>
      <w:r w:rsidR="00E543C5" w:rsidRPr="00C307D9">
        <w:rPr>
          <w:sz w:val="24"/>
          <w:szCs w:val="24"/>
        </w:rPr>
        <w:t>sistemática</w:t>
      </w:r>
      <w:r w:rsidR="00381C0E" w:rsidRPr="00C307D9">
        <w:rPr>
          <w:sz w:val="24"/>
          <w:szCs w:val="24"/>
        </w:rPr>
        <w:t xml:space="preserve">, en </w:t>
      </w:r>
      <w:r w:rsidR="0000204E" w:rsidRPr="00C307D9">
        <w:rPr>
          <w:sz w:val="24"/>
          <w:szCs w:val="24"/>
        </w:rPr>
        <w:t xml:space="preserve">una prensa en la que predominaba lo </w:t>
      </w:r>
      <w:r w:rsidR="00D87C1E" w:rsidRPr="00C307D9">
        <w:rPr>
          <w:sz w:val="24"/>
          <w:szCs w:val="24"/>
        </w:rPr>
        <w:t>textual, supuso</w:t>
      </w:r>
      <w:r w:rsidR="0000204E" w:rsidRPr="00C307D9">
        <w:rPr>
          <w:sz w:val="24"/>
          <w:szCs w:val="24"/>
        </w:rPr>
        <w:t xml:space="preserve"> la conformación de </w:t>
      </w:r>
      <w:r w:rsidR="00367BF8" w:rsidRPr="00C307D9">
        <w:rPr>
          <w:sz w:val="24"/>
          <w:szCs w:val="24"/>
        </w:rPr>
        <w:t>una diversidad de géneros periodísticos que</w:t>
      </w:r>
      <w:r w:rsidR="00E543C5" w:rsidRPr="00C307D9">
        <w:rPr>
          <w:sz w:val="24"/>
          <w:szCs w:val="24"/>
        </w:rPr>
        <w:t xml:space="preserve"> </w:t>
      </w:r>
      <w:r w:rsidR="00367BF8" w:rsidRPr="00C307D9">
        <w:rPr>
          <w:sz w:val="24"/>
          <w:szCs w:val="24"/>
        </w:rPr>
        <w:t>convergían sin embargo en que sus modos de comunicación se expresaban a</w:t>
      </w:r>
      <w:r w:rsidR="00E543C5" w:rsidRPr="00C307D9">
        <w:rPr>
          <w:sz w:val="24"/>
          <w:szCs w:val="24"/>
        </w:rPr>
        <w:t xml:space="preserve"> </w:t>
      </w:r>
      <w:r w:rsidR="00367BF8" w:rsidRPr="00C307D9">
        <w:rPr>
          <w:sz w:val="24"/>
          <w:szCs w:val="24"/>
        </w:rPr>
        <w:t>través de escritura e imagen, y en su producción de representaciones colectivas</w:t>
      </w:r>
      <w:r w:rsidR="00E543C5" w:rsidRPr="00C307D9">
        <w:rPr>
          <w:sz w:val="24"/>
          <w:szCs w:val="24"/>
        </w:rPr>
        <w:t xml:space="preserve"> </w:t>
      </w:r>
      <w:r w:rsidR="00367BF8" w:rsidRPr="00C307D9">
        <w:rPr>
          <w:sz w:val="24"/>
          <w:szCs w:val="24"/>
        </w:rPr>
        <w:t>devinieron parte de las prácticas de consumo sociales de gran número de</w:t>
      </w:r>
      <w:r w:rsidR="00E543C5" w:rsidRPr="00C307D9">
        <w:rPr>
          <w:sz w:val="24"/>
          <w:szCs w:val="24"/>
        </w:rPr>
        <w:t xml:space="preserve"> </w:t>
      </w:r>
      <w:r w:rsidR="00367BF8" w:rsidRPr="00C307D9">
        <w:rPr>
          <w:sz w:val="24"/>
          <w:szCs w:val="24"/>
        </w:rPr>
        <w:t>lectores en la cultura de la periodicidad y flujo mediático</w:t>
      </w:r>
      <w:r w:rsidR="001C27A9" w:rsidRPr="00C307D9">
        <w:rPr>
          <w:sz w:val="24"/>
          <w:szCs w:val="24"/>
        </w:rPr>
        <w:t xml:space="preserve"> (</w:t>
      </w:r>
      <w:proofErr w:type="spellStart"/>
      <w:r w:rsidR="001C27A9" w:rsidRPr="00C307D9">
        <w:rPr>
          <w:sz w:val="24"/>
          <w:szCs w:val="24"/>
        </w:rPr>
        <w:t>Szir</w:t>
      </w:r>
      <w:proofErr w:type="spellEnd"/>
      <w:r w:rsidR="001C27A9" w:rsidRPr="00C307D9">
        <w:rPr>
          <w:sz w:val="24"/>
          <w:szCs w:val="24"/>
        </w:rPr>
        <w:t>, 2013).</w:t>
      </w:r>
    </w:p>
    <w:p w:rsidR="00D87C1E" w:rsidRPr="00C307D9" w:rsidRDefault="0052037F" w:rsidP="00C307D9">
      <w:pPr>
        <w:pStyle w:val="Normal1"/>
        <w:spacing w:line="360" w:lineRule="auto"/>
        <w:jc w:val="both"/>
        <w:rPr>
          <w:sz w:val="24"/>
          <w:szCs w:val="24"/>
          <w:highlight w:val="white"/>
        </w:rPr>
      </w:pPr>
      <w:r w:rsidRPr="00C307D9">
        <w:rPr>
          <w:sz w:val="24"/>
          <w:szCs w:val="24"/>
        </w:rPr>
        <w:t>Las piezas</w:t>
      </w:r>
      <w:r w:rsidR="00D87C1E" w:rsidRPr="00C307D9">
        <w:rPr>
          <w:sz w:val="24"/>
          <w:szCs w:val="24"/>
        </w:rPr>
        <w:t xml:space="preserve"> graficas de Malharro que abordaremos, son</w:t>
      </w:r>
      <w:r w:rsidR="0072738B" w:rsidRPr="00C307D9">
        <w:rPr>
          <w:sz w:val="24"/>
          <w:szCs w:val="24"/>
        </w:rPr>
        <w:t xml:space="preserve"> por los tanto,</w:t>
      </w:r>
      <w:r w:rsidR="00D87C1E" w:rsidRPr="00C307D9">
        <w:rPr>
          <w:sz w:val="24"/>
          <w:szCs w:val="24"/>
        </w:rPr>
        <w:t xml:space="preserve"> una parte representativa de esa cultura visual finisecular, que implica nuevas tecnologías, códigos de representación y nuevos vínculos dialógicos entre lo visual y lo textual.</w:t>
      </w:r>
    </w:p>
    <w:p w:rsidR="005D4AF9" w:rsidRPr="00C307D9" w:rsidRDefault="005D4AF9" w:rsidP="00C307D9">
      <w:pPr>
        <w:autoSpaceDE w:val="0"/>
        <w:autoSpaceDN w:val="0"/>
        <w:adjustRightInd w:val="0"/>
        <w:spacing w:after="0" w:line="360" w:lineRule="auto"/>
        <w:jc w:val="both"/>
        <w:rPr>
          <w:rFonts w:ascii="Arial" w:hAnsi="Arial" w:cs="Arial"/>
          <w:b/>
          <w:sz w:val="24"/>
          <w:szCs w:val="24"/>
        </w:rPr>
      </w:pPr>
    </w:p>
    <w:p w:rsidR="00302A59" w:rsidRPr="00C307D9" w:rsidRDefault="00302A59" w:rsidP="00C307D9">
      <w:pPr>
        <w:autoSpaceDE w:val="0"/>
        <w:autoSpaceDN w:val="0"/>
        <w:adjustRightInd w:val="0"/>
        <w:spacing w:after="0" w:line="360" w:lineRule="auto"/>
        <w:jc w:val="both"/>
        <w:rPr>
          <w:rFonts w:ascii="Arial" w:hAnsi="Arial" w:cs="Arial"/>
          <w:b/>
          <w:sz w:val="24"/>
          <w:szCs w:val="24"/>
        </w:rPr>
      </w:pPr>
      <w:r w:rsidRPr="00C307D9">
        <w:rPr>
          <w:rFonts w:ascii="Arial" w:hAnsi="Arial" w:cs="Arial"/>
          <w:b/>
          <w:sz w:val="24"/>
          <w:szCs w:val="24"/>
        </w:rPr>
        <w:t>Malharro, el cronista</w:t>
      </w:r>
      <w:r w:rsidR="00BF4DC9" w:rsidRPr="00C307D9">
        <w:rPr>
          <w:rFonts w:ascii="Arial" w:hAnsi="Arial" w:cs="Arial"/>
          <w:b/>
          <w:sz w:val="24"/>
          <w:szCs w:val="24"/>
        </w:rPr>
        <w:t xml:space="preserve"> de hechos policiales</w:t>
      </w:r>
      <w:r w:rsidR="00D87C1E" w:rsidRPr="00C307D9">
        <w:rPr>
          <w:rFonts w:ascii="Arial" w:hAnsi="Arial" w:cs="Arial"/>
          <w:b/>
          <w:sz w:val="24"/>
          <w:szCs w:val="24"/>
        </w:rPr>
        <w:t xml:space="preserve"> en La Nación</w:t>
      </w:r>
    </w:p>
    <w:p w:rsidR="002E5F1E" w:rsidRPr="00C307D9" w:rsidRDefault="002250FF" w:rsidP="00C307D9">
      <w:pPr>
        <w:spacing w:after="0" w:line="360" w:lineRule="auto"/>
        <w:jc w:val="both"/>
        <w:rPr>
          <w:rFonts w:ascii="Arial" w:hAnsi="Arial" w:cs="Arial"/>
          <w:b/>
          <w:sz w:val="24"/>
          <w:szCs w:val="24"/>
        </w:rPr>
      </w:pPr>
      <w:r w:rsidRPr="00C307D9">
        <w:rPr>
          <w:rFonts w:ascii="Arial" w:hAnsi="Arial" w:cs="Arial"/>
          <w:b/>
          <w:sz w:val="24"/>
          <w:szCs w:val="24"/>
        </w:rPr>
        <w:t>El crimen de la calle 25</w:t>
      </w:r>
    </w:p>
    <w:p w:rsidR="00BF4DC9" w:rsidRPr="00C307D9" w:rsidRDefault="00BF4DC9" w:rsidP="00C307D9">
      <w:pPr>
        <w:spacing w:after="0" w:line="360" w:lineRule="auto"/>
        <w:jc w:val="both"/>
        <w:rPr>
          <w:rFonts w:ascii="Arial" w:hAnsi="Arial" w:cs="Arial"/>
          <w:sz w:val="24"/>
          <w:szCs w:val="24"/>
        </w:rPr>
      </w:pPr>
      <w:r w:rsidRPr="00C307D9">
        <w:rPr>
          <w:rFonts w:ascii="Arial" w:hAnsi="Arial" w:cs="Arial"/>
          <w:sz w:val="24"/>
          <w:szCs w:val="24"/>
        </w:rPr>
        <w:t xml:space="preserve">El 2 de septiembre de 1894 el diario </w:t>
      </w:r>
      <w:r w:rsidRPr="00C307D9">
        <w:rPr>
          <w:rFonts w:ascii="Arial" w:hAnsi="Arial" w:cs="Arial"/>
          <w:iCs/>
          <w:sz w:val="24"/>
          <w:szCs w:val="24"/>
        </w:rPr>
        <w:t xml:space="preserve">La Nación publica </w:t>
      </w:r>
      <w:r w:rsidRPr="00C307D9">
        <w:rPr>
          <w:rFonts w:ascii="Arial" w:hAnsi="Arial" w:cs="Arial"/>
          <w:bCs/>
          <w:sz w:val="24"/>
          <w:szCs w:val="24"/>
        </w:rPr>
        <w:t xml:space="preserve">una crónica policial, titulada </w:t>
      </w:r>
      <w:r w:rsidRPr="00C307D9">
        <w:rPr>
          <w:rFonts w:ascii="Arial" w:hAnsi="Arial" w:cs="Arial"/>
          <w:sz w:val="24"/>
          <w:szCs w:val="24"/>
        </w:rPr>
        <w:t xml:space="preserve">“El crimen de la calle 25”. Bajo este titular, tres frases, que funcionan como paratexto de la noticia, introducen al lector en su contenido: “En el hospital Rawson”; “Fallecimiento de Ana Miralles”; “Operación cesárea”. </w:t>
      </w:r>
    </w:p>
    <w:p w:rsidR="00BF4DC9" w:rsidRPr="00C307D9" w:rsidRDefault="00BF4DC9" w:rsidP="00C307D9">
      <w:pPr>
        <w:spacing w:after="0" w:line="360" w:lineRule="auto"/>
        <w:jc w:val="both"/>
        <w:rPr>
          <w:rFonts w:ascii="Arial" w:hAnsi="Arial" w:cs="Arial"/>
          <w:iCs/>
          <w:sz w:val="24"/>
          <w:szCs w:val="24"/>
        </w:rPr>
      </w:pPr>
      <w:r w:rsidRPr="00C307D9">
        <w:rPr>
          <w:rFonts w:ascii="Arial" w:hAnsi="Arial" w:cs="Arial"/>
          <w:sz w:val="24"/>
          <w:szCs w:val="24"/>
        </w:rPr>
        <w:t>Glosada en el espacio de las dos columnas centrales, de las ocho, en que, por ese entonces, estaba organizado el diseño de página de este periódico, articula la información textual-visual, incorporando tres imágenes: la primera, -que “interrumpe” el texto ocupando el espacio de la doble columna- es la representación de una persona acostada en una cama</w:t>
      </w:r>
      <w:r w:rsidR="00A356B7" w:rsidRPr="00C307D9">
        <w:rPr>
          <w:rFonts w:ascii="Arial" w:hAnsi="Arial" w:cs="Arial"/>
          <w:sz w:val="24"/>
          <w:szCs w:val="24"/>
        </w:rPr>
        <w:t xml:space="preserve"> (foto 1)</w:t>
      </w:r>
      <w:r w:rsidRPr="00C307D9">
        <w:rPr>
          <w:rFonts w:ascii="Arial" w:hAnsi="Arial" w:cs="Arial"/>
          <w:sz w:val="24"/>
          <w:szCs w:val="24"/>
        </w:rPr>
        <w:t>; la segunda, -que ocupa media columna-, es un retrato</w:t>
      </w:r>
      <w:r w:rsidR="00D36ACB" w:rsidRPr="00C307D9">
        <w:rPr>
          <w:rFonts w:ascii="Arial" w:hAnsi="Arial" w:cs="Arial"/>
          <w:sz w:val="24"/>
          <w:szCs w:val="24"/>
        </w:rPr>
        <w:t xml:space="preserve"> </w:t>
      </w:r>
      <w:r w:rsidRPr="00C307D9">
        <w:rPr>
          <w:rFonts w:ascii="Arial" w:hAnsi="Arial" w:cs="Arial"/>
          <w:sz w:val="24"/>
          <w:szCs w:val="24"/>
        </w:rPr>
        <w:t>; y la tercera,-otra vez, doble columna- aparenta ser una versión levemente modificada de la primera</w:t>
      </w:r>
      <w:r w:rsidR="004937B6" w:rsidRPr="00C307D9">
        <w:rPr>
          <w:rFonts w:ascii="Arial" w:hAnsi="Arial" w:cs="Arial"/>
          <w:sz w:val="24"/>
          <w:szCs w:val="24"/>
        </w:rPr>
        <w:t xml:space="preserve"> (foto 2)</w:t>
      </w:r>
      <w:r w:rsidRPr="00C307D9">
        <w:rPr>
          <w:rFonts w:ascii="Arial" w:hAnsi="Arial" w:cs="Arial"/>
          <w:sz w:val="24"/>
          <w:szCs w:val="24"/>
        </w:rPr>
        <w:t>. La primera y la tercera,-en orden de lectura- están firmadas por Malharro; el análisis se centrará en torno a ellas, que present</w:t>
      </w:r>
      <w:r w:rsidR="00E67653" w:rsidRPr="00C307D9">
        <w:rPr>
          <w:rFonts w:ascii="Arial" w:hAnsi="Arial" w:cs="Arial"/>
          <w:sz w:val="24"/>
          <w:szCs w:val="24"/>
        </w:rPr>
        <w:t>an un especial interés, por ser</w:t>
      </w:r>
      <w:r w:rsidRPr="00C307D9">
        <w:rPr>
          <w:rFonts w:ascii="Arial" w:hAnsi="Arial" w:cs="Arial"/>
          <w:sz w:val="24"/>
          <w:szCs w:val="24"/>
        </w:rPr>
        <w:t xml:space="preserve"> en las que actúa estrictamente como cronista gráfico y por lo tanto, </w:t>
      </w:r>
      <w:r w:rsidR="00E67653" w:rsidRPr="00C307D9">
        <w:rPr>
          <w:rFonts w:ascii="Arial" w:hAnsi="Arial" w:cs="Arial"/>
          <w:sz w:val="24"/>
          <w:szCs w:val="24"/>
        </w:rPr>
        <w:t>revelan la</w:t>
      </w:r>
      <w:r w:rsidRPr="00C307D9">
        <w:rPr>
          <w:rFonts w:ascii="Arial" w:hAnsi="Arial" w:cs="Arial"/>
          <w:sz w:val="24"/>
          <w:szCs w:val="24"/>
        </w:rPr>
        <w:t xml:space="preserve"> subjetividad</w:t>
      </w:r>
      <w:r w:rsidR="00E67653" w:rsidRPr="00C307D9">
        <w:rPr>
          <w:rFonts w:ascii="Arial" w:hAnsi="Arial" w:cs="Arial"/>
          <w:sz w:val="24"/>
          <w:szCs w:val="24"/>
        </w:rPr>
        <w:t xml:space="preserve"> del artista en tanto testigo de la situación que se menciona, puesto</w:t>
      </w:r>
      <w:r w:rsidRPr="00C307D9">
        <w:rPr>
          <w:rFonts w:ascii="Arial" w:hAnsi="Arial" w:cs="Arial"/>
          <w:sz w:val="24"/>
          <w:szCs w:val="24"/>
        </w:rPr>
        <w:t xml:space="preserve"> que la crónica por definición, tiene doble </w:t>
      </w:r>
      <w:r w:rsidRPr="00C307D9">
        <w:rPr>
          <w:rFonts w:ascii="Arial" w:hAnsi="Arial" w:cs="Arial"/>
          <w:sz w:val="24"/>
          <w:szCs w:val="24"/>
        </w:rPr>
        <w:lastRenderedPageBreak/>
        <w:t>finalidad, pues además de ser un texto narrativo de hechos, contiene también la valoración interpretativa de los mismos (Yanes Mesa</w:t>
      </w:r>
      <w:r w:rsidR="00D651C5" w:rsidRPr="00C307D9">
        <w:rPr>
          <w:rFonts w:ascii="Arial" w:hAnsi="Arial" w:cs="Arial"/>
          <w:sz w:val="24"/>
          <w:szCs w:val="24"/>
        </w:rPr>
        <w:t>,</w:t>
      </w:r>
      <w:r w:rsidRPr="00C307D9">
        <w:rPr>
          <w:rFonts w:ascii="Arial" w:hAnsi="Arial" w:cs="Arial"/>
          <w:sz w:val="24"/>
          <w:szCs w:val="24"/>
        </w:rPr>
        <w:t xml:space="preserve"> 2006). Además, en ambas, puede verse la firma de </w:t>
      </w:r>
      <w:r w:rsidRPr="00C307D9">
        <w:rPr>
          <w:rFonts w:ascii="Arial" w:hAnsi="Arial" w:cs="Arial"/>
          <w:i/>
          <w:iCs/>
          <w:sz w:val="24"/>
          <w:szCs w:val="24"/>
        </w:rPr>
        <w:t xml:space="preserve">Emilio A. </w:t>
      </w:r>
      <w:proofErr w:type="spellStart"/>
      <w:r w:rsidRPr="00C307D9">
        <w:rPr>
          <w:rFonts w:ascii="Arial" w:hAnsi="Arial" w:cs="Arial"/>
          <w:i/>
          <w:iCs/>
          <w:sz w:val="24"/>
          <w:szCs w:val="24"/>
        </w:rPr>
        <w:t>Coll</w:t>
      </w:r>
      <w:proofErr w:type="spellEnd"/>
      <w:r w:rsidRPr="00C307D9">
        <w:rPr>
          <w:rFonts w:ascii="Arial" w:hAnsi="Arial" w:cs="Arial"/>
          <w:i/>
          <w:iCs/>
          <w:sz w:val="24"/>
          <w:szCs w:val="24"/>
        </w:rPr>
        <w:t xml:space="preserve"> y Cía</w:t>
      </w:r>
      <w:r w:rsidRPr="00C307D9">
        <w:rPr>
          <w:rFonts w:ascii="Arial" w:hAnsi="Arial" w:cs="Arial"/>
          <w:iCs/>
          <w:sz w:val="24"/>
          <w:szCs w:val="24"/>
        </w:rPr>
        <w:t>. que representa al  Taller de grabados, librería y papelería</w:t>
      </w:r>
      <w:r w:rsidRPr="00C307D9">
        <w:rPr>
          <w:rFonts w:ascii="Arial" w:hAnsi="Arial" w:cs="Arial"/>
          <w:sz w:val="24"/>
          <w:szCs w:val="24"/>
        </w:rPr>
        <w:t xml:space="preserve">, el cual “tradujo” grabados tanto para </w:t>
      </w:r>
      <w:r w:rsidRPr="00C307D9">
        <w:rPr>
          <w:rFonts w:ascii="Arial" w:hAnsi="Arial" w:cs="Arial"/>
          <w:iCs/>
          <w:sz w:val="24"/>
          <w:szCs w:val="24"/>
        </w:rPr>
        <w:t xml:space="preserve">La Prensa </w:t>
      </w:r>
      <w:r w:rsidRPr="00C307D9">
        <w:rPr>
          <w:rFonts w:ascii="Arial" w:hAnsi="Arial" w:cs="Arial"/>
          <w:sz w:val="24"/>
          <w:szCs w:val="24"/>
        </w:rPr>
        <w:t xml:space="preserve">como para </w:t>
      </w:r>
      <w:r w:rsidR="00493956" w:rsidRPr="00C307D9">
        <w:rPr>
          <w:rFonts w:ascii="Arial" w:hAnsi="Arial" w:cs="Arial"/>
          <w:iCs/>
          <w:sz w:val="24"/>
          <w:szCs w:val="24"/>
        </w:rPr>
        <w:t xml:space="preserve">La Nación </w:t>
      </w:r>
      <w:r w:rsidRPr="00C307D9">
        <w:rPr>
          <w:rFonts w:ascii="Arial" w:hAnsi="Arial" w:cs="Arial"/>
          <w:iCs/>
          <w:sz w:val="24"/>
          <w:szCs w:val="24"/>
        </w:rPr>
        <w:t>(Ojeda, 2016)</w:t>
      </w:r>
      <w:r w:rsidR="00493956" w:rsidRPr="00C307D9">
        <w:rPr>
          <w:rFonts w:ascii="Arial" w:hAnsi="Arial" w:cs="Arial"/>
          <w:iCs/>
          <w:sz w:val="24"/>
          <w:szCs w:val="24"/>
        </w:rPr>
        <w:t>,</w:t>
      </w:r>
      <w:r w:rsidRPr="00C307D9">
        <w:rPr>
          <w:rFonts w:ascii="Arial" w:hAnsi="Arial" w:cs="Arial"/>
          <w:i/>
          <w:iCs/>
          <w:sz w:val="24"/>
          <w:szCs w:val="24"/>
        </w:rPr>
        <w:t xml:space="preserve"> </w:t>
      </w:r>
      <w:r w:rsidRPr="00C307D9">
        <w:rPr>
          <w:rFonts w:ascii="Arial" w:hAnsi="Arial" w:cs="Arial"/>
          <w:iCs/>
          <w:sz w:val="24"/>
          <w:szCs w:val="24"/>
        </w:rPr>
        <w:t>y fue colaborador asiduo del artista</w:t>
      </w:r>
      <w:r w:rsidRPr="00C307D9">
        <w:rPr>
          <w:rFonts w:ascii="Arial" w:hAnsi="Arial" w:cs="Arial"/>
          <w:sz w:val="24"/>
          <w:szCs w:val="24"/>
        </w:rPr>
        <w:t>. La otra imagen, –el retrato- no está firmada, ni el texto confirma la autoría. No obstante, además de parecer una presunción lógica, es pertinente atribuirla a Malharro, ya que en el proceso de esta investigación, hemos relevado las publicaciones de 1894 de la Nación, y las crónicas policiales parecen ser exclusivamente comisionadas a él.</w:t>
      </w:r>
      <w:r w:rsidRPr="00C307D9">
        <w:rPr>
          <w:rFonts w:ascii="Arial" w:hAnsi="Arial" w:cs="Arial"/>
          <w:iCs/>
          <w:sz w:val="24"/>
          <w:szCs w:val="24"/>
        </w:rPr>
        <w:t xml:space="preserve"> </w:t>
      </w:r>
    </w:p>
    <w:p w:rsidR="00BF4DC9" w:rsidRPr="00C307D9" w:rsidRDefault="00BF4DC9" w:rsidP="00C307D9">
      <w:pPr>
        <w:spacing w:after="0" w:line="360" w:lineRule="auto"/>
        <w:jc w:val="both"/>
        <w:rPr>
          <w:rFonts w:ascii="Arial" w:hAnsi="Arial" w:cs="Arial"/>
          <w:sz w:val="24"/>
          <w:szCs w:val="24"/>
        </w:rPr>
      </w:pPr>
      <w:r w:rsidRPr="00C307D9">
        <w:rPr>
          <w:rFonts w:ascii="Arial" w:hAnsi="Arial" w:cs="Arial"/>
          <w:iCs/>
          <w:sz w:val="24"/>
          <w:szCs w:val="24"/>
        </w:rPr>
        <w:t>El 1 de septiembre,</w:t>
      </w:r>
      <w:r w:rsidR="00D651C5" w:rsidRPr="00C307D9">
        <w:rPr>
          <w:rFonts w:ascii="Arial" w:hAnsi="Arial" w:cs="Arial"/>
          <w:iCs/>
          <w:sz w:val="24"/>
          <w:szCs w:val="24"/>
        </w:rPr>
        <w:t xml:space="preserve"> </w:t>
      </w:r>
      <w:r w:rsidRPr="00C307D9">
        <w:rPr>
          <w:rFonts w:ascii="Arial" w:hAnsi="Arial" w:cs="Arial"/>
          <w:iCs/>
          <w:sz w:val="24"/>
          <w:szCs w:val="24"/>
        </w:rPr>
        <w:t>-</w:t>
      </w:r>
      <w:r w:rsidR="002250FF" w:rsidRPr="00C307D9">
        <w:rPr>
          <w:rFonts w:ascii="Arial" w:hAnsi="Arial" w:cs="Arial"/>
          <w:iCs/>
          <w:sz w:val="24"/>
          <w:szCs w:val="24"/>
        </w:rPr>
        <w:t xml:space="preserve">el </w:t>
      </w:r>
      <w:r w:rsidRPr="00C307D9">
        <w:rPr>
          <w:rFonts w:ascii="Arial" w:hAnsi="Arial" w:cs="Arial"/>
          <w:iCs/>
          <w:sz w:val="24"/>
          <w:szCs w:val="24"/>
        </w:rPr>
        <w:t xml:space="preserve">día anterior- el diario había publicado los hechos: </w:t>
      </w:r>
      <w:r w:rsidRPr="00C307D9">
        <w:rPr>
          <w:rFonts w:ascii="Arial" w:hAnsi="Arial" w:cs="Arial"/>
          <w:sz w:val="24"/>
          <w:szCs w:val="24"/>
        </w:rPr>
        <w:t xml:space="preserve">Ramón Muñoz Morales, había apuñalado a su esposa embarazada, Ana Miralles, dejándola agonizante y poniendo en riesgo la vida de su hijo; ultimando  ese “drama de sangre”, con el apuñalamiento del amante de la mujer, José </w:t>
      </w:r>
      <w:proofErr w:type="spellStart"/>
      <w:r w:rsidRPr="00C307D9">
        <w:rPr>
          <w:rFonts w:ascii="Arial" w:hAnsi="Arial" w:cs="Arial"/>
          <w:sz w:val="24"/>
          <w:szCs w:val="24"/>
        </w:rPr>
        <w:t>Alpuente</w:t>
      </w:r>
      <w:proofErr w:type="spellEnd"/>
      <w:r w:rsidRPr="00C307D9">
        <w:rPr>
          <w:rFonts w:ascii="Arial" w:hAnsi="Arial" w:cs="Arial"/>
          <w:sz w:val="24"/>
          <w:szCs w:val="24"/>
        </w:rPr>
        <w:t xml:space="preserve">. </w:t>
      </w:r>
      <w:r w:rsidR="00493956" w:rsidRPr="00C307D9">
        <w:rPr>
          <w:rFonts w:ascii="Arial" w:hAnsi="Arial" w:cs="Arial"/>
          <w:sz w:val="24"/>
          <w:szCs w:val="24"/>
        </w:rPr>
        <w:t xml:space="preserve"> </w:t>
      </w:r>
      <w:r w:rsidRPr="00C307D9">
        <w:rPr>
          <w:rFonts w:ascii="Arial" w:hAnsi="Arial" w:cs="Arial"/>
          <w:sz w:val="24"/>
          <w:szCs w:val="24"/>
        </w:rPr>
        <w:t xml:space="preserve">Actualizando lo acontecido, el primer segmento de esta reseña del 2 de septiembre, es una crónica de la agonía de Miralles. La primera imagen, -la persona acostada en una cama- resulta ser ella. Como en un plano medio corto cinematográfico, Malharro muestra a la víctima en su “lecho hospitalario” del que </w:t>
      </w:r>
      <w:r w:rsidR="008B4B52" w:rsidRPr="00C307D9">
        <w:rPr>
          <w:rFonts w:ascii="Arial" w:hAnsi="Arial" w:cs="Arial"/>
          <w:sz w:val="24"/>
          <w:szCs w:val="24"/>
        </w:rPr>
        <w:t>se ve el respaldar, la almohada</w:t>
      </w:r>
      <w:r w:rsidRPr="00C307D9">
        <w:rPr>
          <w:rFonts w:ascii="Arial" w:hAnsi="Arial" w:cs="Arial"/>
          <w:sz w:val="24"/>
          <w:szCs w:val="24"/>
        </w:rPr>
        <w:t>, las sábanas revueltas y entre ellas aparece Ana Miralles –su cabeza y un fragmento de su brazo, parcialmente vendado-. No se detiene en ningún elemento que represente el espacio en que están situados estos objetos y la misma figura humana, sino que, como si estuviera fuera de foco, lo resuelve con unas simples líneas  homogéneas,</w:t>
      </w:r>
      <w:r w:rsidR="00B2295D" w:rsidRPr="00C307D9">
        <w:rPr>
          <w:rFonts w:ascii="Arial" w:hAnsi="Arial" w:cs="Arial"/>
          <w:sz w:val="24"/>
          <w:szCs w:val="24"/>
        </w:rPr>
        <w:t xml:space="preserve"> horizontales. Esta falta de detalles en la descripción del entorno, colabora para dirigir la atención del lector hacia el personaje.</w:t>
      </w:r>
      <w:r w:rsidRPr="00C307D9">
        <w:rPr>
          <w:rFonts w:ascii="Arial" w:hAnsi="Arial" w:cs="Arial"/>
          <w:sz w:val="24"/>
          <w:szCs w:val="24"/>
        </w:rPr>
        <w:t xml:space="preserve"> </w:t>
      </w:r>
    </w:p>
    <w:p w:rsidR="00BF4DC9" w:rsidRPr="00C307D9" w:rsidRDefault="00BF4DC9"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La expresión facial de Miralles está sintetizada en unos pocos trazos, pero en las sábanas y en la almohada, Malharro despliega todo un repertorio de gestualidad lineal, que utiliza para el contorno de las formas y para generar valores; un recurso al que apela ante la necesidad de prescindir del color, que no puede ser reproducido en el diario. En la representación de estos objetos, próximos al cuerpo, que parecen constituirlo, es donde efectivamente reside toda la tensión de la imagen; hiperbolizados, los pliegues y las torsiones, ponen en escena, metafóricamente, el dramatismo de la circunstancia. Esa cualidad de la imagen, resulta enfatizada por el texto que la complementa: “(…) Iluminada por la luz escasa de la tarde, que penetraba por la única ventana del cuarto, la enferma presentaba un aspecto lamentable. Con el cuerpo cubierto por sábanas y la cabeza hundida entre las </w:t>
      </w:r>
      <w:r w:rsidRPr="00C307D9">
        <w:rPr>
          <w:rFonts w:ascii="Arial" w:hAnsi="Arial" w:cs="Arial"/>
          <w:sz w:val="24"/>
          <w:szCs w:val="24"/>
        </w:rPr>
        <w:lastRenderedPageBreak/>
        <w:t>almohadas, parecía pequeña como una niña, agitándola una respiración jadeante, tan precipitada que producía al observar la angustiosa impresión.</w:t>
      </w:r>
    </w:p>
    <w:p w:rsidR="00BC5821" w:rsidRPr="00C307D9" w:rsidRDefault="00BF4DC9"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Tenía los ojos cerrados, estando amoratada la región lacrimal en el izquierdo, á causa del puntazo que recibiera, y no exhalaba una queja.</w:t>
      </w:r>
      <w:r w:rsidR="006512A8" w:rsidRPr="00C307D9">
        <w:rPr>
          <w:rFonts w:ascii="Arial" w:hAnsi="Arial" w:cs="Arial"/>
          <w:sz w:val="24"/>
          <w:szCs w:val="24"/>
        </w:rPr>
        <w:t xml:space="preserve"> </w:t>
      </w:r>
      <w:r w:rsidRPr="00C307D9">
        <w:rPr>
          <w:rFonts w:ascii="Arial" w:hAnsi="Arial" w:cs="Arial"/>
          <w:sz w:val="24"/>
          <w:szCs w:val="24"/>
        </w:rPr>
        <w:t>La gravedad del estado era extrema y hacía presagiar</w:t>
      </w:r>
      <w:r w:rsidR="006512A8" w:rsidRPr="00C307D9">
        <w:rPr>
          <w:rFonts w:ascii="Arial" w:hAnsi="Arial" w:cs="Arial"/>
          <w:sz w:val="24"/>
          <w:szCs w:val="24"/>
        </w:rPr>
        <w:t xml:space="preserve"> un próximo desenlace fatal”</w:t>
      </w:r>
      <w:r w:rsidR="002250FF" w:rsidRPr="00C307D9">
        <w:rPr>
          <w:rFonts w:ascii="Arial" w:hAnsi="Arial" w:cs="Arial"/>
          <w:sz w:val="24"/>
          <w:szCs w:val="24"/>
        </w:rPr>
        <w:t xml:space="preserve"> (La Nación, 1894)</w:t>
      </w:r>
      <w:r w:rsidR="006512A8" w:rsidRPr="00C307D9">
        <w:rPr>
          <w:rFonts w:ascii="Arial" w:hAnsi="Arial" w:cs="Arial"/>
          <w:sz w:val="24"/>
          <w:szCs w:val="24"/>
        </w:rPr>
        <w:t>.</w:t>
      </w:r>
      <w:r w:rsidR="008B4B52" w:rsidRPr="00C307D9">
        <w:rPr>
          <w:rFonts w:ascii="Arial" w:hAnsi="Arial" w:cs="Arial"/>
          <w:sz w:val="24"/>
          <w:szCs w:val="24"/>
        </w:rPr>
        <w:t xml:space="preserve"> </w:t>
      </w:r>
      <w:r w:rsidRPr="00C307D9">
        <w:rPr>
          <w:rFonts w:ascii="Arial" w:hAnsi="Arial" w:cs="Arial"/>
          <w:sz w:val="24"/>
          <w:szCs w:val="24"/>
        </w:rPr>
        <w:t xml:space="preserve">Imagen y texto redundan, pero puede suponerse, que ésta articulación de ambos elementos, responde al propósito de direccionar la lectura, apelando a la emocionalidad del lector. Es decir, el dibujo de Malharro, no </w:t>
      </w:r>
      <w:r w:rsidR="002250FF" w:rsidRPr="00C307D9">
        <w:rPr>
          <w:rFonts w:ascii="Arial" w:hAnsi="Arial" w:cs="Arial"/>
          <w:sz w:val="24"/>
          <w:szCs w:val="24"/>
        </w:rPr>
        <w:t>limita</w:t>
      </w:r>
      <w:r w:rsidRPr="00C307D9">
        <w:rPr>
          <w:rFonts w:ascii="Arial" w:hAnsi="Arial" w:cs="Arial"/>
          <w:sz w:val="24"/>
          <w:szCs w:val="24"/>
        </w:rPr>
        <w:t xml:space="preserve"> la noticia </w:t>
      </w:r>
      <w:r w:rsidR="002250FF" w:rsidRPr="00C307D9">
        <w:rPr>
          <w:rFonts w:ascii="Arial" w:hAnsi="Arial" w:cs="Arial"/>
          <w:sz w:val="24"/>
          <w:szCs w:val="24"/>
        </w:rPr>
        <w:t>a</w:t>
      </w:r>
      <w:r w:rsidRPr="00C307D9">
        <w:rPr>
          <w:rFonts w:ascii="Arial" w:hAnsi="Arial" w:cs="Arial"/>
          <w:sz w:val="24"/>
          <w:szCs w:val="24"/>
        </w:rPr>
        <w:t xml:space="preserve"> la fisonomía de Ana Miralles, sino que la inten</w:t>
      </w:r>
      <w:r w:rsidR="002250FF" w:rsidRPr="00C307D9">
        <w:rPr>
          <w:rFonts w:ascii="Arial" w:hAnsi="Arial" w:cs="Arial"/>
          <w:sz w:val="24"/>
          <w:szCs w:val="24"/>
        </w:rPr>
        <w:t>c</w:t>
      </w:r>
      <w:r w:rsidRPr="00C307D9">
        <w:rPr>
          <w:rFonts w:ascii="Arial" w:hAnsi="Arial" w:cs="Arial"/>
          <w:sz w:val="24"/>
          <w:szCs w:val="24"/>
        </w:rPr>
        <w:t>ión del artista está dirigida a comunicar el momento trágico</w:t>
      </w:r>
      <w:r w:rsidRPr="00C307D9">
        <w:rPr>
          <w:rFonts w:ascii="Arial" w:hAnsi="Arial" w:cs="Arial"/>
          <w:i/>
          <w:sz w:val="24"/>
          <w:szCs w:val="24"/>
        </w:rPr>
        <w:t>.</w:t>
      </w:r>
      <w:r w:rsidRPr="00C307D9">
        <w:rPr>
          <w:rFonts w:ascii="Arial" w:hAnsi="Arial" w:cs="Arial"/>
          <w:sz w:val="24"/>
          <w:szCs w:val="24"/>
        </w:rPr>
        <w:t xml:space="preserve"> Operando a través de estos recursos visuales, capta el instante que “presagia un próximo desenlace fatal”, del que es espectador. El texto que acompaña a la imagen así lo acredita: “Fuimos conducidos primero á la habitación donde se encuentra agonizante Ana Miralles. (…)  Nuestro dibujante, el Sr. Malharro, desde un ángulo de la pieza tomaba el rápido apunte que publicamos y que reproduce con irreprochable verdad el aspecto agonizante e</w:t>
      </w:r>
      <w:r w:rsidR="002250FF" w:rsidRPr="00C307D9">
        <w:rPr>
          <w:rFonts w:ascii="Arial" w:hAnsi="Arial" w:cs="Arial"/>
          <w:sz w:val="24"/>
          <w:szCs w:val="24"/>
        </w:rPr>
        <w:t>n el pequeño lecho hospitalario</w:t>
      </w:r>
      <w:r w:rsidRPr="00C307D9">
        <w:rPr>
          <w:rFonts w:ascii="Arial" w:hAnsi="Arial" w:cs="Arial"/>
          <w:sz w:val="24"/>
          <w:szCs w:val="24"/>
        </w:rPr>
        <w:t>”</w:t>
      </w:r>
      <w:r w:rsidR="002250FF" w:rsidRPr="00C307D9">
        <w:rPr>
          <w:rFonts w:ascii="Arial" w:hAnsi="Arial" w:cs="Arial"/>
          <w:sz w:val="24"/>
          <w:szCs w:val="24"/>
        </w:rPr>
        <w:t>.</w:t>
      </w:r>
      <w:r w:rsidR="008B4B52" w:rsidRPr="00C307D9">
        <w:rPr>
          <w:rFonts w:ascii="Arial" w:hAnsi="Arial" w:cs="Arial"/>
          <w:sz w:val="24"/>
          <w:szCs w:val="24"/>
        </w:rPr>
        <w:t xml:space="preserve"> </w:t>
      </w:r>
      <w:r w:rsidR="00BC5821" w:rsidRPr="00C307D9">
        <w:rPr>
          <w:rFonts w:ascii="Arial" w:hAnsi="Arial" w:cs="Arial"/>
          <w:iCs/>
          <w:sz w:val="24"/>
          <w:szCs w:val="24"/>
        </w:rPr>
        <w:t>Ubicados en el rol de cronistas, en su concepción más ortodoxa</w:t>
      </w:r>
      <w:r w:rsidR="00BC5821" w:rsidRPr="00C307D9">
        <w:rPr>
          <w:rFonts w:ascii="Arial" w:hAnsi="Arial" w:cs="Arial"/>
          <w:sz w:val="24"/>
          <w:szCs w:val="24"/>
        </w:rPr>
        <w:t>, la noticia discurre en torno a las circunstancias que conducen al “Fallecimiento de Ana Miralles”, tanto como a la visita que periodista y dibujante hacen a las víctimas</w:t>
      </w:r>
      <w:r w:rsidR="00BC5821" w:rsidRPr="00C307D9">
        <w:rPr>
          <w:rFonts w:ascii="Arial" w:hAnsi="Arial" w:cs="Arial"/>
          <w:iCs/>
          <w:sz w:val="24"/>
          <w:szCs w:val="24"/>
        </w:rPr>
        <w:t>.</w:t>
      </w:r>
      <w:r w:rsidR="00BC5821" w:rsidRPr="00C307D9">
        <w:rPr>
          <w:rFonts w:ascii="Arial" w:hAnsi="Arial" w:cs="Arial"/>
          <w:sz w:val="24"/>
          <w:szCs w:val="24"/>
        </w:rPr>
        <w:t xml:space="preserve"> </w:t>
      </w:r>
      <w:r w:rsidR="00BC5821" w:rsidRPr="00C307D9">
        <w:rPr>
          <w:rFonts w:ascii="Arial" w:hAnsi="Arial" w:cs="Arial"/>
          <w:iCs/>
          <w:sz w:val="24"/>
          <w:szCs w:val="24"/>
        </w:rPr>
        <w:t xml:space="preserve">El texto es de carácter autorreferencial, no solo porque enfatiza sobre su condición de testigos, como un valor, sino que, en </w:t>
      </w:r>
      <w:r w:rsidR="00BC5821" w:rsidRPr="00C307D9">
        <w:rPr>
          <w:rFonts w:ascii="Arial" w:hAnsi="Arial" w:cs="Arial"/>
          <w:sz w:val="24"/>
          <w:szCs w:val="24"/>
        </w:rPr>
        <w:t>varios pasajes, es casi una descripción del que</w:t>
      </w:r>
      <w:r w:rsidR="002250FF" w:rsidRPr="00C307D9">
        <w:rPr>
          <w:rFonts w:ascii="Arial" w:hAnsi="Arial" w:cs="Arial"/>
          <w:sz w:val="24"/>
          <w:szCs w:val="24"/>
        </w:rPr>
        <w:t>hacer mismo. Esto es observable</w:t>
      </w:r>
      <w:r w:rsidR="00BC5821" w:rsidRPr="00C307D9">
        <w:rPr>
          <w:rFonts w:ascii="Arial" w:hAnsi="Arial" w:cs="Arial"/>
          <w:sz w:val="24"/>
          <w:szCs w:val="24"/>
        </w:rPr>
        <w:t xml:space="preserve"> en la descripción que acompaña a la última </w:t>
      </w:r>
      <w:proofErr w:type="gramStart"/>
      <w:r w:rsidR="00BC5821" w:rsidRPr="00C307D9">
        <w:rPr>
          <w:rFonts w:ascii="Arial" w:hAnsi="Arial" w:cs="Arial"/>
          <w:sz w:val="24"/>
          <w:szCs w:val="24"/>
        </w:rPr>
        <w:t xml:space="preserve">imagen </w:t>
      </w:r>
      <w:r w:rsidR="00493956" w:rsidRPr="00C307D9">
        <w:rPr>
          <w:rFonts w:ascii="Arial" w:hAnsi="Arial" w:cs="Arial"/>
          <w:sz w:val="24"/>
          <w:szCs w:val="24"/>
        </w:rPr>
        <w:t>,</w:t>
      </w:r>
      <w:proofErr w:type="gramEnd"/>
      <w:r w:rsidR="00493956" w:rsidRPr="00C307D9">
        <w:rPr>
          <w:rFonts w:ascii="Arial" w:hAnsi="Arial" w:cs="Arial"/>
          <w:sz w:val="24"/>
          <w:szCs w:val="24"/>
        </w:rPr>
        <w:t xml:space="preserve"> </w:t>
      </w:r>
      <w:r w:rsidR="00BC5821" w:rsidRPr="00C307D9">
        <w:rPr>
          <w:rFonts w:ascii="Arial" w:hAnsi="Arial" w:cs="Arial"/>
          <w:sz w:val="24"/>
          <w:szCs w:val="24"/>
        </w:rPr>
        <w:t xml:space="preserve">que, como dijimos, aparenta ser una versión levemente modificada de la primera, y que representa a la otra víctima de Muñoz. Dice: “Pasamos enseguida a la sala a cargo del Dr. Andrés </w:t>
      </w:r>
      <w:proofErr w:type="spellStart"/>
      <w:r w:rsidR="00BC5821" w:rsidRPr="00C307D9">
        <w:rPr>
          <w:rFonts w:ascii="Arial" w:hAnsi="Arial" w:cs="Arial"/>
          <w:sz w:val="24"/>
          <w:szCs w:val="24"/>
        </w:rPr>
        <w:t>Llovet</w:t>
      </w:r>
      <w:proofErr w:type="spellEnd"/>
      <w:r w:rsidR="00BC5821" w:rsidRPr="00C307D9">
        <w:rPr>
          <w:rFonts w:ascii="Arial" w:hAnsi="Arial" w:cs="Arial"/>
          <w:sz w:val="24"/>
          <w:szCs w:val="24"/>
        </w:rPr>
        <w:t>, en la qu</w:t>
      </w:r>
      <w:r w:rsidR="00493956" w:rsidRPr="00C307D9">
        <w:rPr>
          <w:rFonts w:ascii="Arial" w:hAnsi="Arial" w:cs="Arial"/>
          <w:sz w:val="24"/>
          <w:szCs w:val="24"/>
        </w:rPr>
        <w:t xml:space="preserve">e se encuentra José M. </w:t>
      </w:r>
      <w:proofErr w:type="spellStart"/>
      <w:r w:rsidR="00493956" w:rsidRPr="00C307D9">
        <w:rPr>
          <w:rFonts w:ascii="Arial" w:hAnsi="Arial" w:cs="Arial"/>
          <w:sz w:val="24"/>
          <w:szCs w:val="24"/>
        </w:rPr>
        <w:t>Alpuente</w:t>
      </w:r>
      <w:proofErr w:type="spellEnd"/>
      <w:r w:rsidR="00BC5821" w:rsidRPr="00C307D9">
        <w:rPr>
          <w:rFonts w:ascii="Arial" w:hAnsi="Arial" w:cs="Arial"/>
          <w:sz w:val="24"/>
          <w:szCs w:val="24"/>
        </w:rPr>
        <w:t>”</w:t>
      </w:r>
      <w:r w:rsidR="00493956" w:rsidRPr="00C307D9">
        <w:rPr>
          <w:rFonts w:ascii="Arial" w:hAnsi="Arial" w:cs="Arial"/>
          <w:sz w:val="24"/>
          <w:szCs w:val="24"/>
        </w:rPr>
        <w:t>.</w:t>
      </w:r>
      <w:r w:rsidR="00BC5821" w:rsidRPr="00C307D9">
        <w:rPr>
          <w:rFonts w:ascii="Arial" w:hAnsi="Arial" w:cs="Arial"/>
          <w:sz w:val="24"/>
          <w:szCs w:val="24"/>
        </w:rPr>
        <w:t xml:space="preserve"> Y agrega: “Cuando el Sr. Malharro se disponía a tomar su apunte, </w:t>
      </w:r>
      <w:proofErr w:type="spellStart"/>
      <w:r w:rsidR="00BC5821" w:rsidRPr="00C307D9">
        <w:rPr>
          <w:rFonts w:ascii="Arial" w:hAnsi="Arial" w:cs="Arial"/>
          <w:sz w:val="24"/>
          <w:szCs w:val="24"/>
        </w:rPr>
        <w:t>Alpuente</w:t>
      </w:r>
      <w:proofErr w:type="spellEnd"/>
      <w:r w:rsidR="00BC5821" w:rsidRPr="00C307D9">
        <w:rPr>
          <w:rFonts w:ascii="Arial" w:hAnsi="Arial" w:cs="Arial"/>
          <w:sz w:val="24"/>
          <w:szCs w:val="24"/>
        </w:rPr>
        <w:t>, deseando colocarse en una postura apropiada, le preguntó:</w:t>
      </w:r>
      <w:r w:rsidR="00B45852" w:rsidRPr="00C307D9">
        <w:rPr>
          <w:rFonts w:ascii="Arial" w:hAnsi="Arial" w:cs="Arial"/>
          <w:sz w:val="24"/>
          <w:szCs w:val="24"/>
        </w:rPr>
        <w:t xml:space="preserve"> </w:t>
      </w:r>
      <w:r w:rsidR="00BC5821" w:rsidRPr="00C307D9">
        <w:rPr>
          <w:rFonts w:ascii="Arial" w:hAnsi="Arial" w:cs="Arial"/>
          <w:sz w:val="24"/>
          <w:szCs w:val="24"/>
        </w:rPr>
        <w:t>¿Debo mirar al pico de gas o a la botella?</w:t>
      </w:r>
      <w:r w:rsidR="001D6511" w:rsidRPr="00C307D9">
        <w:rPr>
          <w:rFonts w:ascii="Arial" w:hAnsi="Arial" w:cs="Arial"/>
          <w:sz w:val="24"/>
          <w:szCs w:val="24"/>
        </w:rPr>
        <w:t xml:space="preserve"> </w:t>
      </w:r>
      <w:r w:rsidR="00BC5821" w:rsidRPr="00C307D9">
        <w:rPr>
          <w:rFonts w:ascii="Arial" w:hAnsi="Arial" w:cs="Arial"/>
          <w:sz w:val="24"/>
          <w:szCs w:val="24"/>
        </w:rPr>
        <w:t xml:space="preserve">Terminado el rápido bosquejo </w:t>
      </w:r>
      <w:proofErr w:type="spellStart"/>
      <w:r w:rsidR="00BC5821" w:rsidRPr="00C307D9">
        <w:rPr>
          <w:rFonts w:ascii="Arial" w:hAnsi="Arial" w:cs="Arial"/>
          <w:sz w:val="24"/>
          <w:szCs w:val="24"/>
        </w:rPr>
        <w:t>fuéle</w:t>
      </w:r>
      <w:proofErr w:type="spellEnd"/>
      <w:r w:rsidR="00BC5821" w:rsidRPr="00C307D9">
        <w:rPr>
          <w:rFonts w:ascii="Arial" w:hAnsi="Arial" w:cs="Arial"/>
          <w:sz w:val="24"/>
          <w:szCs w:val="24"/>
        </w:rPr>
        <w:t xml:space="preserve"> pasado al paciente, quien, después de observarlo, dijo con tono convencido:</w:t>
      </w:r>
      <w:r w:rsidR="00B45852" w:rsidRPr="00C307D9">
        <w:rPr>
          <w:rFonts w:ascii="Arial" w:hAnsi="Arial" w:cs="Arial"/>
          <w:sz w:val="24"/>
          <w:szCs w:val="24"/>
        </w:rPr>
        <w:t xml:space="preserve"> </w:t>
      </w:r>
      <w:r w:rsidR="00BC5821" w:rsidRPr="00C307D9">
        <w:rPr>
          <w:rFonts w:ascii="Arial" w:hAnsi="Arial" w:cs="Arial"/>
          <w:sz w:val="24"/>
          <w:szCs w:val="24"/>
        </w:rPr>
        <w:t>¡Está bien, muy bien! Es mucho mejor q</w:t>
      </w:r>
      <w:r w:rsidR="0019449C" w:rsidRPr="00C307D9">
        <w:rPr>
          <w:rFonts w:ascii="Arial" w:hAnsi="Arial" w:cs="Arial"/>
          <w:sz w:val="24"/>
          <w:szCs w:val="24"/>
        </w:rPr>
        <w:t>ue el otro</w:t>
      </w:r>
      <w:r w:rsidR="002250FF" w:rsidRPr="00C307D9">
        <w:rPr>
          <w:rFonts w:ascii="Arial" w:hAnsi="Arial" w:cs="Arial"/>
          <w:sz w:val="24"/>
          <w:szCs w:val="24"/>
        </w:rPr>
        <w:t>”</w:t>
      </w:r>
      <w:r w:rsidR="00FD5112" w:rsidRPr="00C307D9">
        <w:rPr>
          <w:rFonts w:ascii="Arial" w:hAnsi="Arial" w:cs="Arial"/>
          <w:sz w:val="24"/>
          <w:szCs w:val="24"/>
        </w:rPr>
        <w:t xml:space="preserve">; el periodista </w:t>
      </w:r>
      <w:r w:rsidR="002250FF" w:rsidRPr="00C307D9">
        <w:rPr>
          <w:rFonts w:ascii="Arial" w:hAnsi="Arial" w:cs="Arial"/>
          <w:sz w:val="24"/>
          <w:szCs w:val="24"/>
        </w:rPr>
        <w:t>continua: “</w:t>
      </w:r>
      <w:r w:rsidR="00BC5821" w:rsidRPr="00C307D9">
        <w:rPr>
          <w:rFonts w:ascii="Arial" w:hAnsi="Arial" w:cs="Arial"/>
          <w:sz w:val="24"/>
          <w:szCs w:val="24"/>
        </w:rPr>
        <w:t>Lo que consignamos no tanto por alabar el dibujo que por sí solo demuestra su excelencia, sino por hacer resaltar la extraña entereza de este hombre que, envuelto en tan sangriento drama y afectado por heridas gravísimas, se preocupa del parecido de los retratos que se le toman, produciéndose como un hombre que si siquiera</w:t>
      </w:r>
      <w:r w:rsidR="0019449C" w:rsidRPr="00C307D9">
        <w:rPr>
          <w:rFonts w:ascii="Arial" w:hAnsi="Arial" w:cs="Arial"/>
          <w:sz w:val="24"/>
          <w:szCs w:val="24"/>
        </w:rPr>
        <w:t xml:space="preserve"> hubiese recibido un alfilerazo</w:t>
      </w:r>
      <w:r w:rsidR="00BC5821" w:rsidRPr="00C307D9">
        <w:rPr>
          <w:rFonts w:ascii="Arial" w:hAnsi="Arial" w:cs="Arial"/>
          <w:sz w:val="24"/>
          <w:szCs w:val="24"/>
        </w:rPr>
        <w:t>”</w:t>
      </w:r>
      <w:r w:rsidR="002250FF" w:rsidRPr="00C307D9">
        <w:rPr>
          <w:rFonts w:ascii="Arial" w:hAnsi="Arial" w:cs="Arial"/>
          <w:sz w:val="24"/>
          <w:szCs w:val="24"/>
        </w:rPr>
        <w:t xml:space="preserve"> (La Nación, 1894). </w:t>
      </w:r>
      <w:r w:rsidR="00BC5821" w:rsidRPr="00C307D9">
        <w:rPr>
          <w:rFonts w:ascii="Arial" w:hAnsi="Arial" w:cs="Arial"/>
          <w:sz w:val="24"/>
          <w:szCs w:val="24"/>
        </w:rPr>
        <w:t>En este caso, la enunciación del texto presenta cierta discrepancia con el grabado -</w:t>
      </w:r>
      <w:r w:rsidR="00BC5821" w:rsidRPr="00C307D9">
        <w:rPr>
          <w:rFonts w:ascii="Arial" w:hAnsi="Arial" w:cs="Arial"/>
          <w:sz w:val="24"/>
          <w:szCs w:val="24"/>
        </w:rPr>
        <w:lastRenderedPageBreak/>
        <w:t xml:space="preserve">que pone en escena a </w:t>
      </w:r>
      <w:proofErr w:type="spellStart"/>
      <w:r w:rsidR="00BC5821" w:rsidRPr="00C307D9">
        <w:rPr>
          <w:rFonts w:ascii="Arial" w:hAnsi="Arial" w:cs="Arial"/>
          <w:sz w:val="24"/>
          <w:szCs w:val="24"/>
        </w:rPr>
        <w:t>Alpuente</w:t>
      </w:r>
      <w:proofErr w:type="spellEnd"/>
      <w:r w:rsidR="00BC5821" w:rsidRPr="00C307D9">
        <w:rPr>
          <w:rFonts w:ascii="Arial" w:hAnsi="Arial" w:cs="Arial"/>
          <w:sz w:val="24"/>
          <w:szCs w:val="24"/>
        </w:rPr>
        <w:t xml:space="preserve"> en su cama de hospital con los ojos cerrados- vinculándose, ambos elementos, de manera ambigua. </w:t>
      </w:r>
    </w:p>
    <w:p w:rsidR="00FD5112" w:rsidRPr="00C307D9" w:rsidRDefault="00094B59"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El texto citado nos ofrece significativos y distintos tipos de información: por un lado describe la actitud de </w:t>
      </w:r>
      <w:proofErr w:type="spellStart"/>
      <w:r w:rsidRPr="00C307D9">
        <w:rPr>
          <w:rFonts w:ascii="Arial" w:hAnsi="Arial" w:cs="Arial"/>
          <w:sz w:val="24"/>
          <w:szCs w:val="24"/>
        </w:rPr>
        <w:t>Alpuente</w:t>
      </w:r>
      <w:proofErr w:type="spellEnd"/>
      <w:r w:rsidRPr="00C307D9">
        <w:rPr>
          <w:rFonts w:ascii="Arial" w:hAnsi="Arial" w:cs="Arial"/>
          <w:sz w:val="24"/>
          <w:szCs w:val="24"/>
        </w:rPr>
        <w:t xml:space="preserve"> ante la posibilidad de ser retratado y se infiere, además, que ya ha sido solicitado para tal participación. Por otra parte, se revela además, la valoración que el propio periódico hace sobre los dibujos del artista, esta valoración está en concordancia con lo que afirma </w:t>
      </w:r>
      <w:proofErr w:type="spellStart"/>
      <w:r w:rsidRPr="00C307D9">
        <w:rPr>
          <w:rFonts w:ascii="Arial" w:hAnsi="Arial" w:cs="Arial"/>
          <w:sz w:val="24"/>
          <w:szCs w:val="24"/>
        </w:rPr>
        <w:t>Szir</w:t>
      </w:r>
      <w:proofErr w:type="spellEnd"/>
      <w:r w:rsidRPr="00C307D9">
        <w:rPr>
          <w:rFonts w:ascii="Arial" w:hAnsi="Arial" w:cs="Arial"/>
          <w:sz w:val="24"/>
          <w:szCs w:val="24"/>
        </w:rPr>
        <w:t xml:space="preserve">: “Para cumplir con ese propósito, los editores estimaban profundamente el aporte de los artistas que pueden mejor “servir en esta sección’ </w:t>
      </w:r>
      <w:r w:rsidR="00076B9E" w:rsidRPr="00C307D9">
        <w:rPr>
          <w:rFonts w:ascii="Arial" w:hAnsi="Arial" w:cs="Arial"/>
          <w:sz w:val="24"/>
          <w:szCs w:val="24"/>
        </w:rPr>
        <w:t>(en referencia a</w:t>
      </w:r>
      <w:r w:rsidRPr="00C307D9">
        <w:rPr>
          <w:rFonts w:ascii="Arial" w:hAnsi="Arial" w:cs="Arial"/>
          <w:sz w:val="24"/>
          <w:szCs w:val="24"/>
        </w:rPr>
        <w:t xml:space="preserve"> la parte ilustrada</w:t>
      </w:r>
      <w:r w:rsidR="00076B9E" w:rsidRPr="00C307D9">
        <w:rPr>
          <w:rFonts w:ascii="Arial" w:hAnsi="Arial" w:cs="Arial"/>
          <w:sz w:val="24"/>
          <w:szCs w:val="24"/>
        </w:rPr>
        <w:t>)</w:t>
      </w:r>
      <w:r w:rsidRPr="00C307D9">
        <w:rPr>
          <w:rFonts w:ascii="Arial" w:hAnsi="Arial" w:cs="Arial"/>
          <w:sz w:val="24"/>
          <w:szCs w:val="24"/>
        </w:rPr>
        <w:t xml:space="preserve"> (</w:t>
      </w:r>
      <w:proofErr w:type="spellStart"/>
      <w:r w:rsidRPr="00C307D9">
        <w:rPr>
          <w:rFonts w:ascii="Arial" w:hAnsi="Arial" w:cs="Arial"/>
          <w:sz w:val="24"/>
          <w:szCs w:val="24"/>
        </w:rPr>
        <w:t>Szir</w:t>
      </w:r>
      <w:proofErr w:type="spellEnd"/>
      <w:r w:rsidRPr="00C307D9">
        <w:rPr>
          <w:rFonts w:ascii="Arial" w:hAnsi="Arial" w:cs="Arial"/>
          <w:sz w:val="24"/>
          <w:szCs w:val="24"/>
        </w:rPr>
        <w:t>, 2016).</w:t>
      </w:r>
      <w:r w:rsidR="00493956" w:rsidRPr="00C307D9">
        <w:rPr>
          <w:rFonts w:ascii="Arial" w:hAnsi="Arial" w:cs="Arial"/>
          <w:sz w:val="24"/>
          <w:szCs w:val="24"/>
        </w:rPr>
        <w:t xml:space="preserve"> </w:t>
      </w:r>
      <w:r w:rsidR="00FD5112" w:rsidRPr="00C307D9">
        <w:rPr>
          <w:rFonts w:ascii="Arial" w:hAnsi="Arial" w:cs="Arial"/>
          <w:sz w:val="24"/>
          <w:szCs w:val="24"/>
        </w:rPr>
        <w:t xml:space="preserve">Como </w:t>
      </w:r>
      <w:r w:rsidR="00493956" w:rsidRPr="00C307D9">
        <w:rPr>
          <w:rFonts w:ascii="Arial" w:hAnsi="Arial" w:cs="Arial"/>
          <w:sz w:val="24"/>
          <w:szCs w:val="24"/>
        </w:rPr>
        <w:t>hemos</w:t>
      </w:r>
      <w:r w:rsidR="00FD5112" w:rsidRPr="00C307D9">
        <w:rPr>
          <w:rFonts w:ascii="Arial" w:hAnsi="Arial" w:cs="Arial"/>
          <w:sz w:val="24"/>
          <w:szCs w:val="24"/>
        </w:rPr>
        <w:t xml:space="preserve"> mencionado, </w:t>
      </w:r>
      <w:proofErr w:type="spellStart"/>
      <w:r w:rsidR="00FD5112" w:rsidRPr="00C307D9">
        <w:rPr>
          <w:rFonts w:ascii="Arial" w:hAnsi="Arial" w:cs="Arial"/>
          <w:sz w:val="24"/>
          <w:szCs w:val="24"/>
        </w:rPr>
        <w:t>Alpuente</w:t>
      </w:r>
      <w:proofErr w:type="spellEnd"/>
      <w:r w:rsidR="00FD5112" w:rsidRPr="00C307D9">
        <w:rPr>
          <w:rFonts w:ascii="Arial" w:hAnsi="Arial" w:cs="Arial"/>
          <w:sz w:val="24"/>
          <w:szCs w:val="24"/>
        </w:rPr>
        <w:t xml:space="preserve"> indica </w:t>
      </w:r>
      <w:r w:rsidR="00493956" w:rsidRPr="00C307D9">
        <w:rPr>
          <w:rFonts w:ascii="Arial" w:hAnsi="Arial" w:cs="Arial"/>
          <w:sz w:val="24"/>
          <w:szCs w:val="24"/>
        </w:rPr>
        <w:t xml:space="preserve">ya </w:t>
      </w:r>
      <w:r w:rsidR="00FD5112" w:rsidRPr="00C307D9">
        <w:rPr>
          <w:rFonts w:ascii="Arial" w:hAnsi="Arial" w:cs="Arial"/>
          <w:sz w:val="24"/>
          <w:szCs w:val="24"/>
        </w:rPr>
        <w:t>haber sido</w:t>
      </w:r>
      <w:r w:rsidR="00493956" w:rsidRPr="00C307D9">
        <w:rPr>
          <w:rFonts w:ascii="Arial" w:hAnsi="Arial" w:cs="Arial"/>
          <w:sz w:val="24"/>
          <w:szCs w:val="24"/>
        </w:rPr>
        <w:t xml:space="preserve"> retratado;</w:t>
      </w:r>
      <w:r w:rsidR="00FD5112" w:rsidRPr="00C307D9">
        <w:rPr>
          <w:rFonts w:ascii="Arial" w:hAnsi="Arial" w:cs="Arial"/>
          <w:sz w:val="24"/>
          <w:szCs w:val="24"/>
        </w:rPr>
        <w:t xml:space="preserve"> presumiblemente haga referencia a las ilustraciones elaboradas por el dibujante Henri </w:t>
      </w:r>
      <w:proofErr w:type="spellStart"/>
      <w:r w:rsidR="00FD5112" w:rsidRPr="00C307D9">
        <w:rPr>
          <w:rFonts w:ascii="Arial" w:hAnsi="Arial" w:cs="Arial"/>
          <w:sz w:val="24"/>
          <w:szCs w:val="24"/>
        </w:rPr>
        <w:t>Stein</w:t>
      </w:r>
      <w:proofErr w:type="spellEnd"/>
      <w:r w:rsidR="00FD5112" w:rsidRPr="00C307D9">
        <w:rPr>
          <w:rFonts w:ascii="Arial" w:hAnsi="Arial" w:cs="Arial"/>
          <w:sz w:val="24"/>
          <w:szCs w:val="24"/>
        </w:rPr>
        <w:t xml:space="preserve"> para otro periódico. Hemos podido corroborar que el mismo día, el diario La prensa, publica la noticia con una inflexión muy diferente a la de la crónica de La Nación. Esto puede observarse tanto en el texto como en el registro que de los protagonistas confecciona </w:t>
      </w:r>
      <w:proofErr w:type="spellStart"/>
      <w:r w:rsidR="00FD5112" w:rsidRPr="00C307D9">
        <w:rPr>
          <w:rFonts w:ascii="Arial" w:hAnsi="Arial" w:cs="Arial"/>
          <w:sz w:val="24"/>
          <w:szCs w:val="24"/>
        </w:rPr>
        <w:t>Stein</w:t>
      </w:r>
      <w:proofErr w:type="spellEnd"/>
      <w:r w:rsidR="00FD5112" w:rsidRPr="00C307D9">
        <w:rPr>
          <w:rFonts w:ascii="Arial" w:hAnsi="Arial" w:cs="Arial"/>
          <w:sz w:val="24"/>
          <w:szCs w:val="24"/>
        </w:rPr>
        <w:t xml:space="preserve"> (fotos 3 y 4). Representados a la manera de los retratos convencionales, los tres implicados –Muñoz y los dos heridos- reciben el mismo tratamiento. A diferencia de la crónica de Malharro, el dibujante de La Prensa, no presenta diferenciadamente a las víctimas de su victimario; los dibujos de los primeros, se muestran sin ningún contexto, que permita al lector imaginar la circunstancia actual –en su cama de hospital-. La inten</w:t>
      </w:r>
      <w:r w:rsidR="00D83E56" w:rsidRPr="00C307D9">
        <w:rPr>
          <w:rFonts w:ascii="Arial" w:hAnsi="Arial" w:cs="Arial"/>
          <w:sz w:val="24"/>
          <w:szCs w:val="24"/>
        </w:rPr>
        <w:t>c</w:t>
      </w:r>
      <w:r w:rsidR="00FD5112" w:rsidRPr="00C307D9">
        <w:rPr>
          <w:rFonts w:ascii="Arial" w:hAnsi="Arial" w:cs="Arial"/>
          <w:sz w:val="24"/>
          <w:szCs w:val="24"/>
        </w:rPr>
        <w:t xml:space="preserve">ión de </w:t>
      </w:r>
      <w:proofErr w:type="spellStart"/>
      <w:r w:rsidR="00FD5112" w:rsidRPr="00C307D9">
        <w:rPr>
          <w:rFonts w:ascii="Arial" w:hAnsi="Arial" w:cs="Arial"/>
          <w:sz w:val="24"/>
          <w:szCs w:val="24"/>
        </w:rPr>
        <w:t>Stein</w:t>
      </w:r>
      <w:proofErr w:type="spellEnd"/>
      <w:r w:rsidR="00FD5112" w:rsidRPr="00C307D9">
        <w:rPr>
          <w:rFonts w:ascii="Arial" w:hAnsi="Arial" w:cs="Arial"/>
          <w:sz w:val="24"/>
          <w:szCs w:val="24"/>
        </w:rPr>
        <w:t xml:space="preserve">, parece ser, ofrecer una descripción “objetiva” de la fisonomía de los personajes. No obstante, el texto comenta: “Los retratos de ambos heridos fueron tomados en el Hospital, encontrándose en el lecho”. A pesar de esta aclaración, el registro que hace </w:t>
      </w:r>
      <w:proofErr w:type="spellStart"/>
      <w:r w:rsidR="00FD5112" w:rsidRPr="00C307D9">
        <w:rPr>
          <w:rFonts w:ascii="Arial" w:hAnsi="Arial" w:cs="Arial"/>
          <w:sz w:val="24"/>
          <w:szCs w:val="24"/>
        </w:rPr>
        <w:t>Stein</w:t>
      </w:r>
      <w:proofErr w:type="spellEnd"/>
      <w:r w:rsidR="00FD5112" w:rsidRPr="00C307D9">
        <w:rPr>
          <w:rFonts w:ascii="Arial" w:hAnsi="Arial" w:cs="Arial"/>
          <w:sz w:val="24"/>
          <w:szCs w:val="24"/>
        </w:rPr>
        <w:t>, dista de ser el de un cronista. La “distancia emocional” de las imágenes de La Prensa en el tipo de representación que hace de las víctimas, concuerda con la inflexión indulgente que presenta el texto respecto al victimario, de quien dice: “Es simpático y agradable, expresándose con facilidad. Se encuentra abatido y contesta apenas con monosílabos a las preguntas que se le dirigen” (La Prensa, 1894).</w:t>
      </w:r>
    </w:p>
    <w:p w:rsidR="00094B59" w:rsidRPr="00C307D9" w:rsidRDefault="00FD5112"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Por otro lado, los dibujos de Malharro, apelan a la emotividad del lector, mostrando a los personajes en su situación actual. </w:t>
      </w:r>
      <w:r w:rsidR="00BC5821" w:rsidRPr="00C307D9">
        <w:rPr>
          <w:rFonts w:ascii="Arial" w:hAnsi="Arial" w:cs="Arial"/>
          <w:sz w:val="24"/>
          <w:szCs w:val="24"/>
        </w:rPr>
        <w:t>Pese a las similitudes formales y de resolución técnica de las dos imágenes</w:t>
      </w:r>
      <w:r w:rsidR="00D83E56" w:rsidRPr="00C307D9">
        <w:rPr>
          <w:rFonts w:ascii="Arial" w:hAnsi="Arial" w:cs="Arial"/>
          <w:sz w:val="24"/>
          <w:szCs w:val="24"/>
        </w:rPr>
        <w:t xml:space="preserve"> que retratan a Miralles y </w:t>
      </w:r>
      <w:proofErr w:type="spellStart"/>
      <w:r w:rsidR="00D83E56" w:rsidRPr="00C307D9">
        <w:rPr>
          <w:rFonts w:ascii="Arial" w:hAnsi="Arial" w:cs="Arial"/>
          <w:sz w:val="24"/>
          <w:szCs w:val="24"/>
        </w:rPr>
        <w:t>Alpuente</w:t>
      </w:r>
      <w:proofErr w:type="spellEnd"/>
      <w:r w:rsidR="00BC5821" w:rsidRPr="00C307D9">
        <w:rPr>
          <w:rFonts w:ascii="Arial" w:hAnsi="Arial" w:cs="Arial"/>
          <w:sz w:val="24"/>
          <w:szCs w:val="24"/>
        </w:rPr>
        <w:t xml:space="preserve">, algunos detalles denotan las divergencias entre la condición física de las víctimas. </w:t>
      </w:r>
      <w:r w:rsidRPr="00C307D9">
        <w:rPr>
          <w:rFonts w:ascii="Arial" w:hAnsi="Arial" w:cs="Arial"/>
          <w:sz w:val="24"/>
          <w:szCs w:val="24"/>
        </w:rPr>
        <w:t>Se</w:t>
      </w:r>
      <w:r w:rsidR="00BC5821" w:rsidRPr="00C307D9">
        <w:rPr>
          <w:rFonts w:ascii="Arial" w:hAnsi="Arial" w:cs="Arial"/>
          <w:sz w:val="24"/>
          <w:szCs w:val="24"/>
        </w:rPr>
        <w:t xml:space="preserve"> percibe que Malharro decide exponer  part</w:t>
      </w:r>
      <w:r w:rsidR="002250FF" w:rsidRPr="00C307D9">
        <w:rPr>
          <w:rFonts w:ascii="Arial" w:hAnsi="Arial" w:cs="Arial"/>
          <w:sz w:val="24"/>
          <w:szCs w:val="24"/>
        </w:rPr>
        <w:t xml:space="preserve">e del torso robusto de </w:t>
      </w:r>
      <w:proofErr w:type="spellStart"/>
      <w:r w:rsidR="002250FF" w:rsidRPr="00C307D9">
        <w:rPr>
          <w:rFonts w:ascii="Arial" w:hAnsi="Arial" w:cs="Arial"/>
          <w:sz w:val="24"/>
          <w:szCs w:val="24"/>
        </w:rPr>
        <w:t>Alpuente</w:t>
      </w:r>
      <w:proofErr w:type="spellEnd"/>
      <w:r w:rsidR="002250FF" w:rsidRPr="00C307D9">
        <w:rPr>
          <w:rFonts w:ascii="Arial" w:hAnsi="Arial" w:cs="Arial"/>
          <w:sz w:val="24"/>
          <w:szCs w:val="24"/>
        </w:rPr>
        <w:t xml:space="preserve"> (foto 2)</w:t>
      </w:r>
      <w:r w:rsidR="00BC5821" w:rsidRPr="00C307D9">
        <w:rPr>
          <w:rFonts w:ascii="Arial" w:hAnsi="Arial" w:cs="Arial"/>
          <w:sz w:val="24"/>
          <w:szCs w:val="24"/>
        </w:rPr>
        <w:t xml:space="preserve"> y se detiene en la descripción de un par de utensilios que están junto a la cama, sobre una mesa, </w:t>
      </w:r>
      <w:r w:rsidR="00BC5821" w:rsidRPr="00C307D9">
        <w:rPr>
          <w:rFonts w:ascii="Arial" w:hAnsi="Arial" w:cs="Arial"/>
          <w:sz w:val="24"/>
          <w:szCs w:val="24"/>
        </w:rPr>
        <w:lastRenderedPageBreak/>
        <w:t>que funcionan como una alusión  a  la materialidad concreta a la que el herido está aún vinculado, a diferencia de Miralles</w:t>
      </w:r>
      <w:r w:rsidR="002250FF" w:rsidRPr="00C307D9">
        <w:rPr>
          <w:rFonts w:ascii="Arial" w:hAnsi="Arial" w:cs="Arial"/>
          <w:sz w:val="24"/>
          <w:szCs w:val="24"/>
        </w:rPr>
        <w:t xml:space="preserve"> (foto 1)</w:t>
      </w:r>
      <w:r w:rsidR="00BC5821" w:rsidRPr="00C307D9">
        <w:rPr>
          <w:rFonts w:ascii="Arial" w:hAnsi="Arial" w:cs="Arial"/>
          <w:sz w:val="24"/>
          <w:szCs w:val="24"/>
        </w:rPr>
        <w:t xml:space="preserve">, que parece estar en ese “limbo”, en ese espacio indefinido, de transición.  </w:t>
      </w:r>
    </w:p>
    <w:p w:rsidR="00BC5821" w:rsidRPr="00C307D9" w:rsidRDefault="00A356B7"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noProof/>
          <w:sz w:val="24"/>
          <w:szCs w:val="24"/>
          <w:lang w:val="es-ES" w:eastAsia="es-ES"/>
        </w:rPr>
        <w:drawing>
          <wp:inline distT="0" distB="0" distL="0" distR="0">
            <wp:extent cx="2295525" cy="2168350"/>
            <wp:effectExtent l="19050" t="0" r="9525" b="0"/>
            <wp:docPr id="8" name="0 Imagen" descr="FOTO 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O1.jpg"/>
                    <pic:cNvPicPr/>
                  </pic:nvPicPr>
                  <pic:blipFill>
                    <a:blip r:embed="rId5" cstate="print"/>
                    <a:stretch>
                      <a:fillRect/>
                    </a:stretch>
                  </pic:blipFill>
                  <pic:spPr>
                    <a:xfrm>
                      <a:off x="0" y="0"/>
                      <a:ext cx="2298766" cy="2171411"/>
                    </a:xfrm>
                    <a:prstGeom prst="rect">
                      <a:avLst/>
                    </a:prstGeom>
                  </pic:spPr>
                </pic:pic>
              </a:graphicData>
            </a:graphic>
          </wp:inline>
        </w:drawing>
      </w:r>
      <w:r w:rsidR="00C62163" w:rsidRPr="00C307D9">
        <w:rPr>
          <w:rFonts w:ascii="Arial" w:hAnsi="Arial" w:cs="Arial"/>
          <w:sz w:val="24"/>
          <w:szCs w:val="24"/>
        </w:rPr>
        <w:t xml:space="preserve">     </w:t>
      </w:r>
      <w:r w:rsidRPr="00C307D9">
        <w:rPr>
          <w:rFonts w:ascii="Arial" w:hAnsi="Arial" w:cs="Arial"/>
          <w:sz w:val="24"/>
          <w:szCs w:val="24"/>
        </w:rPr>
        <w:t xml:space="preserve"> </w:t>
      </w:r>
      <w:r w:rsidR="0076534D" w:rsidRPr="00C307D9">
        <w:rPr>
          <w:rFonts w:ascii="Arial" w:hAnsi="Arial" w:cs="Arial"/>
          <w:noProof/>
          <w:sz w:val="24"/>
          <w:szCs w:val="24"/>
          <w:lang w:val="es-ES" w:eastAsia="es-ES"/>
        </w:rPr>
        <w:drawing>
          <wp:inline distT="0" distB="0" distL="0" distR="0">
            <wp:extent cx="2408075" cy="2171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08612" cy="2172185"/>
                    </a:xfrm>
                    <a:prstGeom prst="rect">
                      <a:avLst/>
                    </a:prstGeom>
                    <a:noFill/>
                    <a:ln w="9525">
                      <a:noFill/>
                      <a:miter lim="800000"/>
                      <a:headEnd/>
                      <a:tailEnd/>
                    </a:ln>
                  </pic:spPr>
                </pic:pic>
              </a:graphicData>
            </a:graphic>
          </wp:inline>
        </w:drawing>
      </w:r>
    </w:p>
    <w:p w:rsidR="00A356B7" w:rsidRPr="00A416B1" w:rsidRDefault="0019449C" w:rsidP="00C307D9">
      <w:pPr>
        <w:autoSpaceDE w:val="0"/>
        <w:autoSpaceDN w:val="0"/>
        <w:adjustRightInd w:val="0"/>
        <w:spacing w:after="0" w:line="360" w:lineRule="auto"/>
        <w:rPr>
          <w:rFonts w:ascii="Arial" w:hAnsi="Arial" w:cs="Arial"/>
          <w:sz w:val="18"/>
          <w:szCs w:val="18"/>
        </w:rPr>
      </w:pPr>
      <w:r w:rsidRPr="00A416B1">
        <w:rPr>
          <w:rFonts w:ascii="Arial" w:hAnsi="Arial" w:cs="Arial"/>
          <w:sz w:val="18"/>
          <w:szCs w:val="18"/>
        </w:rPr>
        <w:t xml:space="preserve">Foto </w:t>
      </w:r>
      <w:r w:rsidR="00A356B7" w:rsidRPr="00A416B1">
        <w:rPr>
          <w:rFonts w:ascii="Arial" w:hAnsi="Arial" w:cs="Arial"/>
          <w:sz w:val="18"/>
          <w:szCs w:val="18"/>
        </w:rPr>
        <w:t>1</w:t>
      </w:r>
      <w:r w:rsidR="00E46338" w:rsidRPr="00A416B1">
        <w:rPr>
          <w:rFonts w:ascii="Arial" w:hAnsi="Arial" w:cs="Arial"/>
          <w:sz w:val="18"/>
          <w:szCs w:val="18"/>
        </w:rPr>
        <w:t xml:space="preserve"> (izquierda)</w:t>
      </w:r>
      <w:r w:rsidR="00A356B7" w:rsidRPr="00A416B1">
        <w:rPr>
          <w:rFonts w:ascii="Arial" w:hAnsi="Arial" w:cs="Arial"/>
          <w:sz w:val="18"/>
          <w:szCs w:val="18"/>
        </w:rPr>
        <w:t>: Ana Miralles dibujada por Malharro. Publicado en La Nación, 2 de septiembre de 1894.</w:t>
      </w:r>
    </w:p>
    <w:p w:rsidR="00BC5821" w:rsidRPr="00A416B1" w:rsidRDefault="00BC5821" w:rsidP="00C307D9">
      <w:pPr>
        <w:spacing w:after="0" w:line="360" w:lineRule="auto"/>
        <w:rPr>
          <w:rFonts w:ascii="Arial" w:hAnsi="Arial" w:cs="Arial"/>
          <w:sz w:val="18"/>
          <w:szCs w:val="18"/>
        </w:rPr>
      </w:pPr>
      <w:r w:rsidRPr="00A416B1">
        <w:rPr>
          <w:rFonts w:ascii="Arial" w:hAnsi="Arial" w:cs="Arial"/>
          <w:sz w:val="18"/>
          <w:szCs w:val="18"/>
        </w:rPr>
        <w:t>Foto 2</w:t>
      </w:r>
      <w:r w:rsidR="00E46338" w:rsidRPr="00A416B1">
        <w:rPr>
          <w:rFonts w:ascii="Arial" w:hAnsi="Arial" w:cs="Arial"/>
          <w:sz w:val="18"/>
          <w:szCs w:val="18"/>
        </w:rPr>
        <w:t xml:space="preserve"> (derecha)</w:t>
      </w:r>
      <w:r w:rsidRPr="00A416B1">
        <w:rPr>
          <w:rFonts w:ascii="Arial" w:hAnsi="Arial" w:cs="Arial"/>
          <w:sz w:val="18"/>
          <w:szCs w:val="18"/>
        </w:rPr>
        <w:t xml:space="preserve">: José </w:t>
      </w:r>
      <w:proofErr w:type="spellStart"/>
      <w:r w:rsidRPr="00A416B1">
        <w:rPr>
          <w:rFonts w:ascii="Arial" w:hAnsi="Arial" w:cs="Arial"/>
          <w:sz w:val="18"/>
          <w:szCs w:val="18"/>
        </w:rPr>
        <w:t>Alpuente</w:t>
      </w:r>
      <w:proofErr w:type="spellEnd"/>
      <w:r w:rsidRPr="00A416B1">
        <w:rPr>
          <w:rFonts w:ascii="Arial" w:hAnsi="Arial" w:cs="Arial"/>
          <w:sz w:val="18"/>
          <w:szCs w:val="18"/>
        </w:rPr>
        <w:t xml:space="preserve"> dibujado por Malharro. Publicado en La Nación, 2 de septiembre de 1894</w:t>
      </w:r>
      <w:r w:rsidR="0019449C" w:rsidRPr="00A416B1">
        <w:rPr>
          <w:rFonts w:ascii="Arial" w:hAnsi="Arial" w:cs="Arial"/>
          <w:sz w:val="18"/>
          <w:szCs w:val="18"/>
        </w:rPr>
        <w:t>.</w:t>
      </w:r>
    </w:p>
    <w:p w:rsidR="00076B9E" w:rsidRPr="00C307D9" w:rsidRDefault="00076B9E" w:rsidP="00C307D9">
      <w:pPr>
        <w:spacing w:after="0" w:line="360" w:lineRule="auto"/>
        <w:rPr>
          <w:rFonts w:ascii="Arial" w:hAnsi="Arial" w:cs="Arial"/>
          <w:sz w:val="24"/>
          <w:szCs w:val="24"/>
        </w:rPr>
      </w:pPr>
    </w:p>
    <w:p w:rsidR="00F743D4" w:rsidRPr="00C307D9" w:rsidRDefault="00C169EE" w:rsidP="00C307D9">
      <w:pPr>
        <w:autoSpaceDE w:val="0"/>
        <w:autoSpaceDN w:val="0"/>
        <w:adjustRightInd w:val="0"/>
        <w:spacing w:after="0" w:line="360" w:lineRule="auto"/>
        <w:jc w:val="both"/>
        <w:rPr>
          <w:rFonts w:ascii="Arial" w:hAnsi="Arial" w:cs="Arial"/>
          <w:bCs/>
          <w:sz w:val="24"/>
          <w:szCs w:val="24"/>
        </w:rPr>
      </w:pPr>
      <w:r w:rsidRPr="00C307D9">
        <w:rPr>
          <w:rFonts w:ascii="Arial" w:hAnsi="Arial" w:cs="Arial"/>
          <w:bCs/>
          <w:noProof/>
          <w:sz w:val="24"/>
          <w:szCs w:val="24"/>
          <w:lang w:val="es-ES" w:eastAsia="es-ES"/>
        </w:rPr>
        <w:drawing>
          <wp:inline distT="0" distB="0" distL="0" distR="0">
            <wp:extent cx="1572031" cy="1924050"/>
            <wp:effectExtent l="19050" t="0" r="9119"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572031" cy="1924050"/>
                    </a:xfrm>
                    <a:prstGeom prst="rect">
                      <a:avLst/>
                    </a:prstGeom>
                    <a:noFill/>
                    <a:ln w="9525">
                      <a:noFill/>
                      <a:miter lim="800000"/>
                      <a:headEnd/>
                      <a:tailEnd/>
                    </a:ln>
                  </pic:spPr>
                </pic:pic>
              </a:graphicData>
            </a:graphic>
          </wp:inline>
        </w:drawing>
      </w:r>
      <w:r w:rsidRPr="00C307D9">
        <w:rPr>
          <w:rFonts w:ascii="Arial" w:hAnsi="Arial" w:cs="Arial"/>
          <w:bCs/>
          <w:sz w:val="24"/>
          <w:szCs w:val="24"/>
        </w:rPr>
        <w:t xml:space="preserve"> </w:t>
      </w:r>
      <w:r w:rsidR="00E213B4" w:rsidRPr="00C307D9">
        <w:rPr>
          <w:rFonts w:ascii="Arial" w:hAnsi="Arial" w:cs="Arial"/>
          <w:bCs/>
          <w:sz w:val="24"/>
          <w:szCs w:val="24"/>
        </w:rPr>
        <w:t xml:space="preserve">  </w:t>
      </w:r>
      <w:r w:rsidR="00C62163" w:rsidRPr="00C307D9">
        <w:rPr>
          <w:rFonts w:ascii="Arial" w:hAnsi="Arial" w:cs="Arial"/>
          <w:bCs/>
          <w:sz w:val="24"/>
          <w:szCs w:val="24"/>
        </w:rPr>
        <w:t xml:space="preserve">   </w:t>
      </w:r>
      <w:r w:rsidRPr="00C307D9">
        <w:rPr>
          <w:rFonts w:ascii="Arial" w:hAnsi="Arial" w:cs="Arial"/>
          <w:bCs/>
          <w:noProof/>
          <w:sz w:val="24"/>
          <w:szCs w:val="24"/>
          <w:lang w:val="es-ES" w:eastAsia="es-ES"/>
        </w:rPr>
        <w:drawing>
          <wp:inline distT="0" distB="0" distL="0" distR="0">
            <wp:extent cx="1357591" cy="1919785"/>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61529" cy="1925353"/>
                    </a:xfrm>
                    <a:prstGeom prst="rect">
                      <a:avLst/>
                    </a:prstGeom>
                    <a:noFill/>
                    <a:ln w="9525">
                      <a:noFill/>
                      <a:miter lim="800000"/>
                      <a:headEnd/>
                      <a:tailEnd/>
                    </a:ln>
                  </pic:spPr>
                </pic:pic>
              </a:graphicData>
            </a:graphic>
          </wp:inline>
        </w:drawing>
      </w:r>
    </w:p>
    <w:p w:rsidR="00C169EE" w:rsidRPr="00A416B1" w:rsidRDefault="00C169EE" w:rsidP="00C307D9">
      <w:pPr>
        <w:autoSpaceDE w:val="0"/>
        <w:autoSpaceDN w:val="0"/>
        <w:adjustRightInd w:val="0"/>
        <w:spacing w:after="0" w:line="360" w:lineRule="auto"/>
        <w:rPr>
          <w:rFonts w:ascii="Arial" w:hAnsi="Arial" w:cs="Arial"/>
          <w:sz w:val="18"/>
          <w:szCs w:val="18"/>
        </w:rPr>
      </w:pPr>
      <w:r w:rsidRPr="00A416B1">
        <w:rPr>
          <w:rFonts w:ascii="Arial" w:hAnsi="Arial" w:cs="Arial"/>
          <w:sz w:val="18"/>
          <w:szCs w:val="18"/>
        </w:rPr>
        <w:t>Foto 3</w:t>
      </w:r>
      <w:r w:rsidR="00E46338" w:rsidRPr="00A416B1">
        <w:rPr>
          <w:rFonts w:ascii="Arial" w:hAnsi="Arial" w:cs="Arial"/>
          <w:sz w:val="18"/>
          <w:szCs w:val="18"/>
        </w:rPr>
        <w:t xml:space="preserve"> (izquierda)</w:t>
      </w:r>
      <w:r w:rsidRPr="00A416B1">
        <w:rPr>
          <w:rFonts w:ascii="Arial" w:hAnsi="Arial" w:cs="Arial"/>
          <w:sz w:val="18"/>
          <w:szCs w:val="18"/>
        </w:rPr>
        <w:t xml:space="preserve">: Ana Miralles dibujada (presumiblemente) por </w:t>
      </w:r>
      <w:proofErr w:type="spellStart"/>
      <w:r w:rsidRPr="00A416B1">
        <w:rPr>
          <w:rFonts w:ascii="Arial" w:hAnsi="Arial" w:cs="Arial"/>
          <w:sz w:val="18"/>
          <w:szCs w:val="18"/>
        </w:rPr>
        <w:t>Stein</w:t>
      </w:r>
      <w:proofErr w:type="spellEnd"/>
      <w:r w:rsidRPr="00A416B1">
        <w:rPr>
          <w:rFonts w:ascii="Arial" w:hAnsi="Arial" w:cs="Arial"/>
          <w:sz w:val="18"/>
          <w:szCs w:val="18"/>
        </w:rPr>
        <w:t>. Publicado en La Prensa, 2 de septiembre de 1894.</w:t>
      </w:r>
    </w:p>
    <w:p w:rsidR="002E5F1E" w:rsidRPr="00A416B1" w:rsidRDefault="00C169EE" w:rsidP="00C307D9">
      <w:pPr>
        <w:autoSpaceDE w:val="0"/>
        <w:autoSpaceDN w:val="0"/>
        <w:adjustRightInd w:val="0"/>
        <w:spacing w:line="360" w:lineRule="auto"/>
        <w:textAlignment w:val="center"/>
        <w:rPr>
          <w:rFonts w:ascii="Arial" w:hAnsi="Arial" w:cs="Arial"/>
          <w:sz w:val="18"/>
          <w:szCs w:val="18"/>
        </w:rPr>
      </w:pPr>
      <w:r w:rsidRPr="00A416B1">
        <w:rPr>
          <w:rFonts w:ascii="Arial" w:hAnsi="Arial" w:cs="Arial"/>
          <w:sz w:val="18"/>
          <w:szCs w:val="18"/>
        </w:rPr>
        <w:t>Foto 4</w:t>
      </w:r>
      <w:r w:rsidR="00E46338" w:rsidRPr="00A416B1">
        <w:rPr>
          <w:rFonts w:ascii="Arial" w:hAnsi="Arial" w:cs="Arial"/>
          <w:sz w:val="18"/>
          <w:szCs w:val="18"/>
        </w:rPr>
        <w:t xml:space="preserve"> (derecha)</w:t>
      </w:r>
      <w:r w:rsidRPr="00A416B1">
        <w:rPr>
          <w:rFonts w:ascii="Arial" w:hAnsi="Arial" w:cs="Arial"/>
          <w:sz w:val="18"/>
          <w:szCs w:val="18"/>
        </w:rPr>
        <w:t xml:space="preserve">: José </w:t>
      </w:r>
      <w:proofErr w:type="spellStart"/>
      <w:r w:rsidRPr="00A416B1">
        <w:rPr>
          <w:rFonts w:ascii="Arial" w:hAnsi="Arial" w:cs="Arial"/>
          <w:sz w:val="18"/>
          <w:szCs w:val="18"/>
        </w:rPr>
        <w:t>Alpuente</w:t>
      </w:r>
      <w:proofErr w:type="spellEnd"/>
      <w:r w:rsidRPr="00A416B1">
        <w:rPr>
          <w:rFonts w:ascii="Arial" w:hAnsi="Arial" w:cs="Arial"/>
          <w:sz w:val="18"/>
          <w:szCs w:val="18"/>
        </w:rPr>
        <w:t xml:space="preserve"> dibujado por </w:t>
      </w:r>
      <w:proofErr w:type="spellStart"/>
      <w:r w:rsidRPr="00A416B1">
        <w:rPr>
          <w:rFonts w:ascii="Arial" w:hAnsi="Arial" w:cs="Arial"/>
          <w:sz w:val="18"/>
          <w:szCs w:val="18"/>
        </w:rPr>
        <w:t>Stein</w:t>
      </w:r>
      <w:proofErr w:type="spellEnd"/>
      <w:r w:rsidRPr="00A416B1">
        <w:rPr>
          <w:rFonts w:ascii="Arial" w:hAnsi="Arial" w:cs="Arial"/>
          <w:sz w:val="18"/>
          <w:szCs w:val="18"/>
        </w:rPr>
        <w:t>. Publicado en La Prensa, 2 de septiembre de 1894</w:t>
      </w:r>
      <w:r w:rsidR="00C62163" w:rsidRPr="00A416B1">
        <w:rPr>
          <w:rFonts w:ascii="Arial" w:hAnsi="Arial" w:cs="Arial"/>
          <w:sz w:val="18"/>
          <w:szCs w:val="18"/>
        </w:rPr>
        <w:t>.</w:t>
      </w:r>
    </w:p>
    <w:p w:rsidR="00BF4DC9" w:rsidRPr="00C307D9" w:rsidRDefault="00FD5112" w:rsidP="00C307D9">
      <w:pPr>
        <w:autoSpaceDE w:val="0"/>
        <w:autoSpaceDN w:val="0"/>
        <w:adjustRightInd w:val="0"/>
        <w:spacing w:after="0" w:line="360" w:lineRule="auto"/>
        <w:jc w:val="both"/>
        <w:textAlignment w:val="center"/>
        <w:rPr>
          <w:rFonts w:ascii="Arial" w:hAnsi="Arial" w:cs="Arial"/>
          <w:b/>
          <w:bCs/>
          <w:sz w:val="24"/>
          <w:szCs w:val="24"/>
        </w:rPr>
      </w:pPr>
      <w:proofErr w:type="spellStart"/>
      <w:r w:rsidRPr="00C307D9">
        <w:rPr>
          <w:rFonts w:ascii="Arial" w:hAnsi="Arial" w:cs="Arial"/>
          <w:b/>
          <w:sz w:val="24"/>
          <w:szCs w:val="24"/>
        </w:rPr>
        <w:t>Sante</w:t>
      </w:r>
      <w:proofErr w:type="spellEnd"/>
      <w:r w:rsidRPr="00C307D9">
        <w:rPr>
          <w:rFonts w:ascii="Arial" w:hAnsi="Arial" w:cs="Arial"/>
          <w:b/>
          <w:sz w:val="24"/>
          <w:szCs w:val="24"/>
        </w:rPr>
        <w:t xml:space="preserve"> </w:t>
      </w:r>
      <w:proofErr w:type="spellStart"/>
      <w:r w:rsidRPr="00C307D9">
        <w:rPr>
          <w:rFonts w:ascii="Arial" w:hAnsi="Arial" w:cs="Arial"/>
          <w:b/>
          <w:sz w:val="24"/>
          <w:szCs w:val="24"/>
        </w:rPr>
        <w:t>Caserio</w:t>
      </w:r>
      <w:proofErr w:type="spellEnd"/>
    </w:p>
    <w:p w:rsidR="00F81602" w:rsidRPr="00C307D9" w:rsidRDefault="002E5F1E" w:rsidP="00C307D9">
      <w:pPr>
        <w:autoSpaceDE w:val="0"/>
        <w:autoSpaceDN w:val="0"/>
        <w:adjustRightInd w:val="0"/>
        <w:spacing w:after="0" w:line="360" w:lineRule="auto"/>
        <w:jc w:val="both"/>
        <w:rPr>
          <w:rFonts w:ascii="Arial" w:hAnsi="Arial" w:cs="Arial"/>
          <w:bCs/>
          <w:sz w:val="24"/>
          <w:szCs w:val="24"/>
          <w:lang w:val="es-ES"/>
        </w:rPr>
      </w:pPr>
      <w:r w:rsidRPr="00C307D9">
        <w:rPr>
          <w:rFonts w:ascii="Arial" w:hAnsi="Arial" w:cs="Arial"/>
          <w:bCs/>
          <w:sz w:val="24"/>
          <w:szCs w:val="24"/>
          <w:lang w:val="es-ES"/>
        </w:rPr>
        <w:t>Con este circunspecto título, el 22 de julio</w:t>
      </w:r>
      <w:r w:rsidR="00234959" w:rsidRPr="00C307D9">
        <w:rPr>
          <w:rFonts w:ascii="Arial" w:hAnsi="Arial" w:cs="Arial"/>
          <w:bCs/>
          <w:sz w:val="24"/>
          <w:szCs w:val="24"/>
          <w:lang w:val="es-ES"/>
        </w:rPr>
        <w:t xml:space="preserve"> de 1894</w:t>
      </w:r>
      <w:r w:rsidR="002873CB" w:rsidRPr="00C307D9">
        <w:rPr>
          <w:rFonts w:ascii="Arial" w:hAnsi="Arial" w:cs="Arial"/>
          <w:bCs/>
          <w:sz w:val="24"/>
          <w:szCs w:val="24"/>
          <w:lang w:val="es-ES"/>
        </w:rPr>
        <w:t>,</w:t>
      </w:r>
      <w:r w:rsidR="00993268" w:rsidRPr="00C307D9">
        <w:rPr>
          <w:rFonts w:ascii="Arial" w:hAnsi="Arial" w:cs="Arial"/>
          <w:bCs/>
          <w:sz w:val="24"/>
          <w:szCs w:val="24"/>
          <w:lang w:val="es-ES"/>
        </w:rPr>
        <w:t xml:space="preserve"> </w:t>
      </w:r>
      <w:r w:rsidRPr="00C307D9">
        <w:rPr>
          <w:rFonts w:ascii="Arial" w:hAnsi="Arial" w:cs="Arial"/>
          <w:bCs/>
          <w:sz w:val="24"/>
          <w:szCs w:val="24"/>
          <w:lang w:val="es-ES"/>
        </w:rPr>
        <w:t xml:space="preserve">el diario La Nación publica </w:t>
      </w:r>
      <w:r w:rsidR="00AE54C7" w:rsidRPr="00C307D9">
        <w:rPr>
          <w:rFonts w:ascii="Arial" w:hAnsi="Arial" w:cs="Arial"/>
          <w:bCs/>
          <w:sz w:val="24"/>
          <w:szCs w:val="24"/>
          <w:lang w:val="es-ES"/>
        </w:rPr>
        <w:t>el caso del anarquista magn</w:t>
      </w:r>
      <w:r w:rsidR="009549D1" w:rsidRPr="00C307D9">
        <w:rPr>
          <w:rFonts w:ascii="Arial" w:hAnsi="Arial" w:cs="Arial"/>
          <w:bCs/>
          <w:sz w:val="24"/>
          <w:szCs w:val="24"/>
          <w:lang w:val="es-ES"/>
        </w:rPr>
        <w:t xml:space="preserve">icida que pasaría a la historia. </w:t>
      </w:r>
      <w:r w:rsidR="009B41FC" w:rsidRPr="00C307D9">
        <w:rPr>
          <w:rFonts w:ascii="Arial" w:hAnsi="Arial" w:cs="Arial"/>
          <w:bCs/>
          <w:sz w:val="24"/>
          <w:szCs w:val="24"/>
          <w:lang w:val="es-ES"/>
        </w:rPr>
        <w:t xml:space="preserve">La </w:t>
      </w:r>
      <w:r w:rsidR="009549D1" w:rsidRPr="00C307D9">
        <w:rPr>
          <w:rFonts w:ascii="Arial" w:hAnsi="Arial" w:cs="Arial"/>
          <w:bCs/>
          <w:sz w:val="24"/>
          <w:szCs w:val="24"/>
          <w:lang w:val="es-ES"/>
        </w:rPr>
        <w:t xml:space="preserve"> noticia</w:t>
      </w:r>
      <w:r w:rsidR="009B41FC" w:rsidRPr="00C307D9">
        <w:rPr>
          <w:rFonts w:ascii="Arial" w:hAnsi="Arial" w:cs="Arial"/>
          <w:bCs/>
          <w:sz w:val="24"/>
          <w:szCs w:val="24"/>
          <w:lang w:val="es-ES"/>
        </w:rPr>
        <w:t xml:space="preserve"> </w:t>
      </w:r>
      <w:r w:rsidR="009549D1" w:rsidRPr="00C307D9">
        <w:rPr>
          <w:rFonts w:ascii="Arial" w:hAnsi="Arial" w:cs="Arial"/>
          <w:bCs/>
          <w:sz w:val="24"/>
          <w:szCs w:val="24"/>
          <w:lang w:val="es-ES"/>
        </w:rPr>
        <w:t xml:space="preserve">anticipada, esta vez, por cuatro </w:t>
      </w:r>
      <w:r w:rsidR="009B41FC" w:rsidRPr="00C307D9">
        <w:rPr>
          <w:rFonts w:ascii="Arial" w:hAnsi="Arial" w:cs="Arial"/>
          <w:bCs/>
          <w:sz w:val="24"/>
          <w:szCs w:val="24"/>
          <w:lang w:val="es-ES"/>
        </w:rPr>
        <w:t>frases</w:t>
      </w:r>
      <w:r w:rsidR="009549D1" w:rsidRPr="00C307D9">
        <w:rPr>
          <w:rFonts w:ascii="Arial" w:hAnsi="Arial" w:cs="Arial"/>
          <w:bCs/>
          <w:sz w:val="24"/>
          <w:szCs w:val="24"/>
          <w:lang w:val="es-ES"/>
        </w:rPr>
        <w:t xml:space="preserve"> </w:t>
      </w:r>
      <w:r w:rsidR="00B45852" w:rsidRPr="00C307D9">
        <w:rPr>
          <w:rFonts w:ascii="Arial" w:hAnsi="Arial" w:cs="Arial"/>
          <w:bCs/>
          <w:sz w:val="24"/>
          <w:szCs w:val="24"/>
          <w:lang w:val="es-ES"/>
        </w:rPr>
        <w:t>-</w:t>
      </w:r>
      <w:r w:rsidR="00FC7304" w:rsidRPr="00C307D9">
        <w:rPr>
          <w:rFonts w:ascii="Arial" w:hAnsi="Arial" w:cs="Arial"/>
          <w:bCs/>
          <w:sz w:val="24"/>
          <w:szCs w:val="24"/>
          <w:lang w:val="es-ES"/>
        </w:rPr>
        <w:t>“Lo que dice su retrato”, “Antecedentes interesantes”, “Una visita a Motta Visconti”,</w:t>
      </w:r>
      <w:r w:rsidR="009549D1" w:rsidRPr="00C307D9">
        <w:rPr>
          <w:rFonts w:ascii="Arial" w:hAnsi="Arial" w:cs="Arial"/>
          <w:bCs/>
          <w:sz w:val="24"/>
          <w:szCs w:val="24"/>
          <w:lang w:val="es-ES"/>
        </w:rPr>
        <w:t xml:space="preserve"> “La familia </w:t>
      </w:r>
      <w:proofErr w:type="spellStart"/>
      <w:r w:rsidR="009549D1" w:rsidRPr="00C307D9">
        <w:rPr>
          <w:rFonts w:ascii="Arial" w:hAnsi="Arial" w:cs="Arial"/>
          <w:bCs/>
          <w:sz w:val="24"/>
          <w:szCs w:val="24"/>
          <w:lang w:val="es-ES"/>
        </w:rPr>
        <w:t>Caserio</w:t>
      </w:r>
      <w:proofErr w:type="spellEnd"/>
      <w:r w:rsidR="009549D1" w:rsidRPr="00C307D9">
        <w:rPr>
          <w:rFonts w:ascii="Arial" w:hAnsi="Arial" w:cs="Arial"/>
          <w:bCs/>
          <w:sz w:val="24"/>
          <w:szCs w:val="24"/>
          <w:lang w:val="es-ES"/>
        </w:rPr>
        <w:t>”</w:t>
      </w:r>
      <w:r w:rsidR="00FC7304" w:rsidRPr="00C307D9">
        <w:rPr>
          <w:rFonts w:ascii="Arial" w:hAnsi="Arial" w:cs="Arial"/>
          <w:bCs/>
          <w:sz w:val="24"/>
          <w:szCs w:val="24"/>
          <w:lang w:val="es-ES"/>
        </w:rPr>
        <w:t>-</w:t>
      </w:r>
      <w:r w:rsidR="009B41FC" w:rsidRPr="00C307D9">
        <w:rPr>
          <w:rFonts w:ascii="Arial" w:hAnsi="Arial" w:cs="Arial"/>
          <w:bCs/>
          <w:sz w:val="24"/>
          <w:szCs w:val="24"/>
          <w:lang w:val="es-ES"/>
        </w:rPr>
        <w:t>,</w:t>
      </w:r>
      <w:r w:rsidR="009549D1" w:rsidRPr="00C307D9">
        <w:rPr>
          <w:rFonts w:ascii="Arial" w:hAnsi="Arial" w:cs="Arial"/>
          <w:bCs/>
          <w:sz w:val="24"/>
          <w:szCs w:val="24"/>
          <w:lang w:val="es-ES"/>
        </w:rPr>
        <w:t xml:space="preserve"> ocupa tres de las columnas centrales</w:t>
      </w:r>
      <w:r w:rsidR="002873CB" w:rsidRPr="00C307D9">
        <w:rPr>
          <w:rFonts w:ascii="Arial" w:hAnsi="Arial" w:cs="Arial"/>
          <w:bCs/>
          <w:sz w:val="24"/>
          <w:szCs w:val="24"/>
          <w:lang w:val="es-ES"/>
        </w:rPr>
        <w:t>,</w:t>
      </w:r>
      <w:r w:rsidR="009549D1" w:rsidRPr="00C307D9">
        <w:rPr>
          <w:rFonts w:ascii="Arial" w:hAnsi="Arial" w:cs="Arial"/>
          <w:bCs/>
          <w:sz w:val="24"/>
          <w:szCs w:val="24"/>
          <w:lang w:val="es-ES"/>
        </w:rPr>
        <w:t xml:space="preserve"> de las ocho</w:t>
      </w:r>
      <w:r w:rsidR="002873CB" w:rsidRPr="00C307D9">
        <w:rPr>
          <w:rFonts w:ascii="Arial" w:hAnsi="Arial" w:cs="Arial"/>
          <w:bCs/>
          <w:sz w:val="24"/>
          <w:szCs w:val="24"/>
          <w:lang w:val="es-ES"/>
        </w:rPr>
        <w:t>,</w:t>
      </w:r>
      <w:r w:rsidR="009549D1" w:rsidRPr="00C307D9">
        <w:rPr>
          <w:rFonts w:ascii="Arial" w:hAnsi="Arial" w:cs="Arial"/>
          <w:bCs/>
          <w:sz w:val="24"/>
          <w:szCs w:val="24"/>
          <w:lang w:val="es-ES"/>
        </w:rPr>
        <w:t xml:space="preserve"> en que se organizaba el espacio de la página. </w:t>
      </w:r>
      <w:r w:rsidR="00234959" w:rsidRPr="00C307D9">
        <w:rPr>
          <w:rFonts w:ascii="Arial" w:hAnsi="Arial" w:cs="Arial"/>
          <w:sz w:val="24"/>
          <w:szCs w:val="24"/>
          <w:lang w:val="es-ES"/>
        </w:rPr>
        <w:t>E</w:t>
      </w:r>
      <w:r w:rsidR="00234959" w:rsidRPr="00C307D9">
        <w:rPr>
          <w:rFonts w:ascii="Arial" w:hAnsi="Arial" w:cs="Arial"/>
          <w:sz w:val="24"/>
          <w:szCs w:val="24"/>
        </w:rPr>
        <w:t>n el segmento inferior de la primera columna</w:t>
      </w:r>
      <w:r w:rsidR="00A17A58" w:rsidRPr="00C307D9">
        <w:rPr>
          <w:rFonts w:ascii="Arial" w:hAnsi="Arial" w:cs="Arial"/>
          <w:sz w:val="24"/>
          <w:szCs w:val="24"/>
        </w:rPr>
        <w:t>,</w:t>
      </w:r>
      <w:r w:rsidR="00234959" w:rsidRPr="00C307D9">
        <w:rPr>
          <w:rFonts w:ascii="Arial" w:hAnsi="Arial" w:cs="Arial"/>
          <w:sz w:val="24"/>
          <w:szCs w:val="24"/>
        </w:rPr>
        <w:t xml:space="preserve"> </w:t>
      </w:r>
      <w:r w:rsidR="00A17A58" w:rsidRPr="00C307D9">
        <w:rPr>
          <w:rFonts w:ascii="Arial" w:hAnsi="Arial" w:cs="Arial"/>
          <w:sz w:val="24"/>
          <w:szCs w:val="24"/>
        </w:rPr>
        <w:t>un retrato mat</w:t>
      </w:r>
      <w:r w:rsidR="000E5BDD" w:rsidRPr="00C307D9">
        <w:rPr>
          <w:rFonts w:ascii="Arial" w:hAnsi="Arial" w:cs="Arial"/>
          <w:sz w:val="24"/>
          <w:szCs w:val="24"/>
        </w:rPr>
        <w:t xml:space="preserve">erializa </w:t>
      </w:r>
      <w:r w:rsidR="00A17A58" w:rsidRPr="00C307D9">
        <w:rPr>
          <w:rFonts w:ascii="Arial" w:hAnsi="Arial" w:cs="Arial"/>
          <w:sz w:val="24"/>
          <w:szCs w:val="24"/>
        </w:rPr>
        <w:t xml:space="preserve">lo anticipado </w:t>
      </w:r>
      <w:r w:rsidR="000E5BDD" w:rsidRPr="00C307D9">
        <w:rPr>
          <w:rFonts w:ascii="Arial" w:hAnsi="Arial" w:cs="Arial"/>
          <w:sz w:val="24"/>
          <w:szCs w:val="24"/>
        </w:rPr>
        <w:t xml:space="preserve">por la primera frase: “Lo que dice su retrato”. </w:t>
      </w:r>
      <w:r w:rsidR="00234959" w:rsidRPr="00C307D9">
        <w:rPr>
          <w:rFonts w:ascii="Arial" w:hAnsi="Arial" w:cs="Arial"/>
          <w:sz w:val="24"/>
          <w:szCs w:val="24"/>
        </w:rPr>
        <w:t>El</w:t>
      </w:r>
      <w:r w:rsidR="000E5BDD" w:rsidRPr="00C307D9">
        <w:rPr>
          <w:rFonts w:ascii="Arial" w:hAnsi="Arial" w:cs="Arial"/>
          <w:sz w:val="24"/>
          <w:szCs w:val="24"/>
        </w:rPr>
        <w:t xml:space="preserve"> dibujo firmado por Malharro y </w:t>
      </w:r>
      <w:r w:rsidR="00234959" w:rsidRPr="00C307D9">
        <w:rPr>
          <w:rFonts w:ascii="Arial" w:hAnsi="Arial" w:cs="Arial"/>
          <w:sz w:val="24"/>
          <w:szCs w:val="24"/>
        </w:rPr>
        <w:t xml:space="preserve">por </w:t>
      </w:r>
      <w:proofErr w:type="spellStart"/>
      <w:r w:rsidR="00234959" w:rsidRPr="00C307D9">
        <w:rPr>
          <w:rFonts w:ascii="Arial" w:hAnsi="Arial" w:cs="Arial"/>
          <w:sz w:val="24"/>
          <w:szCs w:val="24"/>
        </w:rPr>
        <w:t>Coll</w:t>
      </w:r>
      <w:proofErr w:type="spellEnd"/>
      <w:r w:rsidR="00234959" w:rsidRPr="00C307D9">
        <w:rPr>
          <w:rFonts w:ascii="Arial" w:hAnsi="Arial" w:cs="Arial"/>
          <w:sz w:val="24"/>
          <w:szCs w:val="24"/>
        </w:rPr>
        <w:t xml:space="preserve"> –nuevamente-, </w:t>
      </w:r>
      <w:r w:rsidR="000E5BDD" w:rsidRPr="00C307D9">
        <w:rPr>
          <w:rFonts w:ascii="Arial" w:hAnsi="Arial" w:cs="Arial"/>
          <w:sz w:val="24"/>
          <w:szCs w:val="24"/>
        </w:rPr>
        <w:t xml:space="preserve">da </w:t>
      </w:r>
      <w:r w:rsidR="00D729E6" w:rsidRPr="00C307D9">
        <w:rPr>
          <w:rFonts w:ascii="Arial" w:hAnsi="Arial" w:cs="Arial"/>
          <w:sz w:val="24"/>
          <w:szCs w:val="24"/>
        </w:rPr>
        <w:t xml:space="preserve">una fisonomía </w:t>
      </w:r>
      <w:r w:rsidR="000E5BDD" w:rsidRPr="00C307D9">
        <w:rPr>
          <w:rFonts w:ascii="Arial" w:hAnsi="Arial" w:cs="Arial"/>
          <w:sz w:val="24"/>
          <w:szCs w:val="24"/>
        </w:rPr>
        <w:t>a</w:t>
      </w:r>
      <w:r w:rsidR="003F2944" w:rsidRPr="00C307D9">
        <w:rPr>
          <w:rFonts w:ascii="Arial" w:hAnsi="Arial" w:cs="Arial"/>
          <w:sz w:val="24"/>
          <w:szCs w:val="24"/>
        </w:rPr>
        <w:t>l titular de la noticia</w:t>
      </w:r>
      <w:r w:rsidR="00D729E6" w:rsidRPr="00C307D9">
        <w:rPr>
          <w:rFonts w:ascii="Arial" w:hAnsi="Arial" w:cs="Arial"/>
          <w:sz w:val="24"/>
          <w:szCs w:val="24"/>
        </w:rPr>
        <w:t xml:space="preserve">. </w:t>
      </w:r>
      <w:r w:rsidR="00D729E6" w:rsidRPr="00C307D9">
        <w:rPr>
          <w:rFonts w:ascii="Arial" w:hAnsi="Arial" w:cs="Arial"/>
          <w:bCs/>
          <w:sz w:val="24"/>
          <w:szCs w:val="24"/>
          <w:lang w:val="es-ES"/>
        </w:rPr>
        <w:t>Se trata</w:t>
      </w:r>
      <w:r w:rsidR="00F81602" w:rsidRPr="00C307D9">
        <w:rPr>
          <w:rFonts w:ascii="Arial" w:hAnsi="Arial" w:cs="Arial"/>
          <w:bCs/>
          <w:sz w:val="24"/>
          <w:szCs w:val="24"/>
          <w:lang w:val="es-ES"/>
        </w:rPr>
        <w:t xml:space="preserve">, claro está, </w:t>
      </w:r>
      <w:r w:rsidR="00D729E6" w:rsidRPr="00C307D9">
        <w:rPr>
          <w:rFonts w:ascii="Arial" w:hAnsi="Arial" w:cs="Arial"/>
          <w:bCs/>
          <w:sz w:val="24"/>
          <w:szCs w:val="24"/>
          <w:lang w:val="es-ES"/>
        </w:rPr>
        <w:t xml:space="preserve">de </w:t>
      </w:r>
      <w:proofErr w:type="spellStart"/>
      <w:r w:rsidR="00D729E6" w:rsidRPr="00C307D9">
        <w:rPr>
          <w:rFonts w:ascii="Arial" w:hAnsi="Arial" w:cs="Arial"/>
          <w:bCs/>
          <w:sz w:val="24"/>
          <w:szCs w:val="24"/>
          <w:lang w:val="es-ES"/>
        </w:rPr>
        <w:t>Sante</w:t>
      </w:r>
      <w:proofErr w:type="spellEnd"/>
      <w:r w:rsidR="00D729E6" w:rsidRPr="00C307D9">
        <w:rPr>
          <w:rFonts w:ascii="Arial" w:hAnsi="Arial" w:cs="Arial"/>
          <w:bCs/>
          <w:sz w:val="24"/>
          <w:szCs w:val="24"/>
          <w:lang w:val="es-ES"/>
        </w:rPr>
        <w:t xml:space="preserve"> Gerónimo </w:t>
      </w:r>
      <w:proofErr w:type="spellStart"/>
      <w:r w:rsidR="00D729E6" w:rsidRPr="00C307D9">
        <w:rPr>
          <w:rFonts w:ascii="Arial" w:hAnsi="Arial" w:cs="Arial"/>
          <w:bCs/>
          <w:sz w:val="24"/>
          <w:szCs w:val="24"/>
          <w:lang w:val="es-ES"/>
        </w:rPr>
        <w:t>Caserio</w:t>
      </w:r>
      <w:proofErr w:type="spellEnd"/>
      <w:r w:rsidR="009B41FC" w:rsidRPr="00C307D9">
        <w:rPr>
          <w:rFonts w:ascii="Arial" w:hAnsi="Arial" w:cs="Arial"/>
          <w:bCs/>
          <w:sz w:val="24"/>
          <w:szCs w:val="24"/>
          <w:lang w:val="es-ES"/>
        </w:rPr>
        <w:t>, el</w:t>
      </w:r>
      <w:r w:rsidR="00D729E6" w:rsidRPr="00C307D9">
        <w:rPr>
          <w:rFonts w:ascii="Arial" w:hAnsi="Arial" w:cs="Arial"/>
          <w:bCs/>
          <w:sz w:val="24"/>
          <w:szCs w:val="24"/>
          <w:lang w:val="es-ES"/>
        </w:rPr>
        <w:t xml:space="preserve"> </w:t>
      </w:r>
      <w:r w:rsidR="00D729E6" w:rsidRPr="00C307D9">
        <w:rPr>
          <w:rFonts w:ascii="Arial" w:hAnsi="Arial" w:cs="Arial"/>
          <w:bCs/>
          <w:sz w:val="24"/>
          <w:szCs w:val="24"/>
          <w:lang w:val="es-ES"/>
        </w:rPr>
        <w:lastRenderedPageBreak/>
        <w:t xml:space="preserve">anarquista italiano mundialmente reconocido </w:t>
      </w:r>
      <w:r w:rsidR="009403B8" w:rsidRPr="00C307D9">
        <w:rPr>
          <w:rFonts w:ascii="Arial" w:hAnsi="Arial" w:cs="Arial"/>
          <w:bCs/>
          <w:sz w:val="24"/>
          <w:szCs w:val="24"/>
          <w:lang w:val="es-ES"/>
        </w:rPr>
        <w:t xml:space="preserve">que fue ejecutado en la guillotina a la edad de 20 años, el 16 de agosto de 1894, </w:t>
      </w:r>
      <w:r w:rsidR="00D729E6" w:rsidRPr="00C307D9">
        <w:rPr>
          <w:rFonts w:ascii="Arial" w:hAnsi="Arial" w:cs="Arial"/>
          <w:bCs/>
          <w:sz w:val="24"/>
          <w:szCs w:val="24"/>
          <w:lang w:val="es-ES"/>
        </w:rPr>
        <w:t>por haber asesinado</w:t>
      </w:r>
      <w:r w:rsidR="00D34997" w:rsidRPr="00C307D9">
        <w:rPr>
          <w:rFonts w:ascii="Arial" w:hAnsi="Arial" w:cs="Arial"/>
          <w:bCs/>
          <w:sz w:val="24"/>
          <w:szCs w:val="24"/>
          <w:lang w:val="es-ES"/>
        </w:rPr>
        <w:t xml:space="preserve"> en la ciudad de Lyon</w:t>
      </w:r>
      <w:r w:rsidR="00307B4D" w:rsidRPr="00C307D9">
        <w:rPr>
          <w:rFonts w:ascii="Arial" w:hAnsi="Arial" w:cs="Arial"/>
          <w:bCs/>
          <w:sz w:val="24"/>
          <w:szCs w:val="24"/>
          <w:lang w:val="es-ES"/>
        </w:rPr>
        <w:t>,</w:t>
      </w:r>
      <w:r w:rsidR="00D729E6" w:rsidRPr="00C307D9">
        <w:rPr>
          <w:rFonts w:ascii="Arial" w:hAnsi="Arial" w:cs="Arial"/>
          <w:bCs/>
          <w:sz w:val="24"/>
          <w:szCs w:val="24"/>
          <w:lang w:val="es-ES"/>
        </w:rPr>
        <w:t xml:space="preserve"> al presidente francés Marie François </w:t>
      </w:r>
      <w:proofErr w:type="spellStart"/>
      <w:r w:rsidR="00D729E6" w:rsidRPr="00C307D9">
        <w:rPr>
          <w:rFonts w:ascii="Arial" w:hAnsi="Arial" w:cs="Arial"/>
          <w:bCs/>
          <w:sz w:val="24"/>
          <w:szCs w:val="24"/>
          <w:lang w:val="es-ES"/>
        </w:rPr>
        <w:t>Sadi</w:t>
      </w:r>
      <w:proofErr w:type="spellEnd"/>
      <w:r w:rsidR="000451B0" w:rsidRPr="00C307D9">
        <w:rPr>
          <w:rFonts w:ascii="Arial" w:hAnsi="Arial" w:cs="Arial"/>
          <w:bCs/>
          <w:sz w:val="24"/>
          <w:szCs w:val="24"/>
          <w:lang w:val="es-ES"/>
        </w:rPr>
        <w:t xml:space="preserve"> </w:t>
      </w:r>
      <w:proofErr w:type="spellStart"/>
      <w:r w:rsidR="000451B0" w:rsidRPr="00C307D9">
        <w:rPr>
          <w:rFonts w:ascii="Arial" w:hAnsi="Arial" w:cs="Arial"/>
          <w:bCs/>
          <w:sz w:val="24"/>
          <w:szCs w:val="24"/>
          <w:lang w:val="es-ES"/>
        </w:rPr>
        <w:t>Carnot</w:t>
      </w:r>
      <w:proofErr w:type="spellEnd"/>
      <w:r w:rsidR="000451B0" w:rsidRPr="00C307D9">
        <w:rPr>
          <w:rFonts w:ascii="Arial" w:hAnsi="Arial" w:cs="Arial"/>
          <w:bCs/>
          <w:sz w:val="24"/>
          <w:szCs w:val="24"/>
          <w:lang w:val="es-ES"/>
        </w:rPr>
        <w:t>, el 25 de junio de 1894.</w:t>
      </w:r>
    </w:p>
    <w:p w:rsidR="00936D30" w:rsidRPr="00C307D9" w:rsidRDefault="00A0765F" w:rsidP="00C307D9">
      <w:pPr>
        <w:autoSpaceDE w:val="0"/>
        <w:autoSpaceDN w:val="0"/>
        <w:adjustRightInd w:val="0"/>
        <w:spacing w:after="0" w:line="360" w:lineRule="auto"/>
        <w:jc w:val="both"/>
        <w:textAlignment w:val="center"/>
        <w:rPr>
          <w:rFonts w:ascii="Arial" w:hAnsi="Arial" w:cs="Arial"/>
          <w:bCs/>
          <w:iCs/>
          <w:sz w:val="24"/>
          <w:szCs w:val="24"/>
          <w:lang w:val="es-ES"/>
        </w:rPr>
      </w:pPr>
      <w:r w:rsidRPr="00C307D9">
        <w:rPr>
          <w:rFonts w:ascii="Arial" w:hAnsi="Arial" w:cs="Arial"/>
          <w:bCs/>
          <w:sz w:val="24"/>
          <w:szCs w:val="24"/>
          <w:lang w:val="es-ES"/>
        </w:rPr>
        <w:t>En esta ocasión, la noticia no se ajusta  al género crónica, ya que ni Malharro</w:t>
      </w:r>
      <w:r w:rsidR="008163F0" w:rsidRPr="00C307D9">
        <w:rPr>
          <w:rFonts w:ascii="Arial" w:hAnsi="Arial" w:cs="Arial"/>
          <w:bCs/>
          <w:sz w:val="24"/>
          <w:szCs w:val="24"/>
          <w:lang w:val="es-ES"/>
        </w:rPr>
        <w:t>,</w:t>
      </w:r>
      <w:r w:rsidRPr="00C307D9">
        <w:rPr>
          <w:rFonts w:ascii="Arial" w:hAnsi="Arial" w:cs="Arial"/>
          <w:bCs/>
          <w:sz w:val="24"/>
          <w:szCs w:val="24"/>
          <w:lang w:val="es-ES"/>
        </w:rPr>
        <w:t xml:space="preserve"> en su rol de dibujante, ni el perio</w:t>
      </w:r>
      <w:r w:rsidR="008163F0" w:rsidRPr="00C307D9">
        <w:rPr>
          <w:rFonts w:ascii="Arial" w:hAnsi="Arial" w:cs="Arial"/>
          <w:bCs/>
          <w:sz w:val="24"/>
          <w:szCs w:val="24"/>
          <w:lang w:val="es-ES"/>
        </w:rPr>
        <w:t>dista se encuentran en el lugar</w:t>
      </w:r>
      <w:r w:rsidRPr="00C307D9">
        <w:rPr>
          <w:rFonts w:ascii="Arial" w:hAnsi="Arial" w:cs="Arial"/>
          <w:bCs/>
          <w:sz w:val="24"/>
          <w:szCs w:val="24"/>
          <w:lang w:val="es-ES"/>
        </w:rPr>
        <w:t xml:space="preserve"> del hecho. </w:t>
      </w:r>
      <w:r w:rsidR="00B45852" w:rsidRPr="00C307D9">
        <w:rPr>
          <w:rFonts w:ascii="Arial" w:hAnsi="Arial" w:cs="Arial"/>
          <w:bCs/>
          <w:sz w:val="24"/>
          <w:szCs w:val="24"/>
          <w:lang w:val="es-ES"/>
        </w:rPr>
        <w:t>No obstante, del mismo modo que</w:t>
      </w:r>
      <w:r w:rsidRPr="00C307D9">
        <w:rPr>
          <w:rFonts w:ascii="Arial" w:hAnsi="Arial" w:cs="Arial"/>
          <w:bCs/>
          <w:sz w:val="24"/>
          <w:szCs w:val="24"/>
          <w:lang w:val="es-ES"/>
        </w:rPr>
        <w:t xml:space="preserve"> el caso anterior</w:t>
      </w:r>
      <w:r w:rsidR="00EC0F0B" w:rsidRPr="00C307D9">
        <w:rPr>
          <w:rFonts w:ascii="Arial" w:hAnsi="Arial" w:cs="Arial"/>
          <w:bCs/>
          <w:sz w:val="24"/>
          <w:szCs w:val="24"/>
          <w:lang w:val="es-ES"/>
        </w:rPr>
        <w:t>,</w:t>
      </w:r>
      <w:r w:rsidRPr="00C307D9">
        <w:rPr>
          <w:rFonts w:ascii="Arial" w:hAnsi="Arial" w:cs="Arial"/>
          <w:bCs/>
          <w:sz w:val="24"/>
          <w:szCs w:val="24"/>
          <w:lang w:val="es-ES"/>
        </w:rPr>
        <w:t xml:space="preserve"> </w:t>
      </w:r>
      <w:r w:rsidR="00B45852" w:rsidRPr="00C307D9">
        <w:rPr>
          <w:rFonts w:ascii="Arial" w:hAnsi="Arial" w:cs="Arial"/>
          <w:bCs/>
          <w:sz w:val="24"/>
          <w:szCs w:val="24"/>
          <w:lang w:val="es-ES"/>
        </w:rPr>
        <w:t xml:space="preserve">la noticia </w:t>
      </w:r>
      <w:r w:rsidR="008163F0" w:rsidRPr="00C307D9">
        <w:rPr>
          <w:rFonts w:ascii="Arial" w:hAnsi="Arial" w:cs="Arial"/>
          <w:bCs/>
          <w:sz w:val="24"/>
          <w:szCs w:val="24"/>
          <w:lang w:val="es-ES"/>
        </w:rPr>
        <w:t>deja</w:t>
      </w:r>
      <w:r w:rsidR="00EC0F0B" w:rsidRPr="00C307D9">
        <w:rPr>
          <w:rFonts w:ascii="Arial" w:hAnsi="Arial" w:cs="Arial"/>
          <w:bCs/>
          <w:sz w:val="24"/>
          <w:szCs w:val="24"/>
          <w:lang w:val="es-ES"/>
        </w:rPr>
        <w:t xml:space="preserve"> ver</w:t>
      </w:r>
      <w:r w:rsidR="00B45852" w:rsidRPr="00C307D9">
        <w:rPr>
          <w:rFonts w:ascii="Arial" w:hAnsi="Arial" w:cs="Arial"/>
          <w:bCs/>
          <w:sz w:val="24"/>
          <w:szCs w:val="24"/>
          <w:lang w:val="es-ES"/>
        </w:rPr>
        <w:t xml:space="preserve"> un marcado carácter autorref</w:t>
      </w:r>
      <w:r w:rsidR="00EB0132" w:rsidRPr="00C307D9">
        <w:rPr>
          <w:rFonts w:ascii="Arial" w:hAnsi="Arial" w:cs="Arial"/>
          <w:bCs/>
          <w:sz w:val="24"/>
          <w:szCs w:val="24"/>
          <w:lang w:val="es-ES"/>
        </w:rPr>
        <w:t xml:space="preserve">erencial. Queda manifiesto, ya </w:t>
      </w:r>
      <w:r w:rsidR="00B45852" w:rsidRPr="00C307D9">
        <w:rPr>
          <w:rFonts w:ascii="Arial" w:hAnsi="Arial" w:cs="Arial"/>
          <w:bCs/>
          <w:sz w:val="24"/>
          <w:szCs w:val="24"/>
          <w:lang w:val="es-ES"/>
        </w:rPr>
        <w:t xml:space="preserve">desde </w:t>
      </w:r>
      <w:r w:rsidR="009F5EE7" w:rsidRPr="00C307D9">
        <w:rPr>
          <w:rFonts w:ascii="Arial" w:hAnsi="Arial" w:cs="Arial"/>
          <w:bCs/>
          <w:sz w:val="24"/>
          <w:szCs w:val="24"/>
          <w:lang w:val="es-ES"/>
        </w:rPr>
        <w:t xml:space="preserve">los primeros dos párrafos </w:t>
      </w:r>
      <w:r w:rsidR="00EC0F0B" w:rsidRPr="00C307D9">
        <w:rPr>
          <w:rFonts w:ascii="Arial" w:hAnsi="Arial" w:cs="Arial"/>
          <w:bCs/>
          <w:sz w:val="24"/>
          <w:szCs w:val="24"/>
          <w:lang w:val="es-ES"/>
        </w:rPr>
        <w:t>d</w:t>
      </w:r>
      <w:r w:rsidR="009F5EE7" w:rsidRPr="00C307D9">
        <w:rPr>
          <w:rFonts w:ascii="Arial" w:hAnsi="Arial" w:cs="Arial"/>
          <w:bCs/>
          <w:sz w:val="24"/>
          <w:szCs w:val="24"/>
          <w:lang w:val="es-ES"/>
        </w:rPr>
        <w:t>el texto</w:t>
      </w:r>
      <w:r w:rsidR="00B45852" w:rsidRPr="00C307D9">
        <w:rPr>
          <w:rFonts w:ascii="Arial" w:hAnsi="Arial" w:cs="Arial"/>
          <w:bCs/>
          <w:sz w:val="24"/>
          <w:szCs w:val="24"/>
          <w:lang w:val="es-ES"/>
        </w:rPr>
        <w:t>, que introducen al lector</w:t>
      </w:r>
      <w:r w:rsidR="00EC0F0B" w:rsidRPr="00C307D9">
        <w:rPr>
          <w:rFonts w:ascii="Arial" w:hAnsi="Arial" w:cs="Arial"/>
          <w:bCs/>
          <w:sz w:val="24"/>
          <w:szCs w:val="24"/>
          <w:lang w:val="es-ES"/>
        </w:rPr>
        <w:t xml:space="preserve"> a través de</w:t>
      </w:r>
      <w:r w:rsidR="00B45852" w:rsidRPr="00C307D9">
        <w:rPr>
          <w:rFonts w:ascii="Arial" w:hAnsi="Arial" w:cs="Arial"/>
          <w:bCs/>
          <w:sz w:val="24"/>
          <w:szCs w:val="24"/>
          <w:lang w:val="es-ES"/>
        </w:rPr>
        <w:t xml:space="preserve"> la narración en torno al retrato</w:t>
      </w:r>
      <w:r w:rsidR="00EC0F0B" w:rsidRPr="00C307D9">
        <w:rPr>
          <w:rFonts w:ascii="Arial" w:hAnsi="Arial" w:cs="Arial"/>
          <w:bCs/>
          <w:sz w:val="24"/>
          <w:szCs w:val="24"/>
          <w:lang w:val="es-ES"/>
        </w:rPr>
        <w:t xml:space="preserve"> y </w:t>
      </w:r>
      <w:r w:rsidR="00AC6B78" w:rsidRPr="00C307D9">
        <w:rPr>
          <w:rFonts w:ascii="Arial" w:hAnsi="Arial" w:cs="Arial"/>
          <w:bCs/>
          <w:sz w:val="24"/>
          <w:szCs w:val="24"/>
          <w:lang w:val="es-ES"/>
        </w:rPr>
        <w:t>las vicisitudes</w:t>
      </w:r>
      <w:r w:rsidR="00EC0F0B" w:rsidRPr="00C307D9">
        <w:rPr>
          <w:rFonts w:ascii="Arial" w:hAnsi="Arial" w:cs="Arial"/>
          <w:bCs/>
          <w:sz w:val="24"/>
          <w:szCs w:val="24"/>
          <w:lang w:val="es-ES"/>
        </w:rPr>
        <w:t xml:space="preserve"> de conseguirlo: </w:t>
      </w:r>
      <w:r w:rsidR="009F5EE7" w:rsidRPr="00C307D9">
        <w:rPr>
          <w:rFonts w:ascii="Arial" w:hAnsi="Arial" w:cs="Arial"/>
          <w:bCs/>
          <w:iCs/>
          <w:sz w:val="24"/>
          <w:szCs w:val="24"/>
          <w:lang w:val="es-ES"/>
        </w:rPr>
        <w:t xml:space="preserve">“Difícil era que por este correo pudiera llegar un buen retrato de </w:t>
      </w:r>
      <w:proofErr w:type="spellStart"/>
      <w:r w:rsidR="009F5EE7" w:rsidRPr="00C307D9">
        <w:rPr>
          <w:rFonts w:ascii="Arial" w:hAnsi="Arial" w:cs="Arial"/>
          <w:bCs/>
          <w:iCs/>
          <w:sz w:val="24"/>
          <w:szCs w:val="24"/>
          <w:lang w:val="es-ES"/>
        </w:rPr>
        <w:t>Sante</w:t>
      </w:r>
      <w:proofErr w:type="spellEnd"/>
      <w:r w:rsidR="009F5EE7" w:rsidRPr="00C307D9">
        <w:rPr>
          <w:rFonts w:ascii="Arial" w:hAnsi="Arial" w:cs="Arial"/>
          <w:bCs/>
          <w:iCs/>
          <w:sz w:val="24"/>
          <w:szCs w:val="24"/>
          <w:lang w:val="es-ES"/>
        </w:rPr>
        <w:t xml:space="preserve"> </w:t>
      </w:r>
      <w:proofErr w:type="spellStart"/>
      <w:r w:rsidR="009F5EE7" w:rsidRPr="00C307D9">
        <w:rPr>
          <w:rFonts w:ascii="Arial" w:hAnsi="Arial" w:cs="Arial"/>
          <w:bCs/>
          <w:iCs/>
          <w:sz w:val="24"/>
          <w:szCs w:val="24"/>
          <w:lang w:val="es-ES"/>
        </w:rPr>
        <w:t>Caserio</w:t>
      </w:r>
      <w:proofErr w:type="spellEnd"/>
      <w:r w:rsidR="009F5EE7" w:rsidRPr="00C307D9">
        <w:rPr>
          <w:rFonts w:ascii="Arial" w:hAnsi="Arial" w:cs="Arial"/>
          <w:bCs/>
          <w:iCs/>
          <w:sz w:val="24"/>
          <w:szCs w:val="24"/>
          <w:lang w:val="es-ES"/>
        </w:rPr>
        <w:t xml:space="preserve">. Oportunamente telegrafiamos a nuestro corresponsal en París pidiéndoselo; pero nos contestó que el asesino no había sido fotografiado, después de cometido el crimen, porque tenía la cara hinchada, debido al puñetazo que le asestara el prefecto del Ródano M. </w:t>
      </w:r>
      <w:proofErr w:type="spellStart"/>
      <w:r w:rsidR="009F5EE7" w:rsidRPr="00C307D9">
        <w:rPr>
          <w:rFonts w:ascii="Arial" w:hAnsi="Arial" w:cs="Arial"/>
          <w:bCs/>
          <w:iCs/>
          <w:sz w:val="24"/>
          <w:szCs w:val="24"/>
          <w:lang w:val="es-ES"/>
        </w:rPr>
        <w:t>Rivaud</w:t>
      </w:r>
      <w:proofErr w:type="spellEnd"/>
      <w:r w:rsidR="009F5EE7" w:rsidRPr="00C307D9">
        <w:rPr>
          <w:rFonts w:ascii="Arial" w:hAnsi="Arial" w:cs="Arial"/>
          <w:bCs/>
          <w:iCs/>
          <w:sz w:val="24"/>
          <w:szCs w:val="24"/>
          <w:lang w:val="es-ES"/>
        </w:rPr>
        <w:t>. Sin embargo, los esfuerzos hechos por nuestro agente para llenar el pedido tuvieron buen éxito, pues ayer recibimos el original del que hoy damos reproducido por el lápiz del distinguido artista Sr. Malharro”.</w:t>
      </w:r>
      <w:r w:rsidR="00EB0132" w:rsidRPr="00C307D9">
        <w:rPr>
          <w:rFonts w:ascii="Arial" w:hAnsi="Arial" w:cs="Arial"/>
          <w:bCs/>
          <w:iCs/>
          <w:sz w:val="24"/>
          <w:szCs w:val="24"/>
          <w:lang w:val="es-ES"/>
        </w:rPr>
        <w:t xml:space="preserve"> </w:t>
      </w:r>
      <w:r w:rsidR="00AC6B78" w:rsidRPr="00C307D9">
        <w:rPr>
          <w:rFonts w:ascii="Arial" w:hAnsi="Arial" w:cs="Arial"/>
          <w:bCs/>
          <w:iCs/>
          <w:sz w:val="24"/>
          <w:szCs w:val="24"/>
          <w:lang w:val="es-ES"/>
        </w:rPr>
        <w:t xml:space="preserve">Este breve pasaje, </w:t>
      </w:r>
      <w:r w:rsidR="003516D8" w:rsidRPr="00C307D9">
        <w:rPr>
          <w:rFonts w:ascii="Arial" w:hAnsi="Arial" w:cs="Arial"/>
          <w:bCs/>
          <w:iCs/>
          <w:sz w:val="24"/>
          <w:szCs w:val="24"/>
          <w:lang w:val="es-ES"/>
        </w:rPr>
        <w:t xml:space="preserve">puede leerse como </w:t>
      </w:r>
      <w:r w:rsidR="00AC6B78" w:rsidRPr="00C307D9">
        <w:rPr>
          <w:rFonts w:ascii="Arial" w:hAnsi="Arial" w:cs="Arial"/>
          <w:bCs/>
          <w:iCs/>
          <w:sz w:val="24"/>
          <w:szCs w:val="24"/>
          <w:lang w:val="es-ES"/>
        </w:rPr>
        <w:t xml:space="preserve"> un documento </w:t>
      </w:r>
      <w:r w:rsidR="003516D8" w:rsidRPr="00C307D9">
        <w:rPr>
          <w:rFonts w:ascii="Arial" w:hAnsi="Arial" w:cs="Arial"/>
          <w:bCs/>
          <w:iCs/>
          <w:sz w:val="24"/>
          <w:szCs w:val="24"/>
          <w:lang w:val="es-ES"/>
        </w:rPr>
        <w:t>que expone las</w:t>
      </w:r>
      <w:r w:rsidR="00AC6B78" w:rsidRPr="00C307D9">
        <w:rPr>
          <w:rFonts w:ascii="Arial" w:hAnsi="Arial" w:cs="Arial"/>
          <w:bCs/>
          <w:iCs/>
          <w:sz w:val="24"/>
          <w:szCs w:val="24"/>
          <w:lang w:val="es-ES"/>
        </w:rPr>
        <w:t xml:space="preserve"> dinámicas de</w:t>
      </w:r>
      <w:r w:rsidR="003516D8" w:rsidRPr="00C307D9">
        <w:rPr>
          <w:rFonts w:ascii="Arial" w:hAnsi="Arial" w:cs="Arial"/>
          <w:bCs/>
          <w:iCs/>
          <w:sz w:val="24"/>
          <w:szCs w:val="24"/>
          <w:lang w:val="es-ES"/>
        </w:rPr>
        <w:t xml:space="preserve"> </w:t>
      </w:r>
      <w:r w:rsidR="00AC6B78" w:rsidRPr="00C307D9">
        <w:rPr>
          <w:rFonts w:ascii="Arial" w:hAnsi="Arial" w:cs="Arial"/>
          <w:bCs/>
          <w:iCs/>
          <w:sz w:val="24"/>
          <w:szCs w:val="24"/>
          <w:lang w:val="es-ES"/>
        </w:rPr>
        <w:t xml:space="preserve">producción </w:t>
      </w:r>
      <w:r w:rsidR="003516D8" w:rsidRPr="00C307D9">
        <w:rPr>
          <w:rFonts w:ascii="Arial" w:hAnsi="Arial" w:cs="Arial"/>
          <w:bCs/>
          <w:iCs/>
          <w:sz w:val="24"/>
          <w:szCs w:val="24"/>
          <w:lang w:val="es-ES"/>
        </w:rPr>
        <w:t xml:space="preserve">de imágenes en el diario. En primer lugar, </w:t>
      </w:r>
      <w:r w:rsidR="00721490" w:rsidRPr="00C307D9">
        <w:rPr>
          <w:rFonts w:ascii="Arial" w:hAnsi="Arial" w:cs="Arial"/>
          <w:bCs/>
          <w:iCs/>
          <w:sz w:val="24"/>
          <w:szCs w:val="24"/>
          <w:lang w:val="es-ES"/>
        </w:rPr>
        <w:t>da cuenta</w:t>
      </w:r>
      <w:r w:rsidR="003516D8" w:rsidRPr="00C307D9">
        <w:rPr>
          <w:rFonts w:ascii="Arial" w:hAnsi="Arial" w:cs="Arial"/>
          <w:bCs/>
          <w:iCs/>
          <w:sz w:val="24"/>
          <w:szCs w:val="24"/>
          <w:lang w:val="es-ES"/>
        </w:rPr>
        <w:t xml:space="preserve"> de la vías de comunicación con los periódicos europeos</w:t>
      </w:r>
      <w:r w:rsidR="00936D30" w:rsidRPr="00C307D9">
        <w:rPr>
          <w:rFonts w:ascii="Arial" w:hAnsi="Arial" w:cs="Arial"/>
          <w:bCs/>
          <w:iCs/>
          <w:sz w:val="24"/>
          <w:szCs w:val="24"/>
          <w:lang w:val="es-ES"/>
        </w:rPr>
        <w:t>,</w:t>
      </w:r>
      <w:r w:rsidR="003516D8" w:rsidRPr="00C307D9">
        <w:rPr>
          <w:rFonts w:ascii="Arial" w:hAnsi="Arial" w:cs="Arial"/>
          <w:bCs/>
          <w:iCs/>
          <w:sz w:val="24"/>
          <w:szCs w:val="24"/>
          <w:lang w:val="es-ES"/>
        </w:rPr>
        <w:t xml:space="preserve"> con los que el diarismo argentino había tenido desde sus comienzos </w:t>
      </w:r>
      <w:r w:rsidR="003516D8" w:rsidRPr="00C307D9">
        <w:rPr>
          <w:rFonts w:ascii="Arial" w:hAnsi="Arial" w:cs="Arial"/>
          <w:sz w:val="24"/>
          <w:szCs w:val="24"/>
        </w:rPr>
        <w:t>fluidos contactos</w:t>
      </w:r>
      <w:r w:rsidR="00302E4A" w:rsidRPr="00C307D9">
        <w:rPr>
          <w:rFonts w:ascii="Arial" w:hAnsi="Arial" w:cs="Arial"/>
          <w:sz w:val="24"/>
          <w:szCs w:val="24"/>
        </w:rPr>
        <w:t>,</w:t>
      </w:r>
      <w:r w:rsidR="003516D8" w:rsidRPr="00C307D9">
        <w:rPr>
          <w:rFonts w:ascii="Arial" w:hAnsi="Arial" w:cs="Arial"/>
          <w:sz w:val="24"/>
          <w:szCs w:val="24"/>
        </w:rPr>
        <w:t xml:space="preserve"> </w:t>
      </w:r>
      <w:r w:rsidR="00936D30" w:rsidRPr="00C307D9">
        <w:rPr>
          <w:rFonts w:ascii="Arial" w:hAnsi="Arial" w:cs="Arial"/>
          <w:sz w:val="24"/>
          <w:szCs w:val="24"/>
        </w:rPr>
        <w:t>encontrando</w:t>
      </w:r>
      <w:r w:rsidR="003516D8" w:rsidRPr="00C307D9">
        <w:rPr>
          <w:rFonts w:ascii="Arial" w:hAnsi="Arial" w:cs="Arial"/>
          <w:sz w:val="24"/>
          <w:szCs w:val="24"/>
        </w:rPr>
        <w:t xml:space="preserve"> un canal recurrente de intercambio cultural, favorecido por la propia movilidad del dispositivo, que lo habilitó como agente conductor de información y vía de relaciones. Tecnologías, imágenes, contenidos, artistas, técnicos, entre otros, interactúan en un proceso colaborativo que pone en tensión los rasgos de la producción y multiplicación de</w:t>
      </w:r>
      <w:r w:rsidR="000451B0" w:rsidRPr="00C307D9">
        <w:rPr>
          <w:rFonts w:ascii="Arial" w:hAnsi="Arial" w:cs="Arial"/>
          <w:sz w:val="24"/>
          <w:szCs w:val="24"/>
        </w:rPr>
        <w:t xml:space="preserve"> imágenes impresas en la prensa </w:t>
      </w:r>
      <w:r w:rsidR="003516D8" w:rsidRPr="00C307D9">
        <w:rPr>
          <w:rFonts w:ascii="Arial" w:hAnsi="Arial" w:cs="Arial"/>
          <w:sz w:val="24"/>
          <w:szCs w:val="24"/>
        </w:rPr>
        <w:t>(</w:t>
      </w:r>
      <w:proofErr w:type="spellStart"/>
      <w:r w:rsidR="003516D8" w:rsidRPr="00C307D9">
        <w:rPr>
          <w:rFonts w:ascii="Arial" w:hAnsi="Arial" w:cs="Arial"/>
          <w:sz w:val="24"/>
          <w:szCs w:val="24"/>
        </w:rPr>
        <w:t>Szir</w:t>
      </w:r>
      <w:proofErr w:type="spellEnd"/>
      <w:r w:rsidR="00EB0132" w:rsidRPr="00C307D9">
        <w:rPr>
          <w:rFonts w:ascii="Arial" w:hAnsi="Arial" w:cs="Arial"/>
          <w:sz w:val="24"/>
          <w:szCs w:val="24"/>
        </w:rPr>
        <w:t>,</w:t>
      </w:r>
      <w:r w:rsidR="00936D30" w:rsidRPr="00C307D9">
        <w:rPr>
          <w:rFonts w:ascii="Arial" w:hAnsi="Arial" w:cs="Arial"/>
          <w:sz w:val="24"/>
          <w:szCs w:val="24"/>
        </w:rPr>
        <w:t xml:space="preserve"> </w:t>
      </w:r>
      <w:r w:rsidR="003516D8" w:rsidRPr="00C307D9">
        <w:rPr>
          <w:rFonts w:ascii="Arial" w:hAnsi="Arial" w:cs="Arial"/>
          <w:sz w:val="24"/>
          <w:szCs w:val="24"/>
        </w:rPr>
        <w:t>2017)</w:t>
      </w:r>
      <w:r w:rsidR="000451B0" w:rsidRPr="00C307D9">
        <w:rPr>
          <w:rFonts w:ascii="Arial" w:hAnsi="Arial" w:cs="Arial"/>
          <w:sz w:val="24"/>
          <w:szCs w:val="24"/>
        </w:rPr>
        <w:t>.</w:t>
      </w:r>
    </w:p>
    <w:p w:rsidR="000C700F" w:rsidRPr="00C307D9" w:rsidRDefault="00936D30"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 xml:space="preserve">En Segundo lugar,  evidencia la mecánica de trabajo de Malharro, que –como los demás dibujantes de la época- </w:t>
      </w:r>
      <w:r w:rsidR="004B18A8" w:rsidRPr="00C307D9">
        <w:rPr>
          <w:rFonts w:ascii="Arial" w:hAnsi="Arial" w:cs="Arial"/>
          <w:sz w:val="24"/>
          <w:szCs w:val="24"/>
        </w:rPr>
        <w:t xml:space="preserve">actuaba a partir de dos modalidades: se trasladaba a la escena de los hechos –como en el caso anterior- </w:t>
      </w:r>
      <w:r w:rsidR="00396F96" w:rsidRPr="00C307D9">
        <w:rPr>
          <w:rFonts w:ascii="Arial" w:hAnsi="Arial" w:cs="Arial"/>
          <w:sz w:val="24"/>
          <w:szCs w:val="24"/>
        </w:rPr>
        <w:t xml:space="preserve">, </w:t>
      </w:r>
      <w:r w:rsidR="00302E4A" w:rsidRPr="00C307D9">
        <w:rPr>
          <w:rFonts w:ascii="Arial" w:hAnsi="Arial" w:cs="Arial"/>
          <w:sz w:val="24"/>
          <w:szCs w:val="24"/>
        </w:rPr>
        <w:t>siendo é</w:t>
      </w:r>
      <w:r w:rsidR="004B18A8" w:rsidRPr="00C307D9">
        <w:rPr>
          <w:rFonts w:ascii="Arial" w:hAnsi="Arial" w:cs="Arial"/>
          <w:sz w:val="24"/>
          <w:szCs w:val="24"/>
        </w:rPr>
        <w:t xml:space="preserve">l mismo </w:t>
      </w:r>
      <w:r w:rsidR="00302E4A" w:rsidRPr="00C307D9">
        <w:rPr>
          <w:rFonts w:ascii="Arial" w:hAnsi="Arial" w:cs="Arial"/>
          <w:sz w:val="24"/>
          <w:szCs w:val="24"/>
        </w:rPr>
        <w:t>testigo, y</w:t>
      </w:r>
      <w:r w:rsidR="004B18A8" w:rsidRPr="00C307D9">
        <w:rPr>
          <w:rFonts w:ascii="Arial" w:hAnsi="Arial" w:cs="Arial"/>
          <w:sz w:val="24"/>
          <w:szCs w:val="24"/>
        </w:rPr>
        <w:t xml:space="preserve"> tomando apuntes directamente del “modelo vivo”</w:t>
      </w:r>
      <w:r w:rsidR="00396F96" w:rsidRPr="00C307D9">
        <w:rPr>
          <w:rFonts w:ascii="Arial" w:hAnsi="Arial" w:cs="Arial"/>
          <w:sz w:val="24"/>
          <w:szCs w:val="24"/>
        </w:rPr>
        <w:t xml:space="preserve">, </w:t>
      </w:r>
      <w:r w:rsidR="00302E4A" w:rsidRPr="00C307D9">
        <w:rPr>
          <w:rFonts w:ascii="Arial" w:hAnsi="Arial" w:cs="Arial"/>
          <w:sz w:val="24"/>
          <w:szCs w:val="24"/>
        </w:rPr>
        <w:t>e interpretando</w:t>
      </w:r>
      <w:r w:rsidR="00396F96" w:rsidRPr="00C307D9">
        <w:rPr>
          <w:rFonts w:ascii="Arial" w:hAnsi="Arial" w:cs="Arial"/>
          <w:sz w:val="24"/>
          <w:szCs w:val="24"/>
        </w:rPr>
        <w:t xml:space="preserve"> lo que presenciaba, desde su</w:t>
      </w:r>
      <w:r w:rsidR="004B18A8" w:rsidRPr="00C307D9">
        <w:rPr>
          <w:rFonts w:ascii="Arial" w:hAnsi="Arial" w:cs="Arial"/>
          <w:sz w:val="24"/>
          <w:szCs w:val="24"/>
        </w:rPr>
        <w:t xml:space="preserve"> subjetividad</w:t>
      </w:r>
      <w:r w:rsidR="00396F96" w:rsidRPr="00C307D9">
        <w:rPr>
          <w:rFonts w:ascii="Arial" w:hAnsi="Arial" w:cs="Arial"/>
          <w:sz w:val="24"/>
          <w:szCs w:val="24"/>
        </w:rPr>
        <w:t>.</w:t>
      </w:r>
      <w:r w:rsidR="004B18A8" w:rsidRPr="00C307D9">
        <w:rPr>
          <w:rFonts w:ascii="Arial" w:hAnsi="Arial" w:cs="Arial"/>
          <w:sz w:val="24"/>
          <w:szCs w:val="24"/>
        </w:rPr>
        <w:t xml:space="preserve"> </w:t>
      </w:r>
      <w:r w:rsidR="00396F96" w:rsidRPr="00C307D9">
        <w:rPr>
          <w:rFonts w:ascii="Arial" w:hAnsi="Arial" w:cs="Arial"/>
          <w:sz w:val="24"/>
          <w:szCs w:val="24"/>
        </w:rPr>
        <w:t xml:space="preserve">O, “traducía” las fotografías, </w:t>
      </w:r>
      <w:r w:rsidR="004B18A8" w:rsidRPr="00C307D9">
        <w:rPr>
          <w:rFonts w:ascii="Arial" w:hAnsi="Arial" w:cs="Arial"/>
          <w:sz w:val="24"/>
          <w:szCs w:val="24"/>
        </w:rPr>
        <w:t>mediada</w:t>
      </w:r>
      <w:r w:rsidR="00396F96" w:rsidRPr="00C307D9">
        <w:rPr>
          <w:rFonts w:ascii="Arial" w:hAnsi="Arial" w:cs="Arial"/>
          <w:sz w:val="24"/>
          <w:szCs w:val="24"/>
        </w:rPr>
        <w:t xml:space="preserve">s previamente por </w:t>
      </w:r>
      <w:r w:rsidR="004B18A8" w:rsidRPr="00C307D9">
        <w:rPr>
          <w:rFonts w:ascii="Arial" w:hAnsi="Arial" w:cs="Arial"/>
          <w:sz w:val="24"/>
          <w:szCs w:val="24"/>
        </w:rPr>
        <w:t xml:space="preserve"> la </w:t>
      </w:r>
      <w:r w:rsidR="008079A8" w:rsidRPr="00C307D9">
        <w:rPr>
          <w:rFonts w:ascii="Arial" w:hAnsi="Arial" w:cs="Arial"/>
          <w:sz w:val="24"/>
          <w:szCs w:val="24"/>
        </w:rPr>
        <w:t xml:space="preserve">interpretación </w:t>
      </w:r>
      <w:r w:rsidR="004B18A8" w:rsidRPr="00C307D9">
        <w:rPr>
          <w:rFonts w:ascii="Arial" w:hAnsi="Arial" w:cs="Arial"/>
          <w:sz w:val="24"/>
          <w:szCs w:val="24"/>
        </w:rPr>
        <w:t>del fotógrafo</w:t>
      </w:r>
      <w:r w:rsidR="00396F96" w:rsidRPr="00C307D9">
        <w:rPr>
          <w:rFonts w:ascii="Arial" w:hAnsi="Arial" w:cs="Arial"/>
          <w:sz w:val="24"/>
          <w:szCs w:val="24"/>
        </w:rPr>
        <w:t>. Y esta modalidad es particularmente interesante</w:t>
      </w:r>
      <w:r w:rsidR="006E02C8" w:rsidRPr="00C307D9">
        <w:rPr>
          <w:rFonts w:ascii="Arial" w:hAnsi="Arial" w:cs="Arial"/>
          <w:sz w:val="24"/>
          <w:szCs w:val="24"/>
        </w:rPr>
        <w:t>,</w:t>
      </w:r>
      <w:r w:rsidR="00396F96" w:rsidRPr="00C307D9">
        <w:rPr>
          <w:rFonts w:ascii="Arial" w:hAnsi="Arial" w:cs="Arial"/>
          <w:sz w:val="24"/>
          <w:szCs w:val="24"/>
        </w:rPr>
        <w:t xml:space="preserve"> porque </w:t>
      </w:r>
      <w:r w:rsidR="00954E3F" w:rsidRPr="00C307D9">
        <w:rPr>
          <w:rFonts w:ascii="Arial" w:hAnsi="Arial" w:cs="Arial"/>
          <w:sz w:val="24"/>
          <w:szCs w:val="24"/>
        </w:rPr>
        <w:t xml:space="preserve">deja ver </w:t>
      </w:r>
      <w:r w:rsidR="006E02C8" w:rsidRPr="00C307D9">
        <w:rPr>
          <w:rFonts w:ascii="Arial" w:hAnsi="Arial" w:cs="Arial"/>
          <w:sz w:val="24"/>
          <w:szCs w:val="24"/>
        </w:rPr>
        <w:t>có</w:t>
      </w:r>
      <w:r w:rsidR="00954E3F" w:rsidRPr="00C307D9">
        <w:rPr>
          <w:rFonts w:ascii="Arial" w:hAnsi="Arial" w:cs="Arial"/>
          <w:sz w:val="24"/>
          <w:szCs w:val="24"/>
        </w:rPr>
        <w:t>mo la fotografía había</w:t>
      </w:r>
      <w:r w:rsidR="006E02C8" w:rsidRPr="00C307D9">
        <w:rPr>
          <w:rFonts w:ascii="Arial" w:hAnsi="Arial" w:cs="Arial"/>
          <w:sz w:val="24"/>
          <w:szCs w:val="24"/>
        </w:rPr>
        <w:t>,</w:t>
      </w:r>
      <w:r w:rsidR="00954E3F" w:rsidRPr="00C307D9">
        <w:rPr>
          <w:rFonts w:ascii="Arial" w:hAnsi="Arial" w:cs="Arial"/>
          <w:sz w:val="24"/>
          <w:szCs w:val="24"/>
        </w:rPr>
        <w:t xml:space="preserve"> ya en ese tiempo</w:t>
      </w:r>
      <w:r w:rsidR="006E02C8" w:rsidRPr="00C307D9">
        <w:rPr>
          <w:rFonts w:ascii="Arial" w:hAnsi="Arial" w:cs="Arial"/>
          <w:sz w:val="24"/>
          <w:szCs w:val="24"/>
        </w:rPr>
        <w:t>,</w:t>
      </w:r>
      <w:r w:rsidR="00954E3F" w:rsidRPr="00C307D9">
        <w:rPr>
          <w:rFonts w:ascii="Arial" w:hAnsi="Arial" w:cs="Arial"/>
          <w:sz w:val="24"/>
          <w:szCs w:val="24"/>
        </w:rPr>
        <w:t xml:space="preserve"> incidido en los modos de representación. En el caso anterior –en que no trabaja a</w:t>
      </w:r>
      <w:r w:rsidR="00EB0132" w:rsidRPr="00C307D9">
        <w:rPr>
          <w:rFonts w:ascii="Arial" w:hAnsi="Arial" w:cs="Arial"/>
          <w:sz w:val="24"/>
          <w:szCs w:val="24"/>
        </w:rPr>
        <w:t xml:space="preserve"> partir de una foto- se pueden </w:t>
      </w:r>
      <w:r w:rsidR="00954E3F" w:rsidRPr="00C307D9">
        <w:rPr>
          <w:rFonts w:ascii="Arial" w:hAnsi="Arial" w:cs="Arial"/>
          <w:sz w:val="24"/>
          <w:szCs w:val="24"/>
        </w:rPr>
        <w:t>establecer  analogías con este medio,</w:t>
      </w:r>
      <w:r w:rsidR="006E02C8" w:rsidRPr="00C307D9">
        <w:rPr>
          <w:rFonts w:ascii="Arial" w:hAnsi="Arial" w:cs="Arial"/>
          <w:sz w:val="24"/>
          <w:szCs w:val="24"/>
        </w:rPr>
        <w:t xml:space="preserve"> considerando </w:t>
      </w:r>
      <w:r w:rsidR="00954E3F" w:rsidRPr="00C307D9">
        <w:rPr>
          <w:rFonts w:ascii="Arial" w:hAnsi="Arial" w:cs="Arial"/>
          <w:sz w:val="24"/>
          <w:szCs w:val="24"/>
        </w:rPr>
        <w:t>el encuadre que M</w:t>
      </w:r>
      <w:r w:rsidR="00396F96" w:rsidRPr="00C307D9">
        <w:rPr>
          <w:rFonts w:ascii="Arial" w:hAnsi="Arial" w:cs="Arial"/>
          <w:sz w:val="24"/>
          <w:szCs w:val="24"/>
        </w:rPr>
        <w:t>a</w:t>
      </w:r>
      <w:r w:rsidR="00954E3F" w:rsidRPr="00C307D9">
        <w:rPr>
          <w:rFonts w:ascii="Arial" w:hAnsi="Arial" w:cs="Arial"/>
          <w:sz w:val="24"/>
          <w:szCs w:val="24"/>
        </w:rPr>
        <w:t>lha</w:t>
      </w:r>
      <w:r w:rsidR="006E02C8" w:rsidRPr="00C307D9">
        <w:rPr>
          <w:rFonts w:ascii="Arial" w:hAnsi="Arial" w:cs="Arial"/>
          <w:sz w:val="24"/>
          <w:szCs w:val="24"/>
        </w:rPr>
        <w:t xml:space="preserve">rro elije para mostrar la escena y </w:t>
      </w:r>
      <w:r w:rsidR="008634B6" w:rsidRPr="00C307D9">
        <w:rPr>
          <w:rFonts w:ascii="Arial" w:hAnsi="Arial" w:cs="Arial"/>
          <w:sz w:val="24"/>
          <w:szCs w:val="24"/>
        </w:rPr>
        <w:t>el</w:t>
      </w:r>
      <w:r w:rsidR="00954E3F" w:rsidRPr="00C307D9">
        <w:rPr>
          <w:rFonts w:ascii="Arial" w:hAnsi="Arial" w:cs="Arial"/>
          <w:sz w:val="24"/>
          <w:szCs w:val="24"/>
        </w:rPr>
        <w:t xml:space="preserve"> tratamiento que</w:t>
      </w:r>
      <w:r w:rsidR="006E02C8" w:rsidRPr="00C307D9">
        <w:rPr>
          <w:rFonts w:ascii="Arial" w:hAnsi="Arial" w:cs="Arial"/>
          <w:sz w:val="24"/>
          <w:szCs w:val="24"/>
        </w:rPr>
        <w:t xml:space="preserve"> da al espacio</w:t>
      </w:r>
      <w:r w:rsidR="008634B6" w:rsidRPr="00C307D9">
        <w:rPr>
          <w:rFonts w:ascii="Arial" w:hAnsi="Arial" w:cs="Arial"/>
          <w:sz w:val="24"/>
          <w:szCs w:val="24"/>
        </w:rPr>
        <w:t>,</w:t>
      </w:r>
      <w:r w:rsidR="006E02C8" w:rsidRPr="00C307D9">
        <w:rPr>
          <w:rFonts w:ascii="Arial" w:hAnsi="Arial" w:cs="Arial"/>
          <w:sz w:val="24"/>
          <w:szCs w:val="24"/>
        </w:rPr>
        <w:t xml:space="preserve"> que </w:t>
      </w:r>
      <w:r w:rsidR="006E02C8" w:rsidRPr="00C307D9">
        <w:rPr>
          <w:rFonts w:ascii="Arial" w:hAnsi="Arial" w:cs="Arial"/>
          <w:sz w:val="24"/>
          <w:szCs w:val="24"/>
        </w:rPr>
        <w:lastRenderedPageBreak/>
        <w:t>recuerda a un “</w:t>
      </w:r>
      <w:r w:rsidR="00954E3F" w:rsidRPr="00C307D9">
        <w:rPr>
          <w:rFonts w:ascii="Arial" w:hAnsi="Arial" w:cs="Arial"/>
          <w:sz w:val="24"/>
          <w:szCs w:val="24"/>
        </w:rPr>
        <w:t>fuera de foco</w:t>
      </w:r>
      <w:r w:rsidR="006E02C8" w:rsidRPr="00C307D9">
        <w:rPr>
          <w:rFonts w:ascii="Arial" w:hAnsi="Arial" w:cs="Arial"/>
          <w:sz w:val="24"/>
          <w:szCs w:val="24"/>
        </w:rPr>
        <w:t>”</w:t>
      </w:r>
      <w:r w:rsidR="00954E3F" w:rsidRPr="00C307D9">
        <w:rPr>
          <w:rFonts w:ascii="Arial" w:hAnsi="Arial" w:cs="Arial"/>
          <w:sz w:val="24"/>
          <w:szCs w:val="24"/>
        </w:rPr>
        <w:t xml:space="preserve"> </w:t>
      </w:r>
      <w:r w:rsidR="00EB0132" w:rsidRPr="00C307D9">
        <w:rPr>
          <w:rFonts w:ascii="Arial" w:hAnsi="Arial" w:cs="Arial"/>
          <w:sz w:val="24"/>
          <w:szCs w:val="24"/>
        </w:rPr>
        <w:t>(</w:t>
      </w:r>
      <w:r w:rsidR="006E02C8" w:rsidRPr="00C307D9">
        <w:rPr>
          <w:rFonts w:ascii="Arial" w:hAnsi="Arial" w:cs="Arial"/>
          <w:sz w:val="24"/>
          <w:szCs w:val="24"/>
        </w:rPr>
        <w:t>foto 1).</w:t>
      </w:r>
      <w:r w:rsidR="00B73D36" w:rsidRPr="00C307D9">
        <w:rPr>
          <w:rFonts w:ascii="Arial" w:hAnsi="Arial" w:cs="Arial"/>
          <w:sz w:val="24"/>
          <w:szCs w:val="24"/>
        </w:rPr>
        <w:t xml:space="preserve"> En el caso </w:t>
      </w:r>
      <w:r w:rsidR="00EB0132" w:rsidRPr="00C307D9">
        <w:rPr>
          <w:rFonts w:ascii="Arial" w:hAnsi="Arial" w:cs="Arial"/>
          <w:sz w:val="24"/>
          <w:szCs w:val="24"/>
        </w:rPr>
        <w:t>del retrato de</w:t>
      </w:r>
      <w:r w:rsidR="00B73D36" w:rsidRPr="00C307D9">
        <w:rPr>
          <w:rFonts w:ascii="Arial" w:hAnsi="Arial" w:cs="Arial"/>
          <w:sz w:val="24"/>
          <w:szCs w:val="24"/>
        </w:rPr>
        <w:t xml:space="preserve"> </w:t>
      </w:r>
      <w:proofErr w:type="spellStart"/>
      <w:r w:rsidR="00B73D36" w:rsidRPr="00C307D9">
        <w:rPr>
          <w:rFonts w:ascii="Arial" w:hAnsi="Arial" w:cs="Arial"/>
          <w:sz w:val="24"/>
          <w:szCs w:val="24"/>
        </w:rPr>
        <w:t>S</w:t>
      </w:r>
      <w:r w:rsidR="000451B0" w:rsidRPr="00C307D9">
        <w:rPr>
          <w:rFonts w:ascii="Arial" w:hAnsi="Arial" w:cs="Arial"/>
          <w:sz w:val="24"/>
          <w:szCs w:val="24"/>
        </w:rPr>
        <w:t>ante</w:t>
      </w:r>
      <w:proofErr w:type="spellEnd"/>
      <w:r w:rsidR="000451B0" w:rsidRPr="00C307D9">
        <w:rPr>
          <w:rFonts w:ascii="Arial" w:hAnsi="Arial" w:cs="Arial"/>
          <w:sz w:val="24"/>
          <w:szCs w:val="24"/>
        </w:rPr>
        <w:t xml:space="preserve"> </w:t>
      </w:r>
      <w:proofErr w:type="spellStart"/>
      <w:r w:rsidR="000451B0" w:rsidRPr="00C307D9">
        <w:rPr>
          <w:rFonts w:ascii="Arial" w:hAnsi="Arial" w:cs="Arial"/>
          <w:sz w:val="24"/>
          <w:szCs w:val="24"/>
        </w:rPr>
        <w:t>Caserio</w:t>
      </w:r>
      <w:proofErr w:type="spellEnd"/>
      <w:r w:rsidR="000C700F" w:rsidRPr="00C307D9">
        <w:rPr>
          <w:rFonts w:ascii="Arial" w:hAnsi="Arial" w:cs="Arial"/>
          <w:sz w:val="24"/>
          <w:szCs w:val="24"/>
        </w:rPr>
        <w:t>, es observable como reproduce las formas de las fotografías de cri</w:t>
      </w:r>
      <w:r w:rsidR="00B57185" w:rsidRPr="00C307D9">
        <w:rPr>
          <w:rFonts w:ascii="Arial" w:hAnsi="Arial" w:cs="Arial"/>
          <w:sz w:val="24"/>
          <w:szCs w:val="24"/>
        </w:rPr>
        <w:t xml:space="preserve">minales que ya habían sido establecidas </w:t>
      </w:r>
      <w:r w:rsidR="000451B0" w:rsidRPr="00C307D9">
        <w:rPr>
          <w:rFonts w:ascii="Arial" w:hAnsi="Arial" w:cs="Arial"/>
          <w:sz w:val="24"/>
          <w:szCs w:val="24"/>
        </w:rPr>
        <w:t xml:space="preserve"> bajo códigos precisos</w:t>
      </w:r>
      <w:r w:rsidR="000C700F" w:rsidRPr="00C307D9">
        <w:rPr>
          <w:rFonts w:ascii="Arial" w:hAnsi="Arial" w:cs="Arial"/>
          <w:sz w:val="24"/>
          <w:szCs w:val="24"/>
        </w:rPr>
        <w:t>.</w:t>
      </w:r>
      <w:r w:rsidR="000451B0" w:rsidRPr="00C307D9">
        <w:rPr>
          <w:rFonts w:ascii="Arial" w:hAnsi="Arial" w:cs="Arial"/>
          <w:sz w:val="24"/>
          <w:szCs w:val="24"/>
        </w:rPr>
        <w:t xml:space="preserve"> </w:t>
      </w:r>
      <w:r w:rsidR="007B33B0" w:rsidRPr="00C307D9">
        <w:rPr>
          <w:rFonts w:ascii="Arial" w:hAnsi="Arial" w:cs="Arial"/>
          <w:sz w:val="24"/>
          <w:szCs w:val="24"/>
        </w:rPr>
        <w:t>Correspondían</w:t>
      </w:r>
      <w:r w:rsidR="00117818" w:rsidRPr="00C307D9">
        <w:rPr>
          <w:rFonts w:ascii="Arial" w:hAnsi="Arial" w:cs="Arial"/>
          <w:sz w:val="24"/>
          <w:szCs w:val="24"/>
        </w:rPr>
        <w:t>,</w:t>
      </w:r>
      <w:r w:rsidR="000451B0" w:rsidRPr="00C307D9">
        <w:rPr>
          <w:rFonts w:ascii="Arial" w:hAnsi="Arial" w:cs="Arial"/>
          <w:sz w:val="24"/>
          <w:szCs w:val="24"/>
        </w:rPr>
        <w:t xml:space="preserve"> </w:t>
      </w:r>
      <w:r w:rsidR="00117818" w:rsidRPr="00C307D9">
        <w:rPr>
          <w:rFonts w:ascii="Arial" w:hAnsi="Arial" w:cs="Arial"/>
          <w:sz w:val="24"/>
          <w:szCs w:val="24"/>
        </w:rPr>
        <w:t>estas, ser</w:t>
      </w:r>
      <w:r w:rsidR="000C700F" w:rsidRPr="00C307D9">
        <w:rPr>
          <w:rFonts w:ascii="Arial" w:hAnsi="Arial" w:cs="Arial"/>
          <w:sz w:val="24"/>
          <w:szCs w:val="24"/>
        </w:rPr>
        <w:t xml:space="preserve"> dos retratos fotográficos, uno de frente y otro de perfil,</w:t>
      </w:r>
      <w:r w:rsidR="00AC2D5A" w:rsidRPr="00C307D9">
        <w:rPr>
          <w:rFonts w:ascii="Arial" w:hAnsi="Arial" w:cs="Arial"/>
          <w:sz w:val="24"/>
          <w:szCs w:val="24"/>
        </w:rPr>
        <w:t xml:space="preserve"> </w:t>
      </w:r>
      <w:r w:rsidR="000C700F" w:rsidRPr="00C307D9">
        <w:rPr>
          <w:rFonts w:ascii="Arial" w:hAnsi="Arial" w:cs="Arial"/>
          <w:sz w:val="24"/>
          <w:szCs w:val="24"/>
        </w:rPr>
        <w:t>que debían realizarse siempre siguiendo criterios</w:t>
      </w:r>
      <w:r w:rsidR="00AC2D5A" w:rsidRPr="00C307D9">
        <w:rPr>
          <w:rFonts w:ascii="Arial" w:hAnsi="Arial" w:cs="Arial"/>
          <w:sz w:val="24"/>
          <w:szCs w:val="24"/>
        </w:rPr>
        <w:t xml:space="preserve"> </w:t>
      </w:r>
      <w:r w:rsidR="000C700F" w:rsidRPr="00C307D9">
        <w:rPr>
          <w:rFonts w:ascii="Arial" w:hAnsi="Arial" w:cs="Arial"/>
          <w:sz w:val="24"/>
          <w:szCs w:val="24"/>
        </w:rPr>
        <w:t>estandarizados en cuanto a la pose, el gesto, el</w:t>
      </w:r>
      <w:r w:rsidR="00AC2D5A" w:rsidRPr="00C307D9">
        <w:rPr>
          <w:rFonts w:ascii="Arial" w:hAnsi="Arial" w:cs="Arial"/>
          <w:sz w:val="24"/>
          <w:szCs w:val="24"/>
        </w:rPr>
        <w:t xml:space="preserve"> </w:t>
      </w:r>
      <w:r w:rsidR="000C700F" w:rsidRPr="00C307D9">
        <w:rPr>
          <w:rFonts w:ascii="Arial" w:hAnsi="Arial" w:cs="Arial"/>
          <w:sz w:val="24"/>
          <w:szCs w:val="24"/>
        </w:rPr>
        <w:t>fondo, el encuadre y la escala de reducción con</w:t>
      </w:r>
      <w:r w:rsidR="00AC2D5A" w:rsidRPr="00C307D9">
        <w:rPr>
          <w:rFonts w:ascii="Arial" w:hAnsi="Arial" w:cs="Arial"/>
          <w:sz w:val="24"/>
          <w:szCs w:val="24"/>
        </w:rPr>
        <w:t xml:space="preserve"> </w:t>
      </w:r>
      <w:r w:rsidR="000C700F" w:rsidRPr="00C307D9">
        <w:rPr>
          <w:rFonts w:ascii="Arial" w:hAnsi="Arial" w:cs="Arial"/>
          <w:sz w:val="24"/>
          <w:szCs w:val="24"/>
        </w:rPr>
        <w:t>respecto a las medidas del individuo fotografiado.</w:t>
      </w:r>
      <w:r w:rsidR="00747E39" w:rsidRPr="00C307D9">
        <w:rPr>
          <w:rFonts w:ascii="Arial" w:hAnsi="Arial" w:cs="Arial"/>
          <w:sz w:val="24"/>
          <w:szCs w:val="24"/>
        </w:rPr>
        <w:t xml:space="preserve"> </w:t>
      </w:r>
      <w:r w:rsidR="000C700F" w:rsidRPr="00C307D9">
        <w:rPr>
          <w:rFonts w:ascii="Arial" w:hAnsi="Arial" w:cs="Arial"/>
          <w:sz w:val="24"/>
          <w:szCs w:val="24"/>
        </w:rPr>
        <w:t>Se empleaba un fondo de color neutro, se le</w:t>
      </w:r>
      <w:r w:rsidR="00AC2D5A" w:rsidRPr="00C307D9">
        <w:rPr>
          <w:rFonts w:ascii="Arial" w:hAnsi="Arial" w:cs="Arial"/>
          <w:sz w:val="24"/>
          <w:szCs w:val="24"/>
        </w:rPr>
        <w:t xml:space="preserve"> </w:t>
      </w:r>
      <w:r w:rsidR="000C700F" w:rsidRPr="00C307D9">
        <w:rPr>
          <w:rFonts w:ascii="Arial" w:hAnsi="Arial" w:cs="Arial"/>
          <w:sz w:val="24"/>
          <w:szCs w:val="24"/>
        </w:rPr>
        <w:t>pedía al retratado que no sonriera, se encuadraba</w:t>
      </w:r>
      <w:r w:rsidR="00AC2D5A" w:rsidRPr="00C307D9">
        <w:rPr>
          <w:rFonts w:ascii="Arial" w:hAnsi="Arial" w:cs="Arial"/>
          <w:sz w:val="24"/>
          <w:szCs w:val="24"/>
        </w:rPr>
        <w:t xml:space="preserve"> </w:t>
      </w:r>
      <w:r w:rsidR="000C700F" w:rsidRPr="00C307D9">
        <w:rPr>
          <w:rFonts w:ascii="Arial" w:hAnsi="Arial" w:cs="Arial"/>
          <w:sz w:val="24"/>
          <w:szCs w:val="24"/>
        </w:rPr>
        <w:t xml:space="preserve">en forma tal de </w:t>
      </w:r>
      <w:r w:rsidR="000451B0" w:rsidRPr="00C307D9">
        <w:rPr>
          <w:rFonts w:ascii="Arial" w:hAnsi="Arial" w:cs="Arial"/>
          <w:sz w:val="24"/>
          <w:szCs w:val="24"/>
        </w:rPr>
        <w:t xml:space="preserve">tomar el busto y el rostro </w:t>
      </w:r>
      <w:r w:rsidR="007B33B0" w:rsidRPr="00C307D9">
        <w:rPr>
          <w:rFonts w:ascii="Arial" w:hAnsi="Arial" w:cs="Arial"/>
          <w:sz w:val="24"/>
          <w:szCs w:val="24"/>
        </w:rPr>
        <w:t>(Broquetas y Bruno, 2011)</w:t>
      </w:r>
      <w:r w:rsidR="000451B0" w:rsidRPr="00C307D9">
        <w:rPr>
          <w:rFonts w:ascii="Arial" w:hAnsi="Arial" w:cs="Arial"/>
          <w:sz w:val="24"/>
          <w:szCs w:val="24"/>
        </w:rPr>
        <w:t>.</w:t>
      </w:r>
    </w:p>
    <w:p w:rsidR="003F74E0" w:rsidRPr="00C307D9" w:rsidRDefault="00931F31"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Estas mismas características presentan los dibujos de criminales de Malharro, se muestran de frente o de perfil, indefectiblemente, “mirando a la cámara”</w:t>
      </w:r>
      <w:r w:rsidR="0016481D" w:rsidRPr="00C307D9">
        <w:rPr>
          <w:rFonts w:ascii="Arial" w:hAnsi="Arial" w:cs="Arial"/>
          <w:sz w:val="24"/>
          <w:szCs w:val="24"/>
        </w:rPr>
        <w:t>, con un gesto adusto .</w:t>
      </w:r>
      <w:r w:rsidR="00117818" w:rsidRPr="00C307D9">
        <w:rPr>
          <w:rFonts w:ascii="Arial" w:hAnsi="Arial" w:cs="Arial"/>
          <w:sz w:val="24"/>
          <w:szCs w:val="24"/>
        </w:rPr>
        <w:t>En ellos, se</w:t>
      </w:r>
      <w:r w:rsidR="0016481D" w:rsidRPr="00C307D9">
        <w:rPr>
          <w:rFonts w:ascii="Arial" w:hAnsi="Arial" w:cs="Arial"/>
          <w:sz w:val="24"/>
          <w:szCs w:val="24"/>
        </w:rPr>
        <w:t xml:space="preserve"> lee inmediatamente que el retratado es un criminal, no por la fisonomía particular del personaje, sino porque “cumple” con todas las formas tipificadas de este dispositivo</w:t>
      </w:r>
      <w:r w:rsidR="00494384" w:rsidRPr="00C307D9">
        <w:rPr>
          <w:rFonts w:ascii="Arial" w:hAnsi="Arial" w:cs="Arial"/>
          <w:sz w:val="24"/>
          <w:szCs w:val="24"/>
        </w:rPr>
        <w:t>.</w:t>
      </w:r>
      <w:r w:rsidR="001F0EAD" w:rsidRPr="00C307D9">
        <w:rPr>
          <w:rFonts w:ascii="Arial" w:hAnsi="Arial" w:cs="Arial"/>
          <w:sz w:val="24"/>
          <w:szCs w:val="24"/>
        </w:rPr>
        <w:t xml:space="preserve"> Es notable como difieren de los retratos </w:t>
      </w:r>
      <w:r w:rsidR="00935C3A" w:rsidRPr="00C307D9">
        <w:rPr>
          <w:rFonts w:ascii="Arial" w:hAnsi="Arial" w:cs="Arial"/>
          <w:sz w:val="24"/>
          <w:szCs w:val="24"/>
        </w:rPr>
        <w:t xml:space="preserve">dibujados </w:t>
      </w:r>
      <w:r w:rsidR="001F0EAD" w:rsidRPr="00C307D9">
        <w:rPr>
          <w:rFonts w:ascii="Arial" w:hAnsi="Arial" w:cs="Arial"/>
          <w:sz w:val="24"/>
          <w:szCs w:val="24"/>
        </w:rPr>
        <w:t xml:space="preserve">de personajes ilustres, que </w:t>
      </w:r>
      <w:r w:rsidR="00A6257C" w:rsidRPr="00C307D9">
        <w:rPr>
          <w:rFonts w:ascii="Arial" w:hAnsi="Arial" w:cs="Arial"/>
          <w:sz w:val="24"/>
          <w:szCs w:val="24"/>
        </w:rPr>
        <w:t>muestran un</w:t>
      </w:r>
      <w:r w:rsidR="00F6330F" w:rsidRPr="00C307D9">
        <w:rPr>
          <w:rFonts w:ascii="Arial" w:hAnsi="Arial" w:cs="Arial"/>
          <w:sz w:val="24"/>
          <w:szCs w:val="24"/>
        </w:rPr>
        <w:t>a</w:t>
      </w:r>
      <w:r w:rsidR="00A6257C" w:rsidRPr="00C307D9">
        <w:rPr>
          <w:rFonts w:ascii="Arial" w:hAnsi="Arial" w:cs="Arial"/>
          <w:sz w:val="24"/>
          <w:szCs w:val="24"/>
        </w:rPr>
        <w:t xml:space="preserve"> pose </w:t>
      </w:r>
      <w:r w:rsidR="00F6330F" w:rsidRPr="00C307D9">
        <w:rPr>
          <w:rFonts w:ascii="Arial" w:hAnsi="Arial" w:cs="Arial"/>
          <w:sz w:val="24"/>
          <w:szCs w:val="24"/>
        </w:rPr>
        <w:t>y un gesto</w:t>
      </w:r>
      <w:r w:rsidR="007870E7" w:rsidRPr="00C307D9">
        <w:rPr>
          <w:rFonts w:ascii="Arial" w:hAnsi="Arial" w:cs="Arial"/>
          <w:sz w:val="24"/>
          <w:szCs w:val="24"/>
        </w:rPr>
        <w:t xml:space="preserve"> muy</w:t>
      </w:r>
      <w:r w:rsidR="00F6330F" w:rsidRPr="00C307D9">
        <w:rPr>
          <w:rFonts w:ascii="Arial" w:hAnsi="Arial" w:cs="Arial"/>
          <w:sz w:val="24"/>
          <w:szCs w:val="24"/>
        </w:rPr>
        <w:t xml:space="preserve"> diverso. En estos casos –regularmente- la figura se muestra en tres cuartos de perfil, con</w:t>
      </w:r>
      <w:r w:rsidR="007870E7" w:rsidRPr="00C307D9">
        <w:rPr>
          <w:rFonts w:ascii="Arial" w:hAnsi="Arial" w:cs="Arial"/>
          <w:sz w:val="24"/>
          <w:szCs w:val="24"/>
        </w:rPr>
        <w:t xml:space="preserve"> el</w:t>
      </w:r>
      <w:r w:rsidR="00F6330F" w:rsidRPr="00C307D9">
        <w:rPr>
          <w:rFonts w:ascii="Arial" w:hAnsi="Arial" w:cs="Arial"/>
          <w:sz w:val="24"/>
          <w:szCs w:val="24"/>
        </w:rPr>
        <w:t xml:space="preserve"> mentón y</w:t>
      </w:r>
      <w:r w:rsidR="007870E7" w:rsidRPr="00C307D9">
        <w:rPr>
          <w:rFonts w:ascii="Arial" w:hAnsi="Arial" w:cs="Arial"/>
          <w:sz w:val="24"/>
          <w:szCs w:val="24"/>
        </w:rPr>
        <w:t xml:space="preserve"> la mirada elevados, que </w:t>
      </w:r>
      <w:r w:rsidR="00F6330F" w:rsidRPr="00C307D9">
        <w:rPr>
          <w:rFonts w:ascii="Arial" w:hAnsi="Arial" w:cs="Arial"/>
          <w:sz w:val="24"/>
          <w:szCs w:val="24"/>
        </w:rPr>
        <w:t>no parece estar fijada en nada, ni en nadie.</w:t>
      </w:r>
      <w:r w:rsidR="00AD5450" w:rsidRPr="00C307D9">
        <w:rPr>
          <w:rFonts w:ascii="Arial" w:hAnsi="Arial" w:cs="Arial"/>
          <w:sz w:val="24"/>
          <w:szCs w:val="24"/>
        </w:rPr>
        <w:t xml:space="preserve"> Acentuando estas características, la indumentaria que presentan  los retratados y cualquier </w:t>
      </w:r>
      <w:r w:rsidR="009403B8" w:rsidRPr="00C307D9">
        <w:rPr>
          <w:rFonts w:ascii="Arial" w:hAnsi="Arial" w:cs="Arial"/>
          <w:sz w:val="24"/>
          <w:szCs w:val="24"/>
        </w:rPr>
        <w:t>accesorio</w:t>
      </w:r>
      <w:r w:rsidR="00AD5450" w:rsidRPr="00C307D9">
        <w:rPr>
          <w:rFonts w:ascii="Arial" w:hAnsi="Arial" w:cs="Arial"/>
          <w:sz w:val="24"/>
          <w:szCs w:val="24"/>
        </w:rPr>
        <w:t xml:space="preserve"> u ornamento</w:t>
      </w:r>
      <w:r w:rsidR="009403B8" w:rsidRPr="00C307D9">
        <w:rPr>
          <w:rFonts w:ascii="Arial" w:hAnsi="Arial" w:cs="Arial"/>
          <w:sz w:val="24"/>
          <w:szCs w:val="24"/>
        </w:rPr>
        <w:t>,</w:t>
      </w:r>
      <w:r w:rsidR="00AD5450" w:rsidRPr="00C307D9">
        <w:rPr>
          <w:rFonts w:ascii="Arial" w:hAnsi="Arial" w:cs="Arial"/>
          <w:sz w:val="24"/>
          <w:szCs w:val="24"/>
        </w:rPr>
        <w:t xml:space="preserve"> están destinados a denotar la condición social de los mismos.</w:t>
      </w:r>
    </w:p>
    <w:p w:rsidR="0089482C" w:rsidRPr="00C307D9" w:rsidRDefault="002669DD"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sz w:val="24"/>
          <w:szCs w:val="24"/>
        </w:rPr>
        <w:t xml:space="preserve">El </w:t>
      </w:r>
      <w:r w:rsidR="0004738C" w:rsidRPr="00C307D9">
        <w:rPr>
          <w:rFonts w:ascii="Arial" w:hAnsi="Arial" w:cs="Arial"/>
          <w:sz w:val="24"/>
          <w:szCs w:val="24"/>
        </w:rPr>
        <w:t xml:space="preserve">método </w:t>
      </w:r>
      <w:r w:rsidRPr="00C307D9">
        <w:rPr>
          <w:rFonts w:ascii="Arial" w:hAnsi="Arial" w:cs="Arial"/>
          <w:sz w:val="24"/>
          <w:szCs w:val="24"/>
        </w:rPr>
        <w:t>de fichaje</w:t>
      </w:r>
      <w:r w:rsidR="00A15FE5" w:rsidRPr="00C307D9">
        <w:rPr>
          <w:rFonts w:ascii="Arial" w:hAnsi="Arial" w:cs="Arial"/>
          <w:sz w:val="24"/>
          <w:szCs w:val="24"/>
        </w:rPr>
        <w:t xml:space="preserve"> y registro</w:t>
      </w:r>
      <w:r w:rsidRPr="00C307D9">
        <w:rPr>
          <w:rFonts w:ascii="Arial" w:hAnsi="Arial" w:cs="Arial"/>
          <w:sz w:val="24"/>
          <w:szCs w:val="24"/>
        </w:rPr>
        <w:t xml:space="preserve"> visual de criminales a través de la fotografía</w:t>
      </w:r>
      <w:r w:rsidR="00A15FE5" w:rsidRPr="00C307D9">
        <w:rPr>
          <w:rFonts w:ascii="Arial" w:hAnsi="Arial" w:cs="Arial"/>
          <w:sz w:val="24"/>
          <w:szCs w:val="24"/>
        </w:rPr>
        <w:t>,</w:t>
      </w:r>
      <w:r w:rsidRPr="00C307D9">
        <w:rPr>
          <w:rFonts w:ascii="Arial" w:hAnsi="Arial" w:cs="Arial"/>
          <w:sz w:val="24"/>
          <w:szCs w:val="24"/>
        </w:rPr>
        <w:t xml:space="preserve"> </w:t>
      </w:r>
      <w:r w:rsidR="00A15FE5" w:rsidRPr="00C307D9">
        <w:rPr>
          <w:rFonts w:ascii="Arial" w:hAnsi="Arial" w:cs="Arial"/>
          <w:sz w:val="24"/>
          <w:szCs w:val="24"/>
        </w:rPr>
        <w:t xml:space="preserve">se basaba en el sistema de filiación antropométrica ideado por el médico francés Alphonse </w:t>
      </w:r>
      <w:proofErr w:type="spellStart"/>
      <w:r w:rsidR="00A15FE5" w:rsidRPr="00C307D9">
        <w:rPr>
          <w:rFonts w:ascii="Arial" w:hAnsi="Arial" w:cs="Arial"/>
          <w:sz w:val="24"/>
          <w:szCs w:val="24"/>
        </w:rPr>
        <w:t>Bertillon</w:t>
      </w:r>
      <w:proofErr w:type="spellEnd"/>
      <w:r w:rsidR="00A15FE5" w:rsidRPr="00C307D9">
        <w:rPr>
          <w:rFonts w:ascii="Arial" w:hAnsi="Arial" w:cs="Arial"/>
          <w:sz w:val="24"/>
          <w:szCs w:val="24"/>
        </w:rPr>
        <w:t xml:space="preserve">, puesto en práctica en </w:t>
      </w:r>
      <w:r w:rsidR="0039124C" w:rsidRPr="00C307D9">
        <w:rPr>
          <w:rFonts w:ascii="Arial" w:hAnsi="Arial" w:cs="Arial"/>
          <w:sz w:val="24"/>
          <w:szCs w:val="24"/>
        </w:rPr>
        <w:t xml:space="preserve">París </w:t>
      </w:r>
      <w:r w:rsidR="00A15FE5" w:rsidRPr="00C307D9">
        <w:rPr>
          <w:rFonts w:ascii="Arial" w:hAnsi="Arial" w:cs="Arial"/>
          <w:sz w:val="24"/>
          <w:szCs w:val="24"/>
        </w:rPr>
        <w:t>en 1882</w:t>
      </w:r>
      <w:r w:rsidR="0004738C" w:rsidRPr="00C307D9">
        <w:rPr>
          <w:rFonts w:ascii="Arial" w:hAnsi="Arial" w:cs="Arial"/>
          <w:sz w:val="24"/>
          <w:szCs w:val="24"/>
        </w:rPr>
        <w:t>.</w:t>
      </w:r>
      <w:r w:rsidR="000451B0" w:rsidRPr="00C307D9">
        <w:rPr>
          <w:rFonts w:ascii="Arial" w:hAnsi="Arial" w:cs="Arial"/>
          <w:sz w:val="24"/>
          <w:szCs w:val="24"/>
        </w:rPr>
        <w:t xml:space="preserve"> </w:t>
      </w:r>
      <w:r w:rsidR="0004738C" w:rsidRPr="00C307D9">
        <w:rPr>
          <w:rFonts w:ascii="Arial" w:hAnsi="Arial" w:cs="Arial"/>
          <w:sz w:val="24"/>
          <w:szCs w:val="24"/>
        </w:rPr>
        <w:t>Junto con las fotografías, en estas fichas se sistematizaban una serie de medidas corporales –la talla, la longitud de la cabeza, la abert</w:t>
      </w:r>
      <w:r w:rsidR="00806EF0" w:rsidRPr="00C307D9">
        <w:rPr>
          <w:rFonts w:ascii="Arial" w:hAnsi="Arial" w:cs="Arial"/>
          <w:sz w:val="24"/>
          <w:szCs w:val="24"/>
        </w:rPr>
        <w:t>ura de los brazos, entre otras</w:t>
      </w:r>
      <w:r w:rsidR="0004738C" w:rsidRPr="00C307D9">
        <w:rPr>
          <w:rFonts w:ascii="Arial" w:hAnsi="Arial" w:cs="Arial"/>
          <w:sz w:val="24"/>
          <w:szCs w:val="24"/>
        </w:rPr>
        <w:t xml:space="preserve">, y la descripción del color de la piel y de los </w:t>
      </w:r>
      <w:r w:rsidR="00D44CE9" w:rsidRPr="00C307D9">
        <w:rPr>
          <w:rFonts w:ascii="Arial" w:hAnsi="Arial" w:cs="Arial"/>
          <w:sz w:val="24"/>
          <w:szCs w:val="24"/>
        </w:rPr>
        <w:t>ojos-.</w:t>
      </w:r>
      <w:r w:rsidR="0004738C" w:rsidRPr="00C307D9">
        <w:rPr>
          <w:rFonts w:ascii="Arial" w:hAnsi="Arial" w:cs="Arial"/>
          <w:sz w:val="24"/>
          <w:szCs w:val="24"/>
        </w:rPr>
        <w:t xml:space="preserve"> </w:t>
      </w:r>
      <w:proofErr w:type="spellStart"/>
      <w:r w:rsidR="0004738C" w:rsidRPr="00C307D9">
        <w:rPr>
          <w:rFonts w:ascii="Arial" w:hAnsi="Arial" w:cs="Arial"/>
          <w:sz w:val="24"/>
          <w:szCs w:val="24"/>
        </w:rPr>
        <w:t>Bertillon</w:t>
      </w:r>
      <w:proofErr w:type="spellEnd"/>
      <w:r w:rsidR="0004738C" w:rsidRPr="00C307D9">
        <w:rPr>
          <w:rFonts w:ascii="Arial" w:hAnsi="Arial" w:cs="Arial"/>
          <w:sz w:val="24"/>
          <w:szCs w:val="24"/>
        </w:rPr>
        <w:t xml:space="preserve"> afirmaba que se obtenían perfiles únicos que hacían posible </w:t>
      </w:r>
      <w:r w:rsidR="000451B0" w:rsidRPr="00C307D9">
        <w:rPr>
          <w:rFonts w:ascii="Arial" w:hAnsi="Arial" w:cs="Arial"/>
          <w:sz w:val="24"/>
          <w:szCs w:val="24"/>
        </w:rPr>
        <w:t xml:space="preserve">la clasificación de individuos </w:t>
      </w:r>
      <w:r w:rsidR="00A15FE5" w:rsidRPr="00C307D9">
        <w:rPr>
          <w:rFonts w:ascii="Arial" w:hAnsi="Arial" w:cs="Arial"/>
          <w:sz w:val="24"/>
          <w:szCs w:val="24"/>
        </w:rPr>
        <w:t>(Broquetas y Bruno, 2011</w:t>
      </w:r>
      <w:r w:rsidR="00210DBC" w:rsidRPr="00C307D9">
        <w:rPr>
          <w:rFonts w:ascii="Arial" w:hAnsi="Arial" w:cs="Arial"/>
          <w:sz w:val="24"/>
          <w:szCs w:val="24"/>
        </w:rPr>
        <w:t>).</w:t>
      </w:r>
      <w:r w:rsidR="00C95AFD" w:rsidRPr="00C307D9">
        <w:rPr>
          <w:rFonts w:ascii="Arial" w:hAnsi="Arial" w:cs="Arial"/>
          <w:sz w:val="24"/>
          <w:szCs w:val="24"/>
        </w:rPr>
        <w:t xml:space="preserve"> </w:t>
      </w:r>
      <w:r w:rsidR="00210DBC" w:rsidRPr="00C307D9">
        <w:rPr>
          <w:rFonts w:ascii="Arial" w:hAnsi="Arial" w:cs="Arial"/>
          <w:sz w:val="24"/>
          <w:szCs w:val="24"/>
        </w:rPr>
        <w:t xml:space="preserve">Con clara influencia </w:t>
      </w:r>
      <w:proofErr w:type="spellStart"/>
      <w:r w:rsidR="00210DBC" w:rsidRPr="00C307D9">
        <w:rPr>
          <w:rFonts w:ascii="Arial" w:hAnsi="Arial" w:cs="Arial"/>
          <w:sz w:val="24"/>
          <w:szCs w:val="24"/>
        </w:rPr>
        <w:t>lombrosiana</w:t>
      </w:r>
      <w:proofErr w:type="spellEnd"/>
      <w:r w:rsidR="00210DBC" w:rsidRPr="00C307D9">
        <w:rPr>
          <w:rFonts w:ascii="Arial" w:hAnsi="Arial" w:cs="Arial"/>
          <w:sz w:val="24"/>
          <w:szCs w:val="24"/>
        </w:rPr>
        <w:t xml:space="preserve">,  este tratamiento de las imágenes de criminales que proponía </w:t>
      </w:r>
      <w:proofErr w:type="spellStart"/>
      <w:r w:rsidR="00210DBC" w:rsidRPr="00C307D9">
        <w:rPr>
          <w:rFonts w:ascii="Arial" w:hAnsi="Arial" w:cs="Arial"/>
          <w:sz w:val="24"/>
          <w:szCs w:val="24"/>
        </w:rPr>
        <w:t>Bertillon</w:t>
      </w:r>
      <w:proofErr w:type="spellEnd"/>
      <w:r w:rsidR="00210DBC" w:rsidRPr="00C307D9">
        <w:rPr>
          <w:rFonts w:ascii="Arial" w:hAnsi="Arial" w:cs="Arial"/>
          <w:sz w:val="24"/>
          <w:szCs w:val="24"/>
        </w:rPr>
        <w:t xml:space="preserve"> se traduce asimismo a los dibujos </w:t>
      </w:r>
      <w:r w:rsidR="0031627E" w:rsidRPr="00C307D9">
        <w:rPr>
          <w:rFonts w:ascii="Arial" w:hAnsi="Arial" w:cs="Arial"/>
          <w:sz w:val="24"/>
          <w:szCs w:val="24"/>
        </w:rPr>
        <w:t xml:space="preserve">publicados por los diarios e </w:t>
      </w:r>
      <w:r w:rsidR="00210DBC" w:rsidRPr="00C307D9">
        <w:rPr>
          <w:rFonts w:ascii="Arial" w:hAnsi="Arial" w:cs="Arial"/>
          <w:sz w:val="24"/>
          <w:szCs w:val="24"/>
        </w:rPr>
        <w:t>interpretados por artistas, como Malharro.</w:t>
      </w:r>
      <w:r w:rsidR="002B6019" w:rsidRPr="00C307D9">
        <w:rPr>
          <w:rFonts w:ascii="Arial" w:hAnsi="Arial" w:cs="Arial"/>
          <w:bCs/>
          <w:sz w:val="24"/>
          <w:szCs w:val="24"/>
          <w:lang w:val="es-ES"/>
        </w:rPr>
        <w:t xml:space="preserve"> </w:t>
      </w:r>
    </w:p>
    <w:p w:rsidR="00986EF9" w:rsidRPr="00C307D9" w:rsidRDefault="00986EF9"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Es de interés recordar la</w:t>
      </w:r>
      <w:r w:rsidR="000451B0" w:rsidRPr="00C307D9">
        <w:rPr>
          <w:rFonts w:ascii="Arial" w:hAnsi="Arial" w:cs="Arial"/>
          <w:bCs/>
          <w:sz w:val="24"/>
          <w:szCs w:val="24"/>
          <w:lang w:val="es-ES"/>
        </w:rPr>
        <w:t xml:space="preserve"> caracterización que proponían </w:t>
      </w:r>
      <w:r w:rsidRPr="00C307D9">
        <w:rPr>
          <w:rFonts w:ascii="Arial" w:hAnsi="Arial" w:cs="Arial"/>
          <w:bCs/>
          <w:sz w:val="24"/>
          <w:szCs w:val="24"/>
          <w:lang w:val="es-ES"/>
        </w:rPr>
        <w:t xml:space="preserve">los lineamientos de la teoría criminológica de Cesare Lombroso, quien sostenía: “Los homicidas habituales tienen ojos vidriosos, fríos, inmóviles, al mismo tiempo sanguinarios e inyectados, la nariz es a menudo aquilina, más bien torcida o de halcón, siempre voluminosa; las orejas largas, los pómulos largos, el pelo rizado y oscuro. A menudo la barba es escasa, </w:t>
      </w:r>
      <w:r w:rsidRPr="00C307D9">
        <w:rPr>
          <w:rFonts w:ascii="Arial" w:hAnsi="Arial" w:cs="Arial"/>
          <w:bCs/>
          <w:sz w:val="24"/>
          <w:szCs w:val="24"/>
          <w:lang w:val="es-ES"/>
        </w:rPr>
        <w:lastRenderedPageBreak/>
        <w:t xml:space="preserve">los dientes caninos muy desarrollados, labios delgados. Frecuentemente con </w:t>
      </w:r>
      <w:proofErr w:type="spellStart"/>
      <w:r w:rsidRPr="00C307D9">
        <w:rPr>
          <w:rFonts w:ascii="Arial" w:hAnsi="Arial" w:cs="Arial"/>
          <w:bCs/>
          <w:sz w:val="24"/>
          <w:szCs w:val="24"/>
          <w:lang w:val="es-ES"/>
        </w:rPr>
        <w:t>nistagmo</w:t>
      </w:r>
      <w:proofErr w:type="spellEnd"/>
      <w:r w:rsidRPr="00C307D9">
        <w:rPr>
          <w:rFonts w:ascii="Arial" w:hAnsi="Arial" w:cs="Arial"/>
          <w:bCs/>
          <w:sz w:val="24"/>
          <w:szCs w:val="24"/>
          <w:lang w:val="es-ES"/>
        </w:rPr>
        <w:t xml:space="preserve"> o contracciones en un lado de la cara, que muestra la proyección de los dientes como una señal de amenaza” </w:t>
      </w:r>
      <w:r w:rsidR="00A44881" w:rsidRPr="00C307D9">
        <w:rPr>
          <w:rFonts w:ascii="Arial" w:hAnsi="Arial" w:cs="Arial"/>
          <w:bCs/>
          <w:sz w:val="24"/>
          <w:szCs w:val="24"/>
        </w:rPr>
        <w:t>(Velázquez Delgado, 2015).</w:t>
      </w:r>
    </w:p>
    <w:p w:rsidR="0098254B" w:rsidRPr="00C307D9" w:rsidRDefault="0089482C"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bCs/>
          <w:sz w:val="24"/>
          <w:szCs w:val="24"/>
          <w:lang w:val="es-ES"/>
        </w:rPr>
        <w:t xml:space="preserve">Al observar la ilustración de </w:t>
      </w:r>
      <w:proofErr w:type="spellStart"/>
      <w:r w:rsidRPr="00C307D9">
        <w:rPr>
          <w:rFonts w:ascii="Arial" w:hAnsi="Arial" w:cs="Arial"/>
          <w:bCs/>
          <w:sz w:val="24"/>
          <w:szCs w:val="24"/>
          <w:lang w:val="es-ES"/>
        </w:rPr>
        <w:t>Caserio</w:t>
      </w:r>
      <w:proofErr w:type="spellEnd"/>
      <w:r w:rsidRPr="00C307D9">
        <w:rPr>
          <w:rFonts w:ascii="Arial" w:hAnsi="Arial" w:cs="Arial"/>
          <w:bCs/>
          <w:sz w:val="24"/>
          <w:szCs w:val="24"/>
          <w:lang w:val="es-ES"/>
        </w:rPr>
        <w:t xml:space="preserve"> </w:t>
      </w:r>
      <w:r w:rsidR="00806EF0" w:rsidRPr="00C307D9">
        <w:rPr>
          <w:rFonts w:ascii="Arial" w:hAnsi="Arial" w:cs="Arial"/>
          <w:bCs/>
          <w:sz w:val="24"/>
          <w:szCs w:val="24"/>
          <w:lang w:val="es-ES"/>
        </w:rPr>
        <w:t>(f</w:t>
      </w:r>
      <w:r w:rsidRPr="00C307D9">
        <w:rPr>
          <w:rFonts w:ascii="Arial" w:hAnsi="Arial" w:cs="Arial"/>
          <w:bCs/>
          <w:sz w:val="24"/>
          <w:szCs w:val="24"/>
          <w:lang w:val="es-ES"/>
        </w:rPr>
        <w:t xml:space="preserve">oto 5) y compararla con las fotografías tomadas por la prensa francesa </w:t>
      </w:r>
      <w:r w:rsidR="00806EF0" w:rsidRPr="00C307D9">
        <w:rPr>
          <w:rFonts w:ascii="Arial" w:hAnsi="Arial" w:cs="Arial"/>
          <w:bCs/>
          <w:sz w:val="24"/>
          <w:szCs w:val="24"/>
          <w:lang w:val="es-ES"/>
        </w:rPr>
        <w:t>(f</w:t>
      </w:r>
      <w:r w:rsidRPr="00C307D9">
        <w:rPr>
          <w:rFonts w:ascii="Arial" w:hAnsi="Arial" w:cs="Arial"/>
          <w:bCs/>
          <w:sz w:val="24"/>
          <w:szCs w:val="24"/>
          <w:lang w:val="es-ES"/>
        </w:rPr>
        <w:t xml:space="preserve">oto 6), notamos que la apariencia del joven de veinte años, se ve algo distorsionada en la versión que hace el artista. Pareciera que Malharro modifica sutilmente la fisonomía del  retratado, para enfatizar  las características que le otorgan un aspecto más cercano al ideario de criminal o delincuente, que asociaba la peligrosidad del sujeto con su aspecto físico. </w:t>
      </w:r>
      <w:r w:rsidR="00CB6CA2" w:rsidRPr="00C307D9">
        <w:rPr>
          <w:rFonts w:ascii="Arial" w:hAnsi="Arial" w:cs="Arial"/>
          <w:sz w:val="24"/>
          <w:szCs w:val="24"/>
        </w:rPr>
        <w:t>Si bien los planteos de Lombroso fueron rápidamente cuestionados, esto no impidió que, además de influir con fuerza en los paradigmas policiales y científico-legales,</w:t>
      </w:r>
      <w:r w:rsidR="000451B0" w:rsidRPr="00C307D9">
        <w:rPr>
          <w:rFonts w:ascii="Arial" w:hAnsi="Arial" w:cs="Arial"/>
          <w:sz w:val="24"/>
          <w:szCs w:val="24"/>
        </w:rPr>
        <w:t xml:space="preserve"> se extendieran a nivel popular (</w:t>
      </w:r>
      <w:r w:rsidR="00CB6CA2" w:rsidRPr="00C307D9">
        <w:rPr>
          <w:rFonts w:ascii="Arial" w:hAnsi="Arial" w:cs="Arial"/>
          <w:sz w:val="24"/>
          <w:szCs w:val="24"/>
        </w:rPr>
        <w:t>Broquetas y Bruno</w:t>
      </w:r>
      <w:r w:rsidR="000451B0" w:rsidRPr="00C307D9">
        <w:rPr>
          <w:rFonts w:ascii="Arial" w:hAnsi="Arial" w:cs="Arial"/>
          <w:sz w:val="24"/>
          <w:szCs w:val="24"/>
        </w:rPr>
        <w:t>, 2011).</w:t>
      </w:r>
      <w:r w:rsidR="00806EF0" w:rsidRPr="00C307D9">
        <w:rPr>
          <w:rFonts w:ascii="Arial" w:hAnsi="Arial" w:cs="Arial"/>
          <w:sz w:val="24"/>
          <w:szCs w:val="24"/>
        </w:rPr>
        <w:t xml:space="preserve"> </w:t>
      </w:r>
      <w:r w:rsidR="00355628" w:rsidRPr="00C307D9">
        <w:rPr>
          <w:rFonts w:ascii="Arial" w:hAnsi="Arial" w:cs="Arial"/>
          <w:bCs/>
          <w:sz w:val="24"/>
          <w:szCs w:val="24"/>
          <w:lang w:val="es-ES"/>
        </w:rPr>
        <w:t xml:space="preserve">Malharro </w:t>
      </w:r>
      <w:r w:rsidR="002B655F" w:rsidRPr="00C307D9">
        <w:rPr>
          <w:rFonts w:ascii="Arial" w:hAnsi="Arial" w:cs="Arial"/>
          <w:bCs/>
          <w:sz w:val="24"/>
          <w:szCs w:val="24"/>
          <w:lang w:val="es-ES"/>
        </w:rPr>
        <w:t xml:space="preserve">exhibe </w:t>
      </w:r>
      <w:r w:rsidR="00004F7F" w:rsidRPr="00C307D9">
        <w:rPr>
          <w:rFonts w:ascii="Arial" w:hAnsi="Arial" w:cs="Arial"/>
          <w:bCs/>
          <w:sz w:val="24"/>
          <w:szCs w:val="24"/>
          <w:lang w:val="es-ES"/>
        </w:rPr>
        <w:t xml:space="preserve"> a </w:t>
      </w:r>
      <w:proofErr w:type="spellStart"/>
      <w:r w:rsidR="00004F7F" w:rsidRPr="00C307D9">
        <w:rPr>
          <w:rFonts w:ascii="Arial" w:hAnsi="Arial" w:cs="Arial"/>
          <w:bCs/>
          <w:sz w:val="24"/>
          <w:szCs w:val="24"/>
          <w:lang w:val="es-ES"/>
        </w:rPr>
        <w:t>Caserio</w:t>
      </w:r>
      <w:proofErr w:type="spellEnd"/>
      <w:r w:rsidR="00004F7F" w:rsidRPr="00C307D9">
        <w:rPr>
          <w:rFonts w:ascii="Arial" w:hAnsi="Arial" w:cs="Arial"/>
          <w:bCs/>
          <w:sz w:val="24"/>
          <w:szCs w:val="24"/>
          <w:lang w:val="es-ES"/>
        </w:rPr>
        <w:t xml:space="preserve"> </w:t>
      </w:r>
      <w:r w:rsidR="002B655F" w:rsidRPr="00C307D9">
        <w:rPr>
          <w:rFonts w:ascii="Arial" w:hAnsi="Arial" w:cs="Arial"/>
          <w:bCs/>
          <w:sz w:val="24"/>
          <w:szCs w:val="24"/>
          <w:lang w:val="es-ES"/>
        </w:rPr>
        <w:t xml:space="preserve">con la nariz aquilina, levemente torcida, y la angulosidad de </w:t>
      </w:r>
      <w:r w:rsidR="00EA1967" w:rsidRPr="00C307D9">
        <w:rPr>
          <w:rFonts w:ascii="Arial" w:hAnsi="Arial" w:cs="Arial"/>
          <w:bCs/>
          <w:sz w:val="24"/>
          <w:szCs w:val="24"/>
          <w:lang w:val="es-ES"/>
        </w:rPr>
        <w:t>la cara exacerbada</w:t>
      </w:r>
      <w:r w:rsidR="002B655F" w:rsidRPr="00C307D9">
        <w:rPr>
          <w:rFonts w:ascii="Arial" w:hAnsi="Arial" w:cs="Arial"/>
          <w:bCs/>
          <w:sz w:val="24"/>
          <w:szCs w:val="24"/>
          <w:lang w:val="es-ES"/>
        </w:rPr>
        <w:t>, los pómulos largos, los labios delgados,</w:t>
      </w:r>
      <w:r w:rsidR="00EA1967" w:rsidRPr="00C307D9">
        <w:rPr>
          <w:rFonts w:ascii="Arial" w:hAnsi="Arial" w:cs="Arial"/>
          <w:bCs/>
          <w:sz w:val="24"/>
          <w:szCs w:val="24"/>
          <w:lang w:val="es-ES"/>
        </w:rPr>
        <w:t xml:space="preserve"> las orejas largas, el pelo rizado y oscuro,</w:t>
      </w:r>
      <w:r w:rsidR="00806EF0" w:rsidRPr="00C307D9">
        <w:rPr>
          <w:rFonts w:ascii="Arial" w:hAnsi="Arial" w:cs="Arial"/>
          <w:bCs/>
          <w:sz w:val="24"/>
          <w:szCs w:val="24"/>
          <w:lang w:val="es-ES"/>
        </w:rPr>
        <w:t xml:space="preserve"> </w:t>
      </w:r>
      <w:r w:rsidR="00EA1967" w:rsidRPr="00C307D9">
        <w:rPr>
          <w:rFonts w:ascii="Arial" w:hAnsi="Arial" w:cs="Arial"/>
          <w:bCs/>
          <w:sz w:val="24"/>
          <w:szCs w:val="24"/>
          <w:lang w:val="es-ES"/>
        </w:rPr>
        <w:t>al igual que los ojos</w:t>
      </w:r>
      <w:r w:rsidRPr="00C307D9">
        <w:rPr>
          <w:rFonts w:ascii="Arial" w:hAnsi="Arial" w:cs="Arial"/>
          <w:bCs/>
          <w:sz w:val="24"/>
          <w:szCs w:val="24"/>
          <w:lang w:val="es-ES"/>
        </w:rPr>
        <w:t>. A</w:t>
      </w:r>
      <w:r w:rsidR="00004F7F" w:rsidRPr="00C307D9">
        <w:rPr>
          <w:rFonts w:ascii="Arial" w:hAnsi="Arial" w:cs="Arial"/>
          <w:bCs/>
          <w:sz w:val="24"/>
          <w:szCs w:val="24"/>
          <w:lang w:val="es-ES"/>
        </w:rPr>
        <w:t xml:space="preserve">l respecto dice Ojeda: “obsérvese cómo desaparecen los rasgos </w:t>
      </w:r>
      <w:proofErr w:type="spellStart"/>
      <w:r w:rsidR="00004F7F" w:rsidRPr="00C307D9">
        <w:rPr>
          <w:rFonts w:ascii="Arial" w:hAnsi="Arial" w:cs="Arial"/>
          <w:bCs/>
          <w:sz w:val="24"/>
          <w:szCs w:val="24"/>
          <w:lang w:val="es-ES"/>
        </w:rPr>
        <w:t>lombrosianos</w:t>
      </w:r>
      <w:proofErr w:type="spellEnd"/>
      <w:r w:rsidR="00004F7F" w:rsidRPr="00C307D9">
        <w:rPr>
          <w:rFonts w:ascii="Arial" w:hAnsi="Arial" w:cs="Arial"/>
          <w:bCs/>
          <w:sz w:val="24"/>
          <w:szCs w:val="24"/>
          <w:lang w:val="es-ES"/>
        </w:rPr>
        <w:t xml:space="preserve"> en las fotografías originales” (2016</w:t>
      </w:r>
      <w:r w:rsidR="0098254B" w:rsidRPr="00C307D9">
        <w:rPr>
          <w:rFonts w:ascii="Arial" w:hAnsi="Arial" w:cs="Arial"/>
          <w:bCs/>
          <w:sz w:val="24"/>
          <w:szCs w:val="24"/>
          <w:lang w:val="es-ES"/>
        </w:rPr>
        <w:t>).</w:t>
      </w:r>
    </w:p>
    <w:p w:rsidR="008F182F" w:rsidRPr="00C307D9" w:rsidRDefault="002B655F"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El foco está puesto en su rostro, </w:t>
      </w:r>
      <w:r w:rsidR="005C6AD6" w:rsidRPr="00C307D9">
        <w:rPr>
          <w:rFonts w:ascii="Arial" w:hAnsi="Arial" w:cs="Arial"/>
          <w:bCs/>
          <w:sz w:val="24"/>
          <w:szCs w:val="24"/>
          <w:lang w:val="es-ES"/>
        </w:rPr>
        <w:t xml:space="preserve">pero otros elementos, como </w:t>
      </w:r>
      <w:r w:rsidRPr="00C307D9">
        <w:rPr>
          <w:rFonts w:ascii="Arial" w:hAnsi="Arial" w:cs="Arial"/>
          <w:bCs/>
          <w:sz w:val="24"/>
          <w:szCs w:val="24"/>
          <w:lang w:val="es-ES"/>
        </w:rPr>
        <w:t>las solapas que describen</w:t>
      </w:r>
      <w:r w:rsidR="005C6AD6" w:rsidRPr="00C307D9">
        <w:rPr>
          <w:rFonts w:ascii="Arial" w:hAnsi="Arial" w:cs="Arial"/>
          <w:bCs/>
          <w:sz w:val="24"/>
          <w:szCs w:val="24"/>
          <w:lang w:val="es-ES"/>
        </w:rPr>
        <w:t xml:space="preserve"> su sencillo traje, la camisa con el cuello abierto</w:t>
      </w:r>
      <w:r w:rsidR="00806EF0" w:rsidRPr="00C307D9">
        <w:rPr>
          <w:rFonts w:ascii="Arial" w:hAnsi="Arial" w:cs="Arial"/>
          <w:bCs/>
          <w:sz w:val="24"/>
          <w:szCs w:val="24"/>
          <w:lang w:val="es-ES"/>
        </w:rPr>
        <w:t xml:space="preserve"> </w:t>
      </w:r>
      <w:r w:rsidR="005C6AD6" w:rsidRPr="00C307D9">
        <w:rPr>
          <w:rFonts w:ascii="Arial" w:hAnsi="Arial" w:cs="Arial"/>
          <w:bCs/>
          <w:sz w:val="24"/>
          <w:szCs w:val="24"/>
          <w:lang w:val="es-ES"/>
        </w:rPr>
        <w:t>-sin moño o corbata- y especialmente la gorra, atributo de los obreros de fina</w:t>
      </w:r>
      <w:r w:rsidR="00814B9C" w:rsidRPr="00C307D9">
        <w:rPr>
          <w:rFonts w:ascii="Arial" w:hAnsi="Arial" w:cs="Arial"/>
          <w:bCs/>
          <w:sz w:val="24"/>
          <w:szCs w:val="24"/>
          <w:lang w:val="es-ES"/>
        </w:rPr>
        <w:t>les de SXIX</w:t>
      </w:r>
      <w:r w:rsidR="005C6AD6" w:rsidRPr="00C307D9">
        <w:rPr>
          <w:rFonts w:ascii="Arial" w:hAnsi="Arial" w:cs="Arial"/>
          <w:bCs/>
          <w:sz w:val="24"/>
          <w:szCs w:val="24"/>
          <w:lang w:val="es-ES"/>
        </w:rPr>
        <w:t xml:space="preserve">, </w:t>
      </w:r>
      <w:r w:rsidR="00814B9C" w:rsidRPr="00C307D9">
        <w:rPr>
          <w:rFonts w:ascii="Arial" w:hAnsi="Arial" w:cs="Arial"/>
          <w:bCs/>
          <w:sz w:val="24"/>
          <w:szCs w:val="24"/>
          <w:lang w:val="es-ES"/>
        </w:rPr>
        <w:t>informan al lector sobre la condición social del personaje.</w:t>
      </w:r>
      <w:r w:rsidR="00814B9C" w:rsidRPr="00C307D9">
        <w:rPr>
          <w:rFonts w:ascii="Arial" w:hAnsi="Arial" w:cs="Arial"/>
          <w:sz w:val="24"/>
          <w:szCs w:val="24"/>
        </w:rPr>
        <w:t xml:space="preserve"> Broquetas y Bruno, dicen: “Estas crónicas estaban teñidas de consideraciones clasistas que solían asociar los peores instintos criminales a las</w:t>
      </w:r>
      <w:r w:rsidR="002D277B" w:rsidRPr="00C307D9">
        <w:rPr>
          <w:rFonts w:ascii="Arial" w:hAnsi="Arial" w:cs="Arial"/>
          <w:sz w:val="24"/>
          <w:szCs w:val="24"/>
        </w:rPr>
        <w:t xml:space="preserve"> personas de extracción popular</w:t>
      </w:r>
      <w:r w:rsidR="00814B9C" w:rsidRPr="00C307D9">
        <w:rPr>
          <w:rFonts w:ascii="Arial" w:hAnsi="Arial" w:cs="Arial"/>
          <w:sz w:val="24"/>
          <w:szCs w:val="24"/>
        </w:rPr>
        <w:t>” (Broquetas y Bruno, 2011)</w:t>
      </w:r>
      <w:r w:rsidR="002D277B" w:rsidRPr="00C307D9">
        <w:rPr>
          <w:rFonts w:ascii="Arial" w:hAnsi="Arial" w:cs="Arial"/>
          <w:bCs/>
          <w:sz w:val="24"/>
          <w:szCs w:val="24"/>
          <w:lang w:val="es-ES"/>
        </w:rPr>
        <w:t>.</w:t>
      </w:r>
    </w:p>
    <w:p w:rsidR="008079A8" w:rsidRPr="00C307D9" w:rsidRDefault="002957D8"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En cuanto a la resolución técnica del dibujo, </w:t>
      </w:r>
      <w:r w:rsidR="00A4533F" w:rsidRPr="00C307D9">
        <w:rPr>
          <w:rFonts w:ascii="Arial" w:hAnsi="Arial" w:cs="Arial"/>
          <w:bCs/>
          <w:sz w:val="24"/>
          <w:szCs w:val="24"/>
          <w:lang w:val="es-ES"/>
        </w:rPr>
        <w:t xml:space="preserve">la descripción de la ropa está sintetizada en </w:t>
      </w:r>
      <w:r w:rsidRPr="00C307D9">
        <w:rPr>
          <w:rFonts w:ascii="Arial" w:hAnsi="Arial" w:cs="Arial"/>
          <w:bCs/>
          <w:sz w:val="24"/>
          <w:szCs w:val="24"/>
          <w:lang w:val="es-ES"/>
        </w:rPr>
        <w:t>unas pocas líneas</w:t>
      </w:r>
      <w:r w:rsidR="00770E36" w:rsidRPr="00C307D9">
        <w:rPr>
          <w:rFonts w:ascii="Arial" w:hAnsi="Arial" w:cs="Arial"/>
          <w:bCs/>
          <w:sz w:val="24"/>
          <w:szCs w:val="24"/>
          <w:lang w:val="es-ES"/>
        </w:rPr>
        <w:t xml:space="preserve"> homogéneas</w:t>
      </w:r>
      <w:r w:rsidR="005A08AA" w:rsidRPr="00C307D9">
        <w:rPr>
          <w:rFonts w:ascii="Arial" w:hAnsi="Arial" w:cs="Arial"/>
          <w:bCs/>
          <w:sz w:val="24"/>
          <w:szCs w:val="24"/>
          <w:lang w:val="es-ES"/>
        </w:rPr>
        <w:t xml:space="preserve"> </w:t>
      </w:r>
      <w:r w:rsidR="00770E36" w:rsidRPr="00C307D9">
        <w:rPr>
          <w:rFonts w:ascii="Arial" w:hAnsi="Arial" w:cs="Arial"/>
          <w:bCs/>
          <w:sz w:val="24"/>
          <w:szCs w:val="24"/>
          <w:lang w:val="es-ES"/>
        </w:rPr>
        <w:t xml:space="preserve">que cambian </w:t>
      </w:r>
      <w:r w:rsidR="00895F30" w:rsidRPr="00C307D9">
        <w:rPr>
          <w:rFonts w:ascii="Arial" w:hAnsi="Arial" w:cs="Arial"/>
          <w:bCs/>
          <w:sz w:val="24"/>
          <w:szCs w:val="24"/>
          <w:lang w:val="es-ES"/>
        </w:rPr>
        <w:t>de</w:t>
      </w:r>
      <w:r w:rsidR="00770E36" w:rsidRPr="00C307D9">
        <w:rPr>
          <w:rFonts w:ascii="Arial" w:hAnsi="Arial" w:cs="Arial"/>
          <w:bCs/>
          <w:sz w:val="24"/>
          <w:szCs w:val="24"/>
          <w:lang w:val="es-ES"/>
        </w:rPr>
        <w:t xml:space="preserve"> grosor </w:t>
      </w:r>
      <w:r w:rsidR="00895F30" w:rsidRPr="00C307D9">
        <w:rPr>
          <w:rFonts w:ascii="Arial" w:hAnsi="Arial" w:cs="Arial"/>
          <w:bCs/>
          <w:sz w:val="24"/>
          <w:szCs w:val="24"/>
          <w:lang w:val="es-ES"/>
        </w:rPr>
        <w:t xml:space="preserve">en su recorrido, </w:t>
      </w:r>
      <w:r w:rsidR="00770E36" w:rsidRPr="00C307D9">
        <w:rPr>
          <w:rFonts w:ascii="Arial" w:hAnsi="Arial" w:cs="Arial"/>
          <w:bCs/>
          <w:sz w:val="24"/>
          <w:szCs w:val="24"/>
          <w:lang w:val="es-ES"/>
        </w:rPr>
        <w:t xml:space="preserve">para </w:t>
      </w:r>
      <w:r w:rsidR="00DC09D8" w:rsidRPr="00C307D9">
        <w:rPr>
          <w:rFonts w:ascii="Arial" w:hAnsi="Arial" w:cs="Arial"/>
          <w:bCs/>
          <w:sz w:val="24"/>
          <w:szCs w:val="24"/>
          <w:lang w:val="es-ES"/>
        </w:rPr>
        <w:t>crear</w:t>
      </w:r>
      <w:r w:rsidR="00770E36" w:rsidRPr="00C307D9">
        <w:rPr>
          <w:rFonts w:ascii="Arial" w:hAnsi="Arial" w:cs="Arial"/>
          <w:bCs/>
          <w:sz w:val="24"/>
          <w:szCs w:val="24"/>
          <w:lang w:val="es-ES"/>
        </w:rPr>
        <w:t xml:space="preserve"> cierta sensación de </w:t>
      </w:r>
      <w:r w:rsidR="00810950" w:rsidRPr="00C307D9">
        <w:rPr>
          <w:rFonts w:ascii="Arial" w:hAnsi="Arial" w:cs="Arial"/>
          <w:bCs/>
          <w:sz w:val="24"/>
          <w:szCs w:val="24"/>
          <w:lang w:val="es-ES"/>
        </w:rPr>
        <w:t>espacialidad</w:t>
      </w:r>
      <w:r w:rsidR="005A08AA" w:rsidRPr="00C307D9">
        <w:rPr>
          <w:rFonts w:ascii="Arial" w:hAnsi="Arial" w:cs="Arial"/>
          <w:bCs/>
          <w:sz w:val="24"/>
          <w:szCs w:val="24"/>
          <w:lang w:val="es-ES"/>
        </w:rPr>
        <w:t>,</w:t>
      </w:r>
      <w:r w:rsidRPr="00C307D9">
        <w:rPr>
          <w:rFonts w:ascii="Arial" w:hAnsi="Arial" w:cs="Arial"/>
          <w:bCs/>
          <w:sz w:val="24"/>
          <w:szCs w:val="24"/>
          <w:lang w:val="es-ES"/>
        </w:rPr>
        <w:t xml:space="preserve"> </w:t>
      </w:r>
      <w:r w:rsidR="00895F30" w:rsidRPr="00C307D9">
        <w:rPr>
          <w:rFonts w:ascii="Arial" w:hAnsi="Arial" w:cs="Arial"/>
          <w:bCs/>
          <w:sz w:val="24"/>
          <w:szCs w:val="24"/>
          <w:lang w:val="es-ES"/>
        </w:rPr>
        <w:t xml:space="preserve">muestran </w:t>
      </w:r>
      <w:r w:rsidR="005A08AA" w:rsidRPr="00C307D9">
        <w:rPr>
          <w:rFonts w:ascii="Arial" w:hAnsi="Arial" w:cs="Arial"/>
          <w:bCs/>
          <w:sz w:val="24"/>
          <w:szCs w:val="24"/>
          <w:lang w:val="es-ES"/>
        </w:rPr>
        <w:t xml:space="preserve">sin embargo, </w:t>
      </w:r>
      <w:r w:rsidR="00895F30" w:rsidRPr="00C307D9">
        <w:rPr>
          <w:rFonts w:ascii="Arial" w:hAnsi="Arial" w:cs="Arial"/>
          <w:bCs/>
          <w:sz w:val="24"/>
          <w:szCs w:val="24"/>
          <w:lang w:val="es-ES"/>
        </w:rPr>
        <w:t xml:space="preserve">un exiguo </w:t>
      </w:r>
      <w:r w:rsidR="005A08AA" w:rsidRPr="00C307D9">
        <w:rPr>
          <w:rFonts w:ascii="Arial" w:hAnsi="Arial" w:cs="Arial"/>
          <w:bCs/>
          <w:sz w:val="24"/>
          <w:szCs w:val="24"/>
          <w:lang w:val="es-ES"/>
        </w:rPr>
        <w:t>tratamiento</w:t>
      </w:r>
      <w:r w:rsidRPr="00C307D9">
        <w:rPr>
          <w:rFonts w:ascii="Arial" w:hAnsi="Arial" w:cs="Arial"/>
          <w:bCs/>
          <w:sz w:val="24"/>
          <w:szCs w:val="24"/>
          <w:lang w:val="es-ES"/>
        </w:rPr>
        <w:t xml:space="preserve"> de sombras y valores. En cambio, en sus rasgos faciales</w:t>
      </w:r>
      <w:r w:rsidR="00A4533F" w:rsidRPr="00C307D9">
        <w:rPr>
          <w:rFonts w:ascii="Arial" w:hAnsi="Arial" w:cs="Arial"/>
          <w:bCs/>
          <w:sz w:val="24"/>
          <w:szCs w:val="24"/>
          <w:lang w:val="es-ES"/>
        </w:rPr>
        <w:t xml:space="preserve"> observamos mayor detenimiento</w:t>
      </w:r>
      <w:r w:rsidR="005A08AA" w:rsidRPr="00C307D9">
        <w:rPr>
          <w:rFonts w:ascii="Arial" w:hAnsi="Arial" w:cs="Arial"/>
          <w:bCs/>
          <w:sz w:val="24"/>
          <w:szCs w:val="24"/>
          <w:lang w:val="es-ES"/>
        </w:rPr>
        <w:t>, además de las líneas de contorno, emplea grafismos para señalar los distintos grados del luminosidad</w:t>
      </w:r>
      <w:r w:rsidR="00DC09D8" w:rsidRPr="00C307D9">
        <w:rPr>
          <w:rFonts w:ascii="Arial" w:hAnsi="Arial" w:cs="Arial"/>
          <w:bCs/>
          <w:sz w:val="24"/>
          <w:szCs w:val="24"/>
          <w:lang w:val="es-ES"/>
        </w:rPr>
        <w:t xml:space="preserve"> y generar </w:t>
      </w:r>
      <w:r w:rsidR="00810950" w:rsidRPr="00C307D9">
        <w:rPr>
          <w:rFonts w:ascii="Arial" w:hAnsi="Arial" w:cs="Arial"/>
          <w:bCs/>
          <w:sz w:val="24"/>
          <w:szCs w:val="24"/>
          <w:lang w:val="es-ES"/>
        </w:rPr>
        <w:t>volumen</w:t>
      </w:r>
      <w:r w:rsidR="008079A8" w:rsidRPr="00C307D9">
        <w:rPr>
          <w:rFonts w:ascii="Arial" w:hAnsi="Arial" w:cs="Arial"/>
          <w:bCs/>
          <w:sz w:val="24"/>
          <w:szCs w:val="24"/>
          <w:lang w:val="es-ES"/>
        </w:rPr>
        <w:t xml:space="preserve">. </w:t>
      </w:r>
    </w:p>
    <w:p w:rsidR="007509FB" w:rsidRPr="00C307D9" w:rsidRDefault="008079A8"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No obstante las sutiles distorsiones que hemos descrito en favor de enfatizar los rasgos para darle ese cariz criminal,  Malharro, le procura a </w:t>
      </w:r>
      <w:proofErr w:type="spellStart"/>
      <w:r w:rsidRPr="00C307D9">
        <w:rPr>
          <w:rFonts w:ascii="Arial" w:hAnsi="Arial" w:cs="Arial"/>
          <w:bCs/>
          <w:sz w:val="24"/>
          <w:szCs w:val="24"/>
          <w:lang w:val="es-ES"/>
        </w:rPr>
        <w:t>Caserio</w:t>
      </w:r>
      <w:proofErr w:type="spellEnd"/>
      <w:r w:rsidRPr="00C307D9">
        <w:rPr>
          <w:rFonts w:ascii="Arial" w:hAnsi="Arial" w:cs="Arial"/>
          <w:bCs/>
          <w:sz w:val="24"/>
          <w:szCs w:val="24"/>
          <w:lang w:val="es-ES"/>
        </w:rPr>
        <w:t xml:space="preserve"> en su retrato una expresión angustiada con lo cual lo humaniza, y al mismo </w:t>
      </w:r>
      <w:r w:rsidR="006D24AB" w:rsidRPr="00C307D9">
        <w:rPr>
          <w:rFonts w:ascii="Arial" w:hAnsi="Arial" w:cs="Arial"/>
          <w:bCs/>
          <w:sz w:val="24"/>
          <w:szCs w:val="24"/>
          <w:lang w:val="es-ES"/>
        </w:rPr>
        <w:t>tiempo, complejiza</w:t>
      </w:r>
      <w:r w:rsidRPr="00C307D9">
        <w:rPr>
          <w:rFonts w:ascii="Arial" w:hAnsi="Arial" w:cs="Arial"/>
          <w:bCs/>
          <w:sz w:val="24"/>
          <w:szCs w:val="24"/>
          <w:lang w:val="es-ES"/>
        </w:rPr>
        <w:t xml:space="preserve"> la imagen. Este es un valor, sin duda que le aporta el hecho de ser tratado por un medio como el dibujo, que no es mecánico y permite que se “filtre” la subjetividad del </w:t>
      </w:r>
      <w:r w:rsidRPr="00C307D9">
        <w:rPr>
          <w:rFonts w:ascii="Arial" w:hAnsi="Arial" w:cs="Arial"/>
          <w:bCs/>
          <w:sz w:val="24"/>
          <w:szCs w:val="24"/>
          <w:lang w:val="es-ES"/>
        </w:rPr>
        <w:lastRenderedPageBreak/>
        <w:t>artista. Sin entrar en conjeturas inconducentes, es necesario recordar que, Malharro mismo era un declarado anarquista</w:t>
      </w:r>
      <w:r w:rsidR="007509FB" w:rsidRPr="00C307D9">
        <w:rPr>
          <w:rFonts w:ascii="Arial" w:hAnsi="Arial" w:cs="Arial"/>
          <w:bCs/>
          <w:sz w:val="24"/>
          <w:szCs w:val="24"/>
          <w:lang w:val="es-ES"/>
        </w:rPr>
        <w:t>.</w:t>
      </w:r>
    </w:p>
    <w:p w:rsidR="00511D57" w:rsidRPr="00C307D9" w:rsidRDefault="007509FB"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Por otro lado, “lo que dice su retrato”  tensa la descripción que hace el texto sobre </w:t>
      </w:r>
      <w:proofErr w:type="spellStart"/>
      <w:r w:rsidRPr="00C307D9">
        <w:rPr>
          <w:rFonts w:ascii="Arial" w:hAnsi="Arial" w:cs="Arial"/>
          <w:bCs/>
          <w:sz w:val="24"/>
          <w:szCs w:val="24"/>
          <w:lang w:val="es-ES"/>
        </w:rPr>
        <w:t>Caserio</w:t>
      </w:r>
      <w:proofErr w:type="spellEnd"/>
      <w:r w:rsidRPr="00C307D9">
        <w:rPr>
          <w:rFonts w:ascii="Arial" w:hAnsi="Arial" w:cs="Arial"/>
          <w:bCs/>
          <w:sz w:val="24"/>
          <w:szCs w:val="24"/>
          <w:lang w:val="es-ES"/>
        </w:rPr>
        <w:t>:</w:t>
      </w:r>
      <w:r w:rsidR="002957D8" w:rsidRPr="00C307D9">
        <w:rPr>
          <w:rFonts w:ascii="Arial" w:hAnsi="Arial" w:cs="Arial"/>
          <w:bCs/>
          <w:sz w:val="24"/>
          <w:szCs w:val="24"/>
          <w:lang w:val="es-ES"/>
        </w:rPr>
        <w:t xml:space="preserve"> </w:t>
      </w:r>
      <w:r w:rsidRPr="00C307D9">
        <w:rPr>
          <w:rFonts w:ascii="Arial" w:hAnsi="Arial" w:cs="Arial"/>
          <w:bCs/>
          <w:iCs/>
          <w:sz w:val="24"/>
          <w:szCs w:val="24"/>
          <w:lang w:val="es-ES"/>
        </w:rPr>
        <w:t xml:space="preserve">“Las descripciones </w:t>
      </w:r>
      <w:r w:rsidR="002957D8" w:rsidRPr="00C307D9">
        <w:rPr>
          <w:rFonts w:ascii="Arial" w:hAnsi="Arial" w:cs="Arial"/>
          <w:bCs/>
          <w:iCs/>
          <w:sz w:val="24"/>
          <w:szCs w:val="24"/>
          <w:lang w:val="es-ES"/>
        </w:rPr>
        <w:t xml:space="preserve">de </w:t>
      </w:r>
      <w:proofErr w:type="spellStart"/>
      <w:r w:rsidR="002957D8" w:rsidRPr="00C307D9">
        <w:rPr>
          <w:rFonts w:ascii="Arial" w:hAnsi="Arial" w:cs="Arial"/>
          <w:bCs/>
          <w:iCs/>
          <w:sz w:val="24"/>
          <w:szCs w:val="24"/>
          <w:lang w:val="es-ES"/>
        </w:rPr>
        <w:t>Caserio</w:t>
      </w:r>
      <w:proofErr w:type="spellEnd"/>
      <w:r w:rsidR="002957D8" w:rsidRPr="00C307D9">
        <w:rPr>
          <w:rFonts w:ascii="Arial" w:hAnsi="Arial" w:cs="Arial"/>
          <w:bCs/>
          <w:iCs/>
          <w:sz w:val="24"/>
          <w:szCs w:val="24"/>
          <w:lang w:val="es-ES"/>
        </w:rPr>
        <w:t xml:space="preserve"> que publican los diarios y los datos que sobre él ha suministrado su propia familia coinciden perfectamente con los rasgos juveniles, hermosos de éste joven a quien nadie creería capaz de haber cometido el horrendo crimen de que es autor”</w:t>
      </w:r>
      <w:r w:rsidR="002957D8" w:rsidRPr="00C307D9">
        <w:rPr>
          <w:rFonts w:ascii="Arial" w:hAnsi="Arial" w:cs="Arial"/>
          <w:bCs/>
          <w:sz w:val="24"/>
          <w:szCs w:val="24"/>
          <w:lang w:val="es-ES"/>
        </w:rPr>
        <w:t xml:space="preserve"> (La Nación, 1894).</w:t>
      </w:r>
      <w:r w:rsidRPr="00C307D9">
        <w:rPr>
          <w:rFonts w:ascii="Arial" w:hAnsi="Arial" w:cs="Arial"/>
          <w:bCs/>
          <w:sz w:val="24"/>
          <w:szCs w:val="24"/>
          <w:lang w:val="es-ES"/>
        </w:rPr>
        <w:t xml:space="preserve"> </w:t>
      </w:r>
    </w:p>
    <w:p w:rsidR="00ED6DD5" w:rsidRPr="00C307D9" w:rsidRDefault="005F0B26" w:rsidP="00C307D9">
      <w:pPr>
        <w:autoSpaceDE w:val="0"/>
        <w:autoSpaceDN w:val="0"/>
        <w:adjustRightInd w:val="0"/>
        <w:spacing w:after="0" w:line="360" w:lineRule="auto"/>
        <w:jc w:val="both"/>
        <w:textAlignment w:val="center"/>
        <w:rPr>
          <w:rFonts w:ascii="Arial" w:hAnsi="Arial" w:cs="Arial"/>
          <w:bCs/>
          <w:iCs/>
          <w:sz w:val="24"/>
          <w:szCs w:val="24"/>
          <w:lang w:val="es-ES"/>
        </w:rPr>
      </w:pPr>
      <w:r w:rsidRPr="00C307D9">
        <w:rPr>
          <w:rFonts w:ascii="Arial" w:hAnsi="Arial" w:cs="Arial"/>
          <w:bCs/>
          <w:sz w:val="24"/>
          <w:szCs w:val="24"/>
          <w:lang w:val="es-ES"/>
        </w:rPr>
        <w:t xml:space="preserve">El diálogo que establecen imagen y texto es muy interesante, porque mientras el dibujo acentúa los rasgos de </w:t>
      </w:r>
      <w:proofErr w:type="spellStart"/>
      <w:r w:rsidRPr="00C307D9">
        <w:rPr>
          <w:rFonts w:ascii="Arial" w:hAnsi="Arial" w:cs="Arial"/>
          <w:bCs/>
          <w:sz w:val="24"/>
          <w:szCs w:val="24"/>
          <w:lang w:val="es-ES"/>
        </w:rPr>
        <w:t>Caserio</w:t>
      </w:r>
      <w:proofErr w:type="spellEnd"/>
      <w:r w:rsidRPr="00C307D9">
        <w:rPr>
          <w:rFonts w:ascii="Arial" w:hAnsi="Arial" w:cs="Arial"/>
          <w:bCs/>
          <w:sz w:val="24"/>
          <w:szCs w:val="24"/>
          <w:lang w:val="es-ES"/>
        </w:rPr>
        <w:t xml:space="preserve"> para acercarlo al “modelo” del crimin</w:t>
      </w:r>
      <w:r w:rsidR="00511D57" w:rsidRPr="00C307D9">
        <w:rPr>
          <w:rFonts w:ascii="Arial" w:hAnsi="Arial" w:cs="Arial"/>
          <w:bCs/>
          <w:sz w:val="24"/>
          <w:szCs w:val="24"/>
          <w:lang w:val="es-ES"/>
        </w:rPr>
        <w:t>al, la narración lo muestra con “</w:t>
      </w:r>
      <w:r w:rsidR="00511D57" w:rsidRPr="00C307D9">
        <w:rPr>
          <w:rFonts w:ascii="Arial" w:hAnsi="Arial" w:cs="Arial"/>
          <w:bCs/>
          <w:iCs/>
          <w:sz w:val="24"/>
          <w:szCs w:val="24"/>
          <w:lang w:val="es-ES"/>
        </w:rPr>
        <w:t>rasgos juveniles, hermosos”</w:t>
      </w:r>
      <w:r w:rsidR="00772580" w:rsidRPr="00C307D9">
        <w:rPr>
          <w:rFonts w:ascii="Arial" w:hAnsi="Arial" w:cs="Arial"/>
          <w:bCs/>
          <w:iCs/>
          <w:sz w:val="24"/>
          <w:szCs w:val="24"/>
          <w:lang w:val="es-ES"/>
        </w:rPr>
        <w:t>.</w:t>
      </w:r>
      <w:r w:rsidR="00806EF0" w:rsidRPr="00C307D9">
        <w:rPr>
          <w:rFonts w:ascii="Arial" w:hAnsi="Arial" w:cs="Arial"/>
          <w:bCs/>
          <w:iCs/>
          <w:sz w:val="24"/>
          <w:szCs w:val="24"/>
          <w:lang w:val="es-ES"/>
        </w:rPr>
        <w:t xml:space="preserve"> </w:t>
      </w:r>
      <w:r w:rsidR="00772580" w:rsidRPr="00C307D9">
        <w:rPr>
          <w:rFonts w:ascii="Arial" w:hAnsi="Arial" w:cs="Arial"/>
          <w:bCs/>
          <w:iCs/>
          <w:sz w:val="24"/>
          <w:szCs w:val="24"/>
          <w:lang w:val="es-ES"/>
        </w:rPr>
        <w:t xml:space="preserve">Al mismo tiempo, el relato pone en escena la contradicción que suponen la hermosura y el crimen de </w:t>
      </w:r>
      <w:proofErr w:type="spellStart"/>
      <w:r w:rsidR="00772580" w:rsidRPr="00C307D9">
        <w:rPr>
          <w:rFonts w:ascii="Arial" w:hAnsi="Arial" w:cs="Arial"/>
          <w:bCs/>
          <w:iCs/>
          <w:sz w:val="24"/>
          <w:szCs w:val="24"/>
          <w:lang w:val="es-ES"/>
        </w:rPr>
        <w:t>Caserio</w:t>
      </w:r>
      <w:proofErr w:type="spellEnd"/>
      <w:r w:rsidR="00772580" w:rsidRPr="00C307D9">
        <w:rPr>
          <w:rFonts w:ascii="Arial" w:hAnsi="Arial" w:cs="Arial"/>
          <w:bCs/>
          <w:iCs/>
          <w:sz w:val="24"/>
          <w:szCs w:val="24"/>
          <w:lang w:val="es-ES"/>
        </w:rPr>
        <w:t xml:space="preserve">: </w:t>
      </w:r>
      <w:r w:rsidR="009270DA" w:rsidRPr="00C307D9">
        <w:rPr>
          <w:rFonts w:ascii="Arial" w:hAnsi="Arial" w:cs="Arial"/>
          <w:bCs/>
          <w:sz w:val="24"/>
          <w:szCs w:val="24"/>
          <w:lang w:val="es-ES"/>
        </w:rPr>
        <w:t>“</w:t>
      </w:r>
      <w:r w:rsidR="00772580" w:rsidRPr="00C307D9">
        <w:rPr>
          <w:rFonts w:ascii="Arial" w:hAnsi="Arial" w:cs="Arial"/>
          <w:bCs/>
          <w:sz w:val="24"/>
          <w:szCs w:val="24"/>
          <w:lang w:val="es-ES"/>
        </w:rPr>
        <w:t>El psiquiatra no encontraría en la conformación de su cabeza  ni en su faz los rasgos típicos del hombre delincuente”.</w:t>
      </w:r>
    </w:p>
    <w:p w:rsidR="00304DEB" w:rsidRPr="00C307D9" w:rsidRDefault="00304DEB"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noProof/>
          <w:sz w:val="24"/>
          <w:szCs w:val="24"/>
          <w:lang w:val="es-ES" w:eastAsia="es-ES"/>
        </w:rPr>
        <w:drawing>
          <wp:inline distT="0" distB="0" distL="0" distR="0">
            <wp:extent cx="1001865" cy="1806878"/>
            <wp:effectExtent l="19050" t="0" r="7785" b="0"/>
            <wp:docPr id="4" name="3 Imagen" descr="FOT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3.jpg"/>
                    <pic:cNvPicPr/>
                  </pic:nvPicPr>
                  <pic:blipFill>
                    <a:blip r:embed="rId9" cstate="print"/>
                    <a:stretch>
                      <a:fillRect/>
                    </a:stretch>
                  </pic:blipFill>
                  <pic:spPr>
                    <a:xfrm>
                      <a:off x="0" y="0"/>
                      <a:ext cx="1006263" cy="1803400"/>
                    </a:xfrm>
                    <a:prstGeom prst="rect">
                      <a:avLst/>
                    </a:prstGeom>
                  </pic:spPr>
                </pic:pic>
              </a:graphicData>
            </a:graphic>
          </wp:inline>
        </w:drawing>
      </w:r>
      <w:r w:rsidRPr="00C307D9">
        <w:rPr>
          <w:rFonts w:ascii="Arial" w:hAnsi="Arial" w:cs="Arial"/>
          <w:bCs/>
          <w:sz w:val="24"/>
          <w:szCs w:val="24"/>
          <w:lang w:val="es-ES"/>
        </w:rPr>
        <w:t xml:space="preserve">      </w:t>
      </w:r>
      <w:r w:rsidRPr="00C307D9">
        <w:rPr>
          <w:rFonts w:ascii="Arial" w:hAnsi="Arial" w:cs="Arial"/>
          <w:bCs/>
          <w:noProof/>
          <w:sz w:val="24"/>
          <w:szCs w:val="24"/>
          <w:lang w:val="es-ES" w:eastAsia="es-ES"/>
        </w:rPr>
        <w:drawing>
          <wp:inline distT="0" distB="0" distL="0" distR="0">
            <wp:extent cx="1150447" cy="1789043"/>
            <wp:effectExtent l="19050" t="0" r="0" b="0"/>
            <wp:docPr id="5" name="4 Imagen" descr="FOT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4.jpg"/>
                    <pic:cNvPicPr/>
                  </pic:nvPicPr>
                  <pic:blipFill>
                    <a:blip r:embed="rId10" cstate="print"/>
                    <a:stretch>
                      <a:fillRect/>
                    </a:stretch>
                  </pic:blipFill>
                  <pic:spPr>
                    <a:xfrm>
                      <a:off x="0" y="0"/>
                      <a:ext cx="1154186" cy="1794857"/>
                    </a:xfrm>
                    <a:prstGeom prst="rect">
                      <a:avLst/>
                    </a:prstGeom>
                  </pic:spPr>
                </pic:pic>
              </a:graphicData>
            </a:graphic>
          </wp:inline>
        </w:drawing>
      </w:r>
    </w:p>
    <w:p w:rsidR="005A6F32" w:rsidRPr="00A416B1" w:rsidRDefault="005A6F32" w:rsidP="00C307D9">
      <w:pPr>
        <w:autoSpaceDE w:val="0"/>
        <w:autoSpaceDN w:val="0"/>
        <w:adjustRightInd w:val="0"/>
        <w:spacing w:after="0" w:line="360" w:lineRule="auto"/>
        <w:jc w:val="both"/>
        <w:rPr>
          <w:rFonts w:ascii="Arial" w:hAnsi="Arial" w:cs="Arial"/>
          <w:sz w:val="18"/>
          <w:szCs w:val="18"/>
        </w:rPr>
      </w:pPr>
      <w:r w:rsidRPr="00A416B1">
        <w:rPr>
          <w:rFonts w:ascii="Arial" w:hAnsi="Arial" w:cs="Arial"/>
          <w:sz w:val="18"/>
          <w:szCs w:val="18"/>
        </w:rPr>
        <w:t xml:space="preserve">Foto 5, grabado de </w:t>
      </w:r>
      <w:proofErr w:type="spellStart"/>
      <w:r w:rsidRPr="00A416B1">
        <w:rPr>
          <w:rFonts w:ascii="Arial" w:hAnsi="Arial" w:cs="Arial"/>
          <w:sz w:val="18"/>
          <w:szCs w:val="18"/>
        </w:rPr>
        <w:t>Sante</w:t>
      </w:r>
      <w:proofErr w:type="spellEnd"/>
      <w:r w:rsidRPr="00A416B1">
        <w:rPr>
          <w:rFonts w:ascii="Arial" w:hAnsi="Arial" w:cs="Arial"/>
          <w:sz w:val="18"/>
          <w:szCs w:val="18"/>
        </w:rPr>
        <w:t xml:space="preserve"> </w:t>
      </w:r>
      <w:proofErr w:type="spellStart"/>
      <w:r w:rsidRPr="00A416B1">
        <w:rPr>
          <w:rFonts w:ascii="Arial" w:hAnsi="Arial" w:cs="Arial"/>
          <w:sz w:val="18"/>
          <w:szCs w:val="18"/>
        </w:rPr>
        <w:t>Caserio</w:t>
      </w:r>
      <w:proofErr w:type="spellEnd"/>
      <w:r w:rsidRPr="00A416B1">
        <w:rPr>
          <w:rFonts w:ascii="Arial" w:hAnsi="Arial" w:cs="Arial"/>
          <w:sz w:val="18"/>
          <w:szCs w:val="18"/>
        </w:rPr>
        <w:t>, publicado en La Nación, el 22 de julio de 1894.</w:t>
      </w:r>
      <w:r w:rsidR="00F04896" w:rsidRPr="00A416B1">
        <w:rPr>
          <w:rFonts w:ascii="Arial" w:hAnsi="Arial" w:cs="Arial"/>
          <w:sz w:val="18"/>
          <w:szCs w:val="18"/>
        </w:rPr>
        <w:t xml:space="preserve"> </w:t>
      </w:r>
    </w:p>
    <w:p w:rsidR="00304DEB" w:rsidRPr="00A416B1" w:rsidRDefault="005A6F32" w:rsidP="00C307D9">
      <w:pPr>
        <w:autoSpaceDE w:val="0"/>
        <w:autoSpaceDN w:val="0"/>
        <w:adjustRightInd w:val="0"/>
        <w:spacing w:after="0" w:line="360" w:lineRule="auto"/>
        <w:jc w:val="both"/>
        <w:rPr>
          <w:rFonts w:ascii="Arial" w:hAnsi="Arial" w:cs="Arial"/>
          <w:sz w:val="18"/>
          <w:szCs w:val="18"/>
        </w:rPr>
      </w:pPr>
      <w:r w:rsidRPr="00A416B1">
        <w:rPr>
          <w:rFonts w:ascii="Arial" w:hAnsi="Arial" w:cs="Arial"/>
          <w:sz w:val="18"/>
          <w:szCs w:val="18"/>
        </w:rPr>
        <w:t>F</w:t>
      </w:r>
      <w:r w:rsidR="00F04896" w:rsidRPr="00A416B1">
        <w:rPr>
          <w:rFonts w:ascii="Arial" w:hAnsi="Arial" w:cs="Arial"/>
          <w:sz w:val="18"/>
          <w:szCs w:val="18"/>
        </w:rPr>
        <w:t>oto 6</w:t>
      </w:r>
      <w:r w:rsidRPr="00A416B1">
        <w:rPr>
          <w:rFonts w:ascii="Arial" w:hAnsi="Arial" w:cs="Arial"/>
          <w:sz w:val="18"/>
          <w:szCs w:val="18"/>
        </w:rPr>
        <w:t>, fotografía original, en la cual se basa el retrato.</w:t>
      </w:r>
    </w:p>
    <w:p w:rsidR="00E213B4" w:rsidRPr="00C307D9" w:rsidRDefault="00E213B4" w:rsidP="00C307D9">
      <w:pPr>
        <w:autoSpaceDE w:val="0"/>
        <w:autoSpaceDN w:val="0"/>
        <w:adjustRightInd w:val="0"/>
        <w:spacing w:line="360" w:lineRule="auto"/>
        <w:jc w:val="both"/>
        <w:textAlignment w:val="center"/>
        <w:rPr>
          <w:rFonts w:ascii="Arial" w:hAnsi="Arial" w:cs="Arial"/>
          <w:bCs/>
          <w:sz w:val="24"/>
          <w:szCs w:val="24"/>
          <w:lang w:val="es-ES"/>
        </w:rPr>
      </w:pPr>
    </w:p>
    <w:p w:rsidR="00806EF0" w:rsidRPr="00C307D9" w:rsidRDefault="00806EF0" w:rsidP="00C307D9">
      <w:pPr>
        <w:autoSpaceDE w:val="0"/>
        <w:autoSpaceDN w:val="0"/>
        <w:adjustRightInd w:val="0"/>
        <w:spacing w:line="360" w:lineRule="auto"/>
        <w:jc w:val="both"/>
        <w:textAlignment w:val="center"/>
        <w:rPr>
          <w:rFonts w:ascii="Arial" w:hAnsi="Arial" w:cs="Arial"/>
          <w:b/>
          <w:bCs/>
          <w:sz w:val="24"/>
          <w:szCs w:val="24"/>
          <w:lang w:val="es-ES"/>
        </w:rPr>
      </w:pPr>
      <w:r w:rsidRPr="00C307D9">
        <w:rPr>
          <w:rFonts w:ascii="Arial" w:hAnsi="Arial" w:cs="Arial"/>
          <w:b/>
          <w:bCs/>
          <w:sz w:val="24"/>
          <w:szCs w:val="24"/>
          <w:lang w:val="es-ES"/>
        </w:rPr>
        <w:t>Las mujeres que matan</w:t>
      </w:r>
    </w:p>
    <w:p w:rsidR="009C692F" w:rsidRPr="00C307D9" w:rsidRDefault="00351D26" w:rsidP="00C307D9">
      <w:pPr>
        <w:autoSpaceDE w:val="0"/>
        <w:autoSpaceDN w:val="0"/>
        <w:adjustRightInd w:val="0"/>
        <w:spacing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A diferencia del caso policial de </w:t>
      </w:r>
      <w:proofErr w:type="spellStart"/>
      <w:r w:rsidRPr="00C307D9">
        <w:rPr>
          <w:rFonts w:ascii="Arial" w:hAnsi="Arial" w:cs="Arial"/>
          <w:bCs/>
          <w:sz w:val="24"/>
          <w:szCs w:val="24"/>
          <w:lang w:val="es-ES"/>
        </w:rPr>
        <w:t>Sante</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Caserio</w:t>
      </w:r>
      <w:proofErr w:type="spellEnd"/>
      <w:r w:rsidRPr="00C307D9">
        <w:rPr>
          <w:rFonts w:ascii="Arial" w:hAnsi="Arial" w:cs="Arial"/>
          <w:bCs/>
          <w:sz w:val="24"/>
          <w:szCs w:val="24"/>
          <w:lang w:val="es-ES"/>
        </w:rPr>
        <w:t xml:space="preserve">, el retrato que elabora Malharro para el artículo publicado el 6 de agosto de 1894 que trata sobre la </w:t>
      </w:r>
      <w:proofErr w:type="spellStart"/>
      <w:r w:rsidRPr="00C307D9">
        <w:rPr>
          <w:rFonts w:ascii="Arial" w:hAnsi="Arial" w:cs="Arial"/>
          <w:bCs/>
          <w:sz w:val="24"/>
          <w:szCs w:val="24"/>
          <w:lang w:val="es-ES"/>
        </w:rPr>
        <w:t>Srta</w:t>
      </w:r>
      <w:proofErr w:type="spellEnd"/>
      <w:r w:rsidRPr="00C307D9">
        <w:rPr>
          <w:rFonts w:ascii="Arial" w:hAnsi="Arial" w:cs="Arial"/>
          <w:bCs/>
          <w:sz w:val="24"/>
          <w:szCs w:val="24"/>
          <w:lang w:val="es-ES"/>
        </w:rPr>
        <w:t xml:space="preserve"> Elena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xml:space="preserve">, nos muestra una imagen que nada tiene que ver con el ideario o estereotipo de criminal </w:t>
      </w:r>
      <w:proofErr w:type="spellStart"/>
      <w:r w:rsidRPr="00C307D9">
        <w:rPr>
          <w:rFonts w:ascii="Arial" w:hAnsi="Arial" w:cs="Arial"/>
          <w:bCs/>
          <w:sz w:val="24"/>
          <w:szCs w:val="24"/>
          <w:lang w:val="es-ES"/>
        </w:rPr>
        <w:t>lombrosiano</w:t>
      </w:r>
      <w:proofErr w:type="spellEnd"/>
      <w:r w:rsidRPr="00C307D9">
        <w:rPr>
          <w:rFonts w:ascii="Arial" w:hAnsi="Arial" w:cs="Arial"/>
          <w:bCs/>
          <w:sz w:val="24"/>
          <w:szCs w:val="24"/>
          <w:lang w:val="es-ES"/>
        </w:rPr>
        <w:t xml:space="preserve"> que presentaba el caso desarrollado previamente.</w:t>
      </w:r>
      <w:r w:rsidR="00E213B4" w:rsidRPr="00C307D9">
        <w:rPr>
          <w:rFonts w:ascii="Arial" w:hAnsi="Arial" w:cs="Arial"/>
          <w:bCs/>
          <w:sz w:val="24"/>
          <w:szCs w:val="24"/>
          <w:lang w:val="es-ES"/>
        </w:rPr>
        <w:t xml:space="preserve"> </w:t>
      </w:r>
      <w:r w:rsidRPr="00C307D9">
        <w:rPr>
          <w:rFonts w:ascii="Arial" w:hAnsi="Arial" w:cs="Arial"/>
          <w:bCs/>
          <w:sz w:val="24"/>
          <w:szCs w:val="24"/>
          <w:lang w:val="es-ES"/>
        </w:rPr>
        <w:t xml:space="preserve">El artículo relata el crimen cometido por Elena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xml:space="preserve">, quien se declaró culpable de asesinar a Ángel </w:t>
      </w:r>
      <w:proofErr w:type="spellStart"/>
      <w:r w:rsidRPr="00C307D9">
        <w:rPr>
          <w:rFonts w:ascii="Arial" w:hAnsi="Arial" w:cs="Arial"/>
          <w:bCs/>
          <w:sz w:val="24"/>
          <w:szCs w:val="24"/>
          <w:lang w:val="es-ES"/>
        </w:rPr>
        <w:t>Petraglia</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Botti</w:t>
      </w:r>
      <w:proofErr w:type="spellEnd"/>
      <w:r w:rsidRPr="00C307D9">
        <w:rPr>
          <w:rFonts w:ascii="Arial" w:hAnsi="Arial" w:cs="Arial"/>
          <w:bCs/>
          <w:sz w:val="24"/>
          <w:szCs w:val="24"/>
          <w:lang w:val="es-ES"/>
        </w:rPr>
        <w:t xml:space="preserve">, argumentando como causa la conducta que la víctima había tenido con ella. La acusada señalaba a La Nación en la entrevista, que luego de haber rechazado “galanteos” e invitaciones a citas, </w:t>
      </w:r>
      <w:proofErr w:type="spellStart"/>
      <w:r w:rsidRPr="00C307D9">
        <w:rPr>
          <w:rFonts w:ascii="Arial" w:hAnsi="Arial" w:cs="Arial"/>
          <w:bCs/>
          <w:sz w:val="24"/>
          <w:szCs w:val="24"/>
          <w:lang w:val="es-ES"/>
        </w:rPr>
        <w:t>Petraglia</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Botti</w:t>
      </w:r>
      <w:proofErr w:type="spellEnd"/>
      <w:r w:rsidRPr="00C307D9">
        <w:rPr>
          <w:rFonts w:ascii="Arial" w:hAnsi="Arial" w:cs="Arial"/>
          <w:bCs/>
          <w:sz w:val="24"/>
          <w:szCs w:val="24"/>
          <w:lang w:val="es-ES"/>
        </w:rPr>
        <w:t xml:space="preserve">, comenzó a emitir calumnias e injurias sobre su persona. Por este motivo,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xml:space="preserve">, explica que decidió </w:t>
      </w:r>
      <w:r w:rsidRPr="00C307D9">
        <w:rPr>
          <w:rFonts w:ascii="Arial" w:hAnsi="Arial" w:cs="Arial"/>
          <w:bCs/>
          <w:sz w:val="24"/>
          <w:szCs w:val="24"/>
          <w:lang w:val="es-ES"/>
        </w:rPr>
        <w:lastRenderedPageBreak/>
        <w:t xml:space="preserve">vengarse, dirigiéndose a la casa de la víctima: “eran más de las 2:30 de la mañana cuando llegó </w:t>
      </w:r>
      <w:proofErr w:type="spellStart"/>
      <w:r w:rsidRPr="00C307D9">
        <w:rPr>
          <w:rFonts w:ascii="Arial" w:hAnsi="Arial" w:cs="Arial"/>
          <w:bCs/>
          <w:sz w:val="24"/>
          <w:szCs w:val="24"/>
          <w:lang w:val="es-ES"/>
        </w:rPr>
        <w:t>Petraglia</w:t>
      </w:r>
      <w:proofErr w:type="spellEnd"/>
      <w:r w:rsidRPr="00C307D9">
        <w:rPr>
          <w:rFonts w:ascii="Arial" w:hAnsi="Arial" w:cs="Arial"/>
          <w:bCs/>
          <w:sz w:val="24"/>
          <w:szCs w:val="24"/>
          <w:lang w:val="es-ES"/>
        </w:rPr>
        <w:t xml:space="preserve"> (...) cuando lo reconocí le di paso diciéndole </w:t>
      </w:r>
      <w:r w:rsidRPr="00C307D9">
        <w:rPr>
          <w:rFonts w:ascii="Arial" w:hAnsi="Arial" w:cs="Arial"/>
          <w:bCs/>
          <w:i/>
          <w:iCs/>
          <w:sz w:val="24"/>
          <w:szCs w:val="24"/>
          <w:lang w:val="es-ES"/>
        </w:rPr>
        <w:t xml:space="preserve">“Buenas noches, señor </w:t>
      </w:r>
      <w:proofErr w:type="spellStart"/>
      <w:r w:rsidRPr="00C307D9">
        <w:rPr>
          <w:rFonts w:ascii="Arial" w:hAnsi="Arial" w:cs="Arial"/>
          <w:bCs/>
          <w:i/>
          <w:iCs/>
          <w:sz w:val="24"/>
          <w:szCs w:val="24"/>
          <w:lang w:val="es-ES"/>
        </w:rPr>
        <w:t>Petraglia</w:t>
      </w:r>
      <w:proofErr w:type="spellEnd"/>
      <w:r w:rsidRPr="00C307D9">
        <w:rPr>
          <w:rFonts w:ascii="Arial" w:hAnsi="Arial" w:cs="Arial"/>
          <w:bCs/>
          <w:i/>
          <w:iCs/>
          <w:sz w:val="24"/>
          <w:szCs w:val="24"/>
          <w:lang w:val="es-ES"/>
        </w:rPr>
        <w:t>”;</w:t>
      </w:r>
      <w:r w:rsidRPr="00C307D9">
        <w:rPr>
          <w:rFonts w:ascii="Arial" w:hAnsi="Arial" w:cs="Arial"/>
          <w:bCs/>
          <w:sz w:val="24"/>
          <w:szCs w:val="24"/>
          <w:lang w:val="es-ES"/>
        </w:rPr>
        <w:t xml:space="preserve"> para que comprendiera que le había conocido. Éste </w:t>
      </w:r>
      <w:proofErr w:type="spellStart"/>
      <w:r w:rsidRPr="00C307D9">
        <w:rPr>
          <w:rFonts w:ascii="Arial" w:hAnsi="Arial" w:cs="Arial"/>
          <w:bCs/>
          <w:sz w:val="24"/>
          <w:szCs w:val="24"/>
          <w:lang w:val="es-ES"/>
        </w:rPr>
        <w:t>diose</w:t>
      </w:r>
      <w:proofErr w:type="spellEnd"/>
      <w:r w:rsidRPr="00C307D9">
        <w:rPr>
          <w:rFonts w:ascii="Arial" w:hAnsi="Arial" w:cs="Arial"/>
          <w:bCs/>
          <w:sz w:val="24"/>
          <w:szCs w:val="24"/>
          <w:lang w:val="es-ES"/>
        </w:rPr>
        <w:t xml:space="preserve"> vuelta para mirarme, y entonces disparé el primer tiro” (La Nación, 1894).</w:t>
      </w:r>
      <w:r w:rsidR="00E213B4" w:rsidRPr="00C307D9">
        <w:rPr>
          <w:rFonts w:ascii="Arial" w:hAnsi="Arial" w:cs="Arial"/>
          <w:bCs/>
          <w:sz w:val="24"/>
          <w:szCs w:val="24"/>
          <w:lang w:val="es-ES"/>
        </w:rPr>
        <w:t xml:space="preserve"> </w:t>
      </w:r>
      <w:r w:rsidRPr="00C307D9">
        <w:rPr>
          <w:rFonts w:ascii="Arial" w:hAnsi="Arial" w:cs="Arial"/>
          <w:bCs/>
          <w:sz w:val="24"/>
          <w:szCs w:val="24"/>
          <w:lang w:val="es-ES"/>
        </w:rPr>
        <w:t xml:space="preserve">La tranquilidad y la falta de arrepentimiento de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y su apariencia, llamaron rápidamente la atención del público sobre este caso policial. En la primera publicación que</w:t>
      </w:r>
      <w:r w:rsidR="00C4626A" w:rsidRPr="00C307D9">
        <w:rPr>
          <w:rFonts w:ascii="Arial" w:hAnsi="Arial" w:cs="Arial"/>
          <w:bCs/>
          <w:sz w:val="24"/>
          <w:szCs w:val="24"/>
          <w:lang w:val="es-ES"/>
        </w:rPr>
        <w:t xml:space="preserve"> realiza</w:t>
      </w:r>
      <w:r w:rsidRPr="00C307D9">
        <w:rPr>
          <w:rFonts w:ascii="Arial" w:hAnsi="Arial" w:cs="Arial"/>
          <w:bCs/>
          <w:sz w:val="24"/>
          <w:szCs w:val="24"/>
          <w:lang w:val="es-ES"/>
        </w:rPr>
        <w:t xml:space="preserve"> La Nación</w:t>
      </w:r>
      <w:r w:rsidR="00C4626A" w:rsidRPr="00C307D9">
        <w:rPr>
          <w:rFonts w:ascii="Arial" w:hAnsi="Arial" w:cs="Arial"/>
          <w:bCs/>
          <w:sz w:val="24"/>
          <w:szCs w:val="24"/>
          <w:lang w:val="es-ES"/>
        </w:rPr>
        <w:t xml:space="preserve"> sobre este hecho</w:t>
      </w:r>
      <w:r w:rsidRPr="00C307D9">
        <w:rPr>
          <w:rFonts w:ascii="Arial" w:hAnsi="Arial" w:cs="Arial"/>
          <w:bCs/>
          <w:sz w:val="24"/>
          <w:szCs w:val="24"/>
          <w:lang w:val="es-ES"/>
        </w:rPr>
        <w:t>, el retr</w:t>
      </w:r>
      <w:r w:rsidR="00C4626A" w:rsidRPr="00C307D9">
        <w:rPr>
          <w:rFonts w:ascii="Arial" w:hAnsi="Arial" w:cs="Arial"/>
          <w:bCs/>
          <w:sz w:val="24"/>
          <w:szCs w:val="24"/>
          <w:lang w:val="es-ES"/>
        </w:rPr>
        <w:t>ato de la protagonista</w:t>
      </w:r>
      <w:r w:rsidRPr="00C307D9">
        <w:rPr>
          <w:rFonts w:ascii="Arial" w:hAnsi="Arial" w:cs="Arial"/>
          <w:bCs/>
          <w:sz w:val="24"/>
          <w:szCs w:val="24"/>
          <w:lang w:val="es-ES"/>
        </w:rPr>
        <w:t>, presenta las características casi de un bosquejo, de tamaño pequeño, presentando muy pocos detalles. Junto a la imagen, el texto completa los rasgos que se ausentan en la ilustración: “Es esta una bonita niña, de cabellos castaños y ojos lucientes, nariz pequeña, boca pequeña también, y roja, fresca y bien cortada. El cabello que cae sobre la frente, cortado antes para hacer cerquillo ha crecido bastante” (La Nación, 1894).</w:t>
      </w:r>
      <w:r w:rsidR="009C692F" w:rsidRPr="00C307D9">
        <w:rPr>
          <w:rFonts w:ascii="Arial" w:hAnsi="Arial" w:cs="Arial"/>
          <w:bCs/>
          <w:sz w:val="24"/>
          <w:szCs w:val="24"/>
          <w:lang w:val="es-ES"/>
        </w:rPr>
        <w:t xml:space="preserve"> </w:t>
      </w:r>
      <w:r w:rsidRPr="00C307D9">
        <w:rPr>
          <w:rFonts w:ascii="Arial" w:hAnsi="Arial" w:cs="Arial"/>
          <w:bCs/>
          <w:sz w:val="24"/>
          <w:szCs w:val="24"/>
          <w:lang w:val="es-ES"/>
        </w:rPr>
        <w:t xml:space="preserve">Al día siguiente, </w:t>
      </w:r>
      <w:r w:rsidR="00E648CB" w:rsidRPr="00C307D9">
        <w:rPr>
          <w:rFonts w:ascii="Arial" w:hAnsi="Arial" w:cs="Arial"/>
          <w:bCs/>
          <w:sz w:val="24"/>
          <w:szCs w:val="24"/>
          <w:lang w:val="es-ES"/>
        </w:rPr>
        <w:t xml:space="preserve">el 7 de agosto, </w:t>
      </w:r>
      <w:r w:rsidRPr="00C307D9">
        <w:rPr>
          <w:rFonts w:ascii="Arial" w:hAnsi="Arial" w:cs="Arial"/>
          <w:bCs/>
          <w:sz w:val="24"/>
          <w:szCs w:val="24"/>
          <w:lang w:val="es-ES"/>
        </w:rPr>
        <w:t xml:space="preserve">La Nación publica un nuevo apartado sobre el caso de la Srta. Elena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xml:space="preserve">, esta vez, acompañado de una ilustración con mayor nivel de detalle. El retrato, realizado por Malharro y grabado por </w:t>
      </w:r>
      <w:proofErr w:type="spellStart"/>
      <w:r w:rsidRPr="00C307D9">
        <w:rPr>
          <w:rFonts w:ascii="Arial" w:hAnsi="Arial" w:cs="Arial"/>
          <w:bCs/>
          <w:sz w:val="24"/>
          <w:szCs w:val="24"/>
          <w:lang w:val="es-ES"/>
        </w:rPr>
        <w:t>Coll</w:t>
      </w:r>
      <w:proofErr w:type="spellEnd"/>
      <w:r w:rsidRPr="00C307D9">
        <w:rPr>
          <w:rFonts w:ascii="Arial" w:hAnsi="Arial" w:cs="Arial"/>
          <w:bCs/>
          <w:sz w:val="24"/>
          <w:szCs w:val="24"/>
          <w:lang w:val="es-ES"/>
        </w:rPr>
        <w:t>, presenta a la mujer de tres cuartos perfil, con el pelo recogido, y el cuello de una vestimenta con pliegues que parecieran ser “volados”. El aspecto de la retratada denota tranquilidad, y la mayor cantidad de detalles se observan en las líneas que marcan las luces y las sombras de la ropa. Nuevamente, el texto acompaña</w:t>
      </w:r>
      <w:r w:rsidR="00E213B4" w:rsidRPr="00C307D9">
        <w:rPr>
          <w:rFonts w:ascii="Arial" w:hAnsi="Arial" w:cs="Arial"/>
          <w:bCs/>
          <w:sz w:val="24"/>
          <w:szCs w:val="24"/>
          <w:lang w:val="es-ES"/>
        </w:rPr>
        <w:t>ndo</w:t>
      </w:r>
      <w:r w:rsidRPr="00C307D9">
        <w:rPr>
          <w:rFonts w:ascii="Arial" w:hAnsi="Arial" w:cs="Arial"/>
          <w:bCs/>
          <w:sz w:val="24"/>
          <w:szCs w:val="24"/>
          <w:lang w:val="es-ES"/>
        </w:rPr>
        <w:t xml:space="preserve"> la imagen, explica: “el artista a quien confiamos la tarea de dibujar su retrato pudo llevar a cabo este trabajo, que hoy publicamos, pues como dijimos, el bosquejo aparecido en el número de ayer era un simple apunte, tomado casi de memoria. El retrato que publicamos hoy es de un notable parecido, y da exacta idea no solo de las facciones de la joven, sino también de la expresión que las anima” (La Nación, 1894).</w:t>
      </w:r>
      <w:r w:rsidR="00E648CB" w:rsidRPr="00C307D9">
        <w:rPr>
          <w:rFonts w:ascii="Arial" w:hAnsi="Arial" w:cs="Arial"/>
          <w:bCs/>
          <w:sz w:val="24"/>
          <w:szCs w:val="24"/>
          <w:lang w:val="es-ES"/>
        </w:rPr>
        <w:t xml:space="preserve"> </w:t>
      </w:r>
      <w:r w:rsidR="009C692F" w:rsidRPr="00C307D9">
        <w:rPr>
          <w:rFonts w:ascii="Arial" w:hAnsi="Arial" w:cs="Arial"/>
          <w:bCs/>
          <w:sz w:val="24"/>
          <w:szCs w:val="24"/>
          <w:lang w:val="es-ES"/>
        </w:rPr>
        <w:t xml:space="preserve">En relación </w:t>
      </w:r>
      <w:r w:rsidR="00E213B4" w:rsidRPr="00C307D9">
        <w:rPr>
          <w:rFonts w:ascii="Arial" w:hAnsi="Arial" w:cs="Arial"/>
          <w:bCs/>
          <w:sz w:val="24"/>
          <w:szCs w:val="24"/>
          <w:lang w:val="es-ES"/>
        </w:rPr>
        <w:t>a esto</w:t>
      </w:r>
      <w:r w:rsidR="009C692F" w:rsidRPr="00C307D9">
        <w:rPr>
          <w:rFonts w:ascii="Arial" w:hAnsi="Arial" w:cs="Arial"/>
          <w:bCs/>
          <w:sz w:val="24"/>
          <w:szCs w:val="24"/>
          <w:lang w:val="es-ES"/>
        </w:rPr>
        <w:t>, Ojeda nos dice: “Martín Malharro actuaba como cronista en numerosas situaciones, es decir, su trabajo excedía la mera copia, componiendo la noticia a partir del retrato realizado sobre el terreno. En muchos casos el impacto de las imágenes que realizaba no requería de apoyatura textual. Sin embargo, suelen estar acompañados por extensas descripciones verbales, que muchas veces redundaban con la imagen” (Ojeda, 2016).</w:t>
      </w:r>
    </w:p>
    <w:p w:rsidR="00351D26" w:rsidRPr="00C307D9" w:rsidRDefault="00351D26" w:rsidP="00C307D9">
      <w:pPr>
        <w:autoSpaceDE w:val="0"/>
        <w:autoSpaceDN w:val="0"/>
        <w:adjustRightInd w:val="0"/>
        <w:spacing w:after="0"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Refiriéndose sobre la apariencia de la joven, el diario hace hincapié sobre la divergencia que presenta con respecto a las características físicas de los criminales: “esta divergencia completa entre el tipo físico y el que corresponde a los seres </w:t>
      </w:r>
      <w:r w:rsidRPr="00C307D9">
        <w:rPr>
          <w:rFonts w:ascii="Arial" w:hAnsi="Arial" w:cs="Arial"/>
          <w:bCs/>
          <w:sz w:val="24"/>
          <w:szCs w:val="24"/>
          <w:lang w:val="es-ES"/>
        </w:rPr>
        <w:lastRenderedPageBreak/>
        <w:t xml:space="preserve">fatalmente propensos al delito, concurre poderosamente a robustecer la opinión general (...) de que la </w:t>
      </w:r>
      <w:proofErr w:type="spellStart"/>
      <w:r w:rsidRPr="00C307D9">
        <w:rPr>
          <w:rFonts w:ascii="Arial" w:hAnsi="Arial" w:cs="Arial"/>
          <w:bCs/>
          <w:sz w:val="24"/>
          <w:szCs w:val="24"/>
          <w:lang w:val="es-ES"/>
        </w:rPr>
        <w:t>Srta</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xml:space="preserve">, dominada por una exaltación accidental vivísima, se encontraba al dar muerte a </w:t>
      </w:r>
      <w:proofErr w:type="spellStart"/>
      <w:r w:rsidRPr="00C307D9">
        <w:rPr>
          <w:rFonts w:ascii="Arial" w:hAnsi="Arial" w:cs="Arial"/>
          <w:bCs/>
          <w:sz w:val="24"/>
          <w:szCs w:val="24"/>
          <w:lang w:val="es-ES"/>
        </w:rPr>
        <w:t>Petraglia</w:t>
      </w:r>
      <w:proofErr w:type="spellEnd"/>
      <w:r w:rsidRPr="00C307D9">
        <w:rPr>
          <w:rFonts w:ascii="Arial" w:hAnsi="Arial" w:cs="Arial"/>
          <w:bCs/>
          <w:sz w:val="24"/>
          <w:szCs w:val="24"/>
          <w:lang w:val="es-ES"/>
        </w:rPr>
        <w:t xml:space="preserve"> en un estado de espíritu del todo distinto a su manera de ser normal” (La Nación, 1894).</w:t>
      </w:r>
    </w:p>
    <w:p w:rsidR="00E648CB" w:rsidRPr="00C307D9" w:rsidRDefault="00351D26" w:rsidP="00C307D9">
      <w:pPr>
        <w:autoSpaceDE w:val="0"/>
        <w:autoSpaceDN w:val="0"/>
        <w:adjustRightInd w:val="0"/>
        <w:spacing w:line="360" w:lineRule="auto"/>
        <w:jc w:val="both"/>
        <w:textAlignment w:val="center"/>
        <w:rPr>
          <w:rFonts w:ascii="Arial" w:hAnsi="Arial" w:cs="Arial"/>
          <w:bCs/>
          <w:sz w:val="24"/>
          <w:szCs w:val="24"/>
          <w:lang w:val="es-ES"/>
        </w:rPr>
      </w:pPr>
      <w:r w:rsidRPr="00C307D9">
        <w:rPr>
          <w:rFonts w:ascii="Arial" w:hAnsi="Arial" w:cs="Arial"/>
          <w:bCs/>
          <w:sz w:val="24"/>
          <w:szCs w:val="24"/>
          <w:lang w:val="es-ES"/>
        </w:rPr>
        <w:t xml:space="preserve">Pareciera que la agradable apariencia de </w:t>
      </w:r>
      <w:proofErr w:type="spellStart"/>
      <w:r w:rsidRPr="00C307D9">
        <w:rPr>
          <w:rFonts w:ascii="Arial" w:hAnsi="Arial" w:cs="Arial"/>
          <w:bCs/>
          <w:sz w:val="24"/>
          <w:szCs w:val="24"/>
          <w:lang w:val="es-ES"/>
        </w:rPr>
        <w:t>Parsons</w:t>
      </w:r>
      <w:proofErr w:type="spellEnd"/>
      <w:r w:rsidRPr="00C307D9">
        <w:rPr>
          <w:rFonts w:ascii="Arial" w:hAnsi="Arial" w:cs="Arial"/>
          <w:bCs/>
          <w:sz w:val="24"/>
          <w:szCs w:val="24"/>
          <w:lang w:val="es-ES"/>
        </w:rPr>
        <w:t xml:space="preserve"> no coincide para </w:t>
      </w:r>
      <w:r w:rsidR="00E213B4" w:rsidRPr="00C307D9">
        <w:rPr>
          <w:rFonts w:ascii="Arial" w:hAnsi="Arial" w:cs="Arial"/>
          <w:bCs/>
          <w:sz w:val="24"/>
          <w:szCs w:val="24"/>
          <w:lang w:val="es-ES"/>
        </w:rPr>
        <w:t xml:space="preserve">el periodista de </w:t>
      </w:r>
      <w:r w:rsidRPr="00C307D9">
        <w:rPr>
          <w:rFonts w:ascii="Arial" w:hAnsi="Arial" w:cs="Arial"/>
          <w:bCs/>
          <w:sz w:val="24"/>
          <w:szCs w:val="24"/>
          <w:lang w:val="es-ES"/>
        </w:rPr>
        <w:t>La Nación con una persona que pueda tener una actitud criminal</w:t>
      </w:r>
      <w:r w:rsidR="00E648CB" w:rsidRPr="00C307D9">
        <w:rPr>
          <w:rFonts w:ascii="Arial" w:hAnsi="Arial" w:cs="Arial"/>
          <w:bCs/>
          <w:sz w:val="24"/>
          <w:szCs w:val="24"/>
          <w:lang w:val="es-ES"/>
        </w:rPr>
        <w:t>.</w:t>
      </w:r>
      <w:r w:rsidR="00C4626A" w:rsidRPr="00C307D9">
        <w:rPr>
          <w:rFonts w:ascii="Arial" w:hAnsi="Arial" w:cs="Arial"/>
          <w:bCs/>
          <w:sz w:val="24"/>
          <w:szCs w:val="24"/>
          <w:lang w:val="es-ES"/>
        </w:rPr>
        <w:t xml:space="preserve"> Del mismo modo, en su retrato no la encontramos en posición frontal mirando al espectador, o de perfil, como solía retratarse a los criminales, sino que aparece retratada tres cuartos perfil, mirando hacia un punto lejano en el horizonte; también se observa un tratamiento mucho más detallado de la vestimenta, con respecto a los dibujos de los victimarios de la época. </w:t>
      </w:r>
    </w:p>
    <w:p w:rsidR="009C692F" w:rsidRPr="00C307D9" w:rsidRDefault="00351D26" w:rsidP="00C307D9">
      <w:pPr>
        <w:autoSpaceDE w:val="0"/>
        <w:autoSpaceDN w:val="0"/>
        <w:adjustRightInd w:val="0"/>
        <w:spacing w:line="360" w:lineRule="auto"/>
        <w:jc w:val="both"/>
        <w:textAlignment w:val="center"/>
        <w:rPr>
          <w:rFonts w:ascii="Arial" w:hAnsi="Arial" w:cs="Arial"/>
          <w:bCs/>
          <w:sz w:val="24"/>
          <w:szCs w:val="24"/>
          <w:lang w:val="es-ES"/>
        </w:rPr>
      </w:pPr>
      <w:r w:rsidRPr="00C307D9">
        <w:rPr>
          <w:rFonts w:ascii="Arial" w:hAnsi="Arial" w:cs="Arial"/>
          <w:bCs/>
          <w:noProof/>
          <w:sz w:val="24"/>
          <w:szCs w:val="24"/>
          <w:lang w:val="es-ES" w:eastAsia="es-ES"/>
        </w:rPr>
        <w:drawing>
          <wp:inline distT="0" distB="0" distL="0" distR="0">
            <wp:extent cx="1488016" cy="1871570"/>
            <wp:effectExtent l="19050" t="0" r="0" b="0"/>
            <wp:docPr id="13" name="5 Imagen" descr="FOT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6.jpg"/>
                    <pic:cNvPicPr/>
                  </pic:nvPicPr>
                  <pic:blipFill>
                    <a:blip r:embed="rId11" cstate="print"/>
                    <a:stretch>
                      <a:fillRect/>
                    </a:stretch>
                  </pic:blipFill>
                  <pic:spPr>
                    <a:xfrm>
                      <a:off x="0" y="0"/>
                      <a:ext cx="1498198" cy="1884376"/>
                    </a:xfrm>
                    <a:prstGeom prst="rect">
                      <a:avLst/>
                    </a:prstGeom>
                  </pic:spPr>
                </pic:pic>
              </a:graphicData>
            </a:graphic>
          </wp:inline>
        </w:drawing>
      </w:r>
      <w:r w:rsidRPr="00C307D9">
        <w:rPr>
          <w:rFonts w:ascii="Arial" w:hAnsi="Arial" w:cs="Arial"/>
          <w:bCs/>
          <w:sz w:val="24"/>
          <w:szCs w:val="24"/>
          <w:lang w:val="es-ES"/>
        </w:rPr>
        <w:t xml:space="preserve">          </w:t>
      </w:r>
      <w:r w:rsidRPr="00C307D9">
        <w:rPr>
          <w:rFonts w:ascii="Arial" w:hAnsi="Arial" w:cs="Arial"/>
          <w:bCs/>
          <w:noProof/>
          <w:sz w:val="24"/>
          <w:szCs w:val="24"/>
          <w:lang w:val="es-ES" w:eastAsia="es-ES"/>
        </w:rPr>
        <w:drawing>
          <wp:inline distT="0" distB="0" distL="0" distR="0">
            <wp:extent cx="1373717" cy="1896533"/>
            <wp:effectExtent l="19050" t="0" r="0" b="0"/>
            <wp:docPr id="14" name="6 Imagen" descr="FOT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5.jpg"/>
                    <pic:cNvPicPr/>
                  </pic:nvPicPr>
                  <pic:blipFill>
                    <a:blip r:embed="rId12" cstate="print"/>
                    <a:stretch>
                      <a:fillRect/>
                    </a:stretch>
                  </pic:blipFill>
                  <pic:spPr>
                    <a:xfrm>
                      <a:off x="0" y="0"/>
                      <a:ext cx="1382789" cy="1909057"/>
                    </a:xfrm>
                    <a:prstGeom prst="rect">
                      <a:avLst/>
                    </a:prstGeom>
                  </pic:spPr>
                </pic:pic>
              </a:graphicData>
            </a:graphic>
          </wp:inline>
        </w:drawing>
      </w:r>
    </w:p>
    <w:p w:rsidR="009C692F" w:rsidRPr="00A416B1" w:rsidRDefault="00E648CB" w:rsidP="00C307D9">
      <w:pPr>
        <w:autoSpaceDE w:val="0"/>
        <w:autoSpaceDN w:val="0"/>
        <w:adjustRightInd w:val="0"/>
        <w:spacing w:after="0" w:line="360" w:lineRule="auto"/>
        <w:textAlignment w:val="center"/>
        <w:rPr>
          <w:rFonts w:ascii="Arial" w:hAnsi="Arial" w:cs="Arial"/>
          <w:bCs/>
          <w:sz w:val="18"/>
          <w:szCs w:val="18"/>
          <w:lang w:val="es-ES"/>
        </w:rPr>
      </w:pPr>
      <w:r w:rsidRPr="00A416B1">
        <w:rPr>
          <w:rFonts w:ascii="Arial" w:hAnsi="Arial" w:cs="Arial"/>
          <w:sz w:val="18"/>
          <w:szCs w:val="18"/>
        </w:rPr>
        <w:t xml:space="preserve">Foto </w:t>
      </w:r>
      <w:r w:rsidR="00351D26" w:rsidRPr="00A416B1">
        <w:rPr>
          <w:rFonts w:ascii="Arial" w:hAnsi="Arial" w:cs="Arial"/>
          <w:sz w:val="18"/>
          <w:szCs w:val="18"/>
        </w:rPr>
        <w:t xml:space="preserve">5 </w:t>
      </w:r>
      <w:r w:rsidRPr="00A416B1">
        <w:rPr>
          <w:rFonts w:ascii="Arial" w:hAnsi="Arial" w:cs="Arial"/>
          <w:sz w:val="18"/>
          <w:szCs w:val="18"/>
        </w:rPr>
        <w:t xml:space="preserve">(izquierda) grabado de la </w:t>
      </w:r>
      <w:proofErr w:type="spellStart"/>
      <w:r w:rsidRPr="00A416B1">
        <w:rPr>
          <w:rFonts w:ascii="Arial" w:hAnsi="Arial" w:cs="Arial"/>
          <w:sz w:val="18"/>
          <w:szCs w:val="18"/>
        </w:rPr>
        <w:t>Srta</w:t>
      </w:r>
      <w:proofErr w:type="spellEnd"/>
      <w:r w:rsidRPr="00A416B1">
        <w:rPr>
          <w:rFonts w:ascii="Arial" w:hAnsi="Arial" w:cs="Arial"/>
          <w:sz w:val="18"/>
          <w:szCs w:val="18"/>
        </w:rPr>
        <w:t xml:space="preserve"> Elena </w:t>
      </w:r>
      <w:proofErr w:type="spellStart"/>
      <w:r w:rsidRPr="00A416B1">
        <w:rPr>
          <w:rFonts w:ascii="Arial" w:hAnsi="Arial" w:cs="Arial"/>
          <w:sz w:val="18"/>
          <w:szCs w:val="18"/>
        </w:rPr>
        <w:t>Parsons</w:t>
      </w:r>
      <w:proofErr w:type="spellEnd"/>
      <w:r w:rsidRPr="00A416B1">
        <w:rPr>
          <w:rFonts w:ascii="Arial" w:hAnsi="Arial" w:cs="Arial"/>
          <w:sz w:val="18"/>
          <w:szCs w:val="18"/>
        </w:rPr>
        <w:t xml:space="preserve"> (Malharro) publicado en La Nación, el 6 de agosto de 1894.</w:t>
      </w:r>
    </w:p>
    <w:p w:rsidR="00E648CB" w:rsidRPr="00A416B1" w:rsidRDefault="00E648CB" w:rsidP="00C307D9">
      <w:pPr>
        <w:autoSpaceDE w:val="0"/>
        <w:autoSpaceDN w:val="0"/>
        <w:adjustRightInd w:val="0"/>
        <w:spacing w:after="0" w:line="360" w:lineRule="auto"/>
        <w:textAlignment w:val="center"/>
        <w:rPr>
          <w:rFonts w:ascii="Arial" w:hAnsi="Arial" w:cs="Arial"/>
          <w:bCs/>
          <w:sz w:val="18"/>
          <w:szCs w:val="18"/>
          <w:lang w:val="es-ES"/>
        </w:rPr>
      </w:pPr>
      <w:r w:rsidRPr="00A416B1">
        <w:rPr>
          <w:rFonts w:ascii="Arial" w:hAnsi="Arial" w:cs="Arial"/>
          <w:sz w:val="18"/>
          <w:szCs w:val="18"/>
        </w:rPr>
        <w:t>F</w:t>
      </w:r>
      <w:r w:rsidR="00351D26" w:rsidRPr="00A416B1">
        <w:rPr>
          <w:rFonts w:ascii="Arial" w:hAnsi="Arial" w:cs="Arial"/>
          <w:sz w:val="18"/>
          <w:szCs w:val="18"/>
        </w:rPr>
        <w:t xml:space="preserve">oto </w:t>
      </w:r>
      <w:r w:rsidRPr="00A416B1">
        <w:rPr>
          <w:rFonts w:ascii="Arial" w:hAnsi="Arial" w:cs="Arial"/>
          <w:sz w:val="18"/>
          <w:szCs w:val="18"/>
        </w:rPr>
        <w:t xml:space="preserve">6 (derecha) grabado de la </w:t>
      </w:r>
      <w:proofErr w:type="spellStart"/>
      <w:r w:rsidRPr="00A416B1">
        <w:rPr>
          <w:rFonts w:ascii="Arial" w:hAnsi="Arial" w:cs="Arial"/>
          <w:sz w:val="18"/>
          <w:szCs w:val="18"/>
        </w:rPr>
        <w:t>Srta</w:t>
      </w:r>
      <w:proofErr w:type="spellEnd"/>
      <w:r w:rsidRPr="00A416B1">
        <w:rPr>
          <w:rFonts w:ascii="Arial" w:hAnsi="Arial" w:cs="Arial"/>
          <w:sz w:val="18"/>
          <w:szCs w:val="18"/>
        </w:rPr>
        <w:t xml:space="preserve"> Elena </w:t>
      </w:r>
      <w:proofErr w:type="spellStart"/>
      <w:r w:rsidRPr="00A416B1">
        <w:rPr>
          <w:rFonts w:ascii="Arial" w:hAnsi="Arial" w:cs="Arial"/>
          <w:sz w:val="18"/>
          <w:szCs w:val="18"/>
        </w:rPr>
        <w:t>Parsons</w:t>
      </w:r>
      <w:proofErr w:type="spellEnd"/>
      <w:r w:rsidRPr="00A416B1">
        <w:rPr>
          <w:rFonts w:ascii="Arial" w:hAnsi="Arial" w:cs="Arial"/>
          <w:sz w:val="18"/>
          <w:szCs w:val="18"/>
        </w:rPr>
        <w:t xml:space="preserve"> (Malharro) publicado en La Nación, el 7 de agosto de 1894.</w:t>
      </w:r>
    </w:p>
    <w:p w:rsidR="00351D26" w:rsidRPr="00C307D9" w:rsidRDefault="00351D26" w:rsidP="00C307D9">
      <w:pPr>
        <w:autoSpaceDE w:val="0"/>
        <w:autoSpaceDN w:val="0"/>
        <w:adjustRightInd w:val="0"/>
        <w:spacing w:after="0" w:line="360" w:lineRule="auto"/>
        <w:jc w:val="both"/>
        <w:rPr>
          <w:rFonts w:ascii="Arial" w:hAnsi="Arial" w:cs="Arial"/>
          <w:sz w:val="24"/>
          <w:szCs w:val="24"/>
        </w:rPr>
      </w:pPr>
    </w:p>
    <w:p w:rsidR="00AA66B8" w:rsidRPr="00C307D9" w:rsidRDefault="00AA66B8"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b/>
          <w:bCs/>
          <w:sz w:val="24"/>
          <w:szCs w:val="24"/>
          <w:lang w:val="es-ES"/>
        </w:rPr>
        <w:t>Conclusiones</w:t>
      </w:r>
    </w:p>
    <w:p w:rsidR="00D10ABB" w:rsidRPr="00C307D9" w:rsidRDefault="00E354D7"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El espacio que el diario dispone para el seguimiento de los casos que hemos e</w:t>
      </w:r>
      <w:r w:rsidR="00C0306D" w:rsidRPr="00C307D9">
        <w:rPr>
          <w:rFonts w:ascii="Arial" w:hAnsi="Arial" w:cs="Arial"/>
          <w:sz w:val="24"/>
          <w:szCs w:val="24"/>
        </w:rPr>
        <w:t xml:space="preserve">xpuesto </w:t>
      </w:r>
      <w:r w:rsidRPr="00C307D9">
        <w:rPr>
          <w:rFonts w:ascii="Arial" w:hAnsi="Arial" w:cs="Arial"/>
          <w:sz w:val="24"/>
          <w:szCs w:val="24"/>
        </w:rPr>
        <w:t xml:space="preserve"> evidencia el alcance de la noticia y el impacto que habían suscitado en el público. </w:t>
      </w:r>
      <w:r w:rsidR="00170637" w:rsidRPr="00C307D9">
        <w:rPr>
          <w:rFonts w:ascii="Arial" w:hAnsi="Arial" w:cs="Arial"/>
          <w:sz w:val="24"/>
          <w:szCs w:val="24"/>
        </w:rPr>
        <w:t>El diario La N</w:t>
      </w:r>
      <w:r w:rsidRPr="00C307D9">
        <w:rPr>
          <w:rFonts w:ascii="Arial" w:hAnsi="Arial" w:cs="Arial"/>
          <w:sz w:val="24"/>
          <w:szCs w:val="24"/>
        </w:rPr>
        <w:t>ación, que como dijimos, estaba a la vanguardia de las sucesivas innovaciones y se adaptaba provechosamente a las nuevas condiciones políticas, económicas y sociales de una Argentina en veloz transformación  (Ojeda, 2016)</w:t>
      </w:r>
      <w:r w:rsidR="00C0306D" w:rsidRPr="00C307D9">
        <w:rPr>
          <w:rFonts w:ascii="Arial" w:hAnsi="Arial" w:cs="Arial"/>
          <w:sz w:val="24"/>
          <w:szCs w:val="24"/>
        </w:rPr>
        <w:t xml:space="preserve">, </w:t>
      </w:r>
      <w:r w:rsidRPr="00C307D9">
        <w:rPr>
          <w:rFonts w:ascii="Arial" w:hAnsi="Arial" w:cs="Arial"/>
          <w:sz w:val="24"/>
          <w:szCs w:val="24"/>
        </w:rPr>
        <w:t xml:space="preserve"> </w:t>
      </w:r>
      <w:r w:rsidR="00C0306D" w:rsidRPr="00C307D9">
        <w:rPr>
          <w:rFonts w:ascii="Arial" w:hAnsi="Arial" w:cs="Arial"/>
          <w:sz w:val="24"/>
          <w:szCs w:val="24"/>
        </w:rPr>
        <w:t>era consciente</w:t>
      </w:r>
      <w:r w:rsidRPr="00C307D9">
        <w:rPr>
          <w:rFonts w:ascii="Arial" w:hAnsi="Arial" w:cs="Arial"/>
          <w:sz w:val="24"/>
          <w:szCs w:val="24"/>
        </w:rPr>
        <w:t xml:space="preserve"> del apetito</w:t>
      </w:r>
      <w:r w:rsidR="00C0306D" w:rsidRPr="00C307D9">
        <w:rPr>
          <w:rFonts w:ascii="Arial" w:hAnsi="Arial" w:cs="Arial"/>
          <w:sz w:val="24"/>
          <w:szCs w:val="24"/>
        </w:rPr>
        <w:t xml:space="preserve"> del público por consumir </w:t>
      </w:r>
      <w:r w:rsidRPr="00C307D9">
        <w:rPr>
          <w:rFonts w:ascii="Arial" w:hAnsi="Arial" w:cs="Arial"/>
          <w:sz w:val="24"/>
          <w:szCs w:val="24"/>
        </w:rPr>
        <w:t xml:space="preserve"> ese tipo de noticias y </w:t>
      </w:r>
      <w:r w:rsidR="00C0306D" w:rsidRPr="00C307D9">
        <w:rPr>
          <w:rFonts w:ascii="Arial" w:hAnsi="Arial" w:cs="Arial"/>
          <w:sz w:val="24"/>
          <w:szCs w:val="24"/>
        </w:rPr>
        <w:t>-claro está- d</w:t>
      </w:r>
      <w:r w:rsidRPr="00C307D9">
        <w:rPr>
          <w:rFonts w:ascii="Arial" w:hAnsi="Arial" w:cs="Arial"/>
          <w:sz w:val="24"/>
          <w:szCs w:val="24"/>
        </w:rPr>
        <w:t xml:space="preserve">el </w:t>
      </w:r>
      <w:r w:rsidR="00C0306D" w:rsidRPr="00C307D9">
        <w:rPr>
          <w:rFonts w:ascii="Arial" w:hAnsi="Arial" w:cs="Arial"/>
          <w:sz w:val="24"/>
          <w:szCs w:val="24"/>
        </w:rPr>
        <w:t>rédito</w:t>
      </w:r>
      <w:r w:rsidRPr="00C307D9">
        <w:rPr>
          <w:rFonts w:ascii="Arial" w:hAnsi="Arial" w:cs="Arial"/>
          <w:sz w:val="24"/>
          <w:szCs w:val="24"/>
        </w:rPr>
        <w:t xml:space="preserve"> que significa</w:t>
      </w:r>
      <w:r w:rsidR="00C0306D" w:rsidRPr="00C307D9">
        <w:rPr>
          <w:rFonts w:ascii="Arial" w:hAnsi="Arial" w:cs="Arial"/>
          <w:sz w:val="24"/>
          <w:szCs w:val="24"/>
        </w:rPr>
        <w:t>ba</w:t>
      </w:r>
      <w:r w:rsidRPr="00C307D9">
        <w:rPr>
          <w:rFonts w:ascii="Arial" w:hAnsi="Arial" w:cs="Arial"/>
          <w:sz w:val="24"/>
          <w:szCs w:val="24"/>
        </w:rPr>
        <w:t xml:space="preserve">. </w:t>
      </w:r>
    </w:p>
    <w:p w:rsidR="00D10ABB" w:rsidRPr="00C307D9" w:rsidRDefault="00C0306D"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Estas piezas editoriales forman parte del cuerpo de publicaciones que</w:t>
      </w:r>
      <w:r w:rsidR="00E354D7" w:rsidRPr="00C307D9">
        <w:rPr>
          <w:rFonts w:ascii="Arial" w:hAnsi="Arial" w:cs="Arial"/>
          <w:sz w:val="24"/>
          <w:szCs w:val="24"/>
        </w:rPr>
        <w:t xml:space="preserve"> precursoramente </w:t>
      </w:r>
      <w:r w:rsidRPr="00C307D9">
        <w:rPr>
          <w:rFonts w:ascii="Arial" w:hAnsi="Arial" w:cs="Arial"/>
          <w:sz w:val="24"/>
          <w:szCs w:val="24"/>
        </w:rPr>
        <w:t xml:space="preserve">anticiparon </w:t>
      </w:r>
      <w:r w:rsidR="00E354D7" w:rsidRPr="00C307D9">
        <w:rPr>
          <w:rFonts w:ascii="Arial" w:hAnsi="Arial" w:cs="Arial"/>
          <w:sz w:val="24"/>
          <w:szCs w:val="24"/>
        </w:rPr>
        <w:t xml:space="preserve">a la prensa amarilla que se consolidará </w:t>
      </w:r>
      <w:r w:rsidRPr="00C307D9">
        <w:rPr>
          <w:rFonts w:ascii="Arial" w:hAnsi="Arial" w:cs="Arial"/>
          <w:sz w:val="24"/>
          <w:szCs w:val="24"/>
        </w:rPr>
        <w:t>más</w:t>
      </w:r>
      <w:r w:rsidR="00E354D7" w:rsidRPr="00C307D9">
        <w:rPr>
          <w:rFonts w:ascii="Arial" w:hAnsi="Arial" w:cs="Arial"/>
          <w:sz w:val="24"/>
          <w:szCs w:val="24"/>
        </w:rPr>
        <w:t xml:space="preserve"> adelante, </w:t>
      </w:r>
      <w:r w:rsidRPr="00C307D9">
        <w:rPr>
          <w:rFonts w:ascii="Arial" w:hAnsi="Arial" w:cs="Arial"/>
          <w:sz w:val="24"/>
          <w:szCs w:val="24"/>
        </w:rPr>
        <w:t>-</w:t>
      </w:r>
      <w:r w:rsidR="00E354D7" w:rsidRPr="00C307D9">
        <w:rPr>
          <w:rFonts w:ascii="Arial" w:hAnsi="Arial" w:cs="Arial"/>
          <w:sz w:val="24"/>
          <w:szCs w:val="24"/>
        </w:rPr>
        <w:t xml:space="preserve">ya en el </w:t>
      </w:r>
      <w:r w:rsidR="0049768A" w:rsidRPr="00C307D9">
        <w:rPr>
          <w:rFonts w:ascii="Arial" w:hAnsi="Arial" w:cs="Arial"/>
          <w:sz w:val="24"/>
          <w:szCs w:val="24"/>
        </w:rPr>
        <w:t>SXX</w:t>
      </w:r>
      <w:r w:rsidRPr="00C307D9">
        <w:rPr>
          <w:rFonts w:ascii="Arial" w:hAnsi="Arial" w:cs="Arial"/>
          <w:sz w:val="24"/>
          <w:szCs w:val="24"/>
        </w:rPr>
        <w:t>-,</w:t>
      </w:r>
      <w:r w:rsidR="00E354D7" w:rsidRPr="00C307D9">
        <w:rPr>
          <w:rFonts w:ascii="Arial" w:hAnsi="Arial" w:cs="Arial"/>
          <w:sz w:val="24"/>
          <w:szCs w:val="24"/>
        </w:rPr>
        <w:t xml:space="preserve"> creando el modo moderno de golpear, gráficamente, en el plexo de las lecturas secretas que estimulaba la ya</w:t>
      </w:r>
      <w:r w:rsidRPr="00C307D9">
        <w:rPr>
          <w:rFonts w:ascii="Arial" w:hAnsi="Arial" w:cs="Arial"/>
          <w:sz w:val="24"/>
          <w:szCs w:val="24"/>
        </w:rPr>
        <w:t xml:space="preserve"> </w:t>
      </w:r>
      <w:r w:rsidR="00E354D7" w:rsidRPr="00C307D9">
        <w:rPr>
          <w:rFonts w:ascii="Arial" w:hAnsi="Arial" w:cs="Arial"/>
          <w:sz w:val="24"/>
          <w:szCs w:val="24"/>
        </w:rPr>
        <w:t xml:space="preserve">comunicación masiva. </w:t>
      </w:r>
      <w:r w:rsidR="00F90D62" w:rsidRPr="00C307D9">
        <w:rPr>
          <w:rFonts w:ascii="Arial" w:hAnsi="Arial" w:cs="Arial"/>
          <w:sz w:val="24"/>
          <w:szCs w:val="24"/>
        </w:rPr>
        <w:t xml:space="preserve">Y que </w:t>
      </w:r>
      <w:r w:rsidRPr="00C307D9">
        <w:rPr>
          <w:rFonts w:ascii="Arial" w:hAnsi="Arial" w:cs="Arial"/>
          <w:sz w:val="24"/>
          <w:szCs w:val="24"/>
        </w:rPr>
        <w:t xml:space="preserve">(…) se fue </w:t>
      </w:r>
      <w:r w:rsidRPr="00C307D9">
        <w:rPr>
          <w:rFonts w:ascii="Arial" w:hAnsi="Arial" w:cs="Arial"/>
          <w:sz w:val="24"/>
          <w:szCs w:val="24"/>
        </w:rPr>
        <w:lastRenderedPageBreak/>
        <w:t xml:space="preserve">concretando, </w:t>
      </w:r>
      <w:r w:rsidRPr="00C307D9">
        <w:rPr>
          <w:rFonts w:ascii="Arial" w:hAnsi="Arial" w:cs="Arial"/>
          <w:iCs/>
          <w:sz w:val="24"/>
          <w:szCs w:val="24"/>
        </w:rPr>
        <w:t>a través de un cierto modo de</w:t>
      </w:r>
      <w:r w:rsidRPr="00C307D9">
        <w:rPr>
          <w:rFonts w:ascii="Arial" w:hAnsi="Arial" w:cs="Arial"/>
          <w:sz w:val="24"/>
          <w:szCs w:val="24"/>
        </w:rPr>
        <w:t xml:space="preserve"> </w:t>
      </w:r>
      <w:r w:rsidR="0049768A" w:rsidRPr="00C307D9">
        <w:rPr>
          <w:rFonts w:ascii="Arial" w:hAnsi="Arial" w:cs="Arial"/>
          <w:iCs/>
          <w:sz w:val="24"/>
          <w:szCs w:val="24"/>
        </w:rPr>
        <w:t>titular y de contar  (</w:t>
      </w:r>
      <w:proofErr w:type="spellStart"/>
      <w:r w:rsidR="0049768A" w:rsidRPr="00C307D9">
        <w:rPr>
          <w:rFonts w:ascii="Arial" w:hAnsi="Arial" w:cs="Arial"/>
          <w:iCs/>
          <w:sz w:val="24"/>
          <w:szCs w:val="24"/>
        </w:rPr>
        <w:t>Steimberg</w:t>
      </w:r>
      <w:proofErr w:type="spellEnd"/>
      <w:r w:rsidR="0049768A" w:rsidRPr="00C307D9">
        <w:rPr>
          <w:rFonts w:ascii="Arial" w:hAnsi="Arial" w:cs="Arial"/>
          <w:iCs/>
          <w:sz w:val="24"/>
          <w:szCs w:val="24"/>
        </w:rPr>
        <w:t>, 1987)</w:t>
      </w:r>
      <w:r w:rsidRPr="00C307D9">
        <w:rPr>
          <w:rFonts w:ascii="Arial" w:hAnsi="Arial" w:cs="Arial"/>
          <w:sz w:val="24"/>
          <w:szCs w:val="24"/>
        </w:rPr>
        <w:t>.</w:t>
      </w:r>
      <w:r w:rsidR="006A3354" w:rsidRPr="00C307D9">
        <w:rPr>
          <w:rFonts w:ascii="Arial" w:hAnsi="Arial" w:cs="Arial"/>
          <w:sz w:val="24"/>
          <w:szCs w:val="24"/>
        </w:rPr>
        <w:t xml:space="preserve"> </w:t>
      </w:r>
      <w:r w:rsidR="00D10ABB" w:rsidRPr="00C307D9">
        <w:rPr>
          <w:rFonts w:ascii="Arial" w:hAnsi="Arial" w:cs="Arial"/>
          <w:sz w:val="24"/>
          <w:szCs w:val="24"/>
        </w:rPr>
        <w:t xml:space="preserve">En </w:t>
      </w:r>
      <w:r w:rsidR="0054312D" w:rsidRPr="00C307D9">
        <w:rPr>
          <w:rFonts w:ascii="Arial" w:hAnsi="Arial" w:cs="Arial"/>
          <w:sz w:val="24"/>
          <w:szCs w:val="24"/>
        </w:rPr>
        <w:t>esta novedosa</w:t>
      </w:r>
      <w:r w:rsidR="00D10ABB" w:rsidRPr="00C307D9">
        <w:rPr>
          <w:rFonts w:ascii="Arial" w:hAnsi="Arial" w:cs="Arial"/>
          <w:sz w:val="24"/>
          <w:szCs w:val="24"/>
        </w:rPr>
        <w:t xml:space="preserve"> dinámica periodística,</w:t>
      </w:r>
      <w:r w:rsidR="0049768A" w:rsidRPr="00C307D9">
        <w:rPr>
          <w:rFonts w:ascii="Arial" w:hAnsi="Arial" w:cs="Arial"/>
          <w:sz w:val="24"/>
          <w:szCs w:val="24"/>
        </w:rPr>
        <w:t xml:space="preserve"> los editores del S</w:t>
      </w:r>
      <w:r w:rsidR="0054312D" w:rsidRPr="00C307D9">
        <w:rPr>
          <w:rFonts w:ascii="Arial" w:hAnsi="Arial" w:cs="Arial"/>
          <w:sz w:val="24"/>
          <w:szCs w:val="24"/>
        </w:rPr>
        <w:t>XIX  entendieron  el</w:t>
      </w:r>
      <w:r w:rsidR="00D10ABB" w:rsidRPr="00C307D9">
        <w:rPr>
          <w:rFonts w:ascii="Arial" w:hAnsi="Arial" w:cs="Arial"/>
          <w:sz w:val="24"/>
          <w:szCs w:val="24"/>
        </w:rPr>
        <w:t xml:space="preserve"> poder de la imagen en la </w:t>
      </w:r>
      <w:r w:rsidR="0054312D" w:rsidRPr="00C307D9">
        <w:rPr>
          <w:rFonts w:ascii="Arial" w:hAnsi="Arial" w:cs="Arial"/>
          <w:sz w:val="24"/>
          <w:szCs w:val="24"/>
        </w:rPr>
        <w:t xml:space="preserve">comunicación, y las incorporaron </w:t>
      </w:r>
      <w:r w:rsidR="00F2490B" w:rsidRPr="00C307D9">
        <w:rPr>
          <w:rFonts w:ascii="Arial" w:hAnsi="Arial" w:cs="Arial"/>
          <w:sz w:val="24"/>
          <w:szCs w:val="24"/>
        </w:rPr>
        <w:t>sistemáticamente, creando</w:t>
      </w:r>
      <w:r w:rsidR="00D10ABB" w:rsidRPr="00C307D9">
        <w:rPr>
          <w:rFonts w:ascii="Arial" w:hAnsi="Arial" w:cs="Arial"/>
          <w:sz w:val="24"/>
          <w:szCs w:val="24"/>
        </w:rPr>
        <w:t xml:space="preserve"> nuevas relaciones </w:t>
      </w:r>
      <w:r w:rsidR="002D6503" w:rsidRPr="00C307D9">
        <w:rPr>
          <w:rFonts w:ascii="Arial" w:hAnsi="Arial" w:cs="Arial"/>
          <w:sz w:val="24"/>
          <w:szCs w:val="24"/>
        </w:rPr>
        <w:t>dialógicas</w:t>
      </w:r>
      <w:r w:rsidR="00D10ABB" w:rsidRPr="00C307D9">
        <w:rPr>
          <w:rFonts w:ascii="Arial" w:hAnsi="Arial" w:cs="Arial"/>
          <w:sz w:val="24"/>
          <w:szCs w:val="24"/>
        </w:rPr>
        <w:t xml:space="preserve"> entre lo v</w:t>
      </w:r>
      <w:r w:rsidR="0049768A" w:rsidRPr="00C307D9">
        <w:rPr>
          <w:rFonts w:ascii="Arial" w:hAnsi="Arial" w:cs="Arial"/>
          <w:sz w:val="24"/>
          <w:szCs w:val="24"/>
        </w:rPr>
        <w:t>isual</w:t>
      </w:r>
      <w:r w:rsidR="00D10ABB" w:rsidRPr="00C307D9">
        <w:rPr>
          <w:rFonts w:ascii="Arial" w:hAnsi="Arial" w:cs="Arial"/>
          <w:sz w:val="24"/>
          <w:szCs w:val="24"/>
        </w:rPr>
        <w:t xml:space="preserve"> y lo textual</w:t>
      </w:r>
      <w:r w:rsidR="00440676" w:rsidRPr="00C307D9">
        <w:rPr>
          <w:rFonts w:ascii="Arial" w:hAnsi="Arial" w:cs="Arial"/>
          <w:sz w:val="24"/>
          <w:szCs w:val="24"/>
        </w:rPr>
        <w:t>.</w:t>
      </w:r>
      <w:r w:rsidR="00D10ABB" w:rsidRPr="00C307D9">
        <w:rPr>
          <w:rFonts w:ascii="Arial" w:hAnsi="Arial" w:cs="Arial"/>
          <w:sz w:val="24"/>
          <w:szCs w:val="24"/>
        </w:rPr>
        <w:t xml:space="preserve"> </w:t>
      </w:r>
      <w:r w:rsidR="00440676" w:rsidRPr="00C307D9">
        <w:rPr>
          <w:rFonts w:ascii="Arial" w:hAnsi="Arial" w:cs="Arial"/>
          <w:sz w:val="24"/>
          <w:szCs w:val="24"/>
        </w:rPr>
        <w:t>De este modo,</w:t>
      </w:r>
      <w:r w:rsidR="0049768A" w:rsidRPr="00C307D9">
        <w:rPr>
          <w:rFonts w:ascii="Arial" w:hAnsi="Arial" w:cs="Arial"/>
          <w:sz w:val="24"/>
          <w:szCs w:val="24"/>
        </w:rPr>
        <w:t xml:space="preserve"> </w:t>
      </w:r>
      <w:r w:rsidR="00440676" w:rsidRPr="00C307D9">
        <w:rPr>
          <w:rFonts w:ascii="Arial" w:hAnsi="Arial" w:cs="Arial"/>
          <w:sz w:val="24"/>
          <w:szCs w:val="24"/>
        </w:rPr>
        <w:t>l</w:t>
      </w:r>
      <w:r w:rsidR="0054312D" w:rsidRPr="00C307D9">
        <w:rPr>
          <w:rFonts w:ascii="Arial" w:hAnsi="Arial" w:cs="Arial"/>
          <w:sz w:val="24"/>
          <w:szCs w:val="24"/>
        </w:rPr>
        <w:t>a producción y la lectura</w:t>
      </w:r>
      <w:r w:rsidR="00440676" w:rsidRPr="00C307D9">
        <w:rPr>
          <w:rFonts w:ascii="Arial" w:hAnsi="Arial" w:cs="Arial"/>
          <w:sz w:val="24"/>
          <w:szCs w:val="24"/>
        </w:rPr>
        <w:t xml:space="preserve"> se complejizaron</w:t>
      </w:r>
      <w:r w:rsidR="0054312D" w:rsidRPr="00C307D9">
        <w:rPr>
          <w:rFonts w:ascii="Arial" w:hAnsi="Arial" w:cs="Arial"/>
          <w:sz w:val="24"/>
          <w:szCs w:val="24"/>
        </w:rPr>
        <w:t xml:space="preserve"> </w:t>
      </w:r>
      <w:r w:rsidR="00440676" w:rsidRPr="00C307D9">
        <w:rPr>
          <w:rFonts w:ascii="Arial" w:hAnsi="Arial" w:cs="Arial"/>
          <w:sz w:val="24"/>
          <w:szCs w:val="24"/>
        </w:rPr>
        <w:t xml:space="preserve">ya que </w:t>
      </w:r>
      <w:r w:rsidR="0054312D" w:rsidRPr="00C307D9">
        <w:rPr>
          <w:rFonts w:ascii="Arial" w:hAnsi="Arial" w:cs="Arial"/>
          <w:sz w:val="24"/>
          <w:szCs w:val="24"/>
        </w:rPr>
        <w:t>esta relación se da en</w:t>
      </w:r>
      <w:r w:rsidR="00D10ABB" w:rsidRPr="00C307D9">
        <w:rPr>
          <w:rFonts w:ascii="Arial" w:hAnsi="Arial" w:cs="Arial"/>
          <w:sz w:val="24"/>
          <w:szCs w:val="24"/>
        </w:rPr>
        <w:t xml:space="preserve"> las dos direcciones, la imagen atraviesa los textos y los cambia; atravesados por e</w:t>
      </w:r>
      <w:r w:rsidR="00D50F8D" w:rsidRPr="00C307D9">
        <w:rPr>
          <w:rFonts w:ascii="Arial" w:hAnsi="Arial" w:cs="Arial"/>
          <w:sz w:val="24"/>
          <w:szCs w:val="24"/>
        </w:rPr>
        <w:t xml:space="preserve">lla, los textos la transforman </w:t>
      </w:r>
      <w:r w:rsidR="00C477E3" w:rsidRPr="00C307D9">
        <w:rPr>
          <w:rFonts w:ascii="Arial" w:hAnsi="Arial" w:cs="Arial"/>
          <w:sz w:val="24"/>
          <w:szCs w:val="24"/>
        </w:rPr>
        <w:t>(</w:t>
      </w:r>
      <w:proofErr w:type="spellStart"/>
      <w:r w:rsidR="00C477E3" w:rsidRPr="00C307D9">
        <w:rPr>
          <w:rFonts w:ascii="Arial" w:hAnsi="Arial" w:cs="Arial"/>
          <w:sz w:val="24"/>
          <w:szCs w:val="24"/>
        </w:rPr>
        <w:t>Marin</w:t>
      </w:r>
      <w:proofErr w:type="spellEnd"/>
      <w:r w:rsidR="00C477E3" w:rsidRPr="00C307D9">
        <w:rPr>
          <w:rFonts w:ascii="Arial" w:hAnsi="Arial" w:cs="Arial"/>
          <w:sz w:val="24"/>
          <w:szCs w:val="24"/>
        </w:rPr>
        <w:t>, 2009).</w:t>
      </w:r>
      <w:r w:rsidR="00D10ABB" w:rsidRPr="00C307D9">
        <w:rPr>
          <w:rFonts w:ascii="Arial" w:hAnsi="Arial" w:cs="Arial"/>
          <w:sz w:val="24"/>
          <w:szCs w:val="24"/>
        </w:rPr>
        <w:t xml:space="preserve"> </w:t>
      </w:r>
    </w:p>
    <w:p w:rsidR="00FF1F60" w:rsidRPr="00C307D9" w:rsidRDefault="00FF1F60" w:rsidP="00C307D9">
      <w:pPr>
        <w:spacing w:after="0" w:line="360" w:lineRule="auto"/>
        <w:jc w:val="both"/>
        <w:rPr>
          <w:rFonts w:ascii="Arial" w:hAnsi="Arial" w:cs="Arial"/>
          <w:sz w:val="24"/>
          <w:szCs w:val="24"/>
        </w:rPr>
      </w:pPr>
      <w:r w:rsidRPr="00C307D9">
        <w:rPr>
          <w:rFonts w:ascii="Arial" w:hAnsi="Arial" w:cs="Arial"/>
          <w:sz w:val="24"/>
          <w:szCs w:val="24"/>
        </w:rPr>
        <w:t xml:space="preserve">Por otra parte, </w:t>
      </w:r>
      <w:r w:rsidR="00CC02A8" w:rsidRPr="00C307D9">
        <w:rPr>
          <w:rFonts w:ascii="Arial" w:hAnsi="Arial" w:cs="Arial"/>
          <w:sz w:val="24"/>
          <w:szCs w:val="24"/>
        </w:rPr>
        <w:t>estos dispositivos visuales</w:t>
      </w:r>
      <w:r w:rsidR="00171946" w:rsidRPr="00C307D9">
        <w:rPr>
          <w:rFonts w:ascii="Arial" w:hAnsi="Arial" w:cs="Arial"/>
          <w:sz w:val="24"/>
          <w:szCs w:val="24"/>
        </w:rPr>
        <w:t xml:space="preserve"> que cambiaron el modo de comunicar las noticias, eran producto de artistas y grabadores por lo</w:t>
      </w:r>
      <w:r w:rsidRPr="00C307D9">
        <w:rPr>
          <w:rFonts w:ascii="Arial" w:hAnsi="Arial" w:cs="Arial"/>
          <w:sz w:val="24"/>
          <w:szCs w:val="24"/>
        </w:rPr>
        <w:t xml:space="preserve"> </w:t>
      </w:r>
      <w:r w:rsidR="00171946" w:rsidRPr="00C307D9">
        <w:rPr>
          <w:rFonts w:ascii="Arial" w:hAnsi="Arial" w:cs="Arial"/>
          <w:sz w:val="24"/>
          <w:szCs w:val="24"/>
        </w:rPr>
        <w:t>cual el</w:t>
      </w:r>
      <w:r w:rsidRPr="00C307D9">
        <w:rPr>
          <w:rFonts w:ascii="Arial" w:hAnsi="Arial" w:cs="Arial"/>
          <w:sz w:val="24"/>
          <w:szCs w:val="24"/>
        </w:rPr>
        <w:t xml:space="preserve"> emplazamiento de ilustraciones que refieren a un suceso de la actualidad en los periódicos remite no solo al género de noticias sino también a problemas que conciernen a las estrategias narrativas de los modos visuales, a la confianza que el siglo XIX tenía en la representación icónica, su eficacia como documento y a la creencia en el valor emanado de la subjetividad del punto de vista del a</w:t>
      </w:r>
      <w:r w:rsidR="00F23509" w:rsidRPr="00C307D9">
        <w:rPr>
          <w:rFonts w:ascii="Arial" w:hAnsi="Arial" w:cs="Arial"/>
          <w:sz w:val="24"/>
          <w:szCs w:val="24"/>
        </w:rPr>
        <w:t xml:space="preserve">rtista como testigo de un hecho </w:t>
      </w:r>
      <w:r w:rsidRPr="00C307D9">
        <w:rPr>
          <w:rFonts w:ascii="Arial" w:hAnsi="Arial" w:cs="Arial"/>
          <w:sz w:val="24"/>
          <w:szCs w:val="24"/>
        </w:rPr>
        <w:t>(</w:t>
      </w:r>
      <w:proofErr w:type="spellStart"/>
      <w:r w:rsidRPr="00C307D9">
        <w:rPr>
          <w:rFonts w:ascii="Arial" w:hAnsi="Arial" w:cs="Arial"/>
          <w:sz w:val="24"/>
          <w:szCs w:val="24"/>
        </w:rPr>
        <w:t>Szir</w:t>
      </w:r>
      <w:proofErr w:type="spellEnd"/>
      <w:r w:rsidRPr="00C307D9">
        <w:rPr>
          <w:rFonts w:ascii="Arial" w:hAnsi="Arial" w:cs="Arial"/>
          <w:sz w:val="24"/>
          <w:szCs w:val="24"/>
        </w:rPr>
        <w:t>, 2013)</w:t>
      </w:r>
      <w:r w:rsidR="00F23509" w:rsidRPr="00C307D9">
        <w:rPr>
          <w:rFonts w:ascii="Arial" w:hAnsi="Arial" w:cs="Arial"/>
          <w:sz w:val="24"/>
          <w:szCs w:val="24"/>
        </w:rPr>
        <w:t>.</w:t>
      </w:r>
    </w:p>
    <w:p w:rsidR="00FF1F60" w:rsidRPr="00C307D9" w:rsidRDefault="00F23509" w:rsidP="00C307D9">
      <w:pPr>
        <w:spacing w:after="0" w:line="360" w:lineRule="auto"/>
        <w:jc w:val="both"/>
        <w:rPr>
          <w:rFonts w:ascii="Arial" w:hAnsi="Arial" w:cs="Arial"/>
          <w:sz w:val="24"/>
          <w:szCs w:val="24"/>
        </w:rPr>
      </w:pPr>
      <w:r w:rsidRPr="00C307D9">
        <w:rPr>
          <w:rFonts w:ascii="Arial" w:hAnsi="Arial" w:cs="Arial"/>
          <w:sz w:val="24"/>
          <w:szCs w:val="24"/>
        </w:rPr>
        <w:t>En los casos que hemos abordado,</w:t>
      </w:r>
      <w:r w:rsidR="00171946" w:rsidRPr="00C307D9">
        <w:rPr>
          <w:rFonts w:ascii="Arial" w:hAnsi="Arial" w:cs="Arial"/>
          <w:sz w:val="24"/>
          <w:szCs w:val="24"/>
        </w:rPr>
        <w:t xml:space="preserve"> esa subjetividad latente en los dibujos, tiene el valor agregado de la autoría de uno de los artistas más significativos del arte argentino finisecular. Que como hemos visto, era una figura compleja y multifacética, que aún sigue ocupando a</w:t>
      </w:r>
      <w:r w:rsidR="00C2064C" w:rsidRPr="00C307D9">
        <w:rPr>
          <w:rFonts w:ascii="Arial" w:hAnsi="Arial" w:cs="Arial"/>
          <w:sz w:val="24"/>
          <w:szCs w:val="24"/>
        </w:rPr>
        <w:t xml:space="preserve"> los</w:t>
      </w:r>
      <w:r w:rsidR="00171946" w:rsidRPr="00C307D9">
        <w:rPr>
          <w:rFonts w:ascii="Arial" w:hAnsi="Arial" w:cs="Arial"/>
          <w:sz w:val="24"/>
          <w:szCs w:val="24"/>
        </w:rPr>
        <w:t xml:space="preserve"> historiadores. </w:t>
      </w:r>
      <w:r w:rsidR="00C2064C" w:rsidRPr="00C307D9">
        <w:rPr>
          <w:rFonts w:ascii="Arial" w:hAnsi="Arial" w:cs="Arial"/>
          <w:sz w:val="24"/>
          <w:szCs w:val="24"/>
        </w:rPr>
        <w:t>Y que formó parte de este proceso de transformación en la cultura visual local, tanto en el ámbito de la prensa gráfica como en</w:t>
      </w:r>
      <w:r w:rsidR="00BB6972" w:rsidRPr="00C307D9">
        <w:rPr>
          <w:rFonts w:ascii="Arial" w:hAnsi="Arial" w:cs="Arial"/>
          <w:sz w:val="24"/>
          <w:szCs w:val="24"/>
        </w:rPr>
        <w:t xml:space="preserve"> el</w:t>
      </w:r>
      <w:r w:rsidR="00C2064C" w:rsidRPr="00C307D9">
        <w:rPr>
          <w:rFonts w:ascii="Arial" w:hAnsi="Arial" w:cs="Arial"/>
          <w:sz w:val="24"/>
          <w:szCs w:val="24"/>
        </w:rPr>
        <w:t xml:space="preserve"> artístico.</w:t>
      </w:r>
    </w:p>
    <w:p w:rsidR="004C47C2" w:rsidRPr="00C307D9" w:rsidRDefault="004C47C2"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Resta agregar, que nos hemos encontrado con el rico universo de un artista que logra desarrolla</w:t>
      </w:r>
      <w:r w:rsidR="00F2490B" w:rsidRPr="00C307D9">
        <w:rPr>
          <w:rFonts w:ascii="Arial" w:hAnsi="Arial" w:cs="Arial"/>
          <w:sz w:val="24"/>
          <w:szCs w:val="24"/>
        </w:rPr>
        <w:t>r</w:t>
      </w:r>
      <w:r w:rsidRPr="00C307D9">
        <w:rPr>
          <w:rFonts w:ascii="Arial" w:hAnsi="Arial" w:cs="Arial"/>
          <w:sz w:val="24"/>
          <w:szCs w:val="24"/>
        </w:rPr>
        <w:t xml:space="preserve"> en su obra gráfica, -aún con los condicionamientos del dispositivo en que está inserta-  un caudal expresivo mediante la gestualidad de la línea, con la misma potencia que muestra en su obra pictórica a través de la pincelada, el color o el empaste. </w:t>
      </w:r>
      <w:r w:rsidR="005E2AF5" w:rsidRPr="00C307D9">
        <w:rPr>
          <w:rFonts w:ascii="Arial" w:hAnsi="Arial" w:cs="Arial"/>
          <w:sz w:val="24"/>
          <w:szCs w:val="24"/>
        </w:rPr>
        <w:t>Se puede pensar, que toda la emotividad, que en su pintura,</w:t>
      </w:r>
      <w:r w:rsidRPr="00C307D9">
        <w:rPr>
          <w:rFonts w:ascii="Arial" w:hAnsi="Arial" w:cs="Arial"/>
          <w:sz w:val="24"/>
          <w:szCs w:val="24"/>
        </w:rPr>
        <w:t xml:space="preserve"> aparece a través del paisaje, de manera tácita, o metafórica, </w:t>
      </w:r>
      <w:r w:rsidRPr="00C307D9">
        <w:rPr>
          <w:rFonts w:ascii="Arial" w:hAnsi="Arial" w:cs="Arial"/>
          <w:bCs/>
          <w:sz w:val="24"/>
          <w:szCs w:val="24"/>
        </w:rPr>
        <w:t>encuentra un vehículo más directo en sus dibujos, mediante la figura humana. O, que de igual manera que con la naturaleza, en las que como él dice, “había encontrado mis primeras y más profundas emociones estéticas”,</w:t>
      </w:r>
      <w:r w:rsidR="005E2AF5" w:rsidRPr="00C307D9">
        <w:rPr>
          <w:rFonts w:ascii="Arial" w:hAnsi="Arial" w:cs="Arial"/>
          <w:bCs/>
          <w:sz w:val="24"/>
          <w:szCs w:val="24"/>
        </w:rPr>
        <w:t xml:space="preserve"> las encuentra</w:t>
      </w:r>
      <w:r w:rsidRPr="00C307D9">
        <w:rPr>
          <w:rFonts w:ascii="Arial" w:hAnsi="Arial" w:cs="Arial"/>
          <w:bCs/>
          <w:sz w:val="24"/>
          <w:szCs w:val="24"/>
        </w:rPr>
        <w:t xml:space="preserve"> también en los objetos, como las sábanas del </w:t>
      </w:r>
      <w:r w:rsidR="0080676E" w:rsidRPr="00C307D9">
        <w:rPr>
          <w:rFonts w:ascii="Arial" w:hAnsi="Arial" w:cs="Arial"/>
          <w:bCs/>
          <w:sz w:val="24"/>
          <w:szCs w:val="24"/>
        </w:rPr>
        <w:t xml:space="preserve"> lecho de muerte</w:t>
      </w:r>
      <w:r w:rsidRPr="00C307D9">
        <w:rPr>
          <w:rFonts w:ascii="Arial" w:hAnsi="Arial" w:cs="Arial"/>
          <w:bCs/>
          <w:sz w:val="24"/>
          <w:szCs w:val="24"/>
        </w:rPr>
        <w:t xml:space="preserve"> d</w:t>
      </w:r>
      <w:r w:rsidR="005E2AF5" w:rsidRPr="00C307D9">
        <w:rPr>
          <w:rFonts w:ascii="Arial" w:hAnsi="Arial" w:cs="Arial"/>
          <w:bCs/>
          <w:sz w:val="24"/>
          <w:szCs w:val="24"/>
        </w:rPr>
        <w:t xml:space="preserve">e la desafortunada Ana Millares o el retrato del anarquista magnicida. </w:t>
      </w:r>
      <w:r w:rsidRPr="00C307D9">
        <w:rPr>
          <w:rFonts w:ascii="Arial" w:hAnsi="Arial" w:cs="Arial"/>
          <w:bCs/>
          <w:sz w:val="24"/>
          <w:szCs w:val="24"/>
        </w:rPr>
        <w:t xml:space="preserve"> </w:t>
      </w:r>
    </w:p>
    <w:p w:rsidR="008D5BF4" w:rsidRPr="00C307D9" w:rsidRDefault="008D5BF4" w:rsidP="00C307D9">
      <w:pPr>
        <w:autoSpaceDE w:val="0"/>
        <w:autoSpaceDN w:val="0"/>
        <w:adjustRightInd w:val="0"/>
        <w:spacing w:after="0" w:line="360" w:lineRule="auto"/>
        <w:jc w:val="both"/>
        <w:textAlignment w:val="center"/>
        <w:rPr>
          <w:rFonts w:ascii="Arial" w:hAnsi="Arial" w:cs="Arial"/>
          <w:b/>
          <w:bCs/>
          <w:sz w:val="24"/>
          <w:szCs w:val="24"/>
        </w:rPr>
      </w:pPr>
    </w:p>
    <w:p w:rsidR="00090242" w:rsidRPr="00C307D9" w:rsidRDefault="00846864" w:rsidP="00C307D9">
      <w:pPr>
        <w:autoSpaceDE w:val="0"/>
        <w:autoSpaceDN w:val="0"/>
        <w:adjustRightInd w:val="0"/>
        <w:spacing w:after="0" w:line="360" w:lineRule="auto"/>
        <w:jc w:val="both"/>
        <w:textAlignment w:val="center"/>
        <w:rPr>
          <w:rFonts w:ascii="Arial" w:hAnsi="Arial" w:cs="Arial"/>
          <w:b/>
          <w:bCs/>
          <w:sz w:val="24"/>
          <w:szCs w:val="24"/>
        </w:rPr>
      </w:pPr>
      <w:r w:rsidRPr="00C307D9">
        <w:rPr>
          <w:rFonts w:ascii="Arial" w:hAnsi="Arial" w:cs="Arial"/>
          <w:b/>
          <w:bCs/>
          <w:sz w:val="24"/>
          <w:szCs w:val="24"/>
        </w:rPr>
        <w:t>Bibliografía</w:t>
      </w:r>
    </w:p>
    <w:p w:rsidR="00090242" w:rsidRPr="00C307D9" w:rsidRDefault="00090242" w:rsidP="00C307D9">
      <w:pPr>
        <w:autoSpaceDE w:val="0"/>
        <w:autoSpaceDN w:val="0"/>
        <w:adjustRightInd w:val="0"/>
        <w:spacing w:after="0" w:line="360" w:lineRule="auto"/>
        <w:jc w:val="both"/>
        <w:textAlignment w:val="center"/>
        <w:rPr>
          <w:rFonts w:ascii="Arial" w:hAnsi="Arial" w:cs="Arial"/>
          <w:sz w:val="24"/>
          <w:szCs w:val="24"/>
        </w:rPr>
      </w:pPr>
      <w:proofErr w:type="spellStart"/>
      <w:r w:rsidRPr="00C307D9">
        <w:rPr>
          <w:rFonts w:ascii="Arial" w:hAnsi="Arial" w:cs="Arial"/>
          <w:sz w:val="24"/>
          <w:szCs w:val="24"/>
        </w:rPr>
        <w:lastRenderedPageBreak/>
        <w:t>Artundo</w:t>
      </w:r>
      <w:proofErr w:type="spellEnd"/>
      <w:r w:rsidRPr="00C307D9">
        <w:rPr>
          <w:rFonts w:ascii="Arial" w:hAnsi="Arial" w:cs="Arial"/>
          <w:sz w:val="24"/>
          <w:szCs w:val="24"/>
        </w:rPr>
        <w:t>, P. (2003)</w:t>
      </w:r>
      <w:r w:rsidR="001A20EF" w:rsidRPr="00C307D9">
        <w:rPr>
          <w:rFonts w:ascii="Arial" w:hAnsi="Arial" w:cs="Arial"/>
          <w:sz w:val="24"/>
          <w:szCs w:val="24"/>
        </w:rPr>
        <w:t xml:space="preserve">. </w:t>
      </w:r>
      <w:r w:rsidRPr="00C307D9">
        <w:rPr>
          <w:rFonts w:ascii="Arial" w:hAnsi="Arial" w:cs="Arial"/>
          <w:sz w:val="24"/>
          <w:szCs w:val="24"/>
        </w:rPr>
        <w:t xml:space="preserve">“Bibliografía crítica de Martín A. Malharro: el dibujo como agente de educación”, en Revista </w:t>
      </w:r>
      <w:r w:rsidRPr="00C307D9">
        <w:rPr>
          <w:rFonts w:ascii="Arial" w:hAnsi="Arial" w:cs="Arial"/>
          <w:i/>
          <w:iCs/>
          <w:sz w:val="24"/>
          <w:szCs w:val="24"/>
        </w:rPr>
        <w:t xml:space="preserve">Estudios e Investigaciones </w:t>
      </w:r>
      <w:r w:rsidRPr="00C307D9">
        <w:rPr>
          <w:rFonts w:ascii="Arial" w:hAnsi="Arial" w:cs="Arial"/>
          <w:sz w:val="24"/>
          <w:szCs w:val="24"/>
        </w:rPr>
        <w:t>Nº 9, Instituto de Teoría e Historia del Arte “Julio E. Payró”, Facultad de Filosofía y Letras, UBA.</w:t>
      </w:r>
    </w:p>
    <w:p w:rsidR="00090242" w:rsidRPr="00C307D9" w:rsidRDefault="00090242" w:rsidP="00C307D9">
      <w:pPr>
        <w:autoSpaceDE w:val="0"/>
        <w:autoSpaceDN w:val="0"/>
        <w:adjustRightInd w:val="0"/>
        <w:spacing w:after="0" w:line="360" w:lineRule="auto"/>
        <w:jc w:val="both"/>
        <w:textAlignment w:val="center"/>
        <w:rPr>
          <w:rFonts w:ascii="Arial" w:hAnsi="Arial" w:cs="Arial"/>
          <w:sz w:val="24"/>
          <w:szCs w:val="24"/>
        </w:rPr>
      </w:pPr>
      <w:proofErr w:type="spellStart"/>
      <w:r w:rsidRPr="00C307D9">
        <w:rPr>
          <w:rFonts w:ascii="Arial" w:hAnsi="Arial" w:cs="Arial"/>
          <w:sz w:val="24"/>
          <w:szCs w:val="24"/>
        </w:rPr>
        <w:t>Baldasarre</w:t>
      </w:r>
      <w:proofErr w:type="spellEnd"/>
      <w:r w:rsidRPr="00C307D9">
        <w:rPr>
          <w:rFonts w:ascii="Arial" w:hAnsi="Arial" w:cs="Arial"/>
          <w:sz w:val="24"/>
          <w:szCs w:val="24"/>
        </w:rPr>
        <w:t xml:space="preserve">, María Isabel (2009) “La imagen del artista. La construcción del artista profesional a través de la prensa ilustrada”. En: </w:t>
      </w:r>
      <w:proofErr w:type="spellStart"/>
      <w:r w:rsidRPr="00C307D9">
        <w:rPr>
          <w:rFonts w:ascii="Arial" w:hAnsi="Arial" w:cs="Arial"/>
          <w:sz w:val="24"/>
          <w:szCs w:val="24"/>
        </w:rPr>
        <w:t>Malosetti</w:t>
      </w:r>
      <w:proofErr w:type="spellEnd"/>
      <w:r w:rsidRPr="00C307D9">
        <w:rPr>
          <w:rFonts w:ascii="Arial" w:hAnsi="Arial" w:cs="Arial"/>
          <w:sz w:val="24"/>
          <w:szCs w:val="24"/>
        </w:rPr>
        <w:t xml:space="preserve"> Costa, Laura y </w:t>
      </w:r>
      <w:proofErr w:type="spellStart"/>
      <w:r w:rsidRPr="00C307D9">
        <w:rPr>
          <w:rFonts w:ascii="Arial" w:hAnsi="Arial" w:cs="Arial"/>
          <w:sz w:val="24"/>
          <w:szCs w:val="24"/>
        </w:rPr>
        <w:t>Gené</w:t>
      </w:r>
      <w:proofErr w:type="spellEnd"/>
      <w:r w:rsidRPr="00C307D9">
        <w:rPr>
          <w:rFonts w:ascii="Arial" w:hAnsi="Arial" w:cs="Arial"/>
          <w:sz w:val="24"/>
          <w:szCs w:val="24"/>
        </w:rPr>
        <w:t xml:space="preserve">, Marcela (2009) </w:t>
      </w:r>
      <w:r w:rsidRPr="00C307D9">
        <w:rPr>
          <w:rFonts w:ascii="Arial" w:hAnsi="Arial" w:cs="Arial"/>
          <w:i/>
          <w:iCs/>
          <w:sz w:val="24"/>
          <w:szCs w:val="24"/>
        </w:rPr>
        <w:t>Impresiones porteñas</w:t>
      </w:r>
      <w:r w:rsidRPr="00C307D9">
        <w:rPr>
          <w:rFonts w:ascii="Arial" w:hAnsi="Arial" w:cs="Arial"/>
          <w:sz w:val="24"/>
          <w:szCs w:val="24"/>
        </w:rPr>
        <w:t xml:space="preserve">. Imagen y palabra en la historia cultural de Buenos Aires. </w:t>
      </w:r>
      <w:proofErr w:type="spellStart"/>
      <w:r w:rsidRPr="00C307D9">
        <w:rPr>
          <w:rFonts w:ascii="Arial" w:hAnsi="Arial" w:cs="Arial"/>
          <w:sz w:val="24"/>
          <w:szCs w:val="24"/>
        </w:rPr>
        <w:t>Edhasa</w:t>
      </w:r>
      <w:proofErr w:type="spellEnd"/>
      <w:r w:rsidRPr="00C307D9">
        <w:rPr>
          <w:rFonts w:ascii="Arial" w:hAnsi="Arial" w:cs="Arial"/>
          <w:sz w:val="24"/>
          <w:szCs w:val="24"/>
        </w:rPr>
        <w:t>, Buenos Aires.</w:t>
      </w:r>
    </w:p>
    <w:p w:rsidR="0046286C" w:rsidRPr="00C307D9" w:rsidRDefault="0046286C"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 xml:space="preserve">Bonelli Zapata, A. (2017). Imagen impresa y ciudad, Buenos Aires (1890-1910). </w:t>
      </w:r>
      <w:proofErr w:type="spellStart"/>
      <w:r w:rsidRPr="00C307D9">
        <w:rPr>
          <w:rFonts w:ascii="Arial" w:hAnsi="Arial" w:cs="Arial"/>
          <w:sz w:val="24"/>
          <w:szCs w:val="24"/>
        </w:rPr>
        <w:t>InMediaciones</w:t>
      </w:r>
      <w:proofErr w:type="spellEnd"/>
      <w:r w:rsidRPr="00C307D9">
        <w:rPr>
          <w:rFonts w:ascii="Arial" w:hAnsi="Arial" w:cs="Arial"/>
          <w:sz w:val="24"/>
          <w:szCs w:val="24"/>
        </w:rPr>
        <w:t xml:space="preserve"> de la Comunicación, 12(2), 99-127</w:t>
      </w:r>
    </w:p>
    <w:p w:rsidR="002E2C58" w:rsidRPr="00C307D9" w:rsidRDefault="002E2C58" w:rsidP="00C307D9">
      <w:pPr>
        <w:autoSpaceDE w:val="0"/>
        <w:autoSpaceDN w:val="0"/>
        <w:adjustRightInd w:val="0"/>
        <w:spacing w:after="0" w:line="360" w:lineRule="auto"/>
        <w:jc w:val="both"/>
        <w:textAlignment w:val="center"/>
        <w:rPr>
          <w:rFonts w:ascii="Arial" w:hAnsi="Arial" w:cs="Arial"/>
          <w:sz w:val="24"/>
          <w:szCs w:val="24"/>
        </w:rPr>
      </w:pPr>
      <w:r w:rsidRPr="00C307D9">
        <w:rPr>
          <w:rFonts w:ascii="Arial" w:hAnsi="Arial" w:cs="Arial"/>
          <w:sz w:val="24"/>
          <w:szCs w:val="24"/>
        </w:rPr>
        <w:t>Broquetas, M., y Bruno, M. (2011). </w:t>
      </w:r>
      <w:proofErr w:type="spellStart"/>
      <w:r w:rsidRPr="00C307D9">
        <w:rPr>
          <w:rFonts w:ascii="Arial" w:hAnsi="Arial" w:cs="Arial"/>
          <w:i/>
          <w:iCs/>
          <w:sz w:val="24"/>
          <w:szCs w:val="24"/>
        </w:rPr>
        <w:t>Fotografía</w:t>
      </w:r>
      <w:proofErr w:type="spellEnd"/>
      <w:r w:rsidRPr="00C307D9">
        <w:rPr>
          <w:rFonts w:ascii="Arial" w:hAnsi="Arial" w:cs="Arial"/>
          <w:i/>
          <w:iCs/>
          <w:sz w:val="24"/>
          <w:szCs w:val="24"/>
        </w:rPr>
        <w:t xml:space="preserve"> en Uruguay</w:t>
      </w:r>
      <w:r w:rsidRPr="00C307D9">
        <w:rPr>
          <w:rFonts w:ascii="Arial" w:hAnsi="Arial" w:cs="Arial"/>
          <w:sz w:val="24"/>
          <w:szCs w:val="24"/>
        </w:rPr>
        <w:t xml:space="preserve"> (1ra ed., pp. 182-195). Montevideo, Uruguay: Centro de </w:t>
      </w:r>
      <w:proofErr w:type="spellStart"/>
      <w:r w:rsidRPr="00C307D9">
        <w:rPr>
          <w:rFonts w:ascii="Arial" w:hAnsi="Arial" w:cs="Arial"/>
          <w:sz w:val="24"/>
          <w:szCs w:val="24"/>
        </w:rPr>
        <w:t>Fotografía</w:t>
      </w:r>
      <w:proofErr w:type="spellEnd"/>
      <w:r w:rsidRPr="00C307D9">
        <w:rPr>
          <w:rFonts w:ascii="Arial" w:hAnsi="Arial" w:cs="Arial"/>
          <w:sz w:val="24"/>
          <w:szCs w:val="24"/>
        </w:rPr>
        <w:t xml:space="preserve"> (Intendencia de Montevideo).</w:t>
      </w:r>
    </w:p>
    <w:p w:rsidR="00090242" w:rsidRPr="00C307D9" w:rsidRDefault="00090242" w:rsidP="00C307D9">
      <w:pPr>
        <w:autoSpaceDE w:val="0"/>
        <w:autoSpaceDN w:val="0"/>
        <w:adjustRightInd w:val="0"/>
        <w:spacing w:after="0" w:line="360" w:lineRule="auto"/>
        <w:jc w:val="both"/>
        <w:rPr>
          <w:rFonts w:ascii="Arial" w:hAnsi="Arial" w:cs="Arial"/>
          <w:sz w:val="24"/>
          <w:szCs w:val="24"/>
        </w:rPr>
      </w:pPr>
      <w:proofErr w:type="spellStart"/>
      <w:r w:rsidRPr="00C307D9">
        <w:rPr>
          <w:rFonts w:ascii="Arial" w:hAnsi="Arial" w:cs="Arial"/>
          <w:sz w:val="24"/>
          <w:szCs w:val="24"/>
        </w:rPr>
        <w:t>Burucúa</w:t>
      </w:r>
      <w:proofErr w:type="spellEnd"/>
      <w:r w:rsidR="0036322B" w:rsidRPr="00C307D9">
        <w:rPr>
          <w:rFonts w:ascii="Arial" w:hAnsi="Arial" w:cs="Arial"/>
          <w:sz w:val="24"/>
          <w:szCs w:val="24"/>
        </w:rPr>
        <w:t>, José Emilio</w:t>
      </w:r>
      <w:r w:rsidRPr="00C307D9">
        <w:rPr>
          <w:rFonts w:ascii="Arial" w:hAnsi="Arial" w:cs="Arial"/>
          <w:sz w:val="24"/>
          <w:szCs w:val="24"/>
        </w:rPr>
        <w:t xml:space="preserve"> y </w:t>
      </w:r>
      <w:proofErr w:type="spellStart"/>
      <w:r w:rsidRPr="00C307D9">
        <w:rPr>
          <w:rFonts w:ascii="Arial" w:hAnsi="Arial" w:cs="Arial"/>
          <w:sz w:val="24"/>
          <w:szCs w:val="24"/>
        </w:rPr>
        <w:t>Telesca</w:t>
      </w:r>
      <w:proofErr w:type="spellEnd"/>
      <w:r w:rsidRPr="00C307D9">
        <w:rPr>
          <w:rFonts w:ascii="Arial" w:hAnsi="Arial" w:cs="Arial"/>
          <w:sz w:val="24"/>
          <w:szCs w:val="24"/>
        </w:rPr>
        <w:t>,</w:t>
      </w:r>
      <w:r w:rsidR="0036322B" w:rsidRPr="00C307D9">
        <w:rPr>
          <w:rFonts w:ascii="Arial" w:hAnsi="Arial" w:cs="Arial"/>
          <w:sz w:val="24"/>
          <w:szCs w:val="24"/>
        </w:rPr>
        <w:t xml:space="preserve"> Ana María</w:t>
      </w:r>
      <w:r w:rsidR="00CC7F19" w:rsidRPr="00C307D9">
        <w:rPr>
          <w:rFonts w:ascii="Arial" w:hAnsi="Arial" w:cs="Arial"/>
          <w:sz w:val="24"/>
          <w:szCs w:val="24"/>
        </w:rPr>
        <w:t xml:space="preserve"> (1988)</w:t>
      </w:r>
      <w:r w:rsidRPr="00C307D9">
        <w:rPr>
          <w:rFonts w:ascii="Arial" w:hAnsi="Arial" w:cs="Arial"/>
          <w:sz w:val="24"/>
          <w:szCs w:val="24"/>
        </w:rPr>
        <w:t xml:space="preserve"> “El impresionismo en la pintur</w:t>
      </w:r>
      <w:r w:rsidR="001A20EF" w:rsidRPr="00C307D9">
        <w:rPr>
          <w:rFonts w:ascii="Arial" w:hAnsi="Arial" w:cs="Arial"/>
          <w:sz w:val="24"/>
          <w:szCs w:val="24"/>
        </w:rPr>
        <w:t>a argentina. Análisis y crítica</w:t>
      </w:r>
      <w:r w:rsidRPr="00C307D9">
        <w:rPr>
          <w:rFonts w:ascii="Arial" w:hAnsi="Arial" w:cs="Arial"/>
          <w:sz w:val="24"/>
          <w:szCs w:val="24"/>
        </w:rPr>
        <w:t>”</w:t>
      </w:r>
      <w:r w:rsidR="001A20EF" w:rsidRPr="00C307D9">
        <w:rPr>
          <w:rFonts w:ascii="Arial" w:hAnsi="Arial" w:cs="Arial"/>
          <w:sz w:val="24"/>
          <w:szCs w:val="24"/>
        </w:rPr>
        <w:t xml:space="preserve">. </w:t>
      </w:r>
      <w:r w:rsidRPr="00C307D9">
        <w:rPr>
          <w:rFonts w:ascii="Arial" w:hAnsi="Arial" w:cs="Arial"/>
          <w:sz w:val="24"/>
          <w:szCs w:val="24"/>
        </w:rPr>
        <w:t xml:space="preserve"> Premio Bienal 1988 Ciencias y Humanidades. Buenos</w:t>
      </w:r>
      <w:r w:rsidR="001A20EF" w:rsidRPr="00C307D9">
        <w:rPr>
          <w:rFonts w:ascii="Arial" w:hAnsi="Arial" w:cs="Arial"/>
          <w:sz w:val="24"/>
          <w:szCs w:val="24"/>
        </w:rPr>
        <w:t xml:space="preserve"> </w:t>
      </w:r>
      <w:r w:rsidRPr="00C307D9">
        <w:rPr>
          <w:rFonts w:ascii="Arial" w:hAnsi="Arial" w:cs="Arial"/>
          <w:sz w:val="24"/>
          <w:szCs w:val="24"/>
        </w:rPr>
        <w:t>Aires, Fundación C</w:t>
      </w:r>
      <w:r w:rsidR="00CC7F19" w:rsidRPr="00C307D9">
        <w:rPr>
          <w:rFonts w:ascii="Arial" w:hAnsi="Arial" w:cs="Arial"/>
          <w:sz w:val="24"/>
          <w:szCs w:val="24"/>
        </w:rPr>
        <w:t>aja Nacional de Ahorro y Seguro</w:t>
      </w:r>
      <w:r w:rsidRPr="00C307D9">
        <w:rPr>
          <w:rFonts w:ascii="Arial" w:hAnsi="Arial" w:cs="Arial"/>
          <w:sz w:val="24"/>
          <w:szCs w:val="24"/>
        </w:rPr>
        <w:t>.</w:t>
      </w:r>
    </w:p>
    <w:p w:rsidR="00F37573" w:rsidRPr="00C307D9" w:rsidRDefault="00F37573" w:rsidP="00C307D9">
      <w:pPr>
        <w:autoSpaceDE w:val="0"/>
        <w:autoSpaceDN w:val="0"/>
        <w:adjustRightInd w:val="0"/>
        <w:spacing w:after="0" w:line="360" w:lineRule="auto"/>
        <w:jc w:val="both"/>
        <w:rPr>
          <w:rFonts w:ascii="Arial" w:hAnsi="Arial" w:cs="Arial"/>
          <w:sz w:val="24"/>
          <w:szCs w:val="24"/>
        </w:rPr>
      </w:pPr>
      <w:proofErr w:type="spellStart"/>
      <w:r w:rsidRPr="00C307D9">
        <w:rPr>
          <w:rFonts w:ascii="Arial" w:hAnsi="Arial" w:cs="Arial"/>
          <w:sz w:val="24"/>
          <w:szCs w:val="24"/>
        </w:rPr>
        <w:t>Canakis</w:t>
      </w:r>
      <w:proofErr w:type="spellEnd"/>
      <w:r w:rsidRPr="00C307D9">
        <w:rPr>
          <w:rFonts w:ascii="Arial" w:hAnsi="Arial" w:cs="Arial"/>
          <w:sz w:val="24"/>
          <w:szCs w:val="24"/>
        </w:rPr>
        <w:t>, Ana</w:t>
      </w:r>
      <w:r w:rsidR="001A20EF" w:rsidRPr="00C307D9">
        <w:rPr>
          <w:rFonts w:ascii="Arial" w:hAnsi="Arial" w:cs="Arial"/>
          <w:sz w:val="24"/>
          <w:szCs w:val="24"/>
        </w:rPr>
        <w:t xml:space="preserve"> (2006) </w:t>
      </w:r>
      <w:r w:rsidRPr="00C307D9">
        <w:rPr>
          <w:rFonts w:ascii="Arial" w:hAnsi="Arial" w:cs="Arial"/>
          <w:sz w:val="24"/>
          <w:szCs w:val="24"/>
        </w:rPr>
        <w:t>“</w:t>
      </w:r>
      <w:r w:rsidR="001A20EF" w:rsidRPr="00C307D9">
        <w:rPr>
          <w:rFonts w:ascii="Arial" w:hAnsi="Arial" w:cs="Arial"/>
          <w:sz w:val="24"/>
          <w:szCs w:val="24"/>
        </w:rPr>
        <w:t xml:space="preserve">Malharro, un innovador”. </w:t>
      </w:r>
      <w:r w:rsidRPr="00C307D9">
        <w:rPr>
          <w:rFonts w:ascii="Arial" w:hAnsi="Arial" w:cs="Arial"/>
          <w:sz w:val="24"/>
          <w:szCs w:val="24"/>
        </w:rPr>
        <w:t xml:space="preserve">En: Catálogo Exposición </w:t>
      </w:r>
      <w:r w:rsidRPr="00C307D9">
        <w:rPr>
          <w:rFonts w:ascii="Arial" w:hAnsi="Arial" w:cs="Arial"/>
          <w:i/>
          <w:iCs/>
          <w:sz w:val="24"/>
          <w:szCs w:val="24"/>
        </w:rPr>
        <w:t xml:space="preserve">Malharro, </w:t>
      </w:r>
      <w:r w:rsidRPr="00C307D9">
        <w:rPr>
          <w:rFonts w:ascii="Arial" w:hAnsi="Arial" w:cs="Arial"/>
          <w:sz w:val="24"/>
          <w:szCs w:val="24"/>
        </w:rPr>
        <w:t>Buenos Aires,</w:t>
      </w:r>
      <w:r w:rsidR="00CC7F19" w:rsidRPr="00C307D9">
        <w:rPr>
          <w:rFonts w:ascii="Arial" w:hAnsi="Arial" w:cs="Arial"/>
          <w:sz w:val="24"/>
          <w:szCs w:val="24"/>
        </w:rPr>
        <w:t xml:space="preserve"> Museo Nacional de Bellas Artes</w:t>
      </w:r>
      <w:r w:rsidRPr="00C307D9">
        <w:rPr>
          <w:rFonts w:ascii="Arial" w:hAnsi="Arial" w:cs="Arial"/>
          <w:sz w:val="24"/>
          <w:szCs w:val="24"/>
        </w:rPr>
        <w:t>.</w:t>
      </w:r>
    </w:p>
    <w:p w:rsidR="008C20B2" w:rsidRPr="00C307D9" w:rsidRDefault="008C20B2"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 xml:space="preserve">Gutiérrez </w:t>
      </w:r>
      <w:proofErr w:type="spellStart"/>
      <w:r w:rsidRPr="00C307D9">
        <w:rPr>
          <w:rFonts w:ascii="Arial" w:hAnsi="Arial" w:cs="Arial"/>
          <w:sz w:val="24"/>
          <w:szCs w:val="24"/>
        </w:rPr>
        <w:t>Viñuales</w:t>
      </w:r>
      <w:proofErr w:type="spellEnd"/>
      <w:r w:rsidRPr="00C307D9">
        <w:rPr>
          <w:rFonts w:ascii="Arial" w:hAnsi="Arial" w:cs="Arial"/>
          <w:sz w:val="24"/>
          <w:szCs w:val="24"/>
        </w:rPr>
        <w:t>, R. (2012). Arte argentino en tiempos del centenario. Hacia una modernización posible. En J. Moreno Luzón, </w:t>
      </w:r>
      <w:r w:rsidRPr="00C307D9">
        <w:rPr>
          <w:rFonts w:ascii="Arial" w:hAnsi="Arial" w:cs="Arial"/>
          <w:i/>
          <w:iCs/>
          <w:sz w:val="24"/>
          <w:szCs w:val="24"/>
        </w:rPr>
        <w:t>Memorias de la independencia: España, Argentina y México en el primer centenario (1908-1910-1912)</w:t>
      </w:r>
      <w:r w:rsidRPr="00C307D9">
        <w:rPr>
          <w:rFonts w:ascii="Arial" w:hAnsi="Arial" w:cs="Arial"/>
          <w:sz w:val="24"/>
          <w:szCs w:val="24"/>
        </w:rPr>
        <w:t> (1ra ed., pp. 115-136). Madrid: Acción Cultural Española.</w:t>
      </w:r>
    </w:p>
    <w:p w:rsidR="00CE2857" w:rsidRPr="00C307D9" w:rsidRDefault="00CE2857" w:rsidP="00C307D9">
      <w:pPr>
        <w:autoSpaceDE w:val="0"/>
        <w:autoSpaceDN w:val="0"/>
        <w:adjustRightInd w:val="0"/>
        <w:spacing w:after="0" w:line="360" w:lineRule="auto"/>
        <w:jc w:val="both"/>
        <w:rPr>
          <w:rFonts w:ascii="Arial" w:hAnsi="Arial" w:cs="Arial"/>
          <w:bCs/>
          <w:sz w:val="24"/>
          <w:szCs w:val="24"/>
          <w:lang w:val="es-ES"/>
        </w:rPr>
      </w:pPr>
      <w:proofErr w:type="spellStart"/>
      <w:r w:rsidRPr="00C307D9">
        <w:rPr>
          <w:rFonts w:ascii="Arial" w:hAnsi="Arial" w:cs="Arial"/>
          <w:bCs/>
          <w:sz w:val="24"/>
          <w:szCs w:val="24"/>
          <w:lang w:val="es-ES"/>
        </w:rPr>
        <w:t>Malosetti</w:t>
      </w:r>
      <w:proofErr w:type="spellEnd"/>
      <w:r w:rsidRPr="00C307D9">
        <w:rPr>
          <w:rFonts w:ascii="Arial" w:hAnsi="Arial" w:cs="Arial"/>
          <w:bCs/>
          <w:sz w:val="24"/>
          <w:szCs w:val="24"/>
          <w:lang w:val="es-ES"/>
        </w:rPr>
        <w:t xml:space="preserve"> Costa, Laura (1999) “Las artes plásticas entre el ochenta y el centenario”. En:</w:t>
      </w:r>
      <w:r w:rsidR="007E0C00">
        <w:rPr>
          <w:rFonts w:ascii="Arial" w:hAnsi="Arial" w:cs="Arial"/>
          <w:bCs/>
          <w:sz w:val="24"/>
          <w:szCs w:val="24"/>
          <w:lang w:val="es-ES"/>
        </w:rPr>
        <w:t xml:space="preserve"> </w:t>
      </w:r>
      <w:proofErr w:type="spellStart"/>
      <w:r w:rsidRPr="00C307D9">
        <w:rPr>
          <w:rFonts w:ascii="Arial" w:hAnsi="Arial" w:cs="Arial"/>
          <w:bCs/>
          <w:sz w:val="24"/>
          <w:szCs w:val="24"/>
          <w:lang w:val="es-ES"/>
        </w:rPr>
        <w:t>Burucúa</w:t>
      </w:r>
      <w:proofErr w:type="spellEnd"/>
      <w:r w:rsidRPr="00C307D9">
        <w:rPr>
          <w:rFonts w:ascii="Arial" w:hAnsi="Arial" w:cs="Arial"/>
          <w:bCs/>
          <w:sz w:val="24"/>
          <w:szCs w:val="24"/>
          <w:lang w:val="es-ES"/>
        </w:rPr>
        <w:t>, J. E. (</w:t>
      </w:r>
      <w:proofErr w:type="spellStart"/>
      <w:r w:rsidRPr="00C307D9">
        <w:rPr>
          <w:rFonts w:ascii="Arial" w:hAnsi="Arial" w:cs="Arial"/>
          <w:bCs/>
          <w:sz w:val="24"/>
          <w:szCs w:val="24"/>
          <w:lang w:val="es-ES"/>
        </w:rPr>
        <w:t>dir.</w:t>
      </w:r>
      <w:proofErr w:type="spellEnd"/>
      <w:r w:rsidRPr="00C307D9">
        <w:rPr>
          <w:rFonts w:ascii="Arial" w:hAnsi="Arial" w:cs="Arial"/>
          <w:bCs/>
          <w:sz w:val="24"/>
          <w:szCs w:val="24"/>
          <w:lang w:val="es-ES"/>
        </w:rPr>
        <w:t>) Arte, Sociedad y Política, Tomo 1. Sudamericana, Buenos Aires.</w:t>
      </w:r>
    </w:p>
    <w:p w:rsidR="00F935D7" w:rsidRPr="00C307D9" w:rsidRDefault="00F935D7" w:rsidP="00C307D9">
      <w:pPr>
        <w:autoSpaceDE w:val="0"/>
        <w:autoSpaceDN w:val="0"/>
        <w:adjustRightInd w:val="0"/>
        <w:spacing w:after="0" w:line="360" w:lineRule="auto"/>
        <w:jc w:val="both"/>
        <w:rPr>
          <w:rFonts w:ascii="Arial" w:hAnsi="Arial" w:cs="Arial"/>
          <w:bCs/>
          <w:sz w:val="24"/>
          <w:szCs w:val="24"/>
          <w:lang w:val="es-ES"/>
        </w:rPr>
      </w:pPr>
      <w:proofErr w:type="spellStart"/>
      <w:r w:rsidRPr="00C307D9">
        <w:rPr>
          <w:rFonts w:ascii="Arial" w:hAnsi="Arial" w:cs="Arial"/>
          <w:bCs/>
          <w:sz w:val="24"/>
          <w:szCs w:val="24"/>
          <w:lang w:val="es-ES"/>
        </w:rPr>
        <w:t>Malosetti</w:t>
      </w:r>
      <w:proofErr w:type="spellEnd"/>
      <w:r w:rsidRPr="00C307D9">
        <w:rPr>
          <w:rFonts w:ascii="Arial" w:hAnsi="Arial" w:cs="Arial"/>
          <w:bCs/>
          <w:sz w:val="24"/>
          <w:szCs w:val="24"/>
          <w:lang w:val="es-ES"/>
        </w:rPr>
        <w:t xml:space="preserve"> Costa, L. (2003). </w:t>
      </w:r>
      <w:r w:rsidRPr="00C307D9">
        <w:rPr>
          <w:rFonts w:ascii="Arial" w:hAnsi="Arial" w:cs="Arial"/>
          <w:bCs/>
          <w:i/>
          <w:iCs/>
          <w:sz w:val="24"/>
          <w:szCs w:val="24"/>
          <w:lang w:val="es-ES"/>
        </w:rPr>
        <w:t>Sin pan y sin trabajo</w:t>
      </w:r>
      <w:r w:rsidRPr="00C307D9">
        <w:rPr>
          <w:rFonts w:ascii="Arial" w:hAnsi="Arial" w:cs="Arial"/>
          <w:bCs/>
          <w:sz w:val="24"/>
          <w:szCs w:val="24"/>
          <w:lang w:val="es-ES"/>
        </w:rPr>
        <w:t xml:space="preserve">: Un cuadro de familia y miseria en el Buenos Aires de 1890. In </w:t>
      </w:r>
      <w:proofErr w:type="spellStart"/>
      <w:r w:rsidRPr="00C307D9">
        <w:rPr>
          <w:rFonts w:ascii="Arial" w:hAnsi="Arial" w:cs="Arial"/>
          <w:bCs/>
          <w:sz w:val="24"/>
          <w:szCs w:val="24"/>
          <w:lang w:val="es-ES"/>
        </w:rPr>
        <w:t>O'Phelan</w:t>
      </w:r>
      <w:proofErr w:type="spellEnd"/>
      <w:r w:rsidRPr="00C307D9">
        <w:rPr>
          <w:rFonts w:ascii="Arial" w:hAnsi="Arial" w:cs="Arial"/>
          <w:bCs/>
          <w:sz w:val="24"/>
          <w:szCs w:val="24"/>
          <w:lang w:val="es-ES"/>
        </w:rPr>
        <w:t xml:space="preserve"> Godoy, S., Muñoz </w:t>
      </w:r>
      <w:proofErr w:type="spellStart"/>
      <w:r w:rsidRPr="00C307D9">
        <w:rPr>
          <w:rFonts w:ascii="Arial" w:hAnsi="Arial" w:cs="Arial"/>
          <w:bCs/>
          <w:sz w:val="24"/>
          <w:szCs w:val="24"/>
          <w:lang w:val="es-ES"/>
        </w:rPr>
        <w:t>Cabrejo</w:t>
      </w:r>
      <w:proofErr w:type="spellEnd"/>
      <w:r w:rsidRPr="00C307D9">
        <w:rPr>
          <w:rFonts w:ascii="Arial" w:hAnsi="Arial" w:cs="Arial"/>
          <w:bCs/>
          <w:sz w:val="24"/>
          <w:szCs w:val="24"/>
          <w:lang w:val="es-ES"/>
        </w:rPr>
        <w:t xml:space="preserve">, F., Ramón </w:t>
      </w:r>
      <w:proofErr w:type="spellStart"/>
      <w:r w:rsidRPr="00C307D9">
        <w:rPr>
          <w:rFonts w:ascii="Arial" w:hAnsi="Arial" w:cs="Arial"/>
          <w:bCs/>
          <w:sz w:val="24"/>
          <w:szCs w:val="24"/>
          <w:lang w:val="es-ES"/>
        </w:rPr>
        <w:t>Joffré</w:t>
      </w:r>
      <w:proofErr w:type="spellEnd"/>
      <w:r w:rsidRPr="00C307D9">
        <w:rPr>
          <w:rFonts w:ascii="Arial" w:hAnsi="Arial" w:cs="Arial"/>
          <w:bCs/>
          <w:sz w:val="24"/>
          <w:szCs w:val="24"/>
          <w:lang w:val="es-ES"/>
        </w:rPr>
        <w:t xml:space="preserve">, G., &amp; </w:t>
      </w:r>
      <w:proofErr w:type="spellStart"/>
      <w:r w:rsidRPr="00C307D9">
        <w:rPr>
          <w:rFonts w:ascii="Arial" w:hAnsi="Arial" w:cs="Arial"/>
          <w:bCs/>
          <w:sz w:val="24"/>
          <w:szCs w:val="24"/>
          <w:lang w:val="es-ES"/>
        </w:rPr>
        <w:t>Ricketts</w:t>
      </w:r>
      <w:proofErr w:type="spellEnd"/>
      <w:r w:rsidRPr="00C307D9">
        <w:rPr>
          <w:rFonts w:ascii="Arial" w:hAnsi="Arial" w:cs="Arial"/>
          <w:bCs/>
          <w:sz w:val="24"/>
          <w:szCs w:val="24"/>
          <w:lang w:val="es-ES"/>
        </w:rPr>
        <w:t xml:space="preserve"> Sánchez-Moreno, M. (Eds.), </w:t>
      </w:r>
      <w:r w:rsidRPr="00C307D9">
        <w:rPr>
          <w:rFonts w:ascii="Arial" w:hAnsi="Arial" w:cs="Arial"/>
          <w:bCs/>
          <w:i/>
          <w:iCs/>
          <w:sz w:val="24"/>
          <w:szCs w:val="24"/>
          <w:lang w:val="es-ES"/>
        </w:rPr>
        <w:t>Familia y vida cotidiana en América Latina, siglos XVIII-XX.</w:t>
      </w:r>
      <w:r w:rsidRPr="00C307D9">
        <w:rPr>
          <w:rFonts w:ascii="Arial" w:hAnsi="Arial" w:cs="Arial"/>
          <w:bCs/>
          <w:sz w:val="24"/>
          <w:szCs w:val="24"/>
          <w:lang w:val="es-ES"/>
        </w:rPr>
        <w:t> </w:t>
      </w:r>
      <w:proofErr w:type="spellStart"/>
      <w:r w:rsidRPr="00C307D9">
        <w:rPr>
          <w:rFonts w:ascii="Arial" w:hAnsi="Arial" w:cs="Arial"/>
          <w:bCs/>
          <w:sz w:val="24"/>
          <w:szCs w:val="24"/>
          <w:lang w:val="es-ES"/>
        </w:rPr>
        <w:t>Institut</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français</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d’études</w:t>
      </w:r>
      <w:proofErr w:type="spellEnd"/>
      <w:r w:rsidRPr="00C307D9">
        <w:rPr>
          <w:rFonts w:ascii="Arial" w:hAnsi="Arial" w:cs="Arial"/>
          <w:bCs/>
          <w:sz w:val="24"/>
          <w:szCs w:val="24"/>
          <w:lang w:val="es-ES"/>
        </w:rPr>
        <w:t xml:space="preserve"> </w:t>
      </w:r>
      <w:proofErr w:type="spellStart"/>
      <w:r w:rsidRPr="00C307D9">
        <w:rPr>
          <w:rFonts w:ascii="Arial" w:hAnsi="Arial" w:cs="Arial"/>
          <w:bCs/>
          <w:sz w:val="24"/>
          <w:szCs w:val="24"/>
          <w:lang w:val="es-ES"/>
        </w:rPr>
        <w:t>andines</w:t>
      </w:r>
      <w:proofErr w:type="spellEnd"/>
      <w:r w:rsidRPr="00C307D9">
        <w:rPr>
          <w:rFonts w:ascii="Arial" w:hAnsi="Arial" w:cs="Arial"/>
          <w:bCs/>
          <w:sz w:val="24"/>
          <w:szCs w:val="24"/>
          <w:lang w:val="es-ES"/>
        </w:rPr>
        <w:t xml:space="preserve">. </w:t>
      </w:r>
      <w:proofErr w:type="spellStart"/>
      <w:proofErr w:type="gramStart"/>
      <w:r w:rsidRPr="00C307D9">
        <w:rPr>
          <w:rFonts w:ascii="Arial" w:hAnsi="Arial" w:cs="Arial"/>
          <w:bCs/>
          <w:sz w:val="24"/>
          <w:szCs w:val="24"/>
          <w:lang w:val="es-ES"/>
        </w:rPr>
        <w:t>doi</w:t>
      </w:r>
      <w:proofErr w:type="spellEnd"/>
      <w:proofErr w:type="gramEnd"/>
      <w:r w:rsidRPr="00C307D9">
        <w:rPr>
          <w:rFonts w:ascii="Arial" w:hAnsi="Arial" w:cs="Arial"/>
          <w:bCs/>
          <w:sz w:val="24"/>
          <w:szCs w:val="24"/>
          <w:lang w:val="es-ES"/>
        </w:rPr>
        <w:t> :10.4000/books.ifea.4476</w:t>
      </w:r>
    </w:p>
    <w:p w:rsidR="00A37896" w:rsidRPr="00C307D9" w:rsidRDefault="00A37896" w:rsidP="00C307D9">
      <w:pPr>
        <w:autoSpaceDE w:val="0"/>
        <w:autoSpaceDN w:val="0"/>
        <w:adjustRightInd w:val="0"/>
        <w:spacing w:after="0" w:line="360" w:lineRule="auto"/>
        <w:jc w:val="both"/>
        <w:rPr>
          <w:rFonts w:ascii="Arial" w:hAnsi="Arial" w:cs="Arial"/>
          <w:bCs/>
          <w:sz w:val="24"/>
          <w:szCs w:val="24"/>
          <w:lang w:val="es-ES"/>
        </w:rPr>
      </w:pPr>
      <w:proofErr w:type="spellStart"/>
      <w:r w:rsidRPr="00C307D9">
        <w:rPr>
          <w:rFonts w:ascii="Arial" w:hAnsi="Arial" w:cs="Arial"/>
          <w:bCs/>
          <w:sz w:val="24"/>
          <w:szCs w:val="24"/>
          <w:lang w:val="es-ES"/>
        </w:rPr>
        <w:t>Malosetti</w:t>
      </w:r>
      <w:proofErr w:type="spellEnd"/>
      <w:r w:rsidRPr="00C307D9">
        <w:rPr>
          <w:rFonts w:ascii="Arial" w:hAnsi="Arial" w:cs="Arial"/>
          <w:bCs/>
          <w:sz w:val="24"/>
          <w:szCs w:val="24"/>
          <w:lang w:val="es-ES"/>
        </w:rPr>
        <w:t xml:space="preserve"> Costa, Laura (2008) “Cuadros de viaje. Artistas argent</w:t>
      </w:r>
      <w:r w:rsidR="00487259" w:rsidRPr="00C307D9">
        <w:rPr>
          <w:rFonts w:ascii="Arial" w:hAnsi="Arial" w:cs="Arial"/>
          <w:bCs/>
          <w:sz w:val="24"/>
          <w:szCs w:val="24"/>
          <w:lang w:val="es-ES"/>
        </w:rPr>
        <w:t xml:space="preserve">inos en Europa y Estados Unidos </w:t>
      </w:r>
      <w:r w:rsidRPr="00C307D9">
        <w:rPr>
          <w:rFonts w:ascii="Arial" w:hAnsi="Arial" w:cs="Arial"/>
          <w:bCs/>
          <w:sz w:val="24"/>
          <w:szCs w:val="24"/>
          <w:lang w:val="es-ES"/>
        </w:rPr>
        <w:t>(1880-1910)” 1ª ed. Buenos Aires: Fondo de Cultura Económica.</w:t>
      </w:r>
    </w:p>
    <w:p w:rsidR="008C20B2" w:rsidRPr="00C307D9" w:rsidRDefault="008C20B2" w:rsidP="00C307D9">
      <w:pPr>
        <w:autoSpaceDE w:val="0"/>
        <w:autoSpaceDN w:val="0"/>
        <w:adjustRightInd w:val="0"/>
        <w:spacing w:after="0" w:line="360" w:lineRule="auto"/>
        <w:jc w:val="both"/>
        <w:rPr>
          <w:rFonts w:ascii="Arial" w:hAnsi="Arial" w:cs="Arial"/>
          <w:bCs/>
          <w:sz w:val="24"/>
          <w:szCs w:val="24"/>
        </w:rPr>
      </w:pPr>
      <w:proofErr w:type="spellStart"/>
      <w:r w:rsidRPr="00C307D9">
        <w:rPr>
          <w:rFonts w:ascii="Arial" w:hAnsi="Arial" w:cs="Arial"/>
          <w:bCs/>
          <w:sz w:val="24"/>
          <w:szCs w:val="24"/>
        </w:rPr>
        <w:t>March</w:t>
      </w:r>
      <w:proofErr w:type="spellEnd"/>
      <w:r w:rsidRPr="00C307D9">
        <w:rPr>
          <w:rFonts w:ascii="Arial" w:hAnsi="Arial" w:cs="Arial"/>
          <w:bCs/>
          <w:sz w:val="24"/>
          <w:szCs w:val="24"/>
        </w:rPr>
        <w:t>, N. (2013). Relaciones entre campos disciplinares en la Argentina de fines del siglo XIX y principios de XX. Vínculos entre José Ingenieros y Martín Malharro. </w:t>
      </w:r>
      <w:r w:rsidRPr="00C307D9">
        <w:rPr>
          <w:rFonts w:ascii="Arial" w:hAnsi="Arial" w:cs="Arial"/>
          <w:bCs/>
          <w:i/>
          <w:iCs/>
          <w:sz w:val="24"/>
          <w:szCs w:val="24"/>
        </w:rPr>
        <w:t>Revista De Instituciones, Ideas Y Mercados</w:t>
      </w:r>
      <w:r w:rsidRPr="00C307D9">
        <w:rPr>
          <w:rFonts w:ascii="Arial" w:hAnsi="Arial" w:cs="Arial"/>
          <w:bCs/>
          <w:sz w:val="24"/>
          <w:szCs w:val="24"/>
        </w:rPr>
        <w:t>, (59), pp. 59-77.</w:t>
      </w:r>
    </w:p>
    <w:p w:rsidR="00C477E3" w:rsidRPr="00C307D9" w:rsidRDefault="00C477E3" w:rsidP="00C307D9">
      <w:pPr>
        <w:autoSpaceDE w:val="0"/>
        <w:autoSpaceDN w:val="0"/>
        <w:adjustRightInd w:val="0"/>
        <w:spacing w:after="0" w:line="360" w:lineRule="auto"/>
        <w:jc w:val="both"/>
        <w:rPr>
          <w:rFonts w:ascii="Arial" w:hAnsi="Arial" w:cs="Arial"/>
          <w:bCs/>
          <w:sz w:val="24"/>
          <w:szCs w:val="24"/>
        </w:rPr>
      </w:pPr>
      <w:proofErr w:type="spellStart"/>
      <w:r w:rsidRPr="00C307D9">
        <w:rPr>
          <w:rFonts w:ascii="Arial" w:hAnsi="Arial" w:cs="Arial"/>
          <w:bCs/>
          <w:sz w:val="24"/>
          <w:szCs w:val="24"/>
        </w:rPr>
        <w:t>Marin</w:t>
      </w:r>
      <w:proofErr w:type="spellEnd"/>
      <w:r w:rsidRPr="00C307D9">
        <w:rPr>
          <w:rFonts w:ascii="Arial" w:hAnsi="Arial" w:cs="Arial"/>
          <w:bCs/>
          <w:sz w:val="24"/>
          <w:szCs w:val="24"/>
        </w:rPr>
        <w:t>, L. (2009). Poder, representación, imagen. </w:t>
      </w:r>
      <w:r w:rsidRPr="00C307D9">
        <w:rPr>
          <w:rFonts w:ascii="Arial" w:hAnsi="Arial" w:cs="Arial"/>
          <w:bCs/>
          <w:i/>
          <w:iCs/>
          <w:sz w:val="24"/>
          <w:szCs w:val="24"/>
        </w:rPr>
        <w:t>Prismas- Revista de Historia Intelectual, 13 </w:t>
      </w:r>
      <w:r w:rsidRPr="00C307D9">
        <w:rPr>
          <w:rFonts w:ascii="Arial" w:hAnsi="Arial" w:cs="Arial"/>
          <w:bCs/>
          <w:sz w:val="24"/>
          <w:szCs w:val="24"/>
        </w:rPr>
        <w:t xml:space="preserve">(2), 135-153.  </w:t>
      </w:r>
    </w:p>
    <w:p w:rsidR="00C146FC" w:rsidRPr="00C307D9" w:rsidRDefault="00090242"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lastRenderedPageBreak/>
        <w:t>Muñoz,</w:t>
      </w:r>
      <w:r w:rsidR="00C146FC" w:rsidRPr="00C307D9">
        <w:rPr>
          <w:rFonts w:ascii="Arial" w:hAnsi="Arial" w:cs="Arial"/>
          <w:sz w:val="24"/>
          <w:szCs w:val="24"/>
        </w:rPr>
        <w:t xml:space="preserve"> Miguel</w:t>
      </w:r>
      <w:r w:rsidR="00710B86" w:rsidRPr="00C307D9">
        <w:rPr>
          <w:rFonts w:ascii="Arial" w:hAnsi="Arial" w:cs="Arial"/>
          <w:sz w:val="24"/>
          <w:szCs w:val="24"/>
        </w:rPr>
        <w:t xml:space="preserve"> (1997) </w:t>
      </w:r>
      <w:r w:rsidRPr="00C307D9">
        <w:rPr>
          <w:rFonts w:ascii="Arial" w:hAnsi="Arial" w:cs="Arial"/>
          <w:sz w:val="24"/>
          <w:szCs w:val="24"/>
        </w:rPr>
        <w:t>“De pinceles y bigotes. La pintura de Martín Ma</w:t>
      </w:r>
      <w:r w:rsidR="001A20EF" w:rsidRPr="00C307D9">
        <w:rPr>
          <w:rFonts w:ascii="Arial" w:hAnsi="Arial" w:cs="Arial"/>
          <w:sz w:val="24"/>
          <w:szCs w:val="24"/>
        </w:rPr>
        <w:t>lharro y la crítica de su época</w:t>
      </w:r>
      <w:r w:rsidRPr="00C307D9">
        <w:rPr>
          <w:rFonts w:ascii="Arial" w:hAnsi="Arial" w:cs="Arial"/>
          <w:sz w:val="24"/>
          <w:szCs w:val="24"/>
        </w:rPr>
        <w:t>”</w:t>
      </w:r>
      <w:r w:rsidR="001A20EF" w:rsidRPr="00C307D9">
        <w:rPr>
          <w:rFonts w:ascii="Arial" w:hAnsi="Arial" w:cs="Arial"/>
          <w:sz w:val="24"/>
          <w:szCs w:val="24"/>
        </w:rPr>
        <w:t>.</w:t>
      </w:r>
      <w:r w:rsidRPr="00C307D9">
        <w:rPr>
          <w:rFonts w:ascii="Arial" w:hAnsi="Arial" w:cs="Arial"/>
          <w:sz w:val="24"/>
          <w:szCs w:val="24"/>
        </w:rPr>
        <w:t xml:space="preserve"> En: </w:t>
      </w:r>
      <w:r w:rsidRPr="00C307D9">
        <w:rPr>
          <w:rFonts w:ascii="Arial" w:hAnsi="Arial" w:cs="Arial"/>
          <w:i/>
          <w:iCs/>
          <w:sz w:val="24"/>
          <w:szCs w:val="24"/>
        </w:rPr>
        <w:t>Arte y recepción. VII</w:t>
      </w:r>
      <w:r w:rsidRPr="00C307D9">
        <w:rPr>
          <w:rFonts w:ascii="Arial" w:hAnsi="Arial" w:cs="Arial"/>
          <w:sz w:val="24"/>
          <w:szCs w:val="24"/>
        </w:rPr>
        <w:t xml:space="preserve"> </w:t>
      </w:r>
      <w:r w:rsidRPr="00C307D9">
        <w:rPr>
          <w:rFonts w:ascii="Arial" w:hAnsi="Arial" w:cs="Arial"/>
          <w:i/>
          <w:iCs/>
          <w:sz w:val="24"/>
          <w:szCs w:val="24"/>
        </w:rPr>
        <w:t xml:space="preserve">Jornadas de Teoría e Historia de las Artes. </w:t>
      </w:r>
      <w:r w:rsidR="00A60167" w:rsidRPr="00C307D9">
        <w:rPr>
          <w:rFonts w:ascii="Arial" w:hAnsi="Arial" w:cs="Arial"/>
          <w:sz w:val="24"/>
          <w:szCs w:val="24"/>
        </w:rPr>
        <w:t xml:space="preserve">Buenos </w:t>
      </w:r>
      <w:r w:rsidR="00846864" w:rsidRPr="00C307D9">
        <w:rPr>
          <w:rFonts w:ascii="Arial" w:hAnsi="Arial" w:cs="Arial"/>
          <w:sz w:val="24"/>
          <w:szCs w:val="24"/>
        </w:rPr>
        <w:t>Aires, CAIA</w:t>
      </w:r>
      <w:r w:rsidRPr="00C307D9">
        <w:rPr>
          <w:rFonts w:ascii="Arial" w:hAnsi="Arial" w:cs="Arial"/>
          <w:sz w:val="24"/>
          <w:szCs w:val="24"/>
        </w:rPr>
        <w:t xml:space="preserve">. </w:t>
      </w:r>
    </w:p>
    <w:p w:rsidR="00A60167" w:rsidRPr="00C307D9" w:rsidRDefault="00A60167" w:rsidP="00C307D9">
      <w:pPr>
        <w:suppressAutoHyphens/>
        <w:spacing w:after="0" w:line="360" w:lineRule="auto"/>
        <w:jc w:val="both"/>
        <w:rPr>
          <w:rFonts w:ascii="Arial" w:hAnsi="Arial" w:cs="Arial"/>
          <w:spacing w:val="-3"/>
          <w:sz w:val="24"/>
          <w:szCs w:val="24"/>
        </w:rPr>
      </w:pPr>
      <w:r w:rsidRPr="00C307D9">
        <w:rPr>
          <w:rFonts w:ascii="Arial" w:hAnsi="Arial" w:cs="Arial"/>
          <w:spacing w:val="-3"/>
          <w:sz w:val="24"/>
          <w:szCs w:val="24"/>
        </w:rPr>
        <w:t>Ojeda, Alejandra (2016) “La incorporación sistemática de la imagen visual a la prensa diaria argentina. El caso paradigmático del diario La Nación entre 1894 y 1904”. Tesis doctoral. Universidad Nacional de La Plata, La Plata.</w:t>
      </w:r>
    </w:p>
    <w:p w:rsidR="00597466" w:rsidRPr="00C307D9" w:rsidRDefault="00597466" w:rsidP="00C307D9">
      <w:pPr>
        <w:autoSpaceDE w:val="0"/>
        <w:autoSpaceDN w:val="0"/>
        <w:adjustRightInd w:val="0"/>
        <w:spacing w:after="0" w:line="360" w:lineRule="auto"/>
        <w:jc w:val="both"/>
        <w:rPr>
          <w:rFonts w:ascii="Arial" w:hAnsi="Arial" w:cs="Arial"/>
          <w:sz w:val="24"/>
          <w:szCs w:val="24"/>
        </w:rPr>
      </w:pPr>
      <w:proofErr w:type="spellStart"/>
      <w:r w:rsidRPr="00C307D9">
        <w:rPr>
          <w:rFonts w:ascii="Arial" w:hAnsi="Arial" w:cs="Arial"/>
          <w:bCs/>
          <w:sz w:val="24"/>
          <w:szCs w:val="24"/>
        </w:rPr>
        <w:t>Steimberg</w:t>
      </w:r>
      <w:proofErr w:type="spellEnd"/>
      <w:r w:rsidRPr="00C307D9">
        <w:rPr>
          <w:rFonts w:ascii="Arial" w:hAnsi="Arial" w:cs="Arial"/>
          <w:sz w:val="24"/>
          <w:szCs w:val="24"/>
        </w:rPr>
        <w:t xml:space="preserve">, Oscar (1987)  “Prensa amarilla/prensa blanca: notas sobre una conocida y no definida oposición de géneros”, en </w:t>
      </w:r>
      <w:r w:rsidRPr="00C307D9">
        <w:rPr>
          <w:rFonts w:ascii="Arial" w:hAnsi="Arial" w:cs="Arial"/>
          <w:bCs/>
          <w:sz w:val="24"/>
          <w:szCs w:val="24"/>
        </w:rPr>
        <w:t xml:space="preserve">Rivera </w:t>
      </w:r>
      <w:r w:rsidRPr="00C307D9">
        <w:rPr>
          <w:rFonts w:ascii="Arial" w:hAnsi="Arial" w:cs="Arial"/>
          <w:sz w:val="24"/>
          <w:szCs w:val="24"/>
        </w:rPr>
        <w:t xml:space="preserve">Jorge y Eduardo </w:t>
      </w:r>
      <w:r w:rsidRPr="00C307D9">
        <w:rPr>
          <w:rFonts w:ascii="Arial" w:hAnsi="Arial" w:cs="Arial"/>
          <w:bCs/>
          <w:sz w:val="24"/>
          <w:szCs w:val="24"/>
        </w:rPr>
        <w:t>Romano</w:t>
      </w:r>
      <w:r w:rsidRPr="00C307D9">
        <w:rPr>
          <w:rFonts w:ascii="Arial" w:hAnsi="Arial" w:cs="Arial"/>
          <w:sz w:val="24"/>
          <w:szCs w:val="24"/>
        </w:rPr>
        <w:t xml:space="preserve">, </w:t>
      </w:r>
      <w:r w:rsidRPr="00C307D9">
        <w:rPr>
          <w:rFonts w:ascii="Arial" w:hAnsi="Arial" w:cs="Arial"/>
          <w:i/>
          <w:iCs/>
          <w:sz w:val="24"/>
          <w:szCs w:val="24"/>
        </w:rPr>
        <w:t>Claves del</w:t>
      </w:r>
      <w:r w:rsidR="001A20EF" w:rsidRPr="00C307D9">
        <w:rPr>
          <w:rFonts w:ascii="Arial" w:hAnsi="Arial" w:cs="Arial"/>
          <w:sz w:val="24"/>
          <w:szCs w:val="24"/>
        </w:rPr>
        <w:t xml:space="preserve"> </w:t>
      </w:r>
      <w:r w:rsidRPr="00C307D9">
        <w:rPr>
          <w:rFonts w:ascii="Arial" w:hAnsi="Arial" w:cs="Arial"/>
          <w:i/>
          <w:iCs/>
          <w:sz w:val="24"/>
          <w:szCs w:val="24"/>
        </w:rPr>
        <w:t>Periodismo Argentino Actual</w:t>
      </w:r>
      <w:r w:rsidRPr="00C307D9">
        <w:rPr>
          <w:rFonts w:ascii="Arial" w:hAnsi="Arial" w:cs="Arial"/>
          <w:sz w:val="24"/>
          <w:szCs w:val="24"/>
        </w:rPr>
        <w:t>, Tarso, Buenos Aires.</w:t>
      </w:r>
    </w:p>
    <w:p w:rsidR="00F539A5" w:rsidRPr="00C307D9" w:rsidRDefault="00F539A5" w:rsidP="00C307D9">
      <w:pPr>
        <w:autoSpaceDE w:val="0"/>
        <w:autoSpaceDN w:val="0"/>
        <w:adjustRightInd w:val="0"/>
        <w:spacing w:after="0" w:line="360" w:lineRule="auto"/>
        <w:jc w:val="both"/>
        <w:rPr>
          <w:rFonts w:ascii="Arial" w:hAnsi="Arial" w:cs="Arial"/>
          <w:sz w:val="24"/>
          <w:szCs w:val="24"/>
        </w:rPr>
      </w:pPr>
      <w:proofErr w:type="spellStart"/>
      <w:r w:rsidRPr="00C307D9">
        <w:rPr>
          <w:rFonts w:ascii="Arial" w:hAnsi="Arial" w:cs="Arial"/>
          <w:sz w:val="24"/>
          <w:szCs w:val="24"/>
        </w:rPr>
        <w:t>Szir</w:t>
      </w:r>
      <w:proofErr w:type="spellEnd"/>
      <w:r w:rsidRPr="00C307D9">
        <w:rPr>
          <w:rFonts w:ascii="Arial" w:hAnsi="Arial" w:cs="Arial"/>
          <w:sz w:val="24"/>
          <w:szCs w:val="24"/>
        </w:rPr>
        <w:t xml:space="preserve">, Sandra (2013) “Reporte documental, régimen visual y fotoperiodismo. La ilustración de noticias en la prensa periódica de Buenos Aires (1850-1910)”. En </w:t>
      </w:r>
      <w:proofErr w:type="spellStart"/>
      <w:r w:rsidRPr="00C307D9">
        <w:rPr>
          <w:rFonts w:ascii="Arial" w:hAnsi="Arial" w:cs="Arial"/>
          <w:sz w:val="24"/>
          <w:szCs w:val="24"/>
        </w:rPr>
        <w:t>caiana</w:t>
      </w:r>
      <w:proofErr w:type="spellEnd"/>
      <w:r w:rsidRPr="00C307D9">
        <w:rPr>
          <w:rFonts w:ascii="Arial" w:hAnsi="Arial" w:cs="Arial"/>
          <w:sz w:val="24"/>
          <w:szCs w:val="24"/>
        </w:rPr>
        <w:t>. Revista de Historia del Arte y Cultura Visual del Centro Argentino de Investigadores de Arte (CAIA). No 3.</w:t>
      </w:r>
    </w:p>
    <w:p w:rsidR="001A2545" w:rsidRPr="00C307D9" w:rsidRDefault="001A2545" w:rsidP="00C307D9">
      <w:pPr>
        <w:autoSpaceDE w:val="0"/>
        <w:autoSpaceDN w:val="0"/>
        <w:adjustRightInd w:val="0"/>
        <w:spacing w:after="0" w:line="360" w:lineRule="auto"/>
        <w:jc w:val="both"/>
        <w:rPr>
          <w:rFonts w:ascii="Arial" w:hAnsi="Arial" w:cs="Arial"/>
          <w:sz w:val="24"/>
          <w:szCs w:val="24"/>
        </w:rPr>
      </w:pPr>
      <w:proofErr w:type="spellStart"/>
      <w:r w:rsidRPr="00C307D9">
        <w:rPr>
          <w:rFonts w:ascii="Arial" w:hAnsi="Arial" w:cs="Arial"/>
          <w:sz w:val="24"/>
          <w:szCs w:val="24"/>
        </w:rPr>
        <w:t>Szir</w:t>
      </w:r>
      <w:proofErr w:type="spellEnd"/>
      <w:r w:rsidRPr="00C307D9">
        <w:rPr>
          <w:rFonts w:ascii="Arial" w:hAnsi="Arial" w:cs="Arial"/>
          <w:sz w:val="24"/>
          <w:szCs w:val="24"/>
        </w:rPr>
        <w:t>, S. (2016). Propósitos representativos nacionales, “bellas artes” y reproducción de imágenes en La Ilustración Argentina (1881-1887). </w:t>
      </w:r>
      <w:r w:rsidRPr="00C307D9">
        <w:rPr>
          <w:rFonts w:ascii="Arial" w:hAnsi="Arial" w:cs="Arial"/>
          <w:i/>
          <w:iCs/>
          <w:sz w:val="24"/>
          <w:szCs w:val="24"/>
        </w:rPr>
        <w:t>TIEMPOS DE PAPEL Publicaciones Periódicas Argentinas (Siglos XIX-XX)</w:t>
      </w:r>
      <w:r w:rsidRPr="00C307D9">
        <w:rPr>
          <w:rFonts w:ascii="Arial" w:hAnsi="Arial" w:cs="Arial"/>
          <w:sz w:val="24"/>
          <w:szCs w:val="24"/>
        </w:rPr>
        <w:t>, (Universidad Nacional de La Plata), pp. 38-54.</w:t>
      </w:r>
    </w:p>
    <w:p w:rsidR="00F935D7" w:rsidRPr="00C307D9" w:rsidRDefault="00F935D7" w:rsidP="00781A9D">
      <w:pPr>
        <w:autoSpaceDE w:val="0"/>
        <w:autoSpaceDN w:val="0"/>
        <w:adjustRightInd w:val="0"/>
        <w:spacing w:after="0" w:line="360" w:lineRule="auto"/>
        <w:rPr>
          <w:rFonts w:ascii="Arial" w:hAnsi="Arial" w:cs="Arial"/>
          <w:sz w:val="24"/>
          <w:szCs w:val="24"/>
          <w:lang w:val="es-ES"/>
        </w:rPr>
      </w:pPr>
      <w:proofErr w:type="spellStart"/>
      <w:r w:rsidRPr="00C307D9">
        <w:rPr>
          <w:rFonts w:ascii="Arial" w:hAnsi="Arial" w:cs="Arial"/>
          <w:sz w:val="24"/>
          <w:szCs w:val="24"/>
          <w:lang w:val="es-ES"/>
        </w:rPr>
        <w:t>Szir</w:t>
      </w:r>
      <w:proofErr w:type="spellEnd"/>
      <w:r w:rsidRPr="00C307D9">
        <w:rPr>
          <w:rFonts w:ascii="Arial" w:hAnsi="Arial" w:cs="Arial"/>
          <w:sz w:val="24"/>
          <w:szCs w:val="24"/>
          <w:lang w:val="es-ES"/>
        </w:rPr>
        <w:t xml:space="preserve">, S. (2017). Imágenes y tecnologías entre Europa y la Argentina. Migraciones y apropiaciones de la prensa en el siglo XIX. En: </w:t>
      </w:r>
      <w:hyperlink r:id="rId13" w:tgtFrame="_blank" w:history="1">
        <w:r w:rsidRPr="00C307D9">
          <w:rPr>
            <w:rStyle w:val="Hipervnculo"/>
            <w:rFonts w:ascii="Arial" w:hAnsi="Arial" w:cs="Arial"/>
            <w:color w:val="auto"/>
            <w:sz w:val="24"/>
            <w:szCs w:val="24"/>
            <w:lang w:val="es-ES"/>
          </w:rPr>
          <w:t>https://journals.openedition.org/nuevomundo/70851</w:t>
        </w:r>
      </w:hyperlink>
    </w:p>
    <w:p w:rsidR="00512041" w:rsidRPr="00C307D9" w:rsidRDefault="00512041" w:rsidP="00C307D9">
      <w:pPr>
        <w:autoSpaceDE w:val="0"/>
        <w:autoSpaceDN w:val="0"/>
        <w:adjustRightInd w:val="0"/>
        <w:spacing w:after="0" w:line="360" w:lineRule="auto"/>
        <w:jc w:val="both"/>
        <w:rPr>
          <w:rFonts w:ascii="Arial" w:hAnsi="Arial" w:cs="Arial"/>
          <w:sz w:val="24"/>
          <w:szCs w:val="24"/>
        </w:rPr>
      </w:pPr>
      <w:r w:rsidRPr="00C307D9">
        <w:rPr>
          <w:rFonts w:ascii="Arial" w:hAnsi="Arial" w:cs="Arial"/>
          <w:sz w:val="24"/>
          <w:szCs w:val="24"/>
        </w:rPr>
        <w:t xml:space="preserve">Velázquez Delgado, G., y </w:t>
      </w:r>
      <w:proofErr w:type="spellStart"/>
      <w:r w:rsidRPr="00C307D9">
        <w:rPr>
          <w:rFonts w:ascii="Arial" w:hAnsi="Arial" w:cs="Arial"/>
          <w:sz w:val="24"/>
          <w:szCs w:val="24"/>
        </w:rPr>
        <w:t>Christiansen</w:t>
      </w:r>
      <w:proofErr w:type="spellEnd"/>
      <w:r w:rsidRPr="00C307D9">
        <w:rPr>
          <w:rFonts w:ascii="Arial" w:hAnsi="Arial" w:cs="Arial"/>
          <w:sz w:val="24"/>
          <w:szCs w:val="24"/>
        </w:rPr>
        <w:t>, M. (2015). Tras las huellas de la peligrosidad: la teoría criminológica de Cesare Lombroso en el siglo XIX. </w:t>
      </w:r>
      <w:r w:rsidRPr="00C307D9">
        <w:rPr>
          <w:rFonts w:ascii="Arial" w:hAnsi="Arial" w:cs="Arial"/>
          <w:i/>
          <w:iCs/>
          <w:sz w:val="24"/>
          <w:szCs w:val="24"/>
        </w:rPr>
        <w:t>La Razón Histórica</w:t>
      </w:r>
      <w:r w:rsidRPr="00C307D9">
        <w:rPr>
          <w:rFonts w:ascii="Arial" w:hAnsi="Arial" w:cs="Arial"/>
          <w:sz w:val="24"/>
          <w:szCs w:val="24"/>
        </w:rPr>
        <w:t>, (29), 231-253.</w:t>
      </w:r>
    </w:p>
    <w:p w:rsidR="00597466" w:rsidRPr="00C307D9" w:rsidRDefault="00090242" w:rsidP="00C307D9">
      <w:pPr>
        <w:spacing w:after="0" w:line="360" w:lineRule="auto"/>
        <w:jc w:val="both"/>
        <w:rPr>
          <w:rFonts w:ascii="Arial" w:hAnsi="Arial" w:cs="Arial"/>
          <w:sz w:val="24"/>
          <w:szCs w:val="24"/>
        </w:rPr>
      </w:pPr>
      <w:proofErr w:type="spellStart"/>
      <w:r w:rsidRPr="00C307D9">
        <w:rPr>
          <w:rFonts w:ascii="Arial" w:hAnsi="Arial" w:cs="Arial"/>
          <w:sz w:val="24"/>
          <w:szCs w:val="24"/>
        </w:rPr>
        <w:t>Wechsler</w:t>
      </w:r>
      <w:proofErr w:type="spellEnd"/>
      <w:r w:rsidRPr="00C307D9">
        <w:rPr>
          <w:rFonts w:ascii="Arial" w:hAnsi="Arial" w:cs="Arial"/>
          <w:sz w:val="24"/>
          <w:szCs w:val="24"/>
        </w:rPr>
        <w:t xml:space="preserve">, </w:t>
      </w:r>
      <w:r w:rsidR="00C146FC" w:rsidRPr="00C307D9">
        <w:rPr>
          <w:rFonts w:ascii="Arial" w:hAnsi="Arial" w:cs="Arial"/>
          <w:sz w:val="24"/>
          <w:szCs w:val="24"/>
        </w:rPr>
        <w:t xml:space="preserve">Diana </w:t>
      </w:r>
      <w:r w:rsidR="005120D7" w:rsidRPr="00C307D9">
        <w:rPr>
          <w:rFonts w:ascii="Arial" w:hAnsi="Arial" w:cs="Arial"/>
          <w:sz w:val="24"/>
          <w:szCs w:val="24"/>
        </w:rPr>
        <w:t xml:space="preserve">(1989) </w:t>
      </w:r>
      <w:r w:rsidRPr="00C307D9">
        <w:rPr>
          <w:rFonts w:ascii="Arial" w:hAnsi="Arial" w:cs="Arial"/>
          <w:sz w:val="24"/>
          <w:szCs w:val="24"/>
        </w:rPr>
        <w:t xml:space="preserve">“Restauración historiográfica: el caso Malharro (1865-1911)” ponencia presentada en las </w:t>
      </w:r>
      <w:r w:rsidRPr="00C307D9">
        <w:rPr>
          <w:rFonts w:ascii="Arial" w:hAnsi="Arial" w:cs="Arial"/>
          <w:i/>
          <w:iCs/>
          <w:sz w:val="24"/>
          <w:szCs w:val="24"/>
        </w:rPr>
        <w:t>Segundas Jornadas de</w:t>
      </w:r>
      <w:r w:rsidR="00C146FC" w:rsidRPr="00C307D9">
        <w:rPr>
          <w:rFonts w:ascii="Arial" w:hAnsi="Arial" w:cs="Arial"/>
          <w:sz w:val="24"/>
          <w:szCs w:val="24"/>
        </w:rPr>
        <w:t xml:space="preserve"> </w:t>
      </w:r>
      <w:r w:rsidRPr="00C307D9">
        <w:rPr>
          <w:rFonts w:ascii="Arial" w:hAnsi="Arial" w:cs="Arial"/>
          <w:i/>
          <w:iCs/>
          <w:sz w:val="24"/>
          <w:szCs w:val="24"/>
        </w:rPr>
        <w:t>Arquitectura Rioplatense</w:t>
      </w:r>
      <w:r w:rsidR="0061340C" w:rsidRPr="00C307D9">
        <w:rPr>
          <w:rFonts w:ascii="Arial" w:hAnsi="Arial" w:cs="Arial"/>
          <w:sz w:val="24"/>
          <w:szCs w:val="24"/>
        </w:rPr>
        <w:t>. Buenos Aires.</w:t>
      </w:r>
    </w:p>
    <w:p w:rsidR="00A60167" w:rsidRPr="00C307D9" w:rsidRDefault="00A60167" w:rsidP="00C307D9">
      <w:pPr>
        <w:spacing w:after="0" w:line="360" w:lineRule="auto"/>
        <w:jc w:val="both"/>
        <w:rPr>
          <w:rFonts w:ascii="Arial" w:eastAsia="Calibri" w:hAnsi="Arial" w:cs="Arial"/>
          <w:sz w:val="24"/>
          <w:szCs w:val="24"/>
          <w:lang w:eastAsia="es-AR"/>
        </w:rPr>
      </w:pPr>
      <w:proofErr w:type="spellStart"/>
      <w:r w:rsidRPr="00C307D9">
        <w:rPr>
          <w:rFonts w:ascii="Arial" w:eastAsia="Calibri" w:hAnsi="Arial" w:cs="Arial"/>
          <w:sz w:val="24"/>
          <w:szCs w:val="24"/>
          <w:lang w:eastAsia="es-AR"/>
        </w:rPr>
        <w:t>Welti</w:t>
      </w:r>
      <w:proofErr w:type="spellEnd"/>
      <w:r w:rsidRPr="00C307D9">
        <w:rPr>
          <w:rFonts w:ascii="Arial" w:eastAsia="Calibri" w:hAnsi="Arial" w:cs="Arial"/>
          <w:sz w:val="24"/>
          <w:szCs w:val="24"/>
          <w:lang w:eastAsia="es-AR"/>
        </w:rPr>
        <w:t>, María Elisa (2011) “Martín Malharro y la Enseñanza del Dibujo en la Escuela Primaria Argentina (190</w:t>
      </w:r>
      <w:r w:rsidR="00F843BA" w:rsidRPr="00C307D9">
        <w:rPr>
          <w:rFonts w:ascii="Arial" w:eastAsia="Calibri" w:hAnsi="Arial" w:cs="Arial"/>
          <w:sz w:val="24"/>
          <w:szCs w:val="24"/>
          <w:lang w:eastAsia="es-AR"/>
        </w:rPr>
        <w:t>4 -</w:t>
      </w:r>
      <w:r w:rsidRPr="00C307D9">
        <w:rPr>
          <w:rFonts w:ascii="Arial" w:eastAsia="Calibri" w:hAnsi="Arial" w:cs="Arial"/>
          <w:sz w:val="24"/>
          <w:szCs w:val="24"/>
          <w:lang w:eastAsia="es-AR"/>
        </w:rPr>
        <w:t>1909)”. Escuela de Ciencias de la Educación, Fa</w:t>
      </w:r>
      <w:r w:rsidR="00B44682" w:rsidRPr="00C307D9">
        <w:rPr>
          <w:rFonts w:ascii="Arial" w:eastAsia="Calibri" w:hAnsi="Arial" w:cs="Arial"/>
          <w:sz w:val="24"/>
          <w:szCs w:val="24"/>
          <w:lang w:eastAsia="es-AR"/>
        </w:rPr>
        <w:t>cultad de Humanidades y Artes-</w:t>
      </w:r>
      <w:r w:rsidRPr="00C307D9">
        <w:rPr>
          <w:rFonts w:ascii="Arial" w:eastAsia="Calibri" w:hAnsi="Arial" w:cs="Arial"/>
          <w:sz w:val="24"/>
          <w:szCs w:val="24"/>
          <w:lang w:eastAsia="es-AR"/>
        </w:rPr>
        <w:t xml:space="preserve">Universidad Nacional de Rosario. Trabajo realizado en el marco de su Tesis de Doctorado en Educación de la Universidad Nacional de Entre Ríos, bajo la dirección de la Dra. Sandra </w:t>
      </w:r>
      <w:proofErr w:type="spellStart"/>
      <w:r w:rsidRPr="00C307D9">
        <w:rPr>
          <w:rFonts w:ascii="Arial" w:eastAsia="Calibri" w:hAnsi="Arial" w:cs="Arial"/>
          <w:sz w:val="24"/>
          <w:szCs w:val="24"/>
          <w:lang w:eastAsia="es-AR"/>
        </w:rPr>
        <w:t>Carli</w:t>
      </w:r>
      <w:proofErr w:type="spellEnd"/>
      <w:r w:rsidRPr="00C307D9">
        <w:rPr>
          <w:rFonts w:ascii="Arial" w:eastAsia="Calibri" w:hAnsi="Arial" w:cs="Arial"/>
          <w:sz w:val="24"/>
          <w:szCs w:val="24"/>
          <w:lang w:eastAsia="es-AR"/>
        </w:rPr>
        <w:t>.</w:t>
      </w:r>
    </w:p>
    <w:p w:rsidR="00090242" w:rsidRPr="00C307D9" w:rsidRDefault="009158F0" w:rsidP="00C307D9">
      <w:pPr>
        <w:spacing w:after="0" w:line="360" w:lineRule="auto"/>
        <w:jc w:val="both"/>
        <w:rPr>
          <w:rFonts w:ascii="Arial" w:hAnsi="Arial" w:cs="Arial"/>
          <w:sz w:val="24"/>
          <w:szCs w:val="24"/>
        </w:rPr>
      </w:pPr>
      <w:r w:rsidRPr="00C307D9">
        <w:rPr>
          <w:rFonts w:ascii="Arial" w:eastAsia="Calibri" w:hAnsi="Arial" w:cs="Arial"/>
          <w:sz w:val="24"/>
          <w:szCs w:val="24"/>
          <w:lang w:eastAsia="es-AR"/>
        </w:rPr>
        <w:t>Yanes Mesa, R. (2006). La crónica, un género del periodismo literario equidistante entre la información y la interpretación. </w:t>
      </w:r>
      <w:r w:rsidRPr="00C307D9">
        <w:rPr>
          <w:rFonts w:ascii="Arial" w:eastAsia="Calibri" w:hAnsi="Arial" w:cs="Arial"/>
          <w:i/>
          <w:iCs/>
          <w:sz w:val="24"/>
          <w:szCs w:val="24"/>
          <w:lang w:eastAsia="es-AR"/>
        </w:rPr>
        <w:t>Espéculo. Revista De Estudios Literarios</w:t>
      </w:r>
      <w:r w:rsidRPr="00C307D9">
        <w:rPr>
          <w:rFonts w:ascii="Arial" w:eastAsia="Calibri" w:hAnsi="Arial" w:cs="Arial"/>
          <w:sz w:val="24"/>
          <w:szCs w:val="24"/>
          <w:lang w:eastAsia="es-AR"/>
        </w:rPr>
        <w:t>, (32).</w:t>
      </w:r>
    </w:p>
    <w:sectPr w:rsidR="00090242" w:rsidRPr="00C307D9" w:rsidSect="00C307D9">
      <w:pgSz w:w="11907" w:h="16839" w:code="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CDFE E+ Arial Narrow 14">
    <w:altName w:val="Arial 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995767"/>
    <w:rsid w:val="000004C6"/>
    <w:rsid w:val="0000204E"/>
    <w:rsid w:val="000031BB"/>
    <w:rsid w:val="0000447D"/>
    <w:rsid w:val="00004F7F"/>
    <w:rsid w:val="00005BF8"/>
    <w:rsid w:val="000323BF"/>
    <w:rsid w:val="0003371A"/>
    <w:rsid w:val="000356BC"/>
    <w:rsid w:val="00035D85"/>
    <w:rsid w:val="00036CCA"/>
    <w:rsid w:val="000406B2"/>
    <w:rsid w:val="00042950"/>
    <w:rsid w:val="000451B0"/>
    <w:rsid w:val="0004738C"/>
    <w:rsid w:val="00053DED"/>
    <w:rsid w:val="00054471"/>
    <w:rsid w:val="00054B48"/>
    <w:rsid w:val="00061EB4"/>
    <w:rsid w:val="00062835"/>
    <w:rsid w:val="00062ABF"/>
    <w:rsid w:val="0006455D"/>
    <w:rsid w:val="000664A3"/>
    <w:rsid w:val="000669F5"/>
    <w:rsid w:val="00072AA8"/>
    <w:rsid w:val="00076B9E"/>
    <w:rsid w:val="00090242"/>
    <w:rsid w:val="000911C7"/>
    <w:rsid w:val="000936D7"/>
    <w:rsid w:val="00094B59"/>
    <w:rsid w:val="0009529A"/>
    <w:rsid w:val="00096D10"/>
    <w:rsid w:val="000A1E4A"/>
    <w:rsid w:val="000A4703"/>
    <w:rsid w:val="000A5879"/>
    <w:rsid w:val="000B4F88"/>
    <w:rsid w:val="000B5736"/>
    <w:rsid w:val="000C03BC"/>
    <w:rsid w:val="000C0406"/>
    <w:rsid w:val="000C2BFC"/>
    <w:rsid w:val="000C56B1"/>
    <w:rsid w:val="000C700F"/>
    <w:rsid w:val="000C7C9D"/>
    <w:rsid w:val="000D55C1"/>
    <w:rsid w:val="000D6FF8"/>
    <w:rsid w:val="000E4FA1"/>
    <w:rsid w:val="000E5BDD"/>
    <w:rsid w:val="000E6FFF"/>
    <w:rsid w:val="000F2C26"/>
    <w:rsid w:val="000F47F0"/>
    <w:rsid w:val="000F5344"/>
    <w:rsid w:val="00103159"/>
    <w:rsid w:val="0010348A"/>
    <w:rsid w:val="001118BE"/>
    <w:rsid w:val="001169E9"/>
    <w:rsid w:val="00117818"/>
    <w:rsid w:val="00122E20"/>
    <w:rsid w:val="00123CF0"/>
    <w:rsid w:val="00125BBC"/>
    <w:rsid w:val="0012641C"/>
    <w:rsid w:val="0013089B"/>
    <w:rsid w:val="001332BC"/>
    <w:rsid w:val="00136F07"/>
    <w:rsid w:val="001401C8"/>
    <w:rsid w:val="00151490"/>
    <w:rsid w:val="00155A93"/>
    <w:rsid w:val="00162745"/>
    <w:rsid w:val="0016481D"/>
    <w:rsid w:val="00170637"/>
    <w:rsid w:val="00171946"/>
    <w:rsid w:val="0017599A"/>
    <w:rsid w:val="00180B98"/>
    <w:rsid w:val="00182D57"/>
    <w:rsid w:val="0019128A"/>
    <w:rsid w:val="0019449C"/>
    <w:rsid w:val="00197A43"/>
    <w:rsid w:val="001A14E6"/>
    <w:rsid w:val="001A20EF"/>
    <w:rsid w:val="001A2545"/>
    <w:rsid w:val="001A2A99"/>
    <w:rsid w:val="001A2B22"/>
    <w:rsid w:val="001A56C8"/>
    <w:rsid w:val="001B2B8B"/>
    <w:rsid w:val="001B7EDF"/>
    <w:rsid w:val="001C27A9"/>
    <w:rsid w:val="001C4180"/>
    <w:rsid w:val="001C5BBC"/>
    <w:rsid w:val="001D138C"/>
    <w:rsid w:val="001D5AC8"/>
    <w:rsid w:val="001D5F90"/>
    <w:rsid w:val="001D6511"/>
    <w:rsid w:val="001E26E7"/>
    <w:rsid w:val="001E2A98"/>
    <w:rsid w:val="001E2E26"/>
    <w:rsid w:val="001E6B7F"/>
    <w:rsid w:val="001E718E"/>
    <w:rsid w:val="001F0EAA"/>
    <w:rsid w:val="001F0EAD"/>
    <w:rsid w:val="001F21D8"/>
    <w:rsid w:val="0020274A"/>
    <w:rsid w:val="00210DBC"/>
    <w:rsid w:val="00211627"/>
    <w:rsid w:val="002125D9"/>
    <w:rsid w:val="00212D44"/>
    <w:rsid w:val="00214A37"/>
    <w:rsid w:val="00220323"/>
    <w:rsid w:val="002250FF"/>
    <w:rsid w:val="0022572D"/>
    <w:rsid w:val="00226625"/>
    <w:rsid w:val="00234959"/>
    <w:rsid w:val="00237969"/>
    <w:rsid w:val="002420E7"/>
    <w:rsid w:val="0024775C"/>
    <w:rsid w:val="002504F6"/>
    <w:rsid w:val="00252336"/>
    <w:rsid w:val="00254081"/>
    <w:rsid w:val="002577B5"/>
    <w:rsid w:val="002649FF"/>
    <w:rsid w:val="00265F9A"/>
    <w:rsid w:val="00266114"/>
    <w:rsid w:val="002669DD"/>
    <w:rsid w:val="00270C43"/>
    <w:rsid w:val="00271837"/>
    <w:rsid w:val="00272630"/>
    <w:rsid w:val="00274D3D"/>
    <w:rsid w:val="002873CB"/>
    <w:rsid w:val="002908A2"/>
    <w:rsid w:val="002911B7"/>
    <w:rsid w:val="002957D8"/>
    <w:rsid w:val="002A1922"/>
    <w:rsid w:val="002A26CE"/>
    <w:rsid w:val="002A34E6"/>
    <w:rsid w:val="002A4B48"/>
    <w:rsid w:val="002B03F8"/>
    <w:rsid w:val="002B0F85"/>
    <w:rsid w:val="002B5DA7"/>
    <w:rsid w:val="002B6019"/>
    <w:rsid w:val="002B655F"/>
    <w:rsid w:val="002B67A4"/>
    <w:rsid w:val="002C6CD4"/>
    <w:rsid w:val="002C73B3"/>
    <w:rsid w:val="002D277B"/>
    <w:rsid w:val="002D3A79"/>
    <w:rsid w:val="002D6503"/>
    <w:rsid w:val="002E1C09"/>
    <w:rsid w:val="002E2433"/>
    <w:rsid w:val="002E2C58"/>
    <w:rsid w:val="002E5F1E"/>
    <w:rsid w:val="002F6F96"/>
    <w:rsid w:val="00302A59"/>
    <w:rsid w:val="00302E4A"/>
    <w:rsid w:val="00302F2F"/>
    <w:rsid w:val="00304DEB"/>
    <w:rsid w:val="00307B4D"/>
    <w:rsid w:val="00310280"/>
    <w:rsid w:val="003129AC"/>
    <w:rsid w:val="003152DA"/>
    <w:rsid w:val="0031554C"/>
    <w:rsid w:val="0031627E"/>
    <w:rsid w:val="003168F4"/>
    <w:rsid w:val="00316EC9"/>
    <w:rsid w:val="00323DDC"/>
    <w:rsid w:val="003308F0"/>
    <w:rsid w:val="00334E5D"/>
    <w:rsid w:val="00335FC4"/>
    <w:rsid w:val="00337888"/>
    <w:rsid w:val="00340ED2"/>
    <w:rsid w:val="00344386"/>
    <w:rsid w:val="0034438F"/>
    <w:rsid w:val="003475E2"/>
    <w:rsid w:val="003516D8"/>
    <w:rsid w:val="00351D26"/>
    <w:rsid w:val="00353D0D"/>
    <w:rsid w:val="00355628"/>
    <w:rsid w:val="0036322B"/>
    <w:rsid w:val="00367191"/>
    <w:rsid w:val="00367319"/>
    <w:rsid w:val="00367BF8"/>
    <w:rsid w:val="00367E6B"/>
    <w:rsid w:val="00370FEF"/>
    <w:rsid w:val="00374AB2"/>
    <w:rsid w:val="00374EAF"/>
    <w:rsid w:val="00375AA8"/>
    <w:rsid w:val="00377F5B"/>
    <w:rsid w:val="00381C0E"/>
    <w:rsid w:val="003835BB"/>
    <w:rsid w:val="00385455"/>
    <w:rsid w:val="0038547A"/>
    <w:rsid w:val="00390E3D"/>
    <w:rsid w:val="0039124C"/>
    <w:rsid w:val="00393134"/>
    <w:rsid w:val="00393AB8"/>
    <w:rsid w:val="00396F96"/>
    <w:rsid w:val="003A1D1E"/>
    <w:rsid w:val="003A7030"/>
    <w:rsid w:val="003C282E"/>
    <w:rsid w:val="003C649F"/>
    <w:rsid w:val="003D0112"/>
    <w:rsid w:val="003D0966"/>
    <w:rsid w:val="003D2633"/>
    <w:rsid w:val="003D4DAA"/>
    <w:rsid w:val="003D7AC6"/>
    <w:rsid w:val="003E0E9B"/>
    <w:rsid w:val="003E1EFC"/>
    <w:rsid w:val="003E2185"/>
    <w:rsid w:val="003E6469"/>
    <w:rsid w:val="003F2944"/>
    <w:rsid w:val="003F6E45"/>
    <w:rsid w:val="003F74E0"/>
    <w:rsid w:val="00401EA1"/>
    <w:rsid w:val="004134CE"/>
    <w:rsid w:val="004212CF"/>
    <w:rsid w:val="00422CDE"/>
    <w:rsid w:val="004275D6"/>
    <w:rsid w:val="0043153F"/>
    <w:rsid w:val="00432509"/>
    <w:rsid w:val="004346CB"/>
    <w:rsid w:val="00436F6F"/>
    <w:rsid w:val="00437D3E"/>
    <w:rsid w:val="00440676"/>
    <w:rsid w:val="00442A63"/>
    <w:rsid w:val="00460292"/>
    <w:rsid w:val="0046286C"/>
    <w:rsid w:val="004649DA"/>
    <w:rsid w:val="00467CF6"/>
    <w:rsid w:val="0047458A"/>
    <w:rsid w:val="004819DC"/>
    <w:rsid w:val="00481FD6"/>
    <w:rsid w:val="004836D5"/>
    <w:rsid w:val="00487259"/>
    <w:rsid w:val="00490AB3"/>
    <w:rsid w:val="0049125F"/>
    <w:rsid w:val="00491FF4"/>
    <w:rsid w:val="00491FFA"/>
    <w:rsid w:val="004937B6"/>
    <w:rsid w:val="00493956"/>
    <w:rsid w:val="00494384"/>
    <w:rsid w:val="0049768A"/>
    <w:rsid w:val="004A09C6"/>
    <w:rsid w:val="004B18A8"/>
    <w:rsid w:val="004B2DBB"/>
    <w:rsid w:val="004B5587"/>
    <w:rsid w:val="004C22EB"/>
    <w:rsid w:val="004C2D74"/>
    <w:rsid w:val="004C47C2"/>
    <w:rsid w:val="004D00E6"/>
    <w:rsid w:val="004D2E9C"/>
    <w:rsid w:val="004D4B21"/>
    <w:rsid w:val="004D582F"/>
    <w:rsid w:val="004D65C2"/>
    <w:rsid w:val="004D777D"/>
    <w:rsid w:val="004E62B8"/>
    <w:rsid w:val="004F1128"/>
    <w:rsid w:val="004F1C15"/>
    <w:rsid w:val="004F533F"/>
    <w:rsid w:val="005021D6"/>
    <w:rsid w:val="00502505"/>
    <w:rsid w:val="00502510"/>
    <w:rsid w:val="0050579D"/>
    <w:rsid w:val="00505AE9"/>
    <w:rsid w:val="00505AFE"/>
    <w:rsid w:val="00511D57"/>
    <w:rsid w:val="00512041"/>
    <w:rsid w:val="005120D7"/>
    <w:rsid w:val="00513AB2"/>
    <w:rsid w:val="0052037F"/>
    <w:rsid w:val="00521B2D"/>
    <w:rsid w:val="005221A1"/>
    <w:rsid w:val="00525522"/>
    <w:rsid w:val="00525CB4"/>
    <w:rsid w:val="00530996"/>
    <w:rsid w:val="005322A4"/>
    <w:rsid w:val="0053373A"/>
    <w:rsid w:val="0054163E"/>
    <w:rsid w:val="00542606"/>
    <w:rsid w:val="0054312D"/>
    <w:rsid w:val="0054750B"/>
    <w:rsid w:val="00554040"/>
    <w:rsid w:val="00555731"/>
    <w:rsid w:val="00556960"/>
    <w:rsid w:val="0056032E"/>
    <w:rsid w:val="00563982"/>
    <w:rsid w:val="00567F5A"/>
    <w:rsid w:val="00574A30"/>
    <w:rsid w:val="00583253"/>
    <w:rsid w:val="00585AEA"/>
    <w:rsid w:val="00592EB3"/>
    <w:rsid w:val="0059631F"/>
    <w:rsid w:val="00597466"/>
    <w:rsid w:val="005A08AA"/>
    <w:rsid w:val="005A0A5C"/>
    <w:rsid w:val="005A6F32"/>
    <w:rsid w:val="005B0C2B"/>
    <w:rsid w:val="005B5B77"/>
    <w:rsid w:val="005C0DB4"/>
    <w:rsid w:val="005C22EE"/>
    <w:rsid w:val="005C273A"/>
    <w:rsid w:val="005C6AD6"/>
    <w:rsid w:val="005D4AF9"/>
    <w:rsid w:val="005E0705"/>
    <w:rsid w:val="005E2AF5"/>
    <w:rsid w:val="005F0B26"/>
    <w:rsid w:val="005F124F"/>
    <w:rsid w:val="005F1F8E"/>
    <w:rsid w:val="005F27B9"/>
    <w:rsid w:val="005F6494"/>
    <w:rsid w:val="005F7057"/>
    <w:rsid w:val="00600FF6"/>
    <w:rsid w:val="0060712F"/>
    <w:rsid w:val="006124C2"/>
    <w:rsid w:val="0061340C"/>
    <w:rsid w:val="00615732"/>
    <w:rsid w:val="006214BD"/>
    <w:rsid w:val="00624212"/>
    <w:rsid w:val="0062755F"/>
    <w:rsid w:val="00630E7D"/>
    <w:rsid w:val="00644BBC"/>
    <w:rsid w:val="00647A79"/>
    <w:rsid w:val="006512A8"/>
    <w:rsid w:val="00652019"/>
    <w:rsid w:val="00653CDF"/>
    <w:rsid w:val="00653FE7"/>
    <w:rsid w:val="00656968"/>
    <w:rsid w:val="00656D4F"/>
    <w:rsid w:val="0065762F"/>
    <w:rsid w:val="00664FDB"/>
    <w:rsid w:val="00665D96"/>
    <w:rsid w:val="00672B55"/>
    <w:rsid w:val="0068001B"/>
    <w:rsid w:val="006816BF"/>
    <w:rsid w:val="006819EB"/>
    <w:rsid w:val="00683C5C"/>
    <w:rsid w:val="00684E44"/>
    <w:rsid w:val="006938AF"/>
    <w:rsid w:val="0069420A"/>
    <w:rsid w:val="006A3354"/>
    <w:rsid w:val="006A4FC5"/>
    <w:rsid w:val="006B1FE3"/>
    <w:rsid w:val="006B398B"/>
    <w:rsid w:val="006B3DA0"/>
    <w:rsid w:val="006B5B60"/>
    <w:rsid w:val="006C1BB9"/>
    <w:rsid w:val="006C3510"/>
    <w:rsid w:val="006C7DBC"/>
    <w:rsid w:val="006D24AB"/>
    <w:rsid w:val="006D64CB"/>
    <w:rsid w:val="006E01ED"/>
    <w:rsid w:val="006E02C8"/>
    <w:rsid w:val="006E3084"/>
    <w:rsid w:val="006E36F3"/>
    <w:rsid w:val="006E772A"/>
    <w:rsid w:val="006F7352"/>
    <w:rsid w:val="00700FAE"/>
    <w:rsid w:val="00701625"/>
    <w:rsid w:val="007031D8"/>
    <w:rsid w:val="007059CD"/>
    <w:rsid w:val="00710B86"/>
    <w:rsid w:val="0071125B"/>
    <w:rsid w:val="00720062"/>
    <w:rsid w:val="007209B7"/>
    <w:rsid w:val="00721490"/>
    <w:rsid w:val="0072738B"/>
    <w:rsid w:val="007318B3"/>
    <w:rsid w:val="007331DC"/>
    <w:rsid w:val="0073495C"/>
    <w:rsid w:val="00737855"/>
    <w:rsid w:val="00744A7E"/>
    <w:rsid w:val="00747E39"/>
    <w:rsid w:val="007509FB"/>
    <w:rsid w:val="00754FCC"/>
    <w:rsid w:val="007601D0"/>
    <w:rsid w:val="0076534D"/>
    <w:rsid w:val="00770E36"/>
    <w:rsid w:val="00772580"/>
    <w:rsid w:val="00774D59"/>
    <w:rsid w:val="007750F9"/>
    <w:rsid w:val="00776312"/>
    <w:rsid w:val="00781A9D"/>
    <w:rsid w:val="00781C42"/>
    <w:rsid w:val="00785050"/>
    <w:rsid w:val="007870E7"/>
    <w:rsid w:val="007A3C4A"/>
    <w:rsid w:val="007A4D89"/>
    <w:rsid w:val="007B33B0"/>
    <w:rsid w:val="007C70F9"/>
    <w:rsid w:val="007D1348"/>
    <w:rsid w:val="007D207B"/>
    <w:rsid w:val="007E0C00"/>
    <w:rsid w:val="007E1655"/>
    <w:rsid w:val="007E16AB"/>
    <w:rsid w:val="007E1CBB"/>
    <w:rsid w:val="007E4F15"/>
    <w:rsid w:val="007E5C54"/>
    <w:rsid w:val="007F2995"/>
    <w:rsid w:val="007F6225"/>
    <w:rsid w:val="00802FA0"/>
    <w:rsid w:val="0080395B"/>
    <w:rsid w:val="00804D45"/>
    <w:rsid w:val="0080676E"/>
    <w:rsid w:val="00806C1D"/>
    <w:rsid w:val="00806EF0"/>
    <w:rsid w:val="008079A8"/>
    <w:rsid w:val="00810950"/>
    <w:rsid w:val="00813600"/>
    <w:rsid w:val="00814B9C"/>
    <w:rsid w:val="00815335"/>
    <w:rsid w:val="00815F28"/>
    <w:rsid w:val="008163F0"/>
    <w:rsid w:val="00816533"/>
    <w:rsid w:val="00823F36"/>
    <w:rsid w:val="008244CD"/>
    <w:rsid w:val="00832ED5"/>
    <w:rsid w:val="008337DD"/>
    <w:rsid w:val="0083514F"/>
    <w:rsid w:val="008357B3"/>
    <w:rsid w:val="00835E20"/>
    <w:rsid w:val="00835EE8"/>
    <w:rsid w:val="00836DA4"/>
    <w:rsid w:val="00846864"/>
    <w:rsid w:val="00854603"/>
    <w:rsid w:val="00856BAF"/>
    <w:rsid w:val="00863003"/>
    <w:rsid w:val="008634B6"/>
    <w:rsid w:val="00866232"/>
    <w:rsid w:val="00867A03"/>
    <w:rsid w:val="00873F09"/>
    <w:rsid w:val="008806B8"/>
    <w:rsid w:val="00884F86"/>
    <w:rsid w:val="00886AC3"/>
    <w:rsid w:val="00890292"/>
    <w:rsid w:val="0089482C"/>
    <w:rsid w:val="00895D1A"/>
    <w:rsid w:val="00895F30"/>
    <w:rsid w:val="008A2873"/>
    <w:rsid w:val="008A7841"/>
    <w:rsid w:val="008A7B7D"/>
    <w:rsid w:val="008A7C0B"/>
    <w:rsid w:val="008B0DBC"/>
    <w:rsid w:val="008B4B52"/>
    <w:rsid w:val="008B4CDF"/>
    <w:rsid w:val="008C0A61"/>
    <w:rsid w:val="008C20B2"/>
    <w:rsid w:val="008D5BF4"/>
    <w:rsid w:val="008E02AB"/>
    <w:rsid w:val="008E3483"/>
    <w:rsid w:val="008F182F"/>
    <w:rsid w:val="009042F7"/>
    <w:rsid w:val="00907657"/>
    <w:rsid w:val="00910917"/>
    <w:rsid w:val="009158F0"/>
    <w:rsid w:val="00916208"/>
    <w:rsid w:val="0092215F"/>
    <w:rsid w:val="009242FD"/>
    <w:rsid w:val="009270DA"/>
    <w:rsid w:val="00931F31"/>
    <w:rsid w:val="00933FD3"/>
    <w:rsid w:val="00935C3A"/>
    <w:rsid w:val="00936D30"/>
    <w:rsid w:val="009371FD"/>
    <w:rsid w:val="009403B8"/>
    <w:rsid w:val="00942589"/>
    <w:rsid w:val="00943062"/>
    <w:rsid w:val="00944A48"/>
    <w:rsid w:val="00953D1B"/>
    <w:rsid w:val="009549D1"/>
    <w:rsid w:val="00954E3F"/>
    <w:rsid w:val="0097321C"/>
    <w:rsid w:val="00974056"/>
    <w:rsid w:val="00976A3E"/>
    <w:rsid w:val="0098254B"/>
    <w:rsid w:val="00986EF9"/>
    <w:rsid w:val="00991887"/>
    <w:rsid w:val="00993268"/>
    <w:rsid w:val="00995767"/>
    <w:rsid w:val="0099637F"/>
    <w:rsid w:val="009A59A1"/>
    <w:rsid w:val="009B0485"/>
    <w:rsid w:val="009B36CF"/>
    <w:rsid w:val="009B41FC"/>
    <w:rsid w:val="009B4F52"/>
    <w:rsid w:val="009B706F"/>
    <w:rsid w:val="009B7C67"/>
    <w:rsid w:val="009C692F"/>
    <w:rsid w:val="009D600C"/>
    <w:rsid w:val="009F14E8"/>
    <w:rsid w:val="009F1A55"/>
    <w:rsid w:val="009F3CB3"/>
    <w:rsid w:val="009F43B4"/>
    <w:rsid w:val="009F4FF4"/>
    <w:rsid w:val="009F5216"/>
    <w:rsid w:val="009F5EE7"/>
    <w:rsid w:val="009F5F3D"/>
    <w:rsid w:val="00A06A6A"/>
    <w:rsid w:val="00A0765F"/>
    <w:rsid w:val="00A10669"/>
    <w:rsid w:val="00A1415C"/>
    <w:rsid w:val="00A15FE5"/>
    <w:rsid w:val="00A160DC"/>
    <w:rsid w:val="00A17A58"/>
    <w:rsid w:val="00A17B09"/>
    <w:rsid w:val="00A22C31"/>
    <w:rsid w:val="00A230CB"/>
    <w:rsid w:val="00A23660"/>
    <w:rsid w:val="00A23749"/>
    <w:rsid w:val="00A24697"/>
    <w:rsid w:val="00A34AC3"/>
    <w:rsid w:val="00A356B7"/>
    <w:rsid w:val="00A37896"/>
    <w:rsid w:val="00A416B1"/>
    <w:rsid w:val="00A4235C"/>
    <w:rsid w:val="00A43429"/>
    <w:rsid w:val="00A44881"/>
    <w:rsid w:val="00A4533F"/>
    <w:rsid w:val="00A515E7"/>
    <w:rsid w:val="00A5230C"/>
    <w:rsid w:val="00A53477"/>
    <w:rsid w:val="00A56EC2"/>
    <w:rsid w:val="00A60167"/>
    <w:rsid w:val="00A608C9"/>
    <w:rsid w:val="00A61598"/>
    <w:rsid w:val="00A6257C"/>
    <w:rsid w:val="00A63765"/>
    <w:rsid w:val="00A645FA"/>
    <w:rsid w:val="00A65D02"/>
    <w:rsid w:val="00A820C8"/>
    <w:rsid w:val="00A8361C"/>
    <w:rsid w:val="00A84B71"/>
    <w:rsid w:val="00A8592A"/>
    <w:rsid w:val="00A903B6"/>
    <w:rsid w:val="00A94130"/>
    <w:rsid w:val="00AA1B1E"/>
    <w:rsid w:val="00AA52DF"/>
    <w:rsid w:val="00AA66B8"/>
    <w:rsid w:val="00AB2F31"/>
    <w:rsid w:val="00AB64CF"/>
    <w:rsid w:val="00AC0B94"/>
    <w:rsid w:val="00AC1E13"/>
    <w:rsid w:val="00AC2D5A"/>
    <w:rsid w:val="00AC2F2F"/>
    <w:rsid w:val="00AC6B78"/>
    <w:rsid w:val="00AD5450"/>
    <w:rsid w:val="00AE1053"/>
    <w:rsid w:val="00AE54C7"/>
    <w:rsid w:val="00AE79D2"/>
    <w:rsid w:val="00AF4CFF"/>
    <w:rsid w:val="00AF5881"/>
    <w:rsid w:val="00AF5C6B"/>
    <w:rsid w:val="00AF76CC"/>
    <w:rsid w:val="00B03266"/>
    <w:rsid w:val="00B0557A"/>
    <w:rsid w:val="00B1011E"/>
    <w:rsid w:val="00B10EF0"/>
    <w:rsid w:val="00B11608"/>
    <w:rsid w:val="00B11E76"/>
    <w:rsid w:val="00B20E25"/>
    <w:rsid w:val="00B2295D"/>
    <w:rsid w:val="00B36FAA"/>
    <w:rsid w:val="00B37486"/>
    <w:rsid w:val="00B408E8"/>
    <w:rsid w:val="00B44682"/>
    <w:rsid w:val="00B45852"/>
    <w:rsid w:val="00B5539E"/>
    <w:rsid w:val="00B57185"/>
    <w:rsid w:val="00B57194"/>
    <w:rsid w:val="00B61F9B"/>
    <w:rsid w:val="00B709DE"/>
    <w:rsid w:val="00B73D36"/>
    <w:rsid w:val="00B73F0C"/>
    <w:rsid w:val="00B81836"/>
    <w:rsid w:val="00B8621A"/>
    <w:rsid w:val="00B91EEE"/>
    <w:rsid w:val="00B94838"/>
    <w:rsid w:val="00BA76E4"/>
    <w:rsid w:val="00BB2E33"/>
    <w:rsid w:val="00BB6972"/>
    <w:rsid w:val="00BC41B8"/>
    <w:rsid w:val="00BC543B"/>
    <w:rsid w:val="00BC5821"/>
    <w:rsid w:val="00BC662E"/>
    <w:rsid w:val="00BC71B7"/>
    <w:rsid w:val="00BC74FF"/>
    <w:rsid w:val="00BD188F"/>
    <w:rsid w:val="00BD42AB"/>
    <w:rsid w:val="00BD525A"/>
    <w:rsid w:val="00BE1CD7"/>
    <w:rsid w:val="00BE28DC"/>
    <w:rsid w:val="00BE30FC"/>
    <w:rsid w:val="00BF4DC9"/>
    <w:rsid w:val="00BF67C1"/>
    <w:rsid w:val="00C0306D"/>
    <w:rsid w:val="00C04346"/>
    <w:rsid w:val="00C146FC"/>
    <w:rsid w:val="00C15A2C"/>
    <w:rsid w:val="00C1653B"/>
    <w:rsid w:val="00C169EE"/>
    <w:rsid w:val="00C2064C"/>
    <w:rsid w:val="00C217F9"/>
    <w:rsid w:val="00C307D9"/>
    <w:rsid w:val="00C340F5"/>
    <w:rsid w:val="00C34B16"/>
    <w:rsid w:val="00C37CCF"/>
    <w:rsid w:val="00C454C0"/>
    <w:rsid w:val="00C4626A"/>
    <w:rsid w:val="00C477E3"/>
    <w:rsid w:val="00C546CA"/>
    <w:rsid w:val="00C6153A"/>
    <w:rsid w:val="00C62163"/>
    <w:rsid w:val="00C6282B"/>
    <w:rsid w:val="00C76644"/>
    <w:rsid w:val="00C8380D"/>
    <w:rsid w:val="00C83A2F"/>
    <w:rsid w:val="00C9432E"/>
    <w:rsid w:val="00C95AFD"/>
    <w:rsid w:val="00CA1ED2"/>
    <w:rsid w:val="00CA2BD0"/>
    <w:rsid w:val="00CB6CA2"/>
    <w:rsid w:val="00CB726A"/>
    <w:rsid w:val="00CC02A8"/>
    <w:rsid w:val="00CC440B"/>
    <w:rsid w:val="00CC52A7"/>
    <w:rsid w:val="00CC7F19"/>
    <w:rsid w:val="00CD580A"/>
    <w:rsid w:val="00CD5F63"/>
    <w:rsid w:val="00CE2857"/>
    <w:rsid w:val="00CE3B06"/>
    <w:rsid w:val="00CE63F3"/>
    <w:rsid w:val="00CE7699"/>
    <w:rsid w:val="00CF20FC"/>
    <w:rsid w:val="00CF5669"/>
    <w:rsid w:val="00D00BB5"/>
    <w:rsid w:val="00D06827"/>
    <w:rsid w:val="00D07D5B"/>
    <w:rsid w:val="00D10ABB"/>
    <w:rsid w:val="00D169D5"/>
    <w:rsid w:val="00D31679"/>
    <w:rsid w:val="00D34997"/>
    <w:rsid w:val="00D3687D"/>
    <w:rsid w:val="00D36ACB"/>
    <w:rsid w:val="00D40DE1"/>
    <w:rsid w:val="00D44CE9"/>
    <w:rsid w:val="00D50F8D"/>
    <w:rsid w:val="00D53896"/>
    <w:rsid w:val="00D5698B"/>
    <w:rsid w:val="00D62C99"/>
    <w:rsid w:val="00D651C5"/>
    <w:rsid w:val="00D7092C"/>
    <w:rsid w:val="00D729E6"/>
    <w:rsid w:val="00D75FE5"/>
    <w:rsid w:val="00D8024D"/>
    <w:rsid w:val="00D8222A"/>
    <w:rsid w:val="00D82FE5"/>
    <w:rsid w:val="00D83E1A"/>
    <w:rsid w:val="00D83E56"/>
    <w:rsid w:val="00D84E3C"/>
    <w:rsid w:val="00D87C1E"/>
    <w:rsid w:val="00D87FBE"/>
    <w:rsid w:val="00D96A85"/>
    <w:rsid w:val="00D976E5"/>
    <w:rsid w:val="00DA3B5A"/>
    <w:rsid w:val="00DA5D4F"/>
    <w:rsid w:val="00DA7C47"/>
    <w:rsid w:val="00DB18BB"/>
    <w:rsid w:val="00DB1F3E"/>
    <w:rsid w:val="00DB2B45"/>
    <w:rsid w:val="00DB44F4"/>
    <w:rsid w:val="00DB4583"/>
    <w:rsid w:val="00DB6AEA"/>
    <w:rsid w:val="00DC008C"/>
    <w:rsid w:val="00DC09D8"/>
    <w:rsid w:val="00DC6B2F"/>
    <w:rsid w:val="00DC6D07"/>
    <w:rsid w:val="00DC77C2"/>
    <w:rsid w:val="00DD138D"/>
    <w:rsid w:val="00DD38BA"/>
    <w:rsid w:val="00DD59C2"/>
    <w:rsid w:val="00DE3DF6"/>
    <w:rsid w:val="00DE40E7"/>
    <w:rsid w:val="00DE6B88"/>
    <w:rsid w:val="00DE7DE9"/>
    <w:rsid w:val="00DF24A9"/>
    <w:rsid w:val="00DF3929"/>
    <w:rsid w:val="00DF5C18"/>
    <w:rsid w:val="00E11210"/>
    <w:rsid w:val="00E213B4"/>
    <w:rsid w:val="00E227F9"/>
    <w:rsid w:val="00E22829"/>
    <w:rsid w:val="00E30745"/>
    <w:rsid w:val="00E3364C"/>
    <w:rsid w:val="00E34B48"/>
    <w:rsid w:val="00E354D7"/>
    <w:rsid w:val="00E41855"/>
    <w:rsid w:val="00E4378E"/>
    <w:rsid w:val="00E439B4"/>
    <w:rsid w:val="00E45E0F"/>
    <w:rsid w:val="00E46338"/>
    <w:rsid w:val="00E543C5"/>
    <w:rsid w:val="00E57D96"/>
    <w:rsid w:val="00E6124B"/>
    <w:rsid w:val="00E63AED"/>
    <w:rsid w:val="00E648CB"/>
    <w:rsid w:val="00E67653"/>
    <w:rsid w:val="00E74123"/>
    <w:rsid w:val="00E74523"/>
    <w:rsid w:val="00E82625"/>
    <w:rsid w:val="00E916B0"/>
    <w:rsid w:val="00E9486E"/>
    <w:rsid w:val="00EA03E1"/>
    <w:rsid w:val="00EA0F71"/>
    <w:rsid w:val="00EA1967"/>
    <w:rsid w:val="00EA6577"/>
    <w:rsid w:val="00EA7DBD"/>
    <w:rsid w:val="00EB0132"/>
    <w:rsid w:val="00EB4312"/>
    <w:rsid w:val="00EB71EA"/>
    <w:rsid w:val="00EC0637"/>
    <w:rsid w:val="00EC0B58"/>
    <w:rsid w:val="00EC0F0B"/>
    <w:rsid w:val="00EC4359"/>
    <w:rsid w:val="00EC79B6"/>
    <w:rsid w:val="00ED0A98"/>
    <w:rsid w:val="00ED213B"/>
    <w:rsid w:val="00ED6DD5"/>
    <w:rsid w:val="00EE3426"/>
    <w:rsid w:val="00EE7845"/>
    <w:rsid w:val="00EF2257"/>
    <w:rsid w:val="00F04896"/>
    <w:rsid w:val="00F04CC2"/>
    <w:rsid w:val="00F05F77"/>
    <w:rsid w:val="00F070F9"/>
    <w:rsid w:val="00F07448"/>
    <w:rsid w:val="00F106D4"/>
    <w:rsid w:val="00F14F6C"/>
    <w:rsid w:val="00F20661"/>
    <w:rsid w:val="00F20EB8"/>
    <w:rsid w:val="00F21227"/>
    <w:rsid w:val="00F213D8"/>
    <w:rsid w:val="00F23509"/>
    <w:rsid w:val="00F2490B"/>
    <w:rsid w:val="00F30952"/>
    <w:rsid w:val="00F3101B"/>
    <w:rsid w:val="00F314D4"/>
    <w:rsid w:val="00F32F8D"/>
    <w:rsid w:val="00F364F3"/>
    <w:rsid w:val="00F367F7"/>
    <w:rsid w:val="00F37573"/>
    <w:rsid w:val="00F42991"/>
    <w:rsid w:val="00F433CC"/>
    <w:rsid w:val="00F43923"/>
    <w:rsid w:val="00F44B57"/>
    <w:rsid w:val="00F53880"/>
    <w:rsid w:val="00F539A5"/>
    <w:rsid w:val="00F56907"/>
    <w:rsid w:val="00F56E81"/>
    <w:rsid w:val="00F62399"/>
    <w:rsid w:val="00F62D94"/>
    <w:rsid w:val="00F6330F"/>
    <w:rsid w:val="00F676F3"/>
    <w:rsid w:val="00F72EEF"/>
    <w:rsid w:val="00F743D4"/>
    <w:rsid w:val="00F77886"/>
    <w:rsid w:val="00F81602"/>
    <w:rsid w:val="00F84268"/>
    <w:rsid w:val="00F843BA"/>
    <w:rsid w:val="00F84773"/>
    <w:rsid w:val="00F85221"/>
    <w:rsid w:val="00F854ED"/>
    <w:rsid w:val="00F90D62"/>
    <w:rsid w:val="00F935D7"/>
    <w:rsid w:val="00F9405E"/>
    <w:rsid w:val="00F94801"/>
    <w:rsid w:val="00FA1C42"/>
    <w:rsid w:val="00FA1C6F"/>
    <w:rsid w:val="00FA7F29"/>
    <w:rsid w:val="00FB008B"/>
    <w:rsid w:val="00FB1BB7"/>
    <w:rsid w:val="00FB520B"/>
    <w:rsid w:val="00FC2254"/>
    <w:rsid w:val="00FC47B6"/>
    <w:rsid w:val="00FC7304"/>
    <w:rsid w:val="00FD11B6"/>
    <w:rsid w:val="00FD5112"/>
    <w:rsid w:val="00FD70A5"/>
    <w:rsid w:val="00FE0AFB"/>
    <w:rsid w:val="00FF1F60"/>
    <w:rsid w:val="00FF2049"/>
    <w:rsid w:val="00FF2750"/>
    <w:rsid w:val="00FF4EC5"/>
    <w:rsid w:val="00FF7EA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B5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5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5D6"/>
    <w:rPr>
      <w:rFonts w:ascii="Tahoma" w:hAnsi="Tahoma" w:cs="Tahoma"/>
      <w:sz w:val="16"/>
      <w:szCs w:val="16"/>
    </w:rPr>
  </w:style>
  <w:style w:type="paragraph" w:customStyle="1" w:styleId="Default">
    <w:name w:val="Default"/>
    <w:rsid w:val="000936D7"/>
    <w:pPr>
      <w:autoSpaceDE w:val="0"/>
      <w:autoSpaceDN w:val="0"/>
      <w:adjustRightInd w:val="0"/>
      <w:spacing w:after="0" w:line="240" w:lineRule="auto"/>
    </w:pPr>
    <w:rPr>
      <w:rFonts w:ascii="BCDFE E+ Arial Narrow 14" w:hAnsi="BCDFE E+ Arial Narrow 14" w:cs="BCDFE E+ Arial Narrow 14"/>
      <w:color w:val="000000"/>
      <w:sz w:val="24"/>
      <w:szCs w:val="24"/>
    </w:rPr>
  </w:style>
  <w:style w:type="paragraph" w:customStyle="1" w:styleId="Normal1">
    <w:name w:val="Normal1"/>
    <w:rsid w:val="0043153F"/>
    <w:pPr>
      <w:spacing w:after="0"/>
    </w:pPr>
    <w:rPr>
      <w:rFonts w:ascii="Arial" w:eastAsia="Arial" w:hAnsi="Arial" w:cs="Arial"/>
      <w:lang w:val="es-ES" w:eastAsia="es-ES"/>
    </w:rPr>
  </w:style>
  <w:style w:type="paragraph" w:styleId="NormalWeb">
    <w:name w:val="Normal (Web)"/>
    <w:basedOn w:val="Normal"/>
    <w:uiPriority w:val="99"/>
    <w:unhideWhenUsed/>
    <w:rsid w:val="00933FD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10315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6266121">
      <w:bodyDiv w:val="1"/>
      <w:marLeft w:val="0"/>
      <w:marRight w:val="0"/>
      <w:marTop w:val="0"/>
      <w:marBottom w:val="0"/>
      <w:divBdr>
        <w:top w:val="none" w:sz="0" w:space="0" w:color="auto"/>
        <w:left w:val="none" w:sz="0" w:space="0" w:color="auto"/>
        <w:bottom w:val="none" w:sz="0" w:space="0" w:color="auto"/>
        <w:right w:val="none" w:sz="0" w:space="0" w:color="auto"/>
      </w:divBdr>
    </w:div>
    <w:div w:id="685407955">
      <w:bodyDiv w:val="1"/>
      <w:marLeft w:val="0"/>
      <w:marRight w:val="0"/>
      <w:marTop w:val="0"/>
      <w:marBottom w:val="0"/>
      <w:divBdr>
        <w:top w:val="none" w:sz="0" w:space="0" w:color="auto"/>
        <w:left w:val="none" w:sz="0" w:space="0" w:color="auto"/>
        <w:bottom w:val="none" w:sz="0" w:space="0" w:color="auto"/>
        <w:right w:val="none" w:sz="0" w:space="0" w:color="auto"/>
      </w:divBdr>
    </w:div>
    <w:div w:id="689919805">
      <w:bodyDiv w:val="1"/>
      <w:marLeft w:val="0"/>
      <w:marRight w:val="0"/>
      <w:marTop w:val="0"/>
      <w:marBottom w:val="0"/>
      <w:divBdr>
        <w:top w:val="none" w:sz="0" w:space="0" w:color="auto"/>
        <w:left w:val="none" w:sz="0" w:space="0" w:color="auto"/>
        <w:bottom w:val="none" w:sz="0" w:space="0" w:color="auto"/>
        <w:right w:val="none" w:sz="0" w:space="0" w:color="auto"/>
      </w:divBdr>
      <w:divsChild>
        <w:div w:id="441386544">
          <w:marLeft w:val="0"/>
          <w:marRight w:val="0"/>
          <w:marTop w:val="960"/>
          <w:marBottom w:val="0"/>
          <w:divBdr>
            <w:top w:val="none" w:sz="0" w:space="0" w:color="auto"/>
            <w:left w:val="none" w:sz="0" w:space="0" w:color="auto"/>
            <w:bottom w:val="none" w:sz="0" w:space="0" w:color="auto"/>
            <w:right w:val="none" w:sz="0" w:space="0" w:color="auto"/>
          </w:divBdr>
          <w:divsChild>
            <w:div w:id="6292815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38556014">
      <w:bodyDiv w:val="1"/>
      <w:marLeft w:val="0"/>
      <w:marRight w:val="0"/>
      <w:marTop w:val="0"/>
      <w:marBottom w:val="0"/>
      <w:divBdr>
        <w:top w:val="none" w:sz="0" w:space="0" w:color="auto"/>
        <w:left w:val="none" w:sz="0" w:space="0" w:color="auto"/>
        <w:bottom w:val="none" w:sz="0" w:space="0" w:color="auto"/>
        <w:right w:val="none" w:sz="0" w:space="0" w:color="auto"/>
      </w:divBdr>
      <w:divsChild>
        <w:div w:id="794059023">
          <w:marLeft w:val="0"/>
          <w:marRight w:val="0"/>
          <w:marTop w:val="960"/>
          <w:marBottom w:val="0"/>
          <w:divBdr>
            <w:top w:val="none" w:sz="0" w:space="0" w:color="auto"/>
            <w:left w:val="none" w:sz="0" w:space="0" w:color="auto"/>
            <w:bottom w:val="none" w:sz="0" w:space="0" w:color="auto"/>
            <w:right w:val="none" w:sz="0" w:space="0" w:color="auto"/>
          </w:divBdr>
          <w:divsChild>
            <w:div w:id="10573894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18962200">
      <w:bodyDiv w:val="1"/>
      <w:marLeft w:val="0"/>
      <w:marRight w:val="0"/>
      <w:marTop w:val="0"/>
      <w:marBottom w:val="0"/>
      <w:divBdr>
        <w:top w:val="none" w:sz="0" w:space="0" w:color="auto"/>
        <w:left w:val="none" w:sz="0" w:space="0" w:color="auto"/>
        <w:bottom w:val="none" w:sz="0" w:space="0" w:color="auto"/>
        <w:right w:val="none" w:sz="0" w:space="0" w:color="auto"/>
      </w:divBdr>
    </w:div>
    <w:div w:id="843977755">
      <w:bodyDiv w:val="1"/>
      <w:marLeft w:val="0"/>
      <w:marRight w:val="0"/>
      <w:marTop w:val="0"/>
      <w:marBottom w:val="0"/>
      <w:divBdr>
        <w:top w:val="none" w:sz="0" w:space="0" w:color="auto"/>
        <w:left w:val="none" w:sz="0" w:space="0" w:color="auto"/>
        <w:bottom w:val="none" w:sz="0" w:space="0" w:color="auto"/>
        <w:right w:val="none" w:sz="0" w:space="0" w:color="auto"/>
      </w:divBdr>
    </w:div>
    <w:div w:id="869689558">
      <w:bodyDiv w:val="1"/>
      <w:marLeft w:val="0"/>
      <w:marRight w:val="0"/>
      <w:marTop w:val="0"/>
      <w:marBottom w:val="0"/>
      <w:divBdr>
        <w:top w:val="none" w:sz="0" w:space="0" w:color="auto"/>
        <w:left w:val="none" w:sz="0" w:space="0" w:color="auto"/>
        <w:bottom w:val="none" w:sz="0" w:space="0" w:color="auto"/>
        <w:right w:val="none" w:sz="0" w:space="0" w:color="auto"/>
      </w:divBdr>
    </w:div>
    <w:div w:id="1232736580">
      <w:bodyDiv w:val="1"/>
      <w:marLeft w:val="0"/>
      <w:marRight w:val="0"/>
      <w:marTop w:val="0"/>
      <w:marBottom w:val="0"/>
      <w:divBdr>
        <w:top w:val="none" w:sz="0" w:space="0" w:color="auto"/>
        <w:left w:val="none" w:sz="0" w:space="0" w:color="auto"/>
        <w:bottom w:val="none" w:sz="0" w:space="0" w:color="auto"/>
        <w:right w:val="none" w:sz="0" w:space="0" w:color="auto"/>
      </w:divBdr>
    </w:div>
    <w:div w:id="1258637352">
      <w:bodyDiv w:val="1"/>
      <w:marLeft w:val="0"/>
      <w:marRight w:val="0"/>
      <w:marTop w:val="0"/>
      <w:marBottom w:val="0"/>
      <w:divBdr>
        <w:top w:val="none" w:sz="0" w:space="0" w:color="auto"/>
        <w:left w:val="none" w:sz="0" w:space="0" w:color="auto"/>
        <w:bottom w:val="none" w:sz="0" w:space="0" w:color="auto"/>
        <w:right w:val="none" w:sz="0" w:space="0" w:color="auto"/>
      </w:divBdr>
    </w:div>
    <w:div w:id="173462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javascript:openWebLink('https://journals.openedition.org/nuevomundo/70851')"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8F8EF-17B6-40E7-B03F-9E2C77E4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7559</Words>
  <Characters>41577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5</cp:revision>
  <dcterms:created xsi:type="dcterms:W3CDTF">2019-09-20T18:53:00Z</dcterms:created>
  <dcterms:modified xsi:type="dcterms:W3CDTF">2019-09-20T19:08:00Z</dcterms:modified>
</cp:coreProperties>
</file>