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u w:val="single"/>
          <w:rtl w:val="0"/>
        </w:rPr>
        <w:t xml:space="preserve">Expectativas y rendimiento en el fútbol</w:t>
      </w: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left"/>
        <w:rPr>
          <w:b w:val="1"/>
          <w:u w:val="single"/>
        </w:rPr>
      </w:pPr>
      <w:r w:rsidDel="00000000" w:rsidR="00000000" w:rsidRPr="00000000">
        <w:rPr>
          <w:b w:val="1"/>
          <w:u w:val="single"/>
          <w:rtl w:val="0"/>
        </w:rPr>
        <w:t xml:space="preserve">Integrantes</w:t>
      </w:r>
    </w:p>
    <w:p w:rsidR="00000000" w:rsidDel="00000000" w:rsidP="00000000" w:rsidRDefault="00000000" w:rsidRPr="00000000" w14:paraId="00000004">
      <w:pPr>
        <w:jc w:val="left"/>
        <w:rPr/>
      </w:pPr>
      <w:r w:rsidDel="00000000" w:rsidR="00000000" w:rsidRPr="00000000">
        <w:rPr>
          <w:rtl w:val="0"/>
        </w:rPr>
        <w:t xml:space="preserve">Coria, Lorenzo- lolitocoria00@gmail.com</w:t>
      </w:r>
    </w:p>
    <w:p w:rsidR="00000000" w:rsidDel="00000000" w:rsidP="00000000" w:rsidRDefault="00000000" w:rsidRPr="00000000" w14:paraId="00000005">
      <w:pPr>
        <w:jc w:val="left"/>
        <w:rPr/>
      </w:pPr>
      <w:r w:rsidDel="00000000" w:rsidR="00000000" w:rsidRPr="00000000">
        <w:rPr>
          <w:rtl w:val="0"/>
        </w:rPr>
        <w:t xml:space="preserve">Castagno, sebastian- castagnosebas@gmail.com</w:t>
      </w:r>
    </w:p>
    <w:p w:rsidR="00000000" w:rsidDel="00000000" w:rsidP="00000000" w:rsidRDefault="00000000" w:rsidRPr="00000000" w14:paraId="00000006">
      <w:pPr>
        <w:jc w:val="left"/>
        <w:rPr/>
      </w:pPr>
      <w:r w:rsidDel="00000000" w:rsidR="00000000" w:rsidRPr="00000000">
        <w:rPr>
          <w:rtl w:val="0"/>
        </w:rPr>
        <w:t xml:space="preserve">Rantica, Lautaro-ranticalautaro09@gmail.com</w:t>
      </w:r>
    </w:p>
    <w:p w:rsidR="00000000" w:rsidDel="00000000" w:rsidP="00000000" w:rsidRDefault="00000000" w:rsidRPr="00000000" w14:paraId="00000007">
      <w:pPr>
        <w:jc w:val="left"/>
        <w:rPr/>
      </w:pPr>
      <w:r w:rsidDel="00000000" w:rsidR="00000000" w:rsidRPr="00000000">
        <w:rPr>
          <w:rtl w:val="0"/>
        </w:rPr>
        <w:t xml:space="preserve">Stella, Santino-  </w:t>
      </w:r>
      <w:hyperlink r:id="rId7">
        <w:r w:rsidDel="00000000" w:rsidR="00000000" w:rsidRPr="00000000">
          <w:rPr>
            <w:color w:val="1155cc"/>
            <w:u w:val="single"/>
            <w:rtl w:val="0"/>
          </w:rPr>
          <w:t xml:space="preserve">santinostella608@gmail.com</w:t>
        </w:r>
      </w:hyperlink>
      <w:r w:rsidDel="00000000" w:rsidR="00000000" w:rsidRPr="00000000">
        <w:rPr>
          <w:rtl w:val="0"/>
        </w:rPr>
        <w:t xml:space="preserve"> </w:t>
      </w:r>
    </w:p>
    <w:p w:rsidR="00000000" w:rsidDel="00000000" w:rsidP="00000000" w:rsidRDefault="00000000" w:rsidRPr="00000000" w14:paraId="00000008">
      <w:pPr>
        <w:jc w:val="left"/>
        <w:rPr/>
      </w:pPr>
      <w:r w:rsidDel="00000000" w:rsidR="00000000" w:rsidRPr="00000000">
        <w:rPr>
          <w:rtl w:val="0"/>
        </w:rPr>
        <w:t xml:space="preserve">Schiller, </w:t>
      </w:r>
      <w:hyperlink r:id="rId8">
        <w:r w:rsidDel="00000000" w:rsidR="00000000" w:rsidRPr="00000000">
          <w:rPr>
            <w:color w:val="1155cc"/>
            <w:u w:val="single"/>
            <w:rtl w:val="0"/>
          </w:rPr>
          <w:t xml:space="preserve">Patricio.</w:t>
        </w:r>
      </w:hyperlink>
      <w:hyperlink r:id="rId9">
        <w:r w:rsidDel="00000000" w:rsidR="00000000" w:rsidRPr="00000000">
          <w:rPr>
            <w:b w:val="1"/>
            <w:color w:val="1155cc"/>
            <w:u w:val="single"/>
            <w:rtl w:val="0"/>
          </w:rPr>
          <w:t xml:space="preserve">- </w:t>
        </w:r>
      </w:hyperlink>
      <w:hyperlink r:id="rId10">
        <w:r w:rsidDel="00000000" w:rsidR="00000000" w:rsidRPr="00000000">
          <w:rPr>
            <w:color w:val="1155cc"/>
            <w:u w:val="single"/>
            <w:rtl w:val="0"/>
          </w:rPr>
          <w:t xml:space="preserve">Pschillertoscano@gmail.com</w:t>
        </w:r>
      </w:hyperlink>
      <w:r w:rsidDel="00000000" w:rsidR="00000000" w:rsidRPr="00000000">
        <w:rPr>
          <w:rtl w:val="0"/>
        </w:rPr>
      </w:r>
    </w:p>
    <w:p w:rsidR="00000000" w:rsidDel="00000000" w:rsidP="00000000" w:rsidRDefault="00000000" w:rsidRPr="00000000" w14:paraId="00000009">
      <w:pPr>
        <w:jc w:val="left"/>
        <w:rPr>
          <w:b w:val="1"/>
        </w:rPr>
      </w:pPr>
      <w:r w:rsidDel="00000000" w:rsidR="00000000" w:rsidRPr="00000000">
        <w:rPr>
          <w:b w:val="1"/>
          <w:rtl w:val="0"/>
        </w:rPr>
        <w:t xml:space="preserve">1)interrogantes</w:t>
      </w:r>
    </w:p>
    <w:p w:rsidR="00000000" w:rsidDel="00000000" w:rsidP="00000000" w:rsidRDefault="00000000" w:rsidRPr="00000000" w14:paraId="0000000A">
      <w:pPr>
        <w:rPr>
          <w:b w:val="1"/>
        </w:rPr>
      </w:pPr>
      <w:r w:rsidDel="00000000" w:rsidR="00000000" w:rsidRPr="00000000">
        <w:rPr>
          <w:b w:val="1"/>
          <w:rtl w:val="0"/>
        </w:rPr>
        <w:t xml:space="preserve">¿Las expectativas de los chicos que juegan deportes les ayudan o les perjudican en los partidos?</w:t>
      </w:r>
    </w:p>
    <w:p w:rsidR="00000000" w:rsidDel="00000000" w:rsidP="00000000" w:rsidRDefault="00000000" w:rsidRPr="00000000" w14:paraId="0000000B">
      <w:pPr>
        <w:rPr>
          <w:b w:val="1"/>
        </w:rPr>
      </w:pPr>
      <w:r w:rsidDel="00000000" w:rsidR="00000000" w:rsidRPr="00000000">
        <w:rPr>
          <w:b w:val="1"/>
          <w:rtl w:val="0"/>
        </w:rPr>
        <w:t xml:space="preserve">¿Qué tan altas o bajas son las expectativas de los chicos que juegan deportes?</w:t>
      </w:r>
    </w:p>
    <w:p w:rsidR="00000000" w:rsidDel="00000000" w:rsidP="00000000" w:rsidRDefault="00000000" w:rsidRPr="00000000" w14:paraId="0000000C">
      <w:pPr>
        <w:rPr>
          <w:b w:val="1"/>
        </w:rPr>
      </w:pPr>
      <w:r w:rsidDel="00000000" w:rsidR="00000000" w:rsidRPr="00000000">
        <w:rPr>
          <w:b w:val="1"/>
          <w:rtl w:val="0"/>
        </w:rPr>
        <w:t xml:space="preserve">¿Qué piensan los padres, entrenadores y amigos sobre el desempeño deportivo de los adolescentes y cómo les afecta?</w:t>
      </w:r>
    </w:p>
    <w:p w:rsidR="00000000" w:rsidDel="00000000" w:rsidP="00000000" w:rsidRDefault="00000000" w:rsidRPr="00000000" w14:paraId="0000000D">
      <w:pPr>
        <w:rPr>
          <w:b w:val="1"/>
        </w:rPr>
      </w:pPr>
      <w:r w:rsidDel="00000000" w:rsidR="00000000" w:rsidRPr="00000000">
        <w:rPr>
          <w:b w:val="1"/>
          <w:rtl w:val="0"/>
        </w:rPr>
        <w:t xml:space="preserve">¿Qué factores psicológicos influyen en lo que los adolescentes esperan de sí mismos y de su futuro?</w:t>
      </w:r>
    </w:p>
    <w:p w:rsidR="00000000" w:rsidDel="00000000" w:rsidP="00000000" w:rsidRDefault="00000000" w:rsidRPr="00000000" w14:paraId="0000000E">
      <w:pPr>
        <w:jc w:val="left"/>
        <w:rPr>
          <w:b w:val="1"/>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sz w:val="22"/>
          <w:szCs w:val="22"/>
        </w:rPr>
      </w:pPr>
      <w:r w:rsidDel="00000000" w:rsidR="00000000" w:rsidRPr="00000000">
        <w:rPr>
          <w:rFonts w:ascii="Arial" w:cs="Arial" w:eastAsia="Arial" w:hAnsi="Arial"/>
          <w:b w:val="1"/>
          <w:sz w:val="28"/>
          <w:szCs w:val="28"/>
          <w:u w:val="single"/>
          <w:rtl w:val="0"/>
        </w:rPr>
        <w:t xml:space="preserve">Objetivo general</w:t>
      </w: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objetivo principal de este estudio es entender cuales son las expectativas que tienen los propios jugadores y la que provienen de su entorno afectan en el rendimiento deportivo en villa maria en el año 2025.</w:t>
      </w:r>
    </w:p>
    <w:p w:rsidR="00000000" w:rsidDel="00000000" w:rsidP="00000000" w:rsidRDefault="00000000" w:rsidRPr="00000000" w14:paraId="00000012">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sz w:val="22"/>
          <w:szCs w:val="22"/>
        </w:rPr>
      </w:pPr>
      <w:r w:rsidDel="00000000" w:rsidR="00000000" w:rsidRPr="00000000">
        <w:rPr>
          <w:rFonts w:ascii="Arial" w:cs="Arial" w:eastAsia="Arial" w:hAnsi="Arial"/>
          <w:b w:val="1"/>
          <w:sz w:val="28"/>
          <w:szCs w:val="28"/>
          <w:u w:val="single"/>
          <w:rtl w:val="0"/>
        </w:rPr>
        <w:t xml:space="preserve">Objetivos específicos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4">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-Determinar el nivel de las expectativas de los adolescentes que practican deporte </w:t>
      </w:r>
    </w:p>
    <w:p w:rsidR="00000000" w:rsidDel="00000000" w:rsidP="00000000" w:rsidRDefault="00000000" w:rsidRPr="00000000" w14:paraId="00000015">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-Analizar las expectativas dentro del entorno de los adolescentes </w:t>
      </w:r>
    </w:p>
    <w:p w:rsidR="00000000" w:rsidDel="00000000" w:rsidP="00000000" w:rsidRDefault="00000000" w:rsidRPr="00000000" w14:paraId="0000001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-Examinar cómo las expectativas que influencian  el rendimiento de los jóvenes durante competiciones </w:t>
      </w:r>
    </w:p>
    <w:p w:rsidR="00000000" w:rsidDel="00000000" w:rsidP="00000000" w:rsidRDefault="00000000" w:rsidRPr="00000000" w14:paraId="00000017">
      <w:pPr>
        <w:spacing w:after="0" w:line="276" w:lineRule="auto"/>
        <w:rPr>
          <w:b w:val="1"/>
        </w:rPr>
      </w:pPr>
      <w:r w:rsidDel="00000000" w:rsidR="00000000" w:rsidRPr="00000000">
        <w:rPr>
          <w:rFonts w:ascii="Arial" w:cs="Arial" w:eastAsia="Arial" w:hAnsi="Arial"/>
          <w:sz w:val="22"/>
          <w:szCs w:val="22"/>
          <w:rtl w:val="0"/>
        </w:rPr>
        <w:t xml:space="preserve">-Identificar cuales son los factores psicológicos que influencian a las expectativas de los adolescentes</w:t>
      </w:r>
      <w:r w:rsidDel="00000000" w:rsidR="00000000" w:rsidRPr="00000000">
        <w:rPr>
          <w:rtl w:val="0"/>
        </w:rPr>
      </w:r>
    </w:p>
    <w:p w:rsidR="00000000" w:rsidDel="00000000" w:rsidP="00000000" w:rsidRDefault="00000000" w:rsidRPr="00000000" w14:paraId="00000018">
      <w:pPr>
        <w:jc w:val="left"/>
        <w:rPr>
          <w:b w:val="1"/>
        </w:rPr>
      </w:pPr>
      <w:r w:rsidDel="00000000" w:rsidR="00000000" w:rsidRPr="00000000">
        <w:rPr>
          <w:rtl w:val="0"/>
        </w:rPr>
      </w:r>
    </w:p>
    <w:p w:rsidR="00000000" w:rsidDel="00000000" w:rsidP="00000000" w:rsidRDefault="00000000" w:rsidRPr="00000000" w14:paraId="00000019">
      <w:pPr>
        <w:jc w:val="left"/>
        <w:rPr>
          <w:b w:val="1"/>
        </w:rPr>
      </w:pPr>
      <w:r w:rsidDel="00000000" w:rsidR="00000000" w:rsidRPr="00000000">
        <w:rPr>
          <w:rtl w:val="0"/>
        </w:rPr>
      </w:r>
    </w:p>
    <w:p w:rsidR="00000000" w:rsidDel="00000000" w:rsidP="00000000" w:rsidRDefault="00000000" w:rsidRPr="00000000" w14:paraId="0000001A">
      <w:pPr>
        <w:jc w:val="left"/>
        <w:rPr>
          <w:b w:val="1"/>
        </w:rPr>
      </w:pPr>
      <w:r w:rsidDel="00000000" w:rsidR="00000000" w:rsidRPr="00000000">
        <w:rPr>
          <w:rtl w:val="0"/>
        </w:rPr>
      </w:r>
    </w:p>
    <w:p w:rsidR="00000000" w:rsidDel="00000000" w:rsidP="00000000" w:rsidRDefault="00000000" w:rsidRPr="00000000" w14:paraId="0000001B">
      <w:pPr>
        <w:jc w:val="left"/>
        <w:rPr>
          <w:b w:val="1"/>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b w:val="1"/>
          <w:rtl w:val="0"/>
        </w:rPr>
        <w:t xml:space="preserve">2)fundamentacion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Este proyecto busca cubrir la ausencia de investigaciones que analicen la frustración y sus efectos en futbolistas, entendiendo cómo influye en el rendimiento y en la salud deportiva. Si bien estudios previos se han centrado en la ansiedad y factores psicológicos vinculados a lesiones y desempeño, la frustración aparece mencionada solo de manera secundaria. Tisera (2024) muestra cómo la ansiedad y la falta de autoconfianza impactan negativamente en el control del estrés en futbolistas juveniles, mientras que Rodríguez Fernández (2020) y Robles Alías (2016) señalan la importancia de la autoconfianza y el manejo emocional en el rendimiento competitivo. Por su parte, Borato y Pedroni (2022), así como Bernádez, Lamas y Mongelo (2021), destacan la relación entre factores psicológicos, estrés y lesiones, con estimaciones como las de Caicedo Cavagnis (2020), quien atribuye un 28% de las causas de lesiones al componente psicológico. Finalmente, Segura Castro et al. (2021) vinculan la autoeficacia con menores niveles de ansiedad y mejor percepción del desempeño. A partir de estos antecedentes, la presente investigación propone ampliar el estudio hacia la frustración como un factor central y aún poco explorado, aprovechando el contexto de Villa María para identificar sus orígenes e impactos específicos en el fútbol juvenil.</w:t>
      </w:r>
    </w:p>
    <w:p w:rsidR="00000000" w:rsidDel="00000000" w:rsidP="00000000" w:rsidRDefault="00000000" w:rsidRPr="00000000" w14:paraId="0000001E">
      <w:pPr>
        <w:rPr/>
      </w:pPr>
      <w:r w:rsidDel="00000000" w:rsidR="00000000" w:rsidRPr="00000000">
        <w:rPr>
          <w:b w:val="1"/>
          <w:rtl w:val="0"/>
        </w:rPr>
        <w:t xml:space="preserve">Antecedentes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El estudio de Tisera (2024) en futbolistas juveniles de alto rendimiento muestra que al acercarse la competencia aumenta la ansiedad y disminuyen la autoconfianza y el control del estrés, afectando el rendimiento. Se resalta que la autoconfianza funciona como factor protector y que técnicas como la relajación pueden mejorar el desempeño.</w:t>
      </w:r>
    </w:p>
    <w:p w:rsidR="00000000" w:rsidDel="00000000" w:rsidP="00000000" w:rsidRDefault="00000000" w:rsidRPr="00000000" w14:paraId="00000020">
      <w:pPr>
        <w:rPr/>
      </w:pPr>
      <w:r w:rsidDel="00000000" w:rsidR="00000000" w:rsidRPr="00000000">
        <w:rPr>
          <w:rtl w:val="0"/>
        </w:rPr>
        <w:t xml:space="preserve">Rodríguez Fernández (2020), en una revisión sistemática de deportistas individuales, concluye que no existen diferencias claras de ansiedad entre niveles de experiencia, pero sí una fuerte influencia de la autoconfianza sobre la ansiedad cognitiva y somática. La edad deportiva solo incide en la ansiedad cuando faltan estrategias psicológicas de intervención.</w:t>
      </w:r>
    </w:p>
    <w:p w:rsidR="00000000" w:rsidDel="00000000" w:rsidP="00000000" w:rsidRDefault="00000000" w:rsidRPr="00000000" w14:paraId="00000021">
      <w:pPr>
        <w:rPr/>
      </w:pPr>
      <w:r w:rsidDel="00000000" w:rsidR="00000000" w:rsidRPr="00000000">
        <w:rPr>
          <w:rtl w:val="0"/>
        </w:rPr>
        <w:t xml:space="preserve">Robles Alías (2016) analiza la ansiedad de estado y la autoconfianza en jugadores de fútbol, encontrando que ambas variables impactan directamente en el rendimiento. El autor propone intervenciones psicológicas específicas para mejorar la gestión emocional en contextos competitivos.</w:t>
      </w:r>
    </w:p>
    <w:p w:rsidR="00000000" w:rsidDel="00000000" w:rsidP="00000000" w:rsidRDefault="00000000" w:rsidRPr="00000000" w14:paraId="00000022">
      <w:pPr>
        <w:rPr/>
      </w:pPr>
      <w:r w:rsidDel="00000000" w:rsidR="00000000" w:rsidRPr="00000000">
        <w:rPr>
          <w:rtl w:val="0"/>
        </w:rPr>
        <w:t xml:space="preserve">Borato y Pedroni (2022) revisan la relación entre estrés psicológico y riesgo de lesiones en jóvenes futbolistas, identificando que ciertos factores estresantes explican alrededor del 23 % de las lesiones. Recomiendan programas psicosociales como estrategia preventiva.</w:t>
      </w:r>
    </w:p>
    <w:p w:rsidR="00000000" w:rsidDel="00000000" w:rsidP="00000000" w:rsidRDefault="00000000" w:rsidRPr="00000000" w14:paraId="00000023">
      <w:pPr>
        <w:rPr/>
      </w:pPr>
      <w:r w:rsidDel="00000000" w:rsidR="00000000" w:rsidRPr="00000000">
        <w:rPr>
          <w:rtl w:val="0"/>
        </w:rPr>
        <w:t xml:space="preserve">Bernádez, Lamas y Mongelo (2021) también señalan que estrés, ansiedad competitiva y baja autoconfianza aumentan la vulnerabilidad a lesiones en futbolistas, reforzando la necesidad de abordajes psicológicos desde un enfoque cognitivo-conductual.</w:t>
      </w:r>
    </w:p>
    <w:p w:rsidR="00000000" w:rsidDel="00000000" w:rsidP="00000000" w:rsidRDefault="00000000" w:rsidRPr="00000000" w14:paraId="00000024">
      <w:pPr>
        <w:rPr/>
      </w:pPr>
      <w:r w:rsidDel="00000000" w:rsidR="00000000" w:rsidRPr="00000000">
        <w:rPr>
          <w:rtl w:val="0"/>
        </w:rPr>
        <w:t xml:space="preserve">Caicedo Cavagnis (2020) estima que los factores psicológicos explican cerca del 28 % de las lesiones deportivas, subrayando la importancia de la prevención psicosocial en la salud del deportista.</w:t>
      </w:r>
    </w:p>
    <w:p w:rsidR="00000000" w:rsidDel="00000000" w:rsidP="00000000" w:rsidRDefault="00000000" w:rsidRPr="00000000" w14:paraId="00000025">
      <w:pPr>
        <w:rPr/>
      </w:pPr>
      <w:r w:rsidDel="00000000" w:rsidR="00000000" w:rsidRPr="00000000">
        <w:rPr>
          <w:rtl w:val="0"/>
        </w:rPr>
        <w:t xml:space="preserve">Finalmente, Segura Castro, Cerdas y Barrantes-Brais (2021) encuentran en futbolistas sub-17 y juveniles que los más jóvenes perciben mejor su rendimiento y que la ansiedad somática tiende a disminuir con el tiempo. Además, muestran correlaciones significativas entre autoeficacia y ansiedad, indicando que fortalecer la autoeficacia ayuda a reducir la ansiedad y mejorar la percepción del desempeño.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b w:val="1"/>
          <w:rtl w:val="0"/>
        </w:rPr>
        <w:t xml:space="preserve">3)Marco teórico </w:t>
      </w:r>
      <w:r w:rsidDel="00000000" w:rsidR="00000000" w:rsidRPr="00000000">
        <w:rPr>
          <w:rtl w:val="0"/>
        </w:rPr>
      </w:r>
    </w:p>
    <w:p w:rsidR="00000000" w:rsidDel="00000000" w:rsidP="00000000" w:rsidRDefault="00000000" w:rsidRPr="00000000" w14:paraId="00000028">
      <w:pPr>
        <w:jc w:val="left"/>
        <w:rPr/>
      </w:pPr>
      <w:r w:rsidDel="00000000" w:rsidR="00000000" w:rsidRPr="00000000">
        <w:rPr>
          <w:rtl w:val="0"/>
        </w:rPr>
        <w:t xml:space="preserve">El fútbol es más que un simple deporte; se constituye como un fenómeno social y cultural que genera influencias profundas en quienes lo practican y lo siguen. Los jugadores de fútbol se convierten en figuras de referencia, cuya presencia impacta tanto en el rendimiento deportivo como en las expectativas de los aficionados. La influencia de los jugadores se evidencia en la forma en que los seguidores internalizan valores asociados al deporte, como la disciplina, la constancia y el trabajo en equipo. Los futbolistas funcionan como símbolos culturales que representan identidades colectivas, ya sea de un club, una región o un país (Archetti, 2003). El deporte constituye un medio para la formación de valores sociales y personales. La práctica deportiva reproduce estructuras sociales y ofrece escenarios donde se construyen y negocian significados culturales (Bourdieu, 1993). En este contexto, el fútbol no solo desarrolla habilidades físicas, sino que también fomenta actitudes de cooperación, liderazgo y resiliencia. La idealización de los jugadores de fútbol es un fenómeno ligado a su exposición mediática y social. Los medios de comunicación y los propios seguidores tienden a presentar a los futbolistas como figuras excepcionales, generando expectativas elevadas respecto a su comportamiento dentro y fuera de la cancha (García &amp; Murzi, 2017). El rendimiento deportivo se ve influido por factores técnicos, físicos y psicológicos, así como por las demandas sociales y mediáticas. La capacidad de un jugador para mantener un desempeño constante está estrechamente relacionada con la gestión de estas expectativas y la adaptación a la presión externa (Weinberg &amp; Gould, 2019). Finalmente, las expectativas de los aficionados constituyen un elemento clave en la relación jugador-deporte-comunidad. Estas expectativas abarcan desde los resultados en el juego hasta la conducta ejemplar de los futbolistas, configurando un escenario donde el rendimiento no se mide únicamente por goles o victorias, sino también por la proyección de valores y modelos de conducta. En resumen, es muy importante. Referencias: Alabarces, P. (2018). Héroes, machos y patriotas: El fútbol entre la violencia y los medios. Siglo XXI Editores. Archetti, E. (2003). Masculinidades: Fútbol, tango y polo en la Argentina. Fondo de Cultura Económica. Bourdieu, P. (1993). Sociología y cultura. Grijalbo. García, J., &amp; Murzi, C. (2017). Fútbol, medios e ídolos: la construcción de referentes sociales. Revista Latinoamericana de Ciencias Sociales del Deporte, 9(2), 45-63. Weinberg, R., &amp; Gould, D. (2019). Fundamentos de psicología del deporte y el ejercicio. Editorial Médica Panamericana. El texto tiene exactamente 396 palabras.</w:t>
      </w:r>
    </w:p>
    <w:p w:rsidR="00000000" w:rsidDel="00000000" w:rsidP="00000000" w:rsidRDefault="00000000" w:rsidRPr="00000000" w14:paraId="00000029">
      <w:pPr>
        <w:jc w:val="left"/>
        <w:rPr>
          <w:b w:val="1"/>
        </w:rPr>
      </w:pPr>
      <w:r w:rsidDel="00000000" w:rsidR="00000000" w:rsidRPr="00000000">
        <w:rPr>
          <w:rtl w:val="0"/>
        </w:rPr>
      </w:r>
    </w:p>
    <w:p w:rsidR="00000000" w:rsidDel="00000000" w:rsidP="00000000" w:rsidRDefault="00000000" w:rsidRPr="00000000" w14:paraId="0000002A">
      <w:pPr>
        <w:jc w:val="left"/>
        <w:rPr>
          <w:b w:val="1"/>
        </w:rPr>
      </w:pPr>
      <w:r w:rsidDel="00000000" w:rsidR="00000000" w:rsidRPr="00000000">
        <w:rPr>
          <w:b w:val="1"/>
          <w:rtl w:val="0"/>
        </w:rPr>
        <w:t xml:space="preserve">4)Diseño metodológico </w:t>
      </w:r>
    </w:p>
    <w:p w:rsidR="00000000" w:rsidDel="00000000" w:rsidP="00000000" w:rsidRDefault="00000000" w:rsidRPr="00000000" w14:paraId="0000002B">
      <w:pPr>
        <w:jc w:val="left"/>
        <w:rPr>
          <w:b w:val="1"/>
        </w:rPr>
      </w:pPr>
      <w:r w:rsidDel="00000000" w:rsidR="00000000" w:rsidRPr="00000000">
        <w:rPr>
          <w:rtl w:val="0"/>
        </w:rPr>
      </w:r>
    </w:p>
    <w:p w:rsidR="00000000" w:rsidDel="00000000" w:rsidP="00000000" w:rsidRDefault="00000000" w:rsidRPr="00000000" w14:paraId="0000002C">
      <w:pPr>
        <w:jc w:val="left"/>
        <w:rPr/>
      </w:pPr>
      <w:r w:rsidDel="00000000" w:rsidR="00000000" w:rsidRPr="00000000">
        <w:rPr>
          <w:rtl w:val="0"/>
        </w:rPr>
        <w:t xml:space="preserve">La investigación sobre expectativas y rendimiento en jugadores de fútbol de Villa María tiene como objetivo comprender cómo las expectativas personales, familiares, sociales y del ambiente deportivo afectan el rendimiento de los jugadores. Para lograr esto, se ha elegido un enfoque que combina lo cualitativo con lo cuantitativo, lo que permitirá tener una mirada más completa sobre el tema.</w:t>
      </w:r>
    </w:p>
    <w:p w:rsidR="00000000" w:rsidDel="00000000" w:rsidP="00000000" w:rsidRDefault="00000000" w:rsidRPr="00000000" w14:paraId="0000002D">
      <w:pPr>
        <w:jc w:val="left"/>
        <w:rPr/>
      </w:pPr>
      <w:r w:rsidDel="00000000" w:rsidR="00000000" w:rsidRPr="00000000">
        <w:rPr>
          <w:rtl w:val="0"/>
        </w:rPr>
        <w:t xml:space="preserve">El enfoque mixto combina métodos cualitativos y cuantitativos para obtener una visión integral del tema. Por un lado, se realizarán encuestas a jugadores locales para recopilar información sobre sus experiencias, entorno y percepciones sobre las expectativas que recaen sobre ellos. Por otro lado, se analizarán los datos cuantitativos para determinar si existe una relación entre las expectativas y el rendimiento de los jugadores.</w:t>
      </w:r>
    </w:p>
    <w:p w:rsidR="00000000" w:rsidDel="00000000" w:rsidP="00000000" w:rsidRDefault="00000000" w:rsidRPr="00000000" w14:paraId="0000002E">
      <w:pPr>
        <w:jc w:val="left"/>
        <w:rPr/>
      </w:pPr>
      <w:r w:rsidDel="00000000" w:rsidR="00000000" w:rsidRPr="00000000">
        <w:rPr>
          <w:rtl w:val="0"/>
        </w:rPr>
        <w:t xml:space="preserve">El tipo de investigación que se llevará a cabo es descriptiva-correlacional. Según Hernández, Fernández y Baptista (2014), este tipo de investigación busca describir las características de un fenómeno y analizar la relación entre variables. En este caso, se busca describir las expectativas que recaen sobre los jugadores de fútbol de Villa María y analizar la relación entre esas expectativas y su rendimiento dentro de la cancha.</w:t>
      </w:r>
    </w:p>
    <w:p w:rsidR="00000000" w:rsidDel="00000000" w:rsidP="00000000" w:rsidRDefault="00000000" w:rsidRPr="00000000" w14:paraId="0000002F">
      <w:pPr>
        <w:jc w:val="left"/>
        <w:rPr/>
      </w:pPr>
      <w:r w:rsidDel="00000000" w:rsidR="00000000" w:rsidRPr="00000000">
        <w:rPr>
          <w:rtl w:val="0"/>
        </w:rPr>
        <w:t xml:space="preserve">Se utilizarán encuestas para recopilar información sobre las expectativas y el rendimiento de los jugadores. Las encuestas incluirán preguntas sobre las fuentes de expectativas, la percepción de las expectativas y el rendimiento de los jugadores. Según Thomas y Nelson (2007), las encuestas son un instrumento válido para recopilar información sobre las percepciones y experiencias de los individuos.</w:t>
      </w:r>
    </w:p>
    <w:p w:rsidR="00000000" w:rsidDel="00000000" w:rsidP="00000000" w:rsidRDefault="00000000" w:rsidRPr="00000000" w14:paraId="00000030">
      <w:pPr>
        <w:jc w:val="left"/>
        <w:rPr/>
      </w:pPr>
      <w:r w:rsidDel="00000000" w:rsidR="00000000" w:rsidRPr="00000000">
        <w:rPr>
          <w:rtl w:val="0"/>
        </w:rPr>
        <w:t xml:space="preserve">Los datos cuantitativos se analizarán mediante estadísticas descriptivas y análisis de correlación. Los datos cualitativos se analizarán mediante análisis de contenido y codificación. Se buscarán patrones y tendencias en los datos para establecer conclusiones sobre la relación entre las expectativas y el rendimiento de los jugadores.</w:t>
      </w:r>
    </w:p>
    <w:p w:rsidR="00000000" w:rsidDel="00000000" w:rsidP="00000000" w:rsidRDefault="00000000" w:rsidRPr="00000000" w14:paraId="00000031">
      <w:pPr>
        <w:jc w:val="left"/>
        <w:rPr/>
      </w:pPr>
      <w:r w:rsidDel="00000000" w:rsidR="00000000" w:rsidRPr="00000000">
        <w:rPr>
          <w:rtl w:val="0"/>
        </w:rPr>
        <w:t xml:space="preserve">Este estudio es importante porque puede proporcionar información valiosa sobre cómo las expectativas afectan el rendimiento de los jugadores de fútbol. Los resultados pueden ser utilizados por entrenadores, jugadores y familiares para comprender mejor las presiones y expectativas que enfrentan los jugadores y desarrollar estrategias para manejarlas de manera efectiva.</w:t>
      </w:r>
    </w:p>
    <w:p w:rsidR="00000000" w:rsidDel="00000000" w:rsidP="00000000" w:rsidRDefault="00000000" w:rsidRPr="00000000" w14:paraId="00000032">
      <w:pPr>
        <w:jc w:val="left"/>
        <w:rPr/>
      </w:pPr>
      <w:r w:rsidDel="00000000" w:rsidR="00000000" w:rsidRPr="00000000">
        <w:rPr>
          <w:rtl w:val="0"/>
        </w:rPr>
        <w:t xml:space="preserve">En resumen, esta investigación busca comprender la relación entre las expectativas y el rendimiento de los jugadores de fútbol de Villa María. A través de un enfoque mixto y un estudio descriptivo-correlacional, se espera obtener una visión integral del tema y proporcionar información valiosa para la comunidad deportiva.</w:t>
      </w:r>
    </w:p>
    <w:p w:rsidR="00000000" w:rsidDel="00000000" w:rsidP="00000000" w:rsidRDefault="00000000" w:rsidRPr="00000000" w14:paraId="00000033">
      <w:pPr>
        <w:jc w:val="left"/>
        <w:rPr/>
      </w:pPr>
      <w:r w:rsidDel="00000000" w:rsidR="00000000" w:rsidRPr="00000000">
        <w:rPr>
          <w:rtl w:val="0"/>
        </w:rPr>
        <w:t xml:space="preserve">La investigación se llevará a cabo de manera rigurosa y sistemática, siguiendo los estándares éticos y metodológicos establecidos en la investigación científica. Se espera que los resultados de esta investigación contribuyan a mejorar el rendimiento de los jugadores de fútbol de Villa María y a promover un ambiente deportivo más saludable y positivo.</w:t>
      </w:r>
    </w:p>
    <w:p w:rsidR="00000000" w:rsidDel="00000000" w:rsidP="00000000" w:rsidRDefault="00000000" w:rsidRPr="00000000" w14:paraId="00000034">
      <w:pPr>
        <w:jc w:val="left"/>
        <w:rPr/>
      </w:pPr>
      <w:r w:rsidDel="00000000" w:rsidR="00000000" w:rsidRPr="00000000">
        <w:rPr>
          <w:rtl w:val="0"/>
        </w:rPr>
        <w:t xml:space="preserve">*Referencias*</w:t>
      </w:r>
    </w:p>
    <w:p w:rsidR="00000000" w:rsidDel="00000000" w:rsidP="00000000" w:rsidRDefault="00000000" w:rsidRPr="00000000" w14:paraId="00000035">
      <w:pPr>
        <w:jc w:val="left"/>
        <w:rPr/>
      </w:pPr>
      <w:r w:rsidDel="00000000" w:rsidR="00000000" w:rsidRPr="00000000">
        <w:rPr>
          <w:rtl w:val="0"/>
        </w:rPr>
        <w:t xml:space="preserve">Hernández, R., Fernández, C. y Baptista, P. (2014). Metodología de la investigación. McGraw-Hill Education.</w:t>
      </w:r>
    </w:p>
    <w:p w:rsidR="00000000" w:rsidDel="00000000" w:rsidP="00000000" w:rsidRDefault="00000000" w:rsidRPr="00000000" w14:paraId="00000036">
      <w:pPr>
        <w:jc w:val="left"/>
        <w:rPr>
          <w:rFonts w:ascii="Arial" w:cs="Arial" w:eastAsia="Arial" w:hAnsi="Arial"/>
          <w:sz w:val="22"/>
          <w:szCs w:val="22"/>
        </w:rPr>
      </w:pPr>
      <w:r w:rsidDel="00000000" w:rsidR="00000000" w:rsidRPr="00000000">
        <w:rPr>
          <w:rtl w:val="0"/>
        </w:rPr>
        <w:t xml:space="preserve">Thomas, J. R. y Nelson, J. K. (2007). Métodos de investigación en educación física y deporte. Editorial Universitaria.</w:t>
      </w:r>
      <w:r w:rsidDel="00000000" w:rsidR="00000000" w:rsidRPr="00000000">
        <w:rPr>
          <w:rtl w:val="0"/>
        </w:rPr>
      </w:r>
    </w:p>
    <w:p w:rsidR="00000000" w:rsidDel="00000000" w:rsidP="00000000" w:rsidRDefault="00000000" w:rsidRPr="00000000" w14:paraId="00000037">
      <w:pPr>
        <w:spacing w:after="240" w:before="240" w:line="276" w:lineRule="auto"/>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 </w:t>
      </w:r>
    </w:p>
    <w:p w:rsidR="00000000" w:rsidDel="00000000" w:rsidP="00000000" w:rsidRDefault="00000000" w:rsidRPr="00000000" w14:paraId="00000038">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9">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A">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B">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C">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D">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E">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F">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40">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41">
      <w:pPr>
        <w:spacing w:after="240" w:before="240"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42">
      <w:pPr>
        <w:spacing w:after="240" w:before="240" w:line="276" w:lineRule="auto"/>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Bibliografías.</w:t>
      </w:r>
    </w:p>
    <w:p w:rsidR="00000000" w:rsidDel="00000000" w:rsidP="00000000" w:rsidRDefault="00000000" w:rsidRPr="00000000" w14:paraId="00000043">
      <w:pPr>
        <w:spacing w:after="240" w:before="240" w:line="276" w:lineRule="auto"/>
        <w:jc w:val="both"/>
        <w:rPr>
          <w:rFonts w:ascii="Arial" w:cs="Arial" w:eastAsia="Arial" w:hAnsi="Arial"/>
          <w:color w:val="1155cc"/>
          <w:sz w:val="22"/>
          <w:szCs w:val="22"/>
          <w:u w:val="single"/>
        </w:rPr>
      </w:pPr>
      <w:r w:rsidDel="00000000" w:rsidR="00000000" w:rsidRPr="00000000">
        <w:rPr>
          <w:rFonts w:ascii="Arial" w:cs="Arial" w:eastAsia="Arial" w:hAnsi="Arial"/>
          <w:sz w:val="22"/>
          <w:szCs w:val="22"/>
          <w:rtl w:val="0"/>
        </w:rPr>
        <w:t xml:space="preserve">Bernadez, A., Lamas, F., &amp; Mongelo, L. (2021). </w:t>
      </w:r>
      <w:r w:rsidDel="00000000" w:rsidR="00000000" w:rsidRPr="00000000">
        <w:rPr>
          <w:rFonts w:ascii="Arial" w:cs="Arial" w:eastAsia="Arial" w:hAnsi="Arial"/>
          <w:i w:val="1"/>
          <w:sz w:val="22"/>
          <w:szCs w:val="22"/>
          <w:rtl w:val="0"/>
        </w:rPr>
        <w:t xml:space="preserve">Factores psicológicos en la aparición de lesiones en jugadores de fútbol</w:t>
      </w:r>
      <w:r w:rsidDel="00000000" w:rsidR="00000000" w:rsidRPr="00000000">
        <w:rPr>
          <w:rFonts w:ascii="Arial" w:cs="Arial" w:eastAsia="Arial" w:hAnsi="Arial"/>
          <w:sz w:val="22"/>
          <w:szCs w:val="22"/>
          <w:rtl w:val="0"/>
        </w:rPr>
        <w:t xml:space="preserve"> [Tesis de grado, Universidad Católica Argentina]. Repositorio UCA.</w:t>
      </w:r>
      <w:hyperlink r:id="rId11">
        <w:r w:rsidDel="00000000" w:rsidR="00000000" w:rsidRPr="00000000">
          <w:rPr>
            <w:rFonts w:ascii="Arial" w:cs="Arial" w:eastAsia="Arial" w:hAnsi="Arial"/>
            <w:sz w:val="22"/>
            <w:szCs w:val="22"/>
            <w:rtl w:val="0"/>
          </w:rPr>
          <w:t xml:space="preserve"> </w:t>
        </w:r>
      </w:hyperlink>
      <w:hyperlink r:id="rId12">
        <w:r w:rsidDel="00000000" w:rsidR="00000000" w:rsidRPr="00000000">
          <w:rPr>
            <w:rFonts w:ascii="Arial" w:cs="Arial" w:eastAsia="Arial" w:hAnsi="Arial"/>
            <w:color w:val="1155cc"/>
            <w:sz w:val="22"/>
            <w:szCs w:val="22"/>
            <w:u w:val="single"/>
            <w:rtl w:val="0"/>
          </w:rPr>
          <w:t xml:space="preserve">https://repositorio.uca.edu.ar/handle/123456789/11633</w:t>
        </w:r>
      </w:hyperlink>
      <w:r w:rsidDel="00000000" w:rsidR="00000000" w:rsidRPr="00000000">
        <w:rPr>
          <w:rtl w:val="0"/>
        </w:rPr>
      </w:r>
    </w:p>
    <w:p w:rsidR="00000000" w:rsidDel="00000000" w:rsidP="00000000" w:rsidRDefault="00000000" w:rsidRPr="00000000" w14:paraId="00000044">
      <w:pPr>
        <w:spacing w:after="240" w:before="240" w:line="276" w:lineRule="auto"/>
        <w:jc w:val="both"/>
        <w:rPr>
          <w:rFonts w:ascii="Arial" w:cs="Arial" w:eastAsia="Arial" w:hAnsi="Arial"/>
          <w:color w:val="1155cc"/>
          <w:sz w:val="22"/>
          <w:szCs w:val="22"/>
          <w:u w:val="single"/>
        </w:rPr>
      </w:pPr>
      <w:r w:rsidDel="00000000" w:rsidR="00000000" w:rsidRPr="00000000">
        <w:rPr>
          <w:rFonts w:ascii="Arial" w:cs="Arial" w:eastAsia="Arial" w:hAnsi="Arial"/>
          <w:sz w:val="22"/>
          <w:szCs w:val="22"/>
          <w:rtl w:val="0"/>
        </w:rPr>
        <w:t xml:space="preserve">Borato, L. A., &amp; Pedroni, C. R. (s.f.). </w:t>
      </w:r>
      <w:r w:rsidDel="00000000" w:rsidR="00000000" w:rsidRPr="00000000">
        <w:rPr>
          <w:rFonts w:ascii="Arial" w:cs="Arial" w:eastAsia="Arial" w:hAnsi="Arial"/>
          <w:i w:val="1"/>
          <w:sz w:val="22"/>
          <w:szCs w:val="22"/>
          <w:rtl w:val="0"/>
        </w:rPr>
        <w:t xml:space="preserve">Factores psicológicos en la aparición de lesiones en jugadores de fútbol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Revista Educación Física Digital, 26</w:t>
      </w:r>
      <w:r w:rsidDel="00000000" w:rsidR="00000000" w:rsidRPr="00000000">
        <w:rPr>
          <w:rFonts w:ascii="Arial" w:cs="Arial" w:eastAsia="Arial" w:hAnsi="Arial"/>
          <w:sz w:val="22"/>
          <w:szCs w:val="22"/>
          <w:rtl w:val="0"/>
        </w:rPr>
        <w:t xml:space="preserve">(285).</w:t>
      </w:r>
      <w:hyperlink r:id="rId13">
        <w:r w:rsidDel="00000000" w:rsidR="00000000" w:rsidRPr="00000000">
          <w:rPr>
            <w:rFonts w:ascii="Arial" w:cs="Arial" w:eastAsia="Arial" w:hAnsi="Arial"/>
            <w:sz w:val="22"/>
            <w:szCs w:val="22"/>
            <w:rtl w:val="0"/>
          </w:rPr>
          <w:t xml:space="preserve"> </w:t>
        </w:r>
      </w:hyperlink>
      <w:hyperlink r:id="rId14">
        <w:r w:rsidDel="00000000" w:rsidR="00000000" w:rsidRPr="00000000">
          <w:rPr>
            <w:rFonts w:ascii="Arial" w:cs="Arial" w:eastAsia="Arial" w:hAnsi="Arial"/>
            <w:color w:val="1155cc"/>
            <w:sz w:val="22"/>
            <w:szCs w:val="22"/>
            <w:u w:val="single"/>
            <w:rtl w:val="0"/>
          </w:rPr>
          <w:t xml:space="preserve">https://doi.org/10.46642/efd.v26i285.3175</w:t>
        </w:r>
      </w:hyperlink>
      <w:r w:rsidDel="00000000" w:rsidR="00000000" w:rsidRPr="00000000">
        <w:rPr>
          <w:rtl w:val="0"/>
        </w:rPr>
      </w:r>
    </w:p>
    <w:p w:rsidR="00000000" w:rsidDel="00000000" w:rsidP="00000000" w:rsidRDefault="00000000" w:rsidRPr="00000000" w14:paraId="00000045">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Caicedo Cavagnis, E. (2020). </w:t>
      </w:r>
      <w:r w:rsidDel="00000000" w:rsidR="00000000" w:rsidRPr="00000000">
        <w:rPr>
          <w:rFonts w:ascii="Arial" w:cs="Arial" w:eastAsia="Arial" w:hAnsi="Arial"/>
          <w:i w:val="1"/>
          <w:sz w:val="22"/>
          <w:szCs w:val="22"/>
          <w:rtl w:val="0"/>
        </w:rPr>
        <w:t xml:space="preserve">Los factores psicológicos explicarían un 28% de las causas de una lesión deportiva</w:t>
      </w:r>
      <w:r w:rsidDel="00000000" w:rsidR="00000000" w:rsidRPr="00000000">
        <w:rPr>
          <w:rFonts w:ascii="Arial" w:cs="Arial" w:eastAsia="Arial" w:hAnsi="Arial"/>
          <w:sz w:val="22"/>
          <w:szCs w:val="22"/>
          <w:rtl w:val="0"/>
        </w:rPr>
        <w:t xml:space="preserve">. Universidad Nacional de Córdoba - CONICET. https://www.unc.edu.ar/comunicación/los-factores-psicológicos-explicarían-un-28-de-las-causas-de-una-lesión-deportiva</w:t>
      </w:r>
    </w:p>
    <w:p w:rsidR="00000000" w:rsidDel="00000000" w:rsidP="00000000" w:rsidRDefault="00000000" w:rsidRPr="00000000" w14:paraId="00000046">
      <w:pPr>
        <w:spacing w:after="240" w:before="240" w:line="276" w:lineRule="auto"/>
        <w:jc w:val="both"/>
        <w:rPr>
          <w:rFonts w:ascii="Arial" w:cs="Arial" w:eastAsia="Arial" w:hAnsi="Arial"/>
          <w:color w:val="1155cc"/>
          <w:sz w:val="22"/>
          <w:szCs w:val="22"/>
          <w:u w:val="single"/>
        </w:rPr>
      </w:pPr>
      <w:r w:rsidDel="00000000" w:rsidR="00000000" w:rsidRPr="00000000">
        <w:rPr>
          <w:rFonts w:ascii="Arial" w:cs="Arial" w:eastAsia="Arial" w:hAnsi="Arial"/>
          <w:sz w:val="22"/>
          <w:szCs w:val="22"/>
          <w:rtl w:val="0"/>
        </w:rPr>
        <w:t xml:space="preserve">Robles Alías, A. (2016). </w:t>
      </w:r>
      <w:r w:rsidDel="00000000" w:rsidR="00000000" w:rsidRPr="00000000">
        <w:rPr>
          <w:rFonts w:ascii="Arial" w:cs="Arial" w:eastAsia="Arial" w:hAnsi="Arial"/>
          <w:i w:val="1"/>
          <w:sz w:val="22"/>
          <w:szCs w:val="22"/>
          <w:rtl w:val="0"/>
        </w:rPr>
        <w:t xml:space="preserve">Análisis de la ansiedad pre-competitiva y su relación con el rendimiento en jugadores de fútbol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Revista Digital Educación Física y Deportes, 216</w:t>
      </w:r>
      <w:r w:rsidDel="00000000" w:rsidR="00000000" w:rsidRPr="00000000">
        <w:rPr>
          <w:rFonts w:ascii="Arial" w:cs="Arial" w:eastAsia="Arial" w:hAnsi="Arial"/>
          <w:sz w:val="22"/>
          <w:szCs w:val="22"/>
          <w:rtl w:val="0"/>
        </w:rPr>
        <w:t xml:space="preserve">.</w:t>
      </w:r>
      <w:hyperlink r:id="rId15">
        <w:r w:rsidDel="00000000" w:rsidR="00000000" w:rsidRPr="00000000">
          <w:rPr>
            <w:rFonts w:ascii="Arial" w:cs="Arial" w:eastAsia="Arial" w:hAnsi="Arial"/>
            <w:sz w:val="22"/>
            <w:szCs w:val="22"/>
            <w:rtl w:val="0"/>
          </w:rPr>
          <w:t xml:space="preserve"> </w:t>
        </w:r>
      </w:hyperlink>
      <w:hyperlink r:id="rId16">
        <w:r w:rsidDel="00000000" w:rsidR="00000000" w:rsidRPr="00000000">
          <w:rPr>
            <w:rFonts w:ascii="Arial" w:cs="Arial" w:eastAsia="Arial" w:hAnsi="Arial"/>
            <w:color w:val="1155cc"/>
            <w:sz w:val="22"/>
            <w:szCs w:val="22"/>
            <w:u w:val="single"/>
            <w:rtl w:val="0"/>
          </w:rPr>
          <w:t xml:space="preserve">http://www.efdeportes.com/efd216/ansiedad-pre-competitiva-en-jugadores-de-futbol.htm</w:t>
        </w:r>
      </w:hyperlink>
      <w:r w:rsidDel="00000000" w:rsidR="00000000" w:rsidRPr="00000000">
        <w:rPr>
          <w:rtl w:val="0"/>
        </w:rPr>
      </w:r>
    </w:p>
    <w:p w:rsidR="00000000" w:rsidDel="00000000" w:rsidP="00000000" w:rsidRDefault="00000000" w:rsidRPr="00000000" w14:paraId="00000047">
      <w:pPr>
        <w:spacing w:after="240" w:before="240" w:line="276" w:lineRule="auto"/>
        <w:jc w:val="both"/>
        <w:rPr>
          <w:rFonts w:ascii="Arial" w:cs="Arial" w:eastAsia="Arial" w:hAnsi="Arial"/>
          <w:color w:val="1155cc"/>
          <w:sz w:val="22"/>
          <w:szCs w:val="22"/>
          <w:u w:val="single"/>
        </w:rPr>
      </w:pPr>
      <w:r w:rsidDel="00000000" w:rsidR="00000000" w:rsidRPr="00000000">
        <w:rPr>
          <w:rFonts w:ascii="Arial" w:cs="Arial" w:eastAsia="Arial" w:hAnsi="Arial"/>
          <w:sz w:val="22"/>
          <w:szCs w:val="22"/>
          <w:rtl w:val="0"/>
        </w:rPr>
        <w:t xml:space="preserve">Rodríguez Fernández, D. A. (2020). </w:t>
      </w:r>
      <w:r w:rsidDel="00000000" w:rsidR="00000000" w:rsidRPr="00000000">
        <w:rPr>
          <w:rFonts w:ascii="Arial" w:cs="Arial" w:eastAsia="Arial" w:hAnsi="Arial"/>
          <w:i w:val="1"/>
          <w:sz w:val="22"/>
          <w:szCs w:val="22"/>
          <w:rtl w:val="0"/>
        </w:rPr>
        <w:t xml:space="preserve">Ansiedad precompetitiva en deportistas individuales de alto rendimiento: Una revisión sistemática</w:t>
      </w:r>
      <w:r w:rsidDel="00000000" w:rsidR="00000000" w:rsidRPr="00000000">
        <w:rPr>
          <w:rFonts w:ascii="Arial" w:cs="Arial" w:eastAsia="Arial" w:hAnsi="Arial"/>
          <w:sz w:val="22"/>
          <w:szCs w:val="22"/>
          <w:rtl w:val="0"/>
        </w:rPr>
        <w:t xml:space="preserve"> [Tesis de licenciatura, Universidad César Vallejo].</w:t>
      </w:r>
      <w:hyperlink r:id="rId17">
        <w:r w:rsidDel="00000000" w:rsidR="00000000" w:rsidRPr="00000000">
          <w:rPr>
            <w:rFonts w:ascii="Arial" w:cs="Arial" w:eastAsia="Arial" w:hAnsi="Arial"/>
            <w:sz w:val="22"/>
            <w:szCs w:val="22"/>
            <w:rtl w:val="0"/>
          </w:rPr>
          <w:t xml:space="preserve"> </w:t>
        </w:r>
      </w:hyperlink>
      <w:hyperlink r:id="rId18">
        <w:r w:rsidDel="00000000" w:rsidR="00000000" w:rsidRPr="00000000">
          <w:rPr>
            <w:rFonts w:ascii="Arial" w:cs="Arial" w:eastAsia="Arial" w:hAnsi="Arial"/>
            <w:color w:val="1155cc"/>
            <w:sz w:val="22"/>
            <w:szCs w:val="22"/>
            <w:u w:val="single"/>
            <w:rtl w:val="0"/>
          </w:rPr>
          <w:t xml:space="preserve">https://hdl.handle.net/20.500.12692/92445</w:t>
        </w:r>
      </w:hyperlink>
      <w:r w:rsidDel="00000000" w:rsidR="00000000" w:rsidRPr="00000000">
        <w:rPr>
          <w:rtl w:val="0"/>
        </w:rPr>
      </w:r>
    </w:p>
    <w:p w:rsidR="00000000" w:rsidDel="00000000" w:rsidP="00000000" w:rsidRDefault="00000000" w:rsidRPr="00000000" w14:paraId="00000048">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Segura Castro, D., Cerdas, D. A., &amp; Barrantes-Brais, K. (2018). Autoeficacia, ansiedad precompetitiva y percepción del rendimiento en jugadores de fútbol categorías sub 17 y juvenil. </w:t>
      </w:r>
      <w:r w:rsidDel="00000000" w:rsidR="00000000" w:rsidRPr="00000000">
        <w:rPr>
          <w:rFonts w:ascii="Arial" w:cs="Arial" w:eastAsia="Arial" w:hAnsi="Arial"/>
          <w:i w:val="1"/>
          <w:sz w:val="22"/>
          <w:szCs w:val="22"/>
          <w:rtl w:val="0"/>
        </w:rPr>
        <w:t xml:space="preserve">MHSalud: Revista en Ciencias del Movimiento Humano y Salud, 15</w:t>
      </w:r>
      <w:r w:rsidDel="00000000" w:rsidR="00000000" w:rsidRPr="00000000">
        <w:rPr>
          <w:rFonts w:ascii="Arial" w:cs="Arial" w:eastAsia="Arial" w:hAnsi="Arial"/>
          <w:sz w:val="22"/>
          <w:szCs w:val="22"/>
          <w:rtl w:val="0"/>
        </w:rPr>
        <w:t xml:space="preserve">(2), 1–17.</w:t>
      </w:r>
      <w:hyperlink r:id="rId19">
        <w:r w:rsidDel="00000000" w:rsidR="00000000" w:rsidRPr="00000000">
          <w:rPr>
            <w:rFonts w:ascii="Arial" w:cs="Arial" w:eastAsia="Arial" w:hAnsi="Arial"/>
            <w:sz w:val="22"/>
            <w:szCs w:val="22"/>
            <w:rtl w:val="0"/>
          </w:rPr>
          <w:t xml:space="preserve"> </w:t>
        </w:r>
      </w:hyperlink>
      <w:hyperlink r:id="rId20">
        <w:r w:rsidDel="00000000" w:rsidR="00000000" w:rsidRPr="00000000">
          <w:rPr>
            <w:rFonts w:ascii="Arial" w:cs="Arial" w:eastAsia="Arial" w:hAnsi="Arial"/>
            <w:color w:val="1155cc"/>
            <w:sz w:val="22"/>
            <w:szCs w:val="22"/>
            <w:u w:val="single"/>
            <w:rtl w:val="0"/>
          </w:rPr>
          <w:t xml:space="preserve">https://doi.org/10.15359/mhs.15-2.3</w:t>
          <w:br w:type="textWrapping"/>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9">
      <w:pPr>
        <w:spacing w:after="240" w:before="240" w:line="276" w:lineRule="auto"/>
        <w:jc w:val="both"/>
        <w:rPr>
          <w:b w:val="1"/>
        </w:rPr>
      </w:pPr>
      <w:r w:rsidDel="00000000" w:rsidR="00000000" w:rsidRPr="00000000">
        <w:rPr>
          <w:rFonts w:ascii="Arial" w:cs="Arial" w:eastAsia="Arial" w:hAnsi="Arial"/>
          <w:sz w:val="22"/>
          <w:szCs w:val="22"/>
          <w:rtl w:val="0"/>
        </w:rPr>
        <w:t xml:space="preserve">Tisera, M. V. (s.f.). </w:t>
      </w:r>
      <w:r w:rsidDel="00000000" w:rsidR="00000000" w:rsidRPr="00000000">
        <w:rPr>
          <w:rFonts w:ascii="Arial" w:cs="Arial" w:eastAsia="Arial" w:hAnsi="Arial"/>
          <w:i w:val="1"/>
          <w:sz w:val="22"/>
          <w:szCs w:val="22"/>
          <w:rtl w:val="0"/>
        </w:rPr>
        <w:t xml:space="preserve">Ansiedad en el fútbol juvenil de alto rendimiento y su relación con el rendimiento deportivo</w:t>
      </w:r>
      <w:r w:rsidDel="00000000" w:rsidR="00000000" w:rsidRPr="00000000">
        <w:rPr>
          <w:rFonts w:ascii="Arial" w:cs="Arial" w:eastAsia="Arial" w:hAnsi="Arial"/>
          <w:sz w:val="22"/>
          <w:szCs w:val="22"/>
          <w:rtl w:val="0"/>
        </w:rPr>
        <w:t xml:space="preserve"> [Tesis de licenciatura, Universidad Abierta Interamericana]. Repositorio UAI.</w:t>
      </w:r>
      <w:hyperlink r:id="rId21">
        <w:r w:rsidDel="00000000" w:rsidR="00000000" w:rsidRPr="00000000">
          <w:rPr>
            <w:rFonts w:ascii="Arial" w:cs="Arial" w:eastAsia="Arial" w:hAnsi="Arial"/>
            <w:sz w:val="22"/>
            <w:szCs w:val="22"/>
            <w:rtl w:val="0"/>
          </w:rPr>
          <w:t xml:space="preserve"> </w:t>
        </w:r>
      </w:hyperlink>
      <w:hyperlink r:id="rId22">
        <w:r w:rsidDel="00000000" w:rsidR="00000000" w:rsidRPr="00000000">
          <w:rPr>
            <w:rFonts w:ascii="Arial" w:cs="Arial" w:eastAsia="Arial" w:hAnsi="Arial"/>
            <w:color w:val="1155cc"/>
            <w:sz w:val="22"/>
            <w:szCs w:val="22"/>
            <w:u w:val="single"/>
            <w:rtl w:val="0"/>
          </w:rPr>
          <w:t xml:space="preserve">https://repositorio.uai.edu.ar/handle/123456789/2515</w:t>
          <w:br w:type="textWrapping"/>
        </w:r>
      </w:hyperlink>
      <w:r w:rsidDel="00000000" w:rsidR="00000000" w:rsidRPr="00000000">
        <w:rPr>
          <w:rtl w:val="0"/>
        </w:rPr>
      </w:r>
    </w:p>
    <w:p w:rsidR="00000000" w:rsidDel="00000000" w:rsidP="00000000" w:rsidRDefault="00000000" w:rsidRPr="00000000" w14:paraId="0000004A">
      <w:pPr>
        <w:jc w:val="left"/>
        <w:rPr>
          <w:b w:val="1"/>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5359/mhs.15-2.3?utm_source=chatgpt.com" TargetMode="External"/><Relationship Id="rId11" Type="http://schemas.openxmlformats.org/officeDocument/2006/relationships/hyperlink" Target="https://repositorio.uca.edu.ar/handle/123456789/11633?utm_source=chatgpt.com" TargetMode="External"/><Relationship Id="rId22" Type="http://schemas.openxmlformats.org/officeDocument/2006/relationships/hyperlink" Target="https://repositorio.uai.edu.ar/handle/123456789/2515?utm_source=chatgpt.com" TargetMode="External"/><Relationship Id="rId10" Type="http://schemas.openxmlformats.org/officeDocument/2006/relationships/hyperlink" Target="mailto:Patricio.-Pschillertoscano@gmail.com" TargetMode="External"/><Relationship Id="rId21" Type="http://schemas.openxmlformats.org/officeDocument/2006/relationships/hyperlink" Target="https://repositorio.uai.edu.ar/handle/123456789/2515?utm_source=chatgpt.com" TargetMode="External"/><Relationship Id="rId13" Type="http://schemas.openxmlformats.org/officeDocument/2006/relationships/hyperlink" Target="https://doi.org/10.46642/efd.v26i285.3175?utm_source=chatgpt.com" TargetMode="External"/><Relationship Id="rId12" Type="http://schemas.openxmlformats.org/officeDocument/2006/relationships/hyperlink" Target="https://repositorio.uca.edu.ar/handle/123456789/11633?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tricio.-Pschillertoscano@gmail.com" TargetMode="External"/><Relationship Id="rId15" Type="http://schemas.openxmlformats.org/officeDocument/2006/relationships/hyperlink" Target="http://www.efdeportes.com/efd216/ansiedad-pre-competitiva-en-jugadores-de-futbol.htm?utm_source=chatgpt.com" TargetMode="External"/><Relationship Id="rId14" Type="http://schemas.openxmlformats.org/officeDocument/2006/relationships/hyperlink" Target="https://doi.org/10.46642/efd.v26i285.3175?utm_source=chatgpt.com" TargetMode="External"/><Relationship Id="rId17" Type="http://schemas.openxmlformats.org/officeDocument/2006/relationships/hyperlink" Target="https://hdl.handle.net/20.500.12692/92445?utm_source=chatgpt.com" TargetMode="External"/><Relationship Id="rId16" Type="http://schemas.openxmlformats.org/officeDocument/2006/relationships/hyperlink" Target="http://www.efdeportes.com/efd216/ansiedad-pre-competitiva-en-jugadores-de-futbol.htm?utm_source=chatgpt.com" TargetMode="External"/><Relationship Id="rId5" Type="http://schemas.openxmlformats.org/officeDocument/2006/relationships/styles" Target="styles.xml"/><Relationship Id="rId19" Type="http://schemas.openxmlformats.org/officeDocument/2006/relationships/hyperlink" Target="https://doi.org/10.15359/mhs.15-2.3?utm_source=chatgpt.com" TargetMode="External"/><Relationship Id="rId6" Type="http://schemas.openxmlformats.org/officeDocument/2006/relationships/customXml" Target="../customXML/item1.xml"/><Relationship Id="rId18" Type="http://schemas.openxmlformats.org/officeDocument/2006/relationships/hyperlink" Target="https://hdl.handle.net/20.500.12692/92445?utm_source=chatgpt.com" TargetMode="External"/><Relationship Id="rId7" Type="http://schemas.openxmlformats.org/officeDocument/2006/relationships/hyperlink" Target="mailto:santinostella608@gmail.com" TargetMode="External"/><Relationship Id="rId8" Type="http://schemas.openxmlformats.org/officeDocument/2006/relationships/hyperlink" Target="mailto:Patricio.-Pschillertoscan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b93/5bkDIAYHy0QoM+0nNwA==">CgMxLjA4AHIhMXpkSTd1QTFPTTV5NVp5cWl1WmRzTDdTNW41RmxJaE55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