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D455" w14:textId="77777777" w:rsidR="00E567EB" w:rsidRDefault="00E567EB"/>
    <w:p w14:paraId="73E8581C" w14:textId="77777777" w:rsidR="005D5AFE" w:rsidRPr="005D5AFE" w:rsidRDefault="005D5AFE" w:rsidP="005D5AFE">
      <w:pPr>
        <w:spacing w:before="150" w:after="0" w:line="240" w:lineRule="auto"/>
        <w:rPr>
          <w:rFonts w:ascii="Roboto Condensed" w:eastAsia="Times New Roman" w:hAnsi="Roboto Condensed" w:cs="Times New Roman"/>
          <w:b/>
          <w:bCs/>
          <w:caps/>
          <w:color w:val="333333"/>
          <w:kern w:val="0"/>
          <w:sz w:val="20"/>
          <w:szCs w:val="20"/>
          <w:lang w:eastAsia="es-AR"/>
          <w14:ligatures w14:val="none"/>
        </w:rPr>
      </w:pPr>
      <w:hyperlink r:id="rId4" w:history="1">
        <w:r w:rsidRPr="005D5AFE">
          <w:rPr>
            <w:rFonts w:ascii="Roboto Condensed" w:eastAsia="Times New Roman" w:hAnsi="Roboto Condensed" w:cs="Times New Roman"/>
            <w:b/>
            <w:bCs/>
            <w:caps/>
            <w:color w:val="639FD3"/>
            <w:kern w:val="0"/>
            <w:sz w:val="20"/>
            <w:szCs w:val="20"/>
            <w:lang w:eastAsia="es-AR"/>
            <w14:ligatures w14:val="none"/>
          </w:rPr>
          <w:t>ESCUELA DE HUMANIDADES</w:t>
        </w:r>
      </w:hyperlink>
      <w:r w:rsidRPr="005D5AFE">
        <w:rPr>
          <w:rFonts w:ascii="Roboto Condensed" w:eastAsia="Times New Roman" w:hAnsi="Roboto Condensed" w:cs="Times New Roman"/>
          <w:b/>
          <w:bCs/>
          <w:caps/>
          <w:color w:val="333333"/>
          <w:kern w:val="0"/>
          <w:sz w:val="20"/>
          <w:szCs w:val="20"/>
          <w:lang w:eastAsia="es-AR"/>
          <w14:ligatures w14:val="none"/>
        </w:rPr>
        <w:t>, </w:t>
      </w:r>
      <w:hyperlink r:id="rId5" w:history="1">
        <w:r w:rsidRPr="005D5AFE">
          <w:rPr>
            <w:rFonts w:ascii="Roboto Condensed" w:eastAsia="Times New Roman" w:hAnsi="Roboto Condensed" w:cs="Times New Roman"/>
            <w:b/>
            <w:bCs/>
            <w:caps/>
            <w:color w:val="639FD3"/>
            <w:kern w:val="0"/>
            <w:sz w:val="20"/>
            <w:szCs w:val="20"/>
            <w:lang w:eastAsia="es-AR"/>
            <w14:ligatures w14:val="none"/>
          </w:rPr>
          <w:t>LICH - LABORATORIO DE INVESTIGACIÓN EN CIENCIAS HUMANAS</w:t>
        </w:r>
      </w:hyperlink>
    </w:p>
    <w:p w14:paraId="33892B6D" w14:textId="1105F229" w:rsidR="005D5AFE" w:rsidRPr="005D5AFE" w:rsidRDefault="005D5AFE" w:rsidP="005D5AFE">
      <w:pPr>
        <w:spacing w:before="150" w:after="300" w:line="240" w:lineRule="auto"/>
        <w:outlineLvl w:val="2"/>
        <w:rPr>
          <w:rFonts w:ascii="Roboto Condensed" w:eastAsia="Times New Roman" w:hAnsi="Roboto Condensed" w:cs="Times New Roman"/>
          <w:caps/>
          <w:color w:val="333333"/>
          <w:kern w:val="0"/>
          <w:sz w:val="50"/>
          <w:szCs w:val="50"/>
          <w:lang w:eastAsia="es-AR"/>
          <w14:ligatures w14:val="none"/>
        </w:rPr>
      </w:pPr>
      <w:r w:rsidRPr="005D5AFE">
        <w:rPr>
          <w:rFonts w:ascii="Roboto Condensed" w:eastAsia="Times New Roman" w:hAnsi="Roboto Condensed" w:cs="Times New Roman"/>
          <w:caps/>
          <w:color w:val="333333"/>
          <w:kern w:val="0"/>
          <w:sz w:val="50"/>
          <w:szCs w:val="50"/>
          <w:lang w:eastAsia="es-AR"/>
          <w14:ligatures w14:val="none"/>
        </w:rPr>
        <w:t>III CONGRESO INTERNACIONAL DE CIENCIAS HUMANA</w:t>
      </w:r>
      <w:r>
        <w:rPr>
          <w:rFonts w:ascii="Roboto Condensed" w:eastAsia="Times New Roman" w:hAnsi="Roboto Condensed" w:cs="Times New Roman"/>
          <w:caps/>
          <w:color w:val="333333"/>
          <w:kern w:val="0"/>
          <w:sz w:val="50"/>
          <w:szCs w:val="50"/>
          <w:lang w:eastAsia="es-AR"/>
          <w14:ligatures w14:val="none"/>
        </w:rPr>
        <w:t>s</w:t>
      </w:r>
    </w:p>
    <w:p w14:paraId="3629E0D8" w14:textId="30CAB042" w:rsidR="00862115" w:rsidRPr="00862115" w:rsidRDefault="00862115" w:rsidP="005D5AFE">
      <w:pPr>
        <w:rPr>
          <w:rFonts w:ascii="Arial" w:hAnsi="Arial" w:cs="Arial"/>
          <w:b/>
          <w:bCs/>
          <w:sz w:val="24"/>
          <w:szCs w:val="24"/>
        </w:rPr>
      </w:pPr>
      <w:r w:rsidRPr="00862115">
        <w:rPr>
          <w:rFonts w:ascii="Arial" w:hAnsi="Arial" w:cs="Arial"/>
          <w:b/>
          <w:bCs/>
          <w:sz w:val="24"/>
          <w:szCs w:val="24"/>
        </w:rPr>
        <w:t xml:space="preserve">Título </w:t>
      </w:r>
    </w:p>
    <w:p w14:paraId="3ED29BAC" w14:textId="63FADFE5" w:rsidR="00B53135" w:rsidRPr="00862115" w:rsidRDefault="00862115" w:rsidP="005D5AFE">
      <w:pPr>
        <w:rPr>
          <w:rFonts w:ascii="Arial" w:hAnsi="Arial" w:cs="Arial"/>
          <w:i/>
          <w:iCs/>
          <w:sz w:val="24"/>
          <w:szCs w:val="24"/>
        </w:rPr>
      </w:pPr>
      <w:r w:rsidRPr="00862115">
        <w:rPr>
          <w:rFonts w:ascii="Arial" w:hAnsi="Arial" w:cs="Arial"/>
          <w:i/>
          <w:iCs/>
          <w:sz w:val="24"/>
          <w:szCs w:val="24"/>
        </w:rPr>
        <w:t>El pensamiento</w:t>
      </w:r>
      <w:r w:rsidR="00B53135" w:rsidRPr="00862115">
        <w:rPr>
          <w:rFonts w:ascii="Arial" w:hAnsi="Arial" w:cs="Arial"/>
          <w:i/>
          <w:iCs/>
          <w:sz w:val="24"/>
          <w:szCs w:val="24"/>
        </w:rPr>
        <w:t xml:space="preserve"> de Pierre Teilhard de Chardin y su</w:t>
      </w:r>
      <w:r w:rsidRPr="00862115">
        <w:rPr>
          <w:rFonts w:ascii="Arial" w:hAnsi="Arial" w:cs="Arial"/>
          <w:i/>
          <w:iCs/>
          <w:sz w:val="24"/>
          <w:szCs w:val="24"/>
        </w:rPr>
        <w:t xml:space="preserve"> posible aplicación en la enseñanza de la Bioética en ciencias de la salud</w:t>
      </w:r>
    </w:p>
    <w:p w14:paraId="16117958" w14:textId="77777777" w:rsidR="00862115" w:rsidRDefault="00862115" w:rsidP="005D5AFE">
      <w:pPr>
        <w:rPr>
          <w:rFonts w:ascii="Arial" w:hAnsi="Arial" w:cs="Arial"/>
          <w:sz w:val="24"/>
          <w:szCs w:val="24"/>
        </w:rPr>
      </w:pPr>
    </w:p>
    <w:p w14:paraId="4E74E5DE" w14:textId="74FCB3D0" w:rsidR="00862115" w:rsidRPr="00862115" w:rsidRDefault="00862115" w:rsidP="005D5AFE">
      <w:pPr>
        <w:rPr>
          <w:rFonts w:ascii="Arial" w:hAnsi="Arial" w:cs="Arial"/>
          <w:b/>
          <w:bCs/>
          <w:sz w:val="24"/>
          <w:szCs w:val="24"/>
        </w:rPr>
      </w:pPr>
      <w:r w:rsidRPr="00862115">
        <w:rPr>
          <w:rFonts w:ascii="Arial" w:hAnsi="Arial" w:cs="Arial"/>
          <w:b/>
          <w:bCs/>
          <w:sz w:val="24"/>
          <w:szCs w:val="24"/>
        </w:rPr>
        <w:t>Autores</w:t>
      </w:r>
    </w:p>
    <w:p w14:paraId="68CF6B94" w14:textId="0BA7F5CB" w:rsidR="00862115" w:rsidRDefault="00862115" w:rsidP="005D5AFE">
      <w:pPr>
        <w:rPr>
          <w:rFonts w:ascii="Arial" w:hAnsi="Arial" w:cs="Arial"/>
          <w:sz w:val="24"/>
          <w:szCs w:val="24"/>
        </w:rPr>
      </w:pPr>
      <w:r>
        <w:rPr>
          <w:rFonts w:ascii="Arial" w:hAnsi="Arial" w:cs="Arial"/>
          <w:sz w:val="24"/>
          <w:szCs w:val="24"/>
        </w:rPr>
        <w:t>Del Cerro, Eduardo; Mamani-Rodríguez, Carlos Enrique; Strapko, Magalí Sofía</w:t>
      </w:r>
    </w:p>
    <w:p w14:paraId="2E87DB40" w14:textId="307797A6" w:rsidR="00862115" w:rsidRPr="00862115" w:rsidRDefault="00862115" w:rsidP="005D5AFE">
      <w:pPr>
        <w:rPr>
          <w:rFonts w:ascii="Arial" w:hAnsi="Arial" w:cs="Arial"/>
          <w:i/>
          <w:iCs/>
          <w:sz w:val="24"/>
          <w:szCs w:val="24"/>
        </w:rPr>
      </w:pPr>
      <w:r w:rsidRPr="00862115">
        <w:rPr>
          <w:rFonts w:ascii="Arial" w:hAnsi="Arial" w:cs="Arial"/>
          <w:i/>
          <w:iCs/>
          <w:sz w:val="24"/>
          <w:szCs w:val="24"/>
        </w:rPr>
        <w:t xml:space="preserve">Unidad de Bioética y Derechos Humanos. Departamento de Ciencias de la Salud. Universidad Nacional de La Matanza. República Argentina. </w:t>
      </w:r>
    </w:p>
    <w:p w14:paraId="21ED64A5" w14:textId="77777777" w:rsidR="00862115" w:rsidRDefault="00862115" w:rsidP="005D5AFE">
      <w:pPr>
        <w:rPr>
          <w:rFonts w:ascii="Arial" w:hAnsi="Arial" w:cs="Arial"/>
          <w:sz w:val="24"/>
          <w:szCs w:val="24"/>
        </w:rPr>
      </w:pPr>
    </w:p>
    <w:p w14:paraId="00AAF56F" w14:textId="297C559E" w:rsidR="00862115" w:rsidRDefault="00862115" w:rsidP="005D5AFE">
      <w:pPr>
        <w:rPr>
          <w:rFonts w:ascii="Arial" w:hAnsi="Arial" w:cs="Arial"/>
          <w:sz w:val="24"/>
          <w:szCs w:val="24"/>
        </w:rPr>
      </w:pPr>
      <w:r>
        <w:rPr>
          <w:rFonts w:ascii="Arial" w:hAnsi="Arial" w:cs="Arial"/>
          <w:sz w:val="24"/>
          <w:szCs w:val="24"/>
        </w:rPr>
        <w:t xml:space="preserve">Contacto: </w:t>
      </w:r>
      <w:hyperlink r:id="rId6" w:history="1">
        <w:r w:rsidRPr="00066599">
          <w:rPr>
            <w:rStyle w:val="Hipervnculo"/>
            <w:rFonts w:ascii="Arial" w:hAnsi="Arial" w:cs="Arial"/>
            <w:sz w:val="24"/>
            <w:szCs w:val="24"/>
          </w:rPr>
          <w:t>carlosmamani1981@gmail.com</w:t>
        </w:r>
      </w:hyperlink>
    </w:p>
    <w:p w14:paraId="25DA9549" w14:textId="77777777" w:rsidR="00B53135" w:rsidRDefault="00B53135" w:rsidP="005D5AFE">
      <w:pPr>
        <w:rPr>
          <w:rFonts w:ascii="Arial" w:hAnsi="Arial" w:cs="Arial"/>
          <w:sz w:val="24"/>
          <w:szCs w:val="24"/>
        </w:rPr>
      </w:pPr>
    </w:p>
    <w:p w14:paraId="3907F462" w14:textId="30AADC85" w:rsidR="000839A2" w:rsidRPr="00862115" w:rsidRDefault="005D5AFE" w:rsidP="005D5AFE">
      <w:pPr>
        <w:rPr>
          <w:rFonts w:ascii="Arial" w:hAnsi="Arial" w:cs="Arial"/>
          <w:b/>
          <w:bCs/>
          <w:sz w:val="24"/>
          <w:szCs w:val="24"/>
        </w:rPr>
      </w:pPr>
      <w:r w:rsidRPr="00862115">
        <w:rPr>
          <w:rFonts w:ascii="Arial" w:hAnsi="Arial" w:cs="Arial"/>
          <w:b/>
          <w:bCs/>
          <w:sz w:val="24"/>
          <w:szCs w:val="24"/>
        </w:rPr>
        <w:t xml:space="preserve">Resumen </w:t>
      </w:r>
    </w:p>
    <w:p w14:paraId="62DCABDF" w14:textId="4C1D387C" w:rsidR="000839A2" w:rsidRDefault="00B53135" w:rsidP="00D561C1">
      <w:pPr>
        <w:jc w:val="both"/>
        <w:rPr>
          <w:rFonts w:ascii="Arial" w:hAnsi="Arial" w:cs="Arial"/>
          <w:sz w:val="24"/>
          <w:szCs w:val="24"/>
        </w:rPr>
      </w:pPr>
      <w:r w:rsidRPr="00B53135">
        <w:rPr>
          <w:rFonts w:ascii="Arial" w:hAnsi="Arial" w:cs="Arial"/>
          <w:b/>
          <w:bCs/>
          <w:sz w:val="24"/>
          <w:szCs w:val="24"/>
        </w:rPr>
        <w:t>Introducción.</w:t>
      </w:r>
      <w:r>
        <w:rPr>
          <w:rFonts w:ascii="Arial" w:hAnsi="Arial" w:cs="Arial"/>
          <w:sz w:val="24"/>
          <w:szCs w:val="24"/>
        </w:rPr>
        <w:t xml:space="preserve"> </w:t>
      </w:r>
      <w:r w:rsidR="000839A2">
        <w:rPr>
          <w:rFonts w:ascii="Arial" w:hAnsi="Arial" w:cs="Arial"/>
          <w:sz w:val="24"/>
          <w:szCs w:val="24"/>
        </w:rPr>
        <w:t xml:space="preserve">La enseñanza universitaria de la Bioética en Medicina constituye uno de los escenarios </w:t>
      </w:r>
      <w:r w:rsidR="00156A9A">
        <w:rPr>
          <w:rFonts w:ascii="Arial" w:hAnsi="Arial" w:cs="Arial"/>
          <w:sz w:val="24"/>
          <w:szCs w:val="24"/>
        </w:rPr>
        <w:t>donde se</w:t>
      </w:r>
      <w:r w:rsidR="000839A2">
        <w:rPr>
          <w:rFonts w:ascii="Arial" w:hAnsi="Arial" w:cs="Arial"/>
          <w:sz w:val="24"/>
          <w:szCs w:val="24"/>
        </w:rPr>
        <w:t xml:space="preserve"> interrelacionan conocimientos e ideas humanísti</w:t>
      </w:r>
      <w:r w:rsidR="00156A9A">
        <w:rPr>
          <w:rFonts w:ascii="Arial" w:hAnsi="Arial" w:cs="Arial"/>
          <w:sz w:val="24"/>
          <w:szCs w:val="24"/>
        </w:rPr>
        <w:t xml:space="preserve">cos en medio del contexto de las problemáticas vigentes en el campo de la salud y enfermedad. Ciertas limitaciones y condiciones suscitadas en el ámbito académico requieren de un constante desenvolvimiento de adaptación pedagógica por parte de los docentes. Entre los desafíos más relevantes actuales de la enseñanza universitaria, se encuentra la actualización de los saberes bioéticos fundamentales para enfrentar conflictos cada vez más crecientes. Dicha prerrogativa obliga a adecuar </w:t>
      </w:r>
      <w:r w:rsidR="004047F4">
        <w:rPr>
          <w:rFonts w:ascii="Arial" w:hAnsi="Arial" w:cs="Arial"/>
          <w:sz w:val="24"/>
          <w:szCs w:val="24"/>
        </w:rPr>
        <w:t xml:space="preserve">los contenidos de enseñanza, trascendiendo desde </w:t>
      </w:r>
      <w:r w:rsidR="00D561C1">
        <w:rPr>
          <w:rFonts w:ascii="Arial" w:hAnsi="Arial" w:cs="Arial"/>
          <w:sz w:val="24"/>
          <w:szCs w:val="24"/>
        </w:rPr>
        <w:t xml:space="preserve">los esquemas convencionales </w:t>
      </w:r>
      <w:r w:rsidR="004047F4">
        <w:rPr>
          <w:rFonts w:ascii="Arial" w:hAnsi="Arial" w:cs="Arial"/>
          <w:sz w:val="24"/>
          <w:szCs w:val="24"/>
        </w:rPr>
        <w:t xml:space="preserve">hacia </w:t>
      </w:r>
      <w:r w:rsidR="00D561C1">
        <w:rPr>
          <w:rFonts w:ascii="Arial" w:hAnsi="Arial" w:cs="Arial"/>
          <w:sz w:val="24"/>
          <w:szCs w:val="24"/>
        </w:rPr>
        <w:t xml:space="preserve">la aplicabilidad de pensamientos poco explorados o discutidos en ámbitos universitarios vinculados a la salud. </w:t>
      </w:r>
    </w:p>
    <w:p w14:paraId="0DDE1532" w14:textId="6CB6874A" w:rsidR="00D561C1" w:rsidRDefault="00B53135" w:rsidP="00D561C1">
      <w:pPr>
        <w:jc w:val="both"/>
        <w:rPr>
          <w:rFonts w:ascii="Arial" w:hAnsi="Arial" w:cs="Arial"/>
          <w:sz w:val="24"/>
          <w:szCs w:val="24"/>
        </w:rPr>
      </w:pPr>
      <w:r w:rsidRPr="00B53135">
        <w:rPr>
          <w:rFonts w:ascii="Arial" w:hAnsi="Arial" w:cs="Arial"/>
          <w:b/>
          <w:bCs/>
          <w:sz w:val="24"/>
          <w:szCs w:val="24"/>
        </w:rPr>
        <w:t>Desarrollo.</w:t>
      </w:r>
      <w:r>
        <w:rPr>
          <w:rFonts w:ascii="Arial" w:hAnsi="Arial" w:cs="Arial"/>
          <w:sz w:val="24"/>
          <w:szCs w:val="24"/>
        </w:rPr>
        <w:t xml:space="preserve"> </w:t>
      </w:r>
      <w:r w:rsidR="00D561C1">
        <w:rPr>
          <w:rFonts w:ascii="Arial" w:hAnsi="Arial" w:cs="Arial"/>
          <w:sz w:val="24"/>
          <w:szCs w:val="24"/>
        </w:rPr>
        <w:t xml:space="preserve">El pensamiento del </w:t>
      </w:r>
      <w:r>
        <w:rPr>
          <w:rFonts w:ascii="Arial" w:hAnsi="Arial" w:cs="Arial"/>
          <w:sz w:val="24"/>
          <w:szCs w:val="24"/>
        </w:rPr>
        <w:t>padre</w:t>
      </w:r>
      <w:r w:rsidR="00D561C1">
        <w:rPr>
          <w:rFonts w:ascii="Arial" w:hAnsi="Arial" w:cs="Arial"/>
          <w:sz w:val="24"/>
          <w:szCs w:val="24"/>
        </w:rPr>
        <w:t xml:space="preserve"> Pierre Teilhard de Chardin</w:t>
      </w:r>
      <w:r w:rsidR="00E868D4">
        <w:rPr>
          <w:rFonts w:ascii="Arial" w:hAnsi="Arial" w:cs="Arial"/>
          <w:sz w:val="24"/>
          <w:szCs w:val="24"/>
        </w:rPr>
        <w:t>, largo tiempo restringido dentro los ámbitos académicos, se caracteriza por un intrigante intento de conciliación entre las creencias y el marco biológico de la ciencia. Lejos de la crítica sobre la validez de su pensamiento con respecto a la evolución de la naturaleza, es posible vislumbrar una preocupación por la trascendencia del hombre</w:t>
      </w:r>
      <w:r w:rsidR="00D561C1">
        <w:rPr>
          <w:rFonts w:ascii="Arial" w:hAnsi="Arial" w:cs="Arial"/>
          <w:sz w:val="24"/>
          <w:szCs w:val="24"/>
        </w:rPr>
        <w:t xml:space="preserve"> </w:t>
      </w:r>
      <w:r w:rsidR="00E868D4">
        <w:rPr>
          <w:rFonts w:ascii="Arial" w:hAnsi="Arial" w:cs="Arial"/>
          <w:sz w:val="24"/>
          <w:szCs w:val="24"/>
        </w:rPr>
        <w:t xml:space="preserve">y su deber de responsabilidad ante una realidad repleta de tribulaciones. Su enfoque </w:t>
      </w:r>
      <w:r>
        <w:rPr>
          <w:rFonts w:ascii="Arial" w:hAnsi="Arial" w:cs="Arial"/>
          <w:sz w:val="24"/>
          <w:szCs w:val="24"/>
        </w:rPr>
        <w:t>humanista</w:t>
      </w:r>
      <w:r w:rsidR="00E868D4">
        <w:rPr>
          <w:rFonts w:ascii="Arial" w:hAnsi="Arial" w:cs="Arial"/>
          <w:sz w:val="24"/>
          <w:szCs w:val="24"/>
        </w:rPr>
        <w:t>, no menos que controversial, invita a un constante compromiso</w:t>
      </w:r>
      <w:r>
        <w:rPr>
          <w:rFonts w:ascii="Arial" w:hAnsi="Arial" w:cs="Arial"/>
          <w:sz w:val="24"/>
          <w:szCs w:val="24"/>
        </w:rPr>
        <w:t xml:space="preserve"> hacia la mejoría personal</w:t>
      </w:r>
      <w:r w:rsidR="00E868D4">
        <w:rPr>
          <w:rFonts w:ascii="Arial" w:hAnsi="Arial" w:cs="Arial"/>
          <w:sz w:val="24"/>
          <w:szCs w:val="24"/>
        </w:rPr>
        <w:t xml:space="preserve">, la posibilidad de interrelacionar los valores </w:t>
      </w:r>
      <w:r>
        <w:rPr>
          <w:rFonts w:ascii="Arial" w:hAnsi="Arial" w:cs="Arial"/>
          <w:sz w:val="24"/>
          <w:szCs w:val="24"/>
        </w:rPr>
        <w:t xml:space="preserve">espirituales con una realidad compleja, muchas veces desenvuelta de manera impersonal y sin sentido, y a un replanteo de la misión del individuo como sujeto sometido a la carga ética. Los aspectos </w:t>
      </w:r>
      <w:r>
        <w:rPr>
          <w:rFonts w:ascii="Arial" w:hAnsi="Arial" w:cs="Arial"/>
          <w:sz w:val="24"/>
          <w:szCs w:val="24"/>
        </w:rPr>
        <w:lastRenderedPageBreak/>
        <w:t xml:space="preserve">fundamentales de su pensamiento y obra podrían constituir elementos de apreciable valor para un aprendizaje más desafiante en ciencias de la salud, así como </w:t>
      </w:r>
    </w:p>
    <w:p w14:paraId="32422D6B" w14:textId="1BEB9A8A" w:rsidR="00B53135" w:rsidRDefault="00B53135" w:rsidP="00D561C1">
      <w:pPr>
        <w:jc w:val="both"/>
        <w:rPr>
          <w:rFonts w:ascii="Arial" w:hAnsi="Arial" w:cs="Arial"/>
          <w:sz w:val="24"/>
          <w:szCs w:val="24"/>
        </w:rPr>
      </w:pPr>
      <w:r>
        <w:rPr>
          <w:rFonts w:ascii="Arial" w:hAnsi="Arial" w:cs="Arial"/>
          <w:sz w:val="24"/>
          <w:szCs w:val="24"/>
        </w:rPr>
        <w:t xml:space="preserve">El presente trabajo, lejos de constituir un análisis crítico de la obra del pensador citado, se propone describir los </w:t>
      </w:r>
      <w:r w:rsidR="00862115">
        <w:rPr>
          <w:rFonts w:ascii="Arial" w:hAnsi="Arial" w:cs="Arial"/>
          <w:sz w:val="24"/>
          <w:szCs w:val="24"/>
        </w:rPr>
        <w:t xml:space="preserve">aspectos esenciales de su obra, seguido de una exposición de las posibles aplicaciones para la enseñanza de la Bioética en las carreras de ciencias de la salud. </w:t>
      </w:r>
    </w:p>
    <w:p w14:paraId="2ED0E867" w14:textId="77777777" w:rsidR="00862115" w:rsidRDefault="00862115" w:rsidP="00D561C1">
      <w:pPr>
        <w:jc w:val="both"/>
        <w:rPr>
          <w:rFonts w:ascii="Arial" w:hAnsi="Arial" w:cs="Arial"/>
          <w:sz w:val="24"/>
          <w:szCs w:val="24"/>
        </w:rPr>
      </w:pPr>
    </w:p>
    <w:p w14:paraId="3C05C836" w14:textId="7966667D" w:rsidR="00862115" w:rsidRPr="00862115" w:rsidRDefault="00862115" w:rsidP="00D561C1">
      <w:pPr>
        <w:jc w:val="both"/>
        <w:rPr>
          <w:rFonts w:ascii="Arial" w:hAnsi="Arial" w:cs="Arial"/>
          <w:b/>
          <w:bCs/>
          <w:sz w:val="24"/>
          <w:szCs w:val="24"/>
        </w:rPr>
      </w:pPr>
      <w:r w:rsidRPr="00862115">
        <w:rPr>
          <w:rFonts w:ascii="Arial" w:hAnsi="Arial" w:cs="Arial"/>
          <w:b/>
          <w:bCs/>
          <w:sz w:val="24"/>
          <w:szCs w:val="24"/>
        </w:rPr>
        <w:t>Palabras claves</w:t>
      </w:r>
    </w:p>
    <w:p w14:paraId="2EC2AD90" w14:textId="3B8DA8B0" w:rsidR="00862115" w:rsidRPr="00862115" w:rsidRDefault="00862115" w:rsidP="00D561C1">
      <w:pPr>
        <w:jc w:val="both"/>
        <w:rPr>
          <w:rFonts w:ascii="Arial" w:hAnsi="Arial" w:cs="Arial"/>
          <w:b/>
          <w:bCs/>
          <w:sz w:val="24"/>
          <w:szCs w:val="24"/>
        </w:rPr>
      </w:pPr>
      <w:r w:rsidRPr="00862115">
        <w:rPr>
          <w:rFonts w:ascii="Arial" w:hAnsi="Arial" w:cs="Arial"/>
          <w:b/>
          <w:bCs/>
          <w:sz w:val="24"/>
          <w:szCs w:val="24"/>
        </w:rPr>
        <w:t xml:space="preserve">Teilhard de Chardin – Bioética – </w:t>
      </w:r>
      <w:r>
        <w:rPr>
          <w:rFonts w:ascii="Arial" w:hAnsi="Arial" w:cs="Arial"/>
          <w:b/>
          <w:bCs/>
          <w:sz w:val="24"/>
          <w:szCs w:val="24"/>
        </w:rPr>
        <w:t>Educación médica</w:t>
      </w:r>
    </w:p>
    <w:p w14:paraId="77B70095" w14:textId="77777777" w:rsidR="00B53135" w:rsidRDefault="00B53135" w:rsidP="00D561C1">
      <w:pPr>
        <w:jc w:val="both"/>
        <w:rPr>
          <w:rFonts w:ascii="Arial" w:hAnsi="Arial" w:cs="Arial"/>
          <w:sz w:val="24"/>
          <w:szCs w:val="24"/>
        </w:rPr>
      </w:pPr>
    </w:p>
    <w:p w14:paraId="4DEB2013" w14:textId="77777777" w:rsidR="00B53135" w:rsidRDefault="00B53135" w:rsidP="00D561C1">
      <w:pPr>
        <w:jc w:val="both"/>
        <w:rPr>
          <w:rFonts w:ascii="Arial" w:hAnsi="Arial" w:cs="Arial"/>
          <w:sz w:val="24"/>
          <w:szCs w:val="24"/>
        </w:rPr>
      </w:pPr>
    </w:p>
    <w:p w14:paraId="6A7C1E10" w14:textId="77777777" w:rsidR="00B53135" w:rsidRDefault="00B53135" w:rsidP="00D561C1">
      <w:pPr>
        <w:jc w:val="both"/>
        <w:rPr>
          <w:rFonts w:ascii="Arial" w:hAnsi="Arial" w:cs="Arial"/>
          <w:sz w:val="24"/>
          <w:szCs w:val="24"/>
        </w:rPr>
      </w:pPr>
    </w:p>
    <w:p w14:paraId="53BA1CCB" w14:textId="77777777" w:rsidR="00B53135" w:rsidRPr="000839A2" w:rsidRDefault="00B53135" w:rsidP="00D561C1">
      <w:pPr>
        <w:jc w:val="both"/>
        <w:rPr>
          <w:rFonts w:ascii="Arial" w:hAnsi="Arial" w:cs="Arial"/>
          <w:sz w:val="24"/>
          <w:szCs w:val="24"/>
        </w:rPr>
      </w:pPr>
    </w:p>
    <w:sectPr w:rsidR="00B53135" w:rsidRPr="00083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1F"/>
    <w:rsid w:val="000839A2"/>
    <w:rsid w:val="00156A9A"/>
    <w:rsid w:val="004047F4"/>
    <w:rsid w:val="005D5AFE"/>
    <w:rsid w:val="00862115"/>
    <w:rsid w:val="00870F8A"/>
    <w:rsid w:val="00B53135"/>
    <w:rsid w:val="00C10F1F"/>
    <w:rsid w:val="00C80EAD"/>
    <w:rsid w:val="00D561C1"/>
    <w:rsid w:val="00E567EB"/>
    <w:rsid w:val="00E868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B4D0"/>
  <w15:chartTrackingRefBased/>
  <w15:docId w15:val="{126A9EFB-A87B-462C-83A4-6A2438FD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0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0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0F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0F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0F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0F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0F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0F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0F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0F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0F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0F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0F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0F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0F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0F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0F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0F1F"/>
    <w:rPr>
      <w:rFonts w:eastAsiaTheme="majorEastAsia" w:cstheme="majorBidi"/>
      <w:color w:val="272727" w:themeColor="text1" w:themeTint="D8"/>
    </w:rPr>
  </w:style>
  <w:style w:type="paragraph" w:styleId="Ttulo">
    <w:name w:val="Title"/>
    <w:basedOn w:val="Normal"/>
    <w:next w:val="Normal"/>
    <w:link w:val="TtuloCar"/>
    <w:uiPriority w:val="10"/>
    <w:qFormat/>
    <w:rsid w:val="00C10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0F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0F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0F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0F1F"/>
    <w:pPr>
      <w:spacing w:before="160"/>
      <w:jc w:val="center"/>
    </w:pPr>
    <w:rPr>
      <w:i/>
      <w:iCs/>
      <w:color w:val="404040" w:themeColor="text1" w:themeTint="BF"/>
    </w:rPr>
  </w:style>
  <w:style w:type="character" w:customStyle="1" w:styleId="CitaCar">
    <w:name w:val="Cita Car"/>
    <w:basedOn w:val="Fuentedeprrafopredeter"/>
    <w:link w:val="Cita"/>
    <w:uiPriority w:val="29"/>
    <w:rsid w:val="00C10F1F"/>
    <w:rPr>
      <w:i/>
      <w:iCs/>
      <w:color w:val="404040" w:themeColor="text1" w:themeTint="BF"/>
    </w:rPr>
  </w:style>
  <w:style w:type="paragraph" w:styleId="Prrafodelista">
    <w:name w:val="List Paragraph"/>
    <w:basedOn w:val="Normal"/>
    <w:uiPriority w:val="34"/>
    <w:qFormat/>
    <w:rsid w:val="00C10F1F"/>
    <w:pPr>
      <w:ind w:left="720"/>
      <w:contextualSpacing/>
    </w:pPr>
  </w:style>
  <w:style w:type="character" w:styleId="nfasisintenso">
    <w:name w:val="Intense Emphasis"/>
    <w:basedOn w:val="Fuentedeprrafopredeter"/>
    <w:uiPriority w:val="21"/>
    <w:qFormat/>
    <w:rsid w:val="00C10F1F"/>
    <w:rPr>
      <w:i/>
      <w:iCs/>
      <w:color w:val="0F4761" w:themeColor="accent1" w:themeShade="BF"/>
    </w:rPr>
  </w:style>
  <w:style w:type="paragraph" w:styleId="Citadestacada">
    <w:name w:val="Intense Quote"/>
    <w:basedOn w:val="Normal"/>
    <w:next w:val="Normal"/>
    <w:link w:val="CitadestacadaCar"/>
    <w:uiPriority w:val="30"/>
    <w:qFormat/>
    <w:rsid w:val="00C10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0F1F"/>
    <w:rPr>
      <w:i/>
      <w:iCs/>
      <w:color w:val="0F4761" w:themeColor="accent1" w:themeShade="BF"/>
    </w:rPr>
  </w:style>
  <w:style w:type="character" w:styleId="Referenciaintensa">
    <w:name w:val="Intense Reference"/>
    <w:basedOn w:val="Fuentedeprrafopredeter"/>
    <w:uiPriority w:val="32"/>
    <w:qFormat/>
    <w:rsid w:val="00C10F1F"/>
    <w:rPr>
      <w:b/>
      <w:bCs/>
      <w:smallCaps/>
      <w:color w:val="0F4761" w:themeColor="accent1" w:themeShade="BF"/>
      <w:spacing w:val="5"/>
    </w:rPr>
  </w:style>
  <w:style w:type="character" w:styleId="Hipervnculo">
    <w:name w:val="Hyperlink"/>
    <w:basedOn w:val="Fuentedeprrafopredeter"/>
    <w:uiPriority w:val="99"/>
    <w:unhideWhenUsed/>
    <w:rsid w:val="00862115"/>
    <w:rPr>
      <w:color w:val="467886" w:themeColor="hyperlink"/>
      <w:u w:val="single"/>
    </w:rPr>
  </w:style>
  <w:style w:type="character" w:styleId="Mencinsinresolver">
    <w:name w:val="Unresolved Mention"/>
    <w:basedOn w:val="Fuentedeprrafopredeter"/>
    <w:uiPriority w:val="99"/>
    <w:semiHidden/>
    <w:unhideWhenUsed/>
    <w:rsid w:val="0086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osmamani1981@gmail.com" TargetMode="External"/><Relationship Id="rId5" Type="http://schemas.openxmlformats.org/officeDocument/2006/relationships/hyperlink" Target="https://noticias.unsam.edu.ar/category/novedades-ua/lich-laboratorio-de-investigacion-en-ciencias-humanas/" TargetMode="External"/><Relationship Id="rId4" Type="http://schemas.openxmlformats.org/officeDocument/2006/relationships/hyperlink" Target="https://noticias.unsam.edu.ar/category/novedades-ua/humanidades-novedades-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Mamani</dc:creator>
  <cp:keywords/>
  <dc:description/>
  <cp:lastModifiedBy>Carlos Mamani</cp:lastModifiedBy>
  <cp:revision>3</cp:revision>
  <dcterms:created xsi:type="dcterms:W3CDTF">2024-04-16T11:31:00Z</dcterms:created>
  <dcterms:modified xsi:type="dcterms:W3CDTF">2024-04-16T12:48:00Z</dcterms:modified>
</cp:coreProperties>
</file>