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51A" w:rsidRDefault="001F451A" w:rsidP="001E255B">
      <w:pPr>
        <w:spacing w:line="360" w:lineRule="auto"/>
        <w:ind w:firstLine="708"/>
        <w:rPr>
          <w:rFonts w:ascii="Arial" w:hAnsi="Arial" w:cs="Arial"/>
          <w:b/>
        </w:rPr>
      </w:pPr>
    </w:p>
    <w:p w:rsidR="001F451A" w:rsidRPr="001475F5" w:rsidRDefault="001475F5" w:rsidP="001475F5">
      <w:pPr>
        <w:tabs>
          <w:tab w:val="left" w:pos="1134"/>
          <w:tab w:val="left" w:pos="1418"/>
          <w:tab w:val="center" w:pos="4606"/>
        </w:tabs>
        <w:spacing w:line="360" w:lineRule="auto"/>
        <w:ind w:firstLine="708"/>
        <w:rPr>
          <w:rFonts w:ascii="Arial" w:hAnsi="Arial" w:cs="Arial"/>
          <w:b/>
          <w:sz w:val="28"/>
          <w:szCs w:val="28"/>
        </w:rPr>
      </w:pPr>
      <w:r>
        <w:rPr>
          <w:rFonts w:ascii="Arial" w:hAnsi="Arial" w:cs="Arial"/>
          <w:b/>
          <w:sz w:val="28"/>
          <w:szCs w:val="28"/>
        </w:rPr>
        <w:t xml:space="preserve"> </w:t>
      </w:r>
      <w:r w:rsidRPr="001475F5">
        <w:rPr>
          <w:rFonts w:ascii="Arial" w:hAnsi="Arial" w:cs="Arial"/>
          <w:b/>
          <w:sz w:val="28"/>
          <w:szCs w:val="28"/>
        </w:rPr>
        <w:t>Enseñanza y</w:t>
      </w:r>
      <w:r w:rsidR="001F451A" w:rsidRPr="001475F5">
        <w:rPr>
          <w:rFonts w:ascii="Arial" w:hAnsi="Arial" w:cs="Arial"/>
          <w:b/>
          <w:sz w:val="28"/>
          <w:szCs w:val="28"/>
        </w:rPr>
        <w:t xml:space="preserve"> </w:t>
      </w:r>
      <w:r w:rsidR="005B2BA9" w:rsidRPr="001475F5">
        <w:rPr>
          <w:rFonts w:ascii="Arial" w:hAnsi="Arial" w:cs="Arial"/>
          <w:b/>
          <w:sz w:val="28"/>
          <w:szCs w:val="28"/>
        </w:rPr>
        <w:t>transmisión</w:t>
      </w:r>
      <w:r w:rsidR="001F451A" w:rsidRPr="001475F5">
        <w:rPr>
          <w:rFonts w:ascii="Arial" w:hAnsi="Arial" w:cs="Arial"/>
          <w:b/>
          <w:sz w:val="28"/>
          <w:szCs w:val="28"/>
        </w:rPr>
        <w:t xml:space="preserve"> </w:t>
      </w:r>
      <w:r w:rsidRPr="001475F5">
        <w:rPr>
          <w:rFonts w:ascii="Arial" w:hAnsi="Arial" w:cs="Arial"/>
          <w:b/>
          <w:sz w:val="28"/>
          <w:szCs w:val="28"/>
        </w:rPr>
        <w:t>de la clínica psicoanalítica</w:t>
      </w:r>
    </w:p>
    <w:p w:rsidR="001F451A" w:rsidRPr="001475F5" w:rsidRDefault="001F451A" w:rsidP="001475F5">
      <w:pPr>
        <w:spacing w:line="360" w:lineRule="auto"/>
        <w:ind w:firstLine="708"/>
        <w:jc w:val="both"/>
        <w:rPr>
          <w:rFonts w:ascii="Arial" w:hAnsi="Arial" w:cs="Arial"/>
          <w:b/>
          <w:sz w:val="28"/>
          <w:szCs w:val="28"/>
        </w:rPr>
      </w:pPr>
    </w:p>
    <w:p w:rsidR="00C71444" w:rsidRPr="00C71444" w:rsidRDefault="001E255B" w:rsidP="001475F5">
      <w:pPr>
        <w:spacing w:line="360" w:lineRule="auto"/>
        <w:ind w:firstLine="708"/>
        <w:jc w:val="both"/>
        <w:rPr>
          <w:rFonts w:ascii="Arial" w:hAnsi="Arial" w:cs="Arial"/>
          <w:b/>
        </w:rPr>
      </w:pPr>
      <w:r w:rsidRPr="001475F5">
        <w:rPr>
          <w:rFonts w:ascii="Arial" w:hAnsi="Arial" w:cs="Arial"/>
          <w:b/>
          <w:sz w:val="28"/>
          <w:szCs w:val="28"/>
        </w:rPr>
        <w:t>I</w:t>
      </w:r>
      <w:r>
        <w:rPr>
          <w:rFonts w:ascii="Arial" w:hAnsi="Arial" w:cs="Arial"/>
          <w:b/>
        </w:rPr>
        <w:t xml:space="preserve"> </w:t>
      </w:r>
      <w:r w:rsidR="00AA0AFF" w:rsidRPr="00C71444">
        <w:rPr>
          <w:rFonts w:ascii="Arial" w:hAnsi="Arial" w:cs="Arial"/>
          <w:b/>
        </w:rPr>
        <w:t xml:space="preserve">Acerca de una advertencia de Lacan respecto de la Clínica </w:t>
      </w:r>
    </w:p>
    <w:p w:rsidR="008531B1" w:rsidRDefault="00AA0AFF" w:rsidP="00DA2D44">
      <w:pPr>
        <w:spacing w:line="360" w:lineRule="auto"/>
        <w:ind w:firstLine="708"/>
        <w:jc w:val="both"/>
        <w:rPr>
          <w:rFonts w:ascii="Arial" w:hAnsi="Arial" w:cs="Arial"/>
        </w:rPr>
      </w:pPr>
      <w:r w:rsidRPr="009B244A">
        <w:rPr>
          <w:rFonts w:ascii="Arial" w:hAnsi="Arial" w:cs="Arial"/>
        </w:rPr>
        <w:t xml:space="preserve">El 27 de Marzo de 1968 en el contexto de un seminario cerrado </w:t>
      </w:r>
      <w:r w:rsidR="008531B1">
        <w:rPr>
          <w:rFonts w:ascii="Arial" w:hAnsi="Arial" w:cs="Arial"/>
        </w:rPr>
        <w:t>–que se encuentra</w:t>
      </w:r>
      <w:r w:rsidRPr="009B244A">
        <w:rPr>
          <w:rFonts w:ascii="Arial" w:hAnsi="Arial" w:cs="Arial"/>
        </w:rPr>
        <w:t xml:space="preserve"> en la versión inédita del seminario “El acto psicoanalítico”</w:t>
      </w:r>
      <w:r w:rsidR="001475F5">
        <w:rPr>
          <w:rFonts w:ascii="Arial" w:hAnsi="Arial" w:cs="Arial"/>
        </w:rPr>
        <w:t>-</w:t>
      </w:r>
      <w:r w:rsidRPr="009B244A">
        <w:rPr>
          <w:rFonts w:ascii="Arial" w:hAnsi="Arial" w:cs="Arial"/>
        </w:rPr>
        <w:t xml:space="preserve"> Lacan expresa un anhelo que rescato en esta ocasión puesto que incumbe a la clínica psicoanalítica. Dice allí: </w:t>
      </w:r>
    </w:p>
    <w:p w:rsidR="00AA0AFF" w:rsidRPr="008531B1" w:rsidRDefault="00AA0AFF" w:rsidP="008531B1">
      <w:pPr>
        <w:spacing w:line="360" w:lineRule="auto"/>
        <w:ind w:left="709" w:right="567"/>
        <w:jc w:val="both"/>
        <w:rPr>
          <w:rFonts w:ascii="Arial" w:hAnsi="Arial" w:cs="Arial"/>
          <w:sz w:val="22"/>
          <w:szCs w:val="22"/>
        </w:rPr>
      </w:pPr>
      <w:r w:rsidRPr="008531B1">
        <w:rPr>
          <w:rFonts w:ascii="Arial" w:hAnsi="Arial" w:cs="Arial"/>
          <w:sz w:val="22"/>
          <w:szCs w:val="22"/>
        </w:rPr>
        <w:t>“…quizás se llegará a encontrar una nueva clasificación clínica que la de la psiquiatría clásica que no ha sido tocada ni enhebrada nunca por una buena razón, que hasta el momento sobre ese tema nadie pudo hacer otra cosa que seguirla”</w:t>
      </w:r>
      <w:r w:rsidR="004E2084" w:rsidRPr="008531B1">
        <w:rPr>
          <w:rFonts w:ascii="Arial" w:hAnsi="Arial" w:cs="Arial"/>
          <w:sz w:val="22"/>
          <w:szCs w:val="22"/>
        </w:rPr>
        <w:t xml:space="preserve"> (</w:t>
      </w:r>
      <w:r w:rsidR="00502478" w:rsidRPr="008531B1">
        <w:rPr>
          <w:rFonts w:ascii="Arial" w:hAnsi="Arial" w:cs="Arial"/>
          <w:sz w:val="22"/>
          <w:szCs w:val="22"/>
        </w:rPr>
        <w:t xml:space="preserve">LACAN, </w:t>
      </w:r>
      <w:r w:rsidR="004E2084" w:rsidRPr="008531B1">
        <w:rPr>
          <w:rFonts w:ascii="Arial" w:hAnsi="Arial" w:cs="Arial"/>
          <w:sz w:val="22"/>
          <w:szCs w:val="22"/>
        </w:rPr>
        <w:t>1967-1968, 27-3-68)</w:t>
      </w:r>
    </w:p>
    <w:p w:rsidR="00AA0AFF" w:rsidRPr="009B244A" w:rsidRDefault="00AA0AFF" w:rsidP="00DA2D44">
      <w:pPr>
        <w:spacing w:line="360" w:lineRule="auto"/>
        <w:ind w:firstLine="708"/>
        <w:jc w:val="both"/>
        <w:rPr>
          <w:rFonts w:ascii="Arial" w:hAnsi="Arial" w:cs="Arial"/>
        </w:rPr>
      </w:pPr>
      <w:r w:rsidRPr="009B244A">
        <w:rPr>
          <w:rFonts w:ascii="Arial" w:hAnsi="Arial" w:cs="Arial"/>
        </w:rPr>
        <w:t>¿Por qué Lacan hace semejante afirmación cuando sabemos que Freud con sus nosologías ha hecho mucho más que seguir las clasificaciones de la psiquiatría clásica? Me refiero a que el valor de la</w:t>
      </w:r>
      <w:r>
        <w:rPr>
          <w:rFonts w:ascii="Arial" w:hAnsi="Arial" w:cs="Arial"/>
        </w:rPr>
        <w:t>s</w:t>
      </w:r>
      <w:r w:rsidRPr="009B244A">
        <w:rPr>
          <w:rFonts w:ascii="Arial" w:hAnsi="Arial" w:cs="Arial"/>
        </w:rPr>
        <w:t xml:space="preserve"> </w:t>
      </w:r>
      <w:r>
        <w:rPr>
          <w:rFonts w:ascii="Arial" w:hAnsi="Arial" w:cs="Arial"/>
        </w:rPr>
        <w:t>nosologías</w:t>
      </w:r>
      <w:r w:rsidRPr="009B244A">
        <w:rPr>
          <w:rFonts w:ascii="Arial" w:hAnsi="Arial" w:cs="Arial"/>
        </w:rPr>
        <w:t xml:space="preserve"> freudiana</w:t>
      </w:r>
      <w:r>
        <w:rPr>
          <w:rFonts w:ascii="Arial" w:hAnsi="Arial" w:cs="Arial"/>
        </w:rPr>
        <w:t>s</w:t>
      </w:r>
      <w:r w:rsidRPr="009B244A">
        <w:rPr>
          <w:rFonts w:ascii="Arial" w:hAnsi="Arial" w:cs="Arial"/>
        </w:rPr>
        <w:t xml:space="preserve"> no se agota en su aspecto clasificatorio, sino que lo esencial se halla en su dimensión ética. Basta tomar su primera nosología, aquella que opone </w:t>
      </w:r>
      <w:proofErr w:type="spellStart"/>
      <w:r w:rsidRPr="009B244A">
        <w:rPr>
          <w:rFonts w:ascii="Arial" w:hAnsi="Arial" w:cs="Arial"/>
        </w:rPr>
        <w:t>neuropsicosis</w:t>
      </w:r>
      <w:proofErr w:type="spellEnd"/>
      <w:r w:rsidRPr="009B244A">
        <w:rPr>
          <w:rFonts w:ascii="Arial" w:hAnsi="Arial" w:cs="Arial"/>
        </w:rPr>
        <w:t xml:space="preserve"> de defensa y neurosis actuales, para constatar que está organizada en torno al modo en que cada una de estas afecciones responde al dispositivo analítico. O, para decirlo de otro modo, </w:t>
      </w:r>
      <w:proofErr w:type="spellStart"/>
      <w:r w:rsidRPr="009B244A">
        <w:rPr>
          <w:rFonts w:ascii="Arial" w:hAnsi="Arial" w:cs="Arial"/>
        </w:rPr>
        <w:t>neuropsicosis</w:t>
      </w:r>
      <w:proofErr w:type="spellEnd"/>
      <w:r w:rsidRPr="009B244A">
        <w:rPr>
          <w:rFonts w:ascii="Arial" w:hAnsi="Arial" w:cs="Arial"/>
        </w:rPr>
        <w:t xml:space="preserve"> de defensa nombra lo que entra en el campo de la experiencia psicoanalítica; neurosis actuales nombra lo que queda por fuera en tanto no analizable.</w:t>
      </w:r>
    </w:p>
    <w:p w:rsidR="008531B1" w:rsidRDefault="00AA0AFF" w:rsidP="00294D9E">
      <w:pPr>
        <w:tabs>
          <w:tab w:val="left" w:pos="0"/>
        </w:tabs>
        <w:spacing w:line="360" w:lineRule="auto"/>
        <w:ind w:firstLine="709"/>
        <w:jc w:val="both"/>
        <w:rPr>
          <w:rFonts w:ascii="Arial" w:hAnsi="Arial" w:cs="Arial"/>
        </w:rPr>
      </w:pPr>
      <w:r w:rsidRPr="009B244A">
        <w:rPr>
          <w:rFonts w:ascii="Arial" w:hAnsi="Arial" w:cs="Arial"/>
        </w:rPr>
        <w:t xml:space="preserve">La concepción </w:t>
      </w:r>
      <w:r>
        <w:rPr>
          <w:rFonts w:ascii="Arial" w:hAnsi="Arial" w:cs="Arial"/>
        </w:rPr>
        <w:t>nosológica</w:t>
      </w:r>
      <w:r w:rsidRPr="009B244A">
        <w:rPr>
          <w:rFonts w:ascii="Arial" w:hAnsi="Arial" w:cs="Arial"/>
        </w:rPr>
        <w:t xml:space="preserve"> de Freud es indisociable  del modo en que piensa la experiencia y sus límites. En relación a la segunda nosología: neurosis narcisistas – neurosis de transferencia, leemos en la Conferencia 26:</w:t>
      </w:r>
    </w:p>
    <w:p w:rsidR="00AA0AFF" w:rsidRPr="008531B1" w:rsidRDefault="00AA0AFF" w:rsidP="008531B1">
      <w:pPr>
        <w:tabs>
          <w:tab w:val="left" w:pos="567"/>
        </w:tabs>
        <w:spacing w:line="360" w:lineRule="auto"/>
        <w:jc w:val="both"/>
        <w:rPr>
          <w:rFonts w:ascii="Arial" w:hAnsi="Arial" w:cs="Arial"/>
        </w:rPr>
      </w:pPr>
      <w:r w:rsidRPr="008531B1">
        <w:rPr>
          <w:rFonts w:ascii="Arial" w:hAnsi="Arial" w:cs="Arial"/>
        </w:rPr>
        <w:t xml:space="preserve"> “En las neurosis narcisistas la resistencia es insuperable; a lo sumo, podemos arrojar una mirada curiosa por encima de ese muro para atisb</w:t>
      </w:r>
      <w:r w:rsidR="004E2084" w:rsidRPr="008531B1">
        <w:rPr>
          <w:rFonts w:ascii="Arial" w:hAnsi="Arial" w:cs="Arial"/>
        </w:rPr>
        <w:t xml:space="preserve">ar lo que ocurre del otro lado” (FREUD, </w:t>
      </w:r>
      <w:r w:rsidR="00502478" w:rsidRPr="008531B1">
        <w:rPr>
          <w:rFonts w:ascii="Arial" w:hAnsi="Arial" w:cs="Arial"/>
        </w:rPr>
        <w:t>1917, p. 385)</w:t>
      </w:r>
    </w:p>
    <w:p w:rsidR="00AA0AFF" w:rsidRPr="009B244A" w:rsidRDefault="00AA0AFF" w:rsidP="00DA2D44">
      <w:pPr>
        <w:spacing w:line="360" w:lineRule="auto"/>
        <w:ind w:firstLine="708"/>
        <w:jc w:val="both"/>
        <w:rPr>
          <w:rFonts w:ascii="Arial" w:hAnsi="Arial" w:cs="Arial"/>
        </w:rPr>
      </w:pPr>
      <w:r w:rsidRPr="009B244A">
        <w:rPr>
          <w:rFonts w:ascii="Arial" w:hAnsi="Arial" w:cs="Arial"/>
        </w:rPr>
        <w:t xml:space="preserve">Freud es el testimonio de una posición de sumisión </w:t>
      </w:r>
      <w:r>
        <w:rPr>
          <w:rFonts w:ascii="Arial" w:hAnsi="Arial" w:cs="Arial"/>
        </w:rPr>
        <w:t>completa</w:t>
      </w:r>
      <w:r w:rsidRPr="009B244A">
        <w:rPr>
          <w:rFonts w:ascii="Arial" w:hAnsi="Arial" w:cs="Arial"/>
        </w:rPr>
        <w:t xml:space="preserve"> a una experiencia que lo confronta cada vez con sus límites, y de la que se desprende una </w:t>
      </w:r>
      <w:r w:rsidR="008531B1">
        <w:rPr>
          <w:rFonts w:ascii="Arial" w:hAnsi="Arial" w:cs="Arial"/>
        </w:rPr>
        <w:t>psicopatología</w:t>
      </w:r>
      <w:r w:rsidRPr="009B244A">
        <w:rPr>
          <w:rFonts w:ascii="Arial" w:hAnsi="Arial" w:cs="Arial"/>
        </w:rPr>
        <w:t xml:space="preserve"> que no es más que la consecuencia de su acto inaugural de </w:t>
      </w:r>
      <w:r w:rsidRPr="00AC5AD6">
        <w:rPr>
          <w:rFonts w:ascii="Arial" w:hAnsi="Arial" w:cs="Arial"/>
          <w:i/>
        </w:rPr>
        <w:t>invención del dispositivo analítico</w:t>
      </w:r>
      <w:r w:rsidRPr="009B244A">
        <w:rPr>
          <w:rFonts w:ascii="Arial" w:hAnsi="Arial" w:cs="Arial"/>
        </w:rPr>
        <w:t>.</w:t>
      </w:r>
      <w:r>
        <w:rPr>
          <w:rFonts w:ascii="Arial" w:hAnsi="Arial" w:cs="Arial"/>
        </w:rPr>
        <w:t xml:space="preserve"> </w:t>
      </w:r>
      <w:r w:rsidRPr="009B244A">
        <w:rPr>
          <w:rFonts w:ascii="Arial" w:hAnsi="Arial" w:cs="Arial"/>
        </w:rPr>
        <w:t xml:space="preserve">Si se olvida este origen y el </w:t>
      </w:r>
      <w:r w:rsidRPr="009B244A">
        <w:rPr>
          <w:rFonts w:ascii="Arial" w:hAnsi="Arial" w:cs="Arial"/>
        </w:rPr>
        <w:lastRenderedPageBreak/>
        <w:t>espíritu que l</w:t>
      </w:r>
      <w:r>
        <w:rPr>
          <w:rFonts w:ascii="Arial" w:hAnsi="Arial" w:cs="Arial"/>
        </w:rPr>
        <w:t>o</w:t>
      </w:r>
      <w:r w:rsidRPr="009B244A">
        <w:rPr>
          <w:rFonts w:ascii="Arial" w:hAnsi="Arial" w:cs="Arial"/>
        </w:rPr>
        <w:t xml:space="preserve"> animó, se corre el riesgo de reducirla a una mera tabla de clasificaciones. </w:t>
      </w:r>
    </w:p>
    <w:p w:rsidR="00AA0AFF" w:rsidRPr="009B244A" w:rsidRDefault="00AA0AFF" w:rsidP="00DA2D44">
      <w:pPr>
        <w:spacing w:line="360" w:lineRule="auto"/>
        <w:ind w:firstLine="708"/>
        <w:jc w:val="both"/>
        <w:rPr>
          <w:rFonts w:ascii="Arial" w:hAnsi="Arial" w:cs="Arial"/>
        </w:rPr>
      </w:pPr>
      <w:r w:rsidRPr="009B244A">
        <w:rPr>
          <w:rFonts w:ascii="Arial" w:hAnsi="Arial" w:cs="Arial"/>
        </w:rPr>
        <w:t>Volviendo entonces a la cita de Lacan, podríamos suponer que no es a Freud a quién alude allí, sino a sus contemporáneos, y que no es sólo un anhelo lo que articula sino también una advertencia.</w:t>
      </w:r>
    </w:p>
    <w:p w:rsidR="00C71444" w:rsidRDefault="00C71444" w:rsidP="00DA2D44">
      <w:pPr>
        <w:spacing w:line="360" w:lineRule="auto"/>
        <w:ind w:firstLine="708"/>
        <w:jc w:val="both"/>
        <w:rPr>
          <w:rFonts w:ascii="Arial" w:hAnsi="Arial" w:cs="Arial"/>
        </w:rPr>
      </w:pPr>
    </w:p>
    <w:p w:rsidR="00C71444" w:rsidRPr="00C71444" w:rsidRDefault="001E255B" w:rsidP="00DA2D44">
      <w:pPr>
        <w:spacing w:line="360" w:lineRule="auto"/>
        <w:ind w:firstLine="708"/>
        <w:jc w:val="both"/>
        <w:rPr>
          <w:rFonts w:ascii="Arial" w:hAnsi="Arial" w:cs="Arial"/>
          <w:b/>
        </w:rPr>
      </w:pPr>
      <w:r>
        <w:rPr>
          <w:rFonts w:ascii="Arial" w:hAnsi="Arial" w:cs="Arial"/>
          <w:b/>
        </w:rPr>
        <w:t xml:space="preserve">II </w:t>
      </w:r>
      <w:r w:rsidR="00C71444" w:rsidRPr="00C71444">
        <w:rPr>
          <w:rFonts w:ascii="Arial" w:hAnsi="Arial" w:cs="Arial"/>
          <w:b/>
        </w:rPr>
        <w:t>El analista en el cuadro</w:t>
      </w:r>
    </w:p>
    <w:p w:rsidR="00AA0AFF" w:rsidRDefault="00AA0AFF" w:rsidP="00DA2D44">
      <w:pPr>
        <w:spacing w:line="360" w:lineRule="auto"/>
        <w:ind w:firstLine="708"/>
        <w:jc w:val="both"/>
        <w:rPr>
          <w:rFonts w:ascii="Arial" w:hAnsi="Arial" w:cs="Arial"/>
        </w:rPr>
      </w:pPr>
      <w:r w:rsidRPr="009B244A">
        <w:rPr>
          <w:rFonts w:ascii="Arial" w:hAnsi="Arial" w:cs="Arial"/>
        </w:rPr>
        <w:t>Ahora bien, la expresión de esa advertencia está precedida en el seminario por una valiosa indicación: Lacan llama a los analistas  a buscarse en el caso, en la historia del sujeto “de la forma que Velázquez está en el cuadro de las Meninas”</w:t>
      </w:r>
      <w:r w:rsidR="004E2084">
        <w:rPr>
          <w:rFonts w:ascii="Arial" w:hAnsi="Arial" w:cs="Arial"/>
        </w:rPr>
        <w:t xml:space="preserve"> (1967-1968, 27-3-68)</w:t>
      </w:r>
      <w:r w:rsidRPr="009B244A">
        <w:rPr>
          <w:rFonts w:ascii="Arial" w:hAnsi="Arial" w:cs="Arial"/>
        </w:rPr>
        <w:t xml:space="preserve"> Invita al analista en control a interrogarse acerca de dónde estaba él en tal punto de la historia del sujeto, proponiendo que de ese modo él  sabrá lo que pasa con la transferencia</w:t>
      </w:r>
      <w:r>
        <w:rPr>
          <w:rFonts w:ascii="Arial" w:hAnsi="Arial" w:cs="Arial"/>
        </w:rPr>
        <w:t>,</w:t>
      </w:r>
      <w:r w:rsidRPr="009B244A">
        <w:rPr>
          <w:rFonts w:ascii="Arial" w:hAnsi="Arial" w:cs="Arial"/>
        </w:rPr>
        <w:t xml:space="preserve"> </w:t>
      </w:r>
      <w:r>
        <w:rPr>
          <w:rFonts w:ascii="Arial" w:hAnsi="Arial" w:cs="Arial"/>
        </w:rPr>
        <w:t>p</w:t>
      </w:r>
      <w:r w:rsidRPr="009B244A">
        <w:rPr>
          <w:rFonts w:ascii="Arial" w:hAnsi="Arial" w:cs="Arial"/>
        </w:rPr>
        <w:t>ara concluir afirmando que “</w:t>
      </w:r>
      <w:r>
        <w:rPr>
          <w:rFonts w:ascii="Arial" w:hAnsi="Arial" w:cs="Arial"/>
        </w:rPr>
        <w:t>e</w:t>
      </w:r>
      <w:r w:rsidRPr="009B244A">
        <w:rPr>
          <w:rFonts w:ascii="Arial" w:hAnsi="Arial" w:cs="Arial"/>
        </w:rPr>
        <w:t>so le daría otra manera de abordar la diversidad de los casos, y a partir de ese momento quizá se llegará a encontrar una nueva clasificación clínica que la de la psiquiatría clásica…”</w:t>
      </w:r>
      <w:r w:rsidR="004E2084">
        <w:rPr>
          <w:rFonts w:ascii="Arial" w:hAnsi="Arial" w:cs="Arial"/>
        </w:rPr>
        <w:t xml:space="preserve"> (</w:t>
      </w:r>
      <w:proofErr w:type="spellStart"/>
      <w:r w:rsidR="004E2084">
        <w:rPr>
          <w:rFonts w:ascii="Arial" w:hAnsi="Arial" w:cs="Arial"/>
        </w:rPr>
        <w:t>Idem</w:t>
      </w:r>
      <w:proofErr w:type="spellEnd"/>
      <w:r w:rsidR="008531B1">
        <w:rPr>
          <w:rFonts w:ascii="Arial" w:hAnsi="Arial" w:cs="Arial"/>
        </w:rPr>
        <w:t>.</w:t>
      </w:r>
      <w:r w:rsidR="004E2084">
        <w:rPr>
          <w:rFonts w:ascii="Arial" w:hAnsi="Arial" w:cs="Arial"/>
        </w:rPr>
        <w:t>)</w:t>
      </w:r>
      <w:r w:rsidR="008531B1">
        <w:rPr>
          <w:rFonts w:ascii="Arial" w:hAnsi="Arial" w:cs="Arial"/>
        </w:rPr>
        <w:t>.</w:t>
      </w:r>
      <w:r w:rsidRPr="009B244A">
        <w:rPr>
          <w:rFonts w:ascii="Arial" w:hAnsi="Arial" w:cs="Arial"/>
        </w:rPr>
        <w:t xml:space="preserve"> Esta nueva clasificación se ocuparía </w:t>
      </w:r>
      <w:r w:rsidR="00C552E6">
        <w:rPr>
          <w:rFonts w:ascii="Arial" w:hAnsi="Arial" w:cs="Arial"/>
        </w:rPr>
        <w:t xml:space="preserve">entonces </w:t>
      </w:r>
      <w:r w:rsidRPr="009B244A">
        <w:rPr>
          <w:rFonts w:ascii="Arial" w:hAnsi="Arial" w:cs="Arial"/>
        </w:rPr>
        <w:t>de</w:t>
      </w:r>
      <w:r w:rsidRPr="00A05A1F">
        <w:rPr>
          <w:rFonts w:ascii="Arial" w:hAnsi="Arial" w:cs="Arial"/>
          <w:b/>
        </w:rPr>
        <w:t xml:space="preserve"> </w:t>
      </w:r>
      <w:r w:rsidRPr="008531B1">
        <w:rPr>
          <w:rFonts w:ascii="Arial" w:hAnsi="Arial" w:cs="Arial"/>
        </w:rPr>
        <w:t>la singularidad</w:t>
      </w:r>
      <w:r w:rsidRPr="00A05A1F">
        <w:rPr>
          <w:rFonts w:ascii="Arial" w:hAnsi="Arial" w:cs="Arial"/>
          <w:b/>
        </w:rPr>
        <w:t>,</w:t>
      </w:r>
      <w:r w:rsidRPr="009B244A">
        <w:rPr>
          <w:rFonts w:ascii="Arial" w:hAnsi="Arial" w:cs="Arial"/>
        </w:rPr>
        <w:t xml:space="preserve"> </w:t>
      </w:r>
      <w:r w:rsidR="00C552E6">
        <w:rPr>
          <w:rFonts w:ascii="Arial" w:hAnsi="Arial" w:cs="Arial"/>
        </w:rPr>
        <w:t>tal como</w:t>
      </w:r>
      <w:r w:rsidRPr="009B244A">
        <w:rPr>
          <w:rFonts w:ascii="Arial" w:hAnsi="Arial" w:cs="Arial"/>
        </w:rPr>
        <w:t xml:space="preserve"> Freud y Lacan</w:t>
      </w:r>
      <w:r w:rsidR="00C552E6">
        <w:rPr>
          <w:rFonts w:ascii="Arial" w:hAnsi="Arial" w:cs="Arial"/>
        </w:rPr>
        <w:t xml:space="preserve"> lo hicieron en su práctica</w:t>
      </w:r>
      <w:r w:rsidRPr="009B244A">
        <w:rPr>
          <w:rFonts w:ascii="Arial" w:hAnsi="Arial" w:cs="Arial"/>
        </w:rPr>
        <w:t xml:space="preserve">. </w:t>
      </w:r>
    </w:p>
    <w:p w:rsidR="008531B1" w:rsidRDefault="00AA0AFF" w:rsidP="00DA2D44">
      <w:pPr>
        <w:spacing w:line="360" w:lineRule="auto"/>
        <w:ind w:firstLine="708"/>
        <w:jc w:val="both"/>
        <w:rPr>
          <w:rFonts w:ascii="Arial" w:hAnsi="Arial" w:cs="Arial"/>
        </w:rPr>
      </w:pPr>
      <w:r w:rsidRPr="009B244A">
        <w:rPr>
          <w:rFonts w:ascii="Arial" w:hAnsi="Arial" w:cs="Arial"/>
        </w:rPr>
        <w:t xml:space="preserve">Del primero podemos mencionar el caso del Hombre de las Ratas, para recordar el modo en que la estrategia de la transferencia del analizante ubica ya desde la segunda sesión al analista en la serie de los martirizadores que lo condenan a un goce masoquista. Tal vez valga la pena </w:t>
      </w:r>
      <w:r>
        <w:rPr>
          <w:rFonts w:ascii="Arial" w:hAnsi="Arial" w:cs="Arial"/>
        </w:rPr>
        <w:t>retomar</w:t>
      </w:r>
      <w:r w:rsidRPr="009B244A">
        <w:rPr>
          <w:rFonts w:ascii="Arial" w:hAnsi="Arial" w:cs="Arial"/>
        </w:rPr>
        <w:t xml:space="preserve"> la secuencia de esta segunda sesión: Ante la dificultad del analizante de articular en palabras los “detalles” del castigo relatado por el capitán Novak, Freud interviene asegurándole que él mismo no tiene inclinación alguna por la crueldad, pero que sin embargo no puede dispensarlo de la pintura de los detalles.  El efecto transferencial de esta </w:t>
      </w:r>
      <w:r>
        <w:rPr>
          <w:rFonts w:ascii="Arial" w:hAnsi="Arial" w:cs="Arial"/>
        </w:rPr>
        <w:t>intervención no se hace esperar:</w:t>
      </w:r>
    </w:p>
    <w:p w:rsidR="00AA0AFF" w:rsidRPr="009B244A" w:rsidRDefault="00AA0AFF" w:rsidP="008531B1">
      <w:pPr>
        <w:spacing w:line="360" w:lineRule="auto"/>
        <w:ind w:left="567" w:right="567" w:firstLine="708"/>
        <w:jc w:val="both"/>
        <w:rPr>
          <w:rFonts w:ascii="Arial" w:hAnsi="Arial" w:cs="Arial"/>
        </w:rPr>
      </w:pPr>
      <w:r>
        <w:rPr>
          <w:rFonts w:ascii="Arial" w:hAnsi="Arial" w:cs="Arial"/>
        </w:rPr>
        <w:t xml:space="preserve"> </w:t>
      </w:r>
      <w:r w:rsidRPr="008531B1">
        <w:rPr>
          <w:rFonts w:ascii="Arial" w:hAnsi="Arial" w:cs="Arial"/>
          <w:sz w:val="22"/>
          <w:szCs w:val="22"/>
        </w:rPr>
        <w:t xml:space="preserve">“…al final de esta segunda sesión se comportó como atolondrado y confundido. Me dio repetidas veces el trato de “señor capitán”, probablemente porque al comienzo de la sesión le había señalado que yo no era cruel como el capitán N., ni tenía el propósito de martirizarlo innecesariamente” </w:t>
      </w:r>
      <w:r w:rsidR="004E2084" w:rsidRPr="008531B1">
        <w:rPr>
          <w:rFonts w:ascii="Arial" w:hAnsi="Arial" w:cs="Arial"/>
          <w:sz w:val="22"/>
          <w:szCs w:val="22"/>
        </w:rPr>
        <w:t>(FREUD, 1909, p.</w:t>
      </w:r>
      <w:r w:rsidR="00502478" w:rsidRPr="008531B1">
        <w:rPr>
          <w:rFonts w:ascii="Arial" w:hAnsi="Arial" w:cs="Arial"/>
          <w:sz w:val="22"/>
          <w:szCs w:val="22"/>
        </w:rPr>
        <w:t xml:space="preserve"> 135)</w:t>
      </w:r>
      <w:r w:rsidR="00294D9E">
        <w:rPr>
          <w:rFonts w:ascii="Arial" w:hAnsi="Arial" w:cs="Arial"/>
          <w:sz w:val="22"/>
          <w:szCs w:val="22"/>
        </w:rPr>
        <w:t>.</w:t>
      </w:r>
    </w:p>
    <w:p w:rsidR="00AA0AFF" w:rsidRDefault="00AA0AFF" w:rsidP="00DA2D44">
      <w:pPr>
        <w:spacing w:line="360" w:lineRule="auto"/>
        <w:ind w:firstLine="708"/>
        <w:jc w:val="both"/>
        <w:rPr>
          <w:rFonts w:ascii="Arial" w:hAnsi="Arial" w:cs="Arial"/>
          <w:lang w:eastAsia="es-AR"/>
        </w:rPr>
      </w:pPr>
      <w:r>
        <w:rPr>
          <w:rFonts w:ascii="Arial" w:hAnsi="Arial" w:cs="Arial"/>
          <w:lang w:eastAsia="es-AR"/>
        </w:rPr>
        <w:lastRenderedPageBreak/>
        <w:t xml:space="preserve">En efecto, así como </w:t>
      </w:r>
      <w:proofErr w:type="spellStart"/>
      <w:r>
        <w:rPr>
          <w:rFonts w:ascii="Arial" w:hAnsi="Arial" w:cs="Arial"/>
          <w:lang w:eastAsia="es-AR"/>
        </w:rPr>
        <w:t>Velazquéz</w:t>
      </w:r>
      <w:proofErr w:type="spellEnd"/>
      <w:r>
        <w:rPr>
          <w:rFonts w:ascii="Arial" w:hAnsi="Arial" w:cs="Arial"/>
          <w:lang w:eastAsia="es-AR"/>
        </w:rPr>
        <w:t xml:space="preserve"> está inclu</w:t>
      </w:r>
      <w:r w:rsidR="00294D9E">
        <w:rPr>
          <w:rFonts w:ascii="Arial" w:hAnsi="Arial" w:cs="Arial"/>
          <w:lang w:eastAsia="es-AR"/>
        </w:rPr>
        <w:t>i</w:t>
      </w:r>
      <w:r>
        <w:rPr>
          <w:rFonts w:ascii="Arial" w:hAnsi="Arial" w:cs="Arial"/>
          <w:lang w:eastAsia="es-AR"/>
        </w:rPr>
        <w:t>do en las Meninas, el analista forma parte del “cuadro”, y toda presentación clínica está atravesada por el lugar que la tra</w:t>
      </w:r>
      <w:r w:rsidR="00502478">
        <w:rPr>
          <w:rFonts w:ascii="Arial" w:hAnsi="Arial" w:cs="Arial"/>
          <w:lang w:eastAsia="es-AR"/>
        </w:rPr>
        <w:t>nsferencia le otorga</w:t>
      </w:r>
      <w:r>
        <w:rPr>
          <w:rFonts w:ascii="Arial" w:hAnsi="Arial" w:cs="Arial"/>
          <w:lang w:eastAsia="es-AR"/>
        </w:rPr>
        <w:t xml:space="preserve">. </w:t>
      </w:r>
    </w:p>
    <w:p w:rsidR="00AA0AFF" w:rsidRDefault="00AA0AFF" w:rsidP="00DA2D44">
      <w:pPr>
        <w:spacing w:line="360" w:lineRule="auto"/>
        <w:ind w:firstLine="708"/>
        <w:jc w:val="both"/>
        <w:rPr>
          <w:rFonts w:ascii="Arial" w:hAnsi="Arial" w:cs="Arial"/>
          <w:lang w:eastAsia="es-AR"/>
        </w:rPr>
      </w:pPr>
      <w:r>
        <w:rPr>
          <w:rFonts w:ascii="Arial" w:hAnsi="Arial" w:cs="Arial"/>
          <w:lang w:eastAsia="es-AR"/>
        </w:rPr>
        <w:t>Si la clínica psicoanalítica consiste esencialmente en interrogar al psicoanalista, será sólo desde ese lugar dentro del cuadro que éste podrá eventualmente declarar sus razones.</w:t>
      </w:r>
    </w:p>
    <w:p w:rsidR="00AA0AFF" w:rsidRDefault="00AA0AFF" w:rsidP="00DA2D44">
      <w:pPr>
        <w:spacing w:line="360" w:lineRule="auto"/>
        <w:jc w:val="both"/>
        <w:rPr>
          <w:rFonts w:ascii="Arial" w:hAnsi="Arial" w:cs="Arial"/>
          <w:lang w:eastAsia="es-AR"/>
        </w:rPr>
      </w:pPr>
    </w:p>
    <w:p w:rsidR="00AA0AFF" w:rsidRDefault="00AA0AFF" w:rsidP="001B20D5">
      <w:pPr>
        <w:spacing w:line="360" w:lineRule="auto"/>
        <w:ind w:firstLine="708"/>
        <w:jc w:val="both"/>
        <w:rPr>
          <w:rFonts w:ascii="Arial" w:hAnsi="Arial" w:cs="Arial"/>
          <w:b/>
          <w:lang w:eastAsia="es-AR"/>
        </w:rPr>
      </w:pPr>
      <w:r w:rsidRPr="00744033">
        <w:rPr>
          <w:rFonts w:ascii="Arial" w:hAnsi="Arial" w:cs="Arial"/>
          <w:b/>
          <w:lang w:eastAsia="es-AR"/>
        </w:rPr>
        <w:t>II</w:t>
      </w:r>
      <w:r w:rsidR="001B20D5">
        <w:rPr>
          <w:rFonts w:ascii="Arial" w:hAnsi="Arial" w:cs="Arial"/>
          <w:b/>
          <w:lang w:eastAsia="es-AR"/>
        </w:rPr>
        <w:t>I</w:t>
      </w:r>
      <w:r w:rsidRPr="00744033">
        <w:rPr>
          <w:rFonts w:ascii="Arial" w:hAnsi="Arial" w:cs="Arial"/>
          <w:b/>
          <w:lang w:eastAsia="es-AR"/>
        </w:rPr>
        <w:t xml:space="preserve"> Enseñanza y transmisión    </w:t>
      </w:r>
    </w:p>
    <w:p w:rsidR="00AA0AFF" w:rsidRDefault="00AA0AFF" w:rsidP="00DA2D44">
      <w:pPr>
        <w:spacing w:line="360" w:lineRule="auto"/>
        <w:ind w:firstLine="708"/>
        <w:jc w:val="both"/>
        <w:rPr>
          <w:rFonts w:ascii="Arial" w:hAnsi="Arial" w:cs="Arial"/>
          <w:lang w:eastAsia="es-AR"/>
        </w:rPr>
      </w:pPr>
      <w:r>
        <w:rPr>
          <w:rFonts w:ascii="Arial" w:hAnsi="Arial" w:cs="Arial"/>
          <w:lang w:eastAsia="es-AR"/>
        </w:rPr>
        <w:t xml:space="preserve">En “Apertura de la sección clínica”, encontramos una pregunta formulada por Marcel </w:t>
      </w:r>
      <w:proofErr w:type="spellStart"/>
      <w:r>
        <w:rPr>
          <w:rFonts w:ascii="Arial" w:hAnsi="Arial" w:cs="Arial"/>
          <w:lang w:eastAsia="es-AR"/>
        </w:rPr>
        <w:t>Czermak</w:t>
      </w:r>
      <w:proofErr w:type="spellEnd"/>
      <w:r>
        <w:rPr>
          <w:rFonts w:ascii="Arial" w:hAnsi="Arial" w:cs="Arial"/>
          <w:lang w:eastAsia="es-AR"/>
        </w:rPr>
        <w:t xml:space="preserve"> que retoma la definición </w:t>
      </w:r>
      <w:proofErr w:type="spellStart"/>
      <w:r>
        <w:rPr>
          <w:rFonts w:ascii="Arial" w:hAnsi="Arial" w:cs="Arial"/>
          <w:lang w:eastAsia="es-AR"/>
        </w:rPr>
        <w:t>lacaniana</w:t>
      </w:r>
      <w:proofErr w:type="spellEnd"/>
      <w:r>
        <w:rPr>
          <w:rFonts w:ascii="Arial" w:hAnsi="Arial" w:cs="Arial"/>
          <w:lang w:eastAsia="es-AR"/>
        </w:rPr>
        <w:t xml:space="preserve"> de clínica como  “lo real en cuanto que es lo imposible de soportar”. La pregunta reza: Si lo real es más bien difícilmente </w:t>
      </w:r>
      <w:proofErr w:type="spellStart"/>
      <w:r>
        <w:rPr>
          <w:rFonts w:ascii="Arial" w:hAnsi="Arial" w:cs="Arial"/>
          <w:lang w:eastAsia="es-AR"/>
        </w:rPr>
        <w:t>enumerable</w:t>
      </w:r>
      <w:proofErr w:type="spellEnd"/>
      <w:r>
        <w:rPr>
          <w:rFonts w:ascii="Arial" w:hAnsi="Arial" w:cs="Arial"/>
          <w:lang w:eastAsia="es-AR"/>
        </w:rPr>
        <w:t>. “Entonces, ¿cómo puede ser la clín</w:t>
      </w:r>
      <w:r w:rsidR="004E2084">
        <w:rPr>
          <w:rFonts w:ascii="Arial" w:hAnsi="Arial" w:cs="Arial"/>
          <w:lang w:eastAsia="es-AR"/>
        </w:rPr>
        <w:t>ica objeto de una transmisión?” (LACAN, 1976, p.42)</w:t>
      </w:r>
    </w:p>
    <w:p w:rsidR="001E255B" w:rsidRDefault="00AA0AFF" w:rsidP="00DA2D44">
      <w:pPr>
        <w:spacing w:line="360" w:lineRule="auto"/>
        <w:ind w:firstLine="708"/>
        <w:jc w:val="both"/>
        <w:rPr>
          <w:rFonts w:ascii="Arial" w:hAnsi="Arial" w:cs="Arial"/>
          <w:lang w:eastAsia="es-AR"/>
        </w:rPr>
      </w:pPr>
      <w:r>
        <w:rPr>
          <w:rFonts w:ascii="Arial" w:hAnsi="Arial" w:cs="Arial"/>
          <w:lang w:eastAsia="es-AR"/>
        </w:rPr>
        <w:t xml:space="preserve">¿Hay transmisión de la clínica psicoanalítica? </w:t>
      </w:r>
      <w:r w:rsidR="001E255B">
        <w:rPr>
          <w:rFonts w:ascii="Arial" w:hAnsi="Arial" w:cs="Arial"/>
          <w:lang w:eastAsia="es-AR"/>
        </w:rPr>
        <w:t xml:space="preserve">Desde su nacimiento, la clínica está ligada a la transmisión. </w:t>
      </w:r>
      <w:r w:rsidR="0023732C">
        <w:rPr>
          <w:rFonts w:ascii="Arial" w:hAnsi="Arial" w:cs="Arial"/>
          <w:lang w:eastAsia="es-AR"/>
        </w:rPr>
        <w:t xml:space="preserve">Basta </w:t>
      </w:r>
      <w:r w:rsidR="00455509">
        <w:rPr>
          <w:rFonts w:ascii="Arial" w:hAnsi="Arial" w:cs="Arial"/>
          <w:lang w:eastAsia="es-AR"/>
        </w:rPr>
        <w:t>evocar</w:t>
      </w:r>
      <w:r w:rsidR="0023732C">
        <w:rPr>
          <w:rFonts w:ascii="Arial" w:hAnsi="Arial" w:cs="Arial"/>
          <w:lang w:eastAsia="es-AR"/>
        </w:rPr>
        <w:t xml:space="preserve"> el cuadro de Rembrandt “La lección de anatomía del doctor </w:t>
      </w:r>
      <w:proofErr w:type="spellStart"/>
      <w:r w:rsidR="0023732C">
        <w:rPr>
          <w:rFonts w:ascii="Arial" w:hAnsi="Arial" w:cs="Arial"/>
          <w:lang w:eastAsia="es-AR"/>
        </w:rPr>
        <w:t>Nicolaes</w:t>
      </w:r>
      <w:proofErr w:type="spellEnd"/>
      <w:r w:rsidR="0023732C">
        <w:rPr>
          <w:rFonts w:ascii="Arial" w:hAnsi="Arial" w:cs="Arial"/>
          <w:lang w:eastAsia="es-AR"/>
        </w:rPr>
        <w:t xml:space="preserve"> </w:t>
      </w:r>
      <w:proofErr w:type="spellStart"/>
      <w:r w:rsidR="0023732C">
        <w:rPr>
          <w:rFonts w:ascii="Arial" w:hAnsi="Arial" w:cs="Arial"/>
          <w:lang w:eastAsia="es-AR"/>
        </w:rPr>
        <w:t>Tulp</w:t>
      </w:r>
      <w:proofErr w:type="spellEnd"/>
      <w:r w:rsidR="0023732C">
        <w:rPr>
          <w:rFonts w:ascii="Arial" w:hAnsi="Arial" w:cs="Arial"/>
          <w:lang w:eastAsia="es-AR"/>
        </w:rPr>
        <w:t xml:space="preserve">” de 1632 para </w:t>
      </w:r>
      <w:r w:rsidR="00455509">
        <w:rPr>
          <w:rFonts w:ascii="Arial" w:hAnsi="Arial" w:cs="Arial"/>
          <w:lang w:eastAsia="es-AR"/>
        </w:rPr>
        <w:t>recordar</w:t>
      </w:r>
      <w:r w:rsidR="0023732C">
        <w:rPr>
          <w:rFonts w:ascii="Arial" w:hAnsi="Arial" w:cs="Arial"/>
          <w:lang w:eastAsia="es-AR"/>
        </w:rPr>
        <w:t xml:space="preserve"> la solidaridad de la clínica y la enseñanza. </w:t>
      </w:r>
      <w:r w:rsidR="007D68C4">
        <w:rPr>
          <w:rFonts w:ascii="Arial" w:hAnsi="Arial" w:cs="Arial"/>
          <w:lang w:eastAsia="es-AR"/>
        </w:rPr>
        <w:t>Por ese entonces, l</w:t>
      </w:r>
      <w:r w:rsidR="0023732C">
        <w:rPr>
          <w:rFonts w:ascii="Arial" w:hAnsi="Arial" w:cs="Arial"/>
          <w:lang w:eastAsia="es-AR"/>
        </w:rPr>
        <w:t xml:space="preserve">as clases de anatomía eran ocasión para </w:t>
      </w:r>
      <w:r w:rsidR="007D68C4">
        <w:rPr>
          <w:rFonts w:ascii="Arial" w:hAnsi="Arial" w:cs="Arial"/>
          <w:lang w:eastAsia="es-AR"/>
        </w:rPr>
        <w:t>“</w:t>
      </w:r>
      <w:r w:rsidR="0023732C">
        <w:rPr>
          <w:rFonts w:ascii="Arial" w:hAnsi="Arial" w:cs="Arial"/>
          <w:lang w:eastAsia="es-AR"/>
        </w:rPr>
        <w:t>enseñar</w:t>
      </w:r>
      <w:r w:rsidR="007D68C4">
        <w:rPr>
          <w:rFonts w:ascii="Arial" w:hAnsi="Arial" w:cs="Arial"/>
          <w:lang w:eastAsia="es-AR"/>
        </w:rPr>
        <w:t>”</w:t>
      </w:r>
      <w:r w:rsidR="00C0732C">
        <w:rPr>
          <w:rFonts w:ascii="Arial" w:hAnsi="Arial" w:cs="Arial"/>
          <w:lang w:eastAsia="es-AR"/>
        </w:rPr>
        <w:t xml:space="preserve">, </w:t>
      </w:r>
      <w:r w:rsidR="0023732C">
        <w:rPr>
          <w:rFonts w:ascii="Arial" w:hAnsi="Arial" w:cs="Arial"/>
          <w:lang w:eastAsia="es-AR"/>
        </w:rPr>
        <w:t>con la ambigüedad que este término posee en castellano</w:t>
      </w:r>
      <w:r w:rsidR="007D68C4">
        <w:rPr>
          <w:rFonts w:ascii="Arial" w:hAnsi="Arial" w:cs="Arial"/>
          <w:lang w:eastAsia="es-AR"/>
        </w:rPr>
        <w:t>,</w:t>
      </w:r>
      <w:r w:rsidR="0023732C">
        <w:rPr>
          <w:rFonts w:ascii="Arial" w:hAnsi="Arial" w:cs="Arial"/>
          <w:lang w:eastAsia="es-AR"/>
        </w:rPr>
        <w:t xml:space="preserve"> el cuerpo humano a los alumnos.</w:t>
      </w:r>
    </w:p>
    <w:p w:rsidR="00FD563F" w:rsidRDefault="007D68C4" w:rsidP="00DA2D44">
      <w:pPr>
        <w:spacing w:line="360" w:lineRule="auto"/>
        <w:ind w:firstLine="708"/>
        <w:jc w:val="both"/>
        <w:rPr>
          <w:rFonts w:ascii="Arial" w:hAnsi="Arial" w:cs="Arial"/>
          <w:lang w:eastAsia="es-AR"/>
        </w:rPr>
      </w:pPr>
      <w:r>
        <w:rPr>
          <w:rFonts w:ascii="Arial" w:hAnsi="Arial" w:cs="Arial"/>
          <w:lang w:eastAsia="es-AR"/>
        </w:rPr>
        <w:t xml:space="preserve">En la clase del seminario </w:t>
      </w:r>
      <w:r w:rsidR="00FD563F">
        <w:rPr>
          <w:rFonts w:ascii="Arial" w:hAnsi="Arial" w:cs="Arial"/>
          <w:lang w:eastAsia="es-AR"/>
        </w:rPr>
        <w:t>sobre el</w:t>
      </w:r>
      <w:r>
        <w:rPr>
          <w:rFonts w:ascii="Arial" w:hAnsi="Arial" w:cs="Arial"/>
          <w:lang w:eastAsia="es-AR"/>
        </w:rPr>
        <w:t xml:space="preserve"> acto antes mencionada, durante la cual Lacan recomienda al analista buscarse en el cuadro,</w:t>
      </w:r>
      <w:r w:rsidR="00AA0AFF">
        <w:rPr>
          <w:rFonts w:ascii="Arial" w:hAnsi="Arial" w:cs="Arial"/>
          <w:lang w:eastAsia="es-AR"/>
        </w:rPr>
        <w:t xml:space="preserve"> la</w:t>
      </w:r>
      <w:r>
        <w:rPr>
          <w:rFonts w:ascii="Arial" w:hAnsi="Arial" w:cs="Arial"/>
          <w:lang w:eastAsia="es-AR"/>
        </w:rPr>
        <w:t xml:space="preserve"> cuestión de la enseñanza también está presente.</w:t>
      </w:r>
      <w:r w:rsidR="00AA0AFF">
        <w:rPr>
          <w:rFonts w:ascii="Arial" w:hAnsi="Arial" w:cs="Arial"/>
          <w:lang w:eastAsia="es-AR"/>
        </w:rPr>
        <w:t xml:space="preserve"> </w:t>
      </w:r>
      <w:r>
        <w:rPr>
          <w:rFonts w:ascii="Arial" w:hAnsi="Arial" w:cs="Arial"/>
          <w:lang w:eastAsia="es-AR"/>
        </w:rPr>
        <w:t>Cito:</w:t>
      </w:r>
    </w:p>
    <w:p w:rsidR="00F662D2" w:rsidRPr="00FD563F" w:rsidRDefault="00805C17" w:rsidP="00DA2D44">
      <w:pPr>
        <w:spacing w:line="360" w:lineRule="auto"/>
        <w:ind w:left="567" w:right="567" w:firstLine="141"/>
        <w:jc w:val="both"/>
        <w:rPr>
          <w:rFonts w:ascii="Arial" w:hAnsi="Arial" w:cs="Arial"/>
          <w:sz w:val="22"/>
          <w:szCs w:val="22"/>
          <w:lang w:eastAsia="es-AR"/>
        </w:rPr>
      </w:pPr>
      <w:r w:rsidRPr="00FD563F">
        <w:rPr>
          <w:rFonts w:ascii="Arial" w:hAnsi="Arial" w:cs="Arial"/>
          <w:sz w:val="22"/>
          <w:szCs w:val="22"/>
          <w:lang w:eastAsia="es-AR"/>
        </w:rPr>
        <w:t xml:space="preserve"> </w:t>
      </w:r>
      <w:r w:rsidR="00AA0AFF" w:rsidRPr="00FD563F">
        <w:rPr>
          <w:rFonts w:ascii="Arial" w:hAnsi="Arial" w:cs="Arial"/>
          <w:sz w:val="22"/>
          <w:szCs w:val="22"/>
          <w:lang w:eastAsia="es-AR"/>
        </w:rPr>
        <w:t xml:space="preserve">“…cuando digo que puedo implicar en esta dimensión, en este camino que es el de </w:t>
      </w:r>
      <w:r w:rsidR="00AA0AFF" w:rsidRPr="00FD563F">
        <w:rPr>
          <w:rFonts w:ascii="Arial" w:hAnsi="Arial" w:cs="Arial"/>
          <w:i/>
          <w:sz w:val="22"/>
          <w:szCs w:val="22"/>
          <w:lang w:eastAsia="es-AR"/>
        </w:rPr>
        <w:t>mi enseñanza</w:t>
      </w:r>
      <w:r w:rsidR="00AA0AFF" w:rsidRPr="00FD563F">
        <w:rPr>
          <w:rFonts w:ascii="Arial" w:hAnsi="Arial" w:cs="Arial"/>
          <w:sz w:val="22"/>
          <w:szCs w:val="22"/>
          <w:lang w:eastAsia="es-AR"/>
        </w:rPr>
        <w:t>, toda esta parte de</w:t>
      </w:r>
      <w:r w:rsidR="00AA0AFF" w:rsidRPr="00FD563F">
        <w:rPr>
          <w:rFonts w:ascii="Arial" w:hAnsi="Arial" w:cs="Arial"/>
          <w:b/>
          <w:sz w:val="22"/>
          <w:szCs w:val="22"/>
          <w:lang w:eastAsia="es-AR"/>
        </w:rPr>
        <w:t xml:space="preserve"> </w:t>
      </w:r>
      <w:r w:rsidR="00AA0AFF" w:rsidRPr="00FD563F">
        <w:rPr>
          <w:rFonts w:ascii="Arial" w:hAnsi="Arial" w:cs="Arial"/>
          <w:sz w:val="22"/>
          <w:szCs w:val="22"/>
          <w:lang w:eastAsia="es-AR"/>
        </w:rPr>
        <w:t xml:space="preserve">mi posición que no es saber, es un correctivo, es tratar de hacer entrar lo que pudiera haber, cuando se trata de un analista, de una </w:t>
      </w:r>
      <w:r w:rsidR="00AA0AFF" w:rsidRPr="00FD563F">
        <w:rPr>
          <w:rFonts w:ascii="Arial" w:hAnsi="Arial" w:cs="Arial"/>
          <w:i/>
          <w:sz w:val="22"/>
          <w:szCs w:val="22"/>
          <w:lang w:eastAsia="es-AR"/>
        </w:rPr>
        <w:t>enseñanza que se soporta sin implicar ese principio de que en alguna parte hay algo que zanja completamente la cuestión. Un sujeto supuesto al saber</w:t>
      </w:r>
      <w:r w:rsidR="004E2084" w:rsidRPr="00FD563F">
        <w:rPr>
          <w:rFonts w:ascii="Arial" w:hAnsi="Arial" w:cs="Arial"/>
          <w:sz w:val="22"/>
          <w:szCs w:val="22"/>
          <w:lang w:eastAsia="es-AR"/>
        </w:rPr>
        <w:t>” (1967-1968, 27-3-68)</w:t>
      </w:r>
      <w:r w:rsidR="004D294E" w:rsidRPr="00FD563F">
        <w:rPr>
          <w:rFonts w:ascii="Arial" w:hAnsi="Arial" w:cs="Arial"/>
          <w:sz w:val="22"/>
          <w:szCs w:val="22"/>
          <w:lang w:eastAsia="es-AR"/>
        </w:rPr>
        <w:t xml:space="preserve"> (las cursivas son </w:t>
      </w:r>
      <w:r w:rsidR="00FD563F">
        <w:rPr>
          <w:rFonts w:ascii="Arial" w:hAnsi="Arial" w:cs="Arial"/>
          <w:sz w:val="22"/>
          <w:szCs w:val="22"/>
          <w:lang w:eastAsia="es-AR"/>
        </w:rPr>
        <w:t>nuestras</w:t>
      </w:r>
      <w:r w:rsidR="004D294E" w:rsidRPr="00FD563F">
        <w:rPr>
          <w:rFonts w:ascii="Arial" w:hAnsi="Arial" w:cs="Arial"/>
          <w:sz w:val="22"/>
          <w:szCs w:val="22"/>
          <w:lang w:eastAsia="es-AR"/>
        </w:rPr>
        <w:t>)</w:t>
      </w:r>
    </w:p>
    <w:p w:rsidR="00455509" w:rsidRDefault="00F662D2" w:rsidP="00DA2D44">
      <w:pPr>
        <w:spacing w:line="360" w:lineRule="auto"/>
        <w:ind w:firstLine="708"/>
        <w:jc w:val="both"/>
        <w:rPr>
          <w:rFonts w:ascii="Arial" w:hAnsi="Arial" w:cs="Arial"/>
          <w:lang w:eastAsia="es-AR"/>
        </w:rPr>
      </w:pPr>
      <w:r w:rsidRPr="00A05A1F">
        <w:rPr>
          <w:rFonts w:ascii="Arial" w:hAnsi="Arial" w:cs="Arial"/>
          <w:b/>
          <w:lang w:eastAsia="es-AR"/>
        </w:rPr>
        <w:t>“</w:t>
      </w:r>
      <w:r w:rsidRPr="00AE66D4">
        <w:rPr>
          <w:rFonts w:ascii="Arial" w:hAnsi="Arial" w:cs="Arial"/>
          <w:lang w:eastAsia="es-AR"/>
        </w:rPr>
        <w:t>Mi enseñanza”</w:t>
      </w:r>
      <w:r w:rsidRPr="00A05A1F">
        <w:rPr>
          <w:rFonts w:ascii="Arial" w:hAnsi="Arial" w:cs="Arial"/>
          <w:b/>
          <w:lang w:eastAsia="es-AR"/>
        </w:rPr>
        <w:t xml:space="preserve">, </w:t>
      </w:r>
      <w:r>
        <w:rPr>
          <w:rFonts w:ascii="Arial" w:hAnsi="Arial" w:cs="Arial"/>
          <w:lang w:eastAsia="es-AR"/>
        </w:rPr>
        <w:t>lo dice as</w:t>
      </w:r>
      <w:r w:rsidR="00FD563F">
        <w:rPr>
          <w:rFonts w:ascii="Arial" w:hAnsi="Arial" w:cs="Arial"/>
          <w:lang w:eastAsia="es-AR"/>
        </w:rPr>
        <w:t xml:space="preserve">í –conjeturamos- </w:t>
      </w:r>
      <w:r>
        <w:rPr>
          <w:rFonts w:ascii="Arial" w:hAnsi="Arial" w:cs="Arial"/>
          <w:lang w:eastAsia="es-AR"/>
        </w:rPr>
        <w:t>para destacar que esa enseñanza no está e</w:t>
      </w:r>
      <w:r w:rsidR="00455509">
        <w:rPr>
          <w:rFonts w:ascii="Arial" w:hAnsi="Arial" w:cs="Arial"/>
          <w:lang w:eastAsia="es-AR"/>
        </w:rPr>
        <w:t>xenta</w:t>
      </w:r>
      <w:r>
        <w:rPr>
          <w:rFonts w:ascii="Arial" w:hAnsi="Arial" w:cs="Arial"/>
          <w:lang w:eastAsia="es-AR"/>
        </w:rPr>
        <w:t xml:space="preserve"> de</w:t>
      </w:r>
      <w:r w:rsidRPr="00A05A1F">
        <w:rPr>
          <w:rFonts w:ascii="Arial" w:hAnsi="Arial" w:cs="Arial"/>
          <w:b/>
          <w:lang w:eastAsia="es-AR"/>
        </w:rPr>
        <w:t xml:space="preserve"> </w:t>
      </w:r>
      <w:r w:rsidRPr="00AE66D4">
        <w:rPr>
          <w:rFonts w:ascii="Arial" w:hAnsi="Arial" w:cs="Arial"/>
          <w:lang w:eastAsia="es-AR"/>
        </w:rPr>
        <w:t>las marcas de una posición singular</w:t>
      </w:r>
      <w:r w:rsidR="00455509" w:rsidRPr="00A05A1F">
        <w:rPr>
          <w:rFonts w:ascii="Arial" w:hAnsi="Arial" w:cs="Arial"/>
          <w:b/>
          <w:lang w:eastAsia="es-AR"/>
        </w:rPr>
        <w:t xml:space="preserve"> </w:t>
      </w:r>
      <w:r w:rsidR="00455509" w:rsidRPr="00A05A1F">
        <w:rPr>
          <w:rFonts w:ascii="Arial" w:hAnsi="Arial" w:cs="Arial"/>
          <w:lang w:eastAsia="es-AR"/>
        </w:rPr>
        <w:t>ante el saber</w:t>
      </w:r>
      <w:r w:rsidR="00455509">
        <w:rPr>
          <w:rFonts w:ascii="Arial" w:hAnsi="Arial" w:cs="Arial"/>
          <w:lang w:eastAsia="es-AR"/>
        </w:rPr>
        <w:t>, posición que se desprende de un trabajo analizante</w:t>
      </w:r>
      <w:r>
        <w:rPr>
          <w:rFonts w:ascii="Arial" w:hAnsi="Arial" w:cs="Arial"/>
          <w:lang w:eastAsia="es-AR"/>
        </w:rPr>
        <w:t xml:space="preserve"> </w:t>
      </w:r>
      <w:r w:rsidR="00455509">
        <w:rPr>
          <w:rFonts w:ascii="Arial" w:hAnsi="Arial" w:cs="Arial"/>
          <w:lang w:eastAsia="es-AR"/>
        </w:rPr>
        <w:t>que en su caso ha ido más allá de su propio análisis</w:t>
      </w:r>
      <w:r w:rsidR="00FD563F">
        <w:rPr>
          <w:rFonts w:ascii="Arial" w:hAnsi="Arial" w:cs="Arial"/>
          <w:lang w:eastAsia="es-AR"/>
        </w:rPr>
        <w:t>, en tanto</w:t>
      </w:r>
      <w:r w:rsidR="000E7569">
        <w:rPr>
          <w:rFonts w:ascii="Arial" w:hAnsi="Arial" w:cs="Arial"/>
          <w:lang w:eastAsia="es-AR"/>
        </w:rPr>
        <w:t xml:space="preserve"> Lacan lleva a cabo s</w:t>
      </w:r>
      <w:r w:rsidR="00455509">
        <w:rPr>
          <w:rFonts w:ascii="Arial" w:hAnsi="Arial" w:cs="Arial"/>
          <w:lang w:eastAsia="es-AR"/>
        </w:rPr>
        <w:t>u trabajo de enseñanza no en tanto analista, sino en tanto analizante</w:t>
      </w:r>
      <w:r w:rsidR="001D3117">
        <w:rPr>
          <w:rFonts w:ascii="Arial" w:hAnsi="Arial" w:cs="Arial"/>
          <w:lang w:eastAsia="es-AR"/>
        </w:rPr>
        <w:t>.</w:t>
      </w:r>
      <w:r w:rsidR="004E2084">
        <w:rPr>
          <w:rFonts w:ascii="Arial" w:hAnsi="Arial" w:cs="Arial"/>
          <w:lang w:eastAsia="es-AR"/>
        </w:rPr>
        <w:t xml:space="preserve"> </w:t>
      </w:r>
    </w:p>
    <w:p w:rsidR="00C0732C" w:rsidRPr="00C0732C" w:rsidRDefault="00C0732C" w:rsidP="00DA2D44">
      <w:pPr>
        <w:spacing w:line="360" w:lineRule="auto"/>
        <w:ind w:firstLine="708"/>
        <w:jc w:val="both"/>
        <w:rPr>
          <w:rFonts w:ascii="Arial" w:hAnsi="Arial" w:cs="Arial"/>
        </w:rPr>
      </w:pPr>
      <w:r w:rsidRPr="00C0732C">
        <w:rPr>
          <w:rFonts w:ascii="Arial" w:hAnsi="Arial" w:cs="Arial"/>
        </w:rPr>
        <w:lastRenderedPageBreak/>
        <w:t>En este sentido</w:t>
      </w:r>
      <w:r w:rsidR="00517B9A">
        <w:rPr>
          <w:rFonts w:ascii="Arial" w:hAnsi="Arial" w:cs="Arial"/>
        </w:rPr>
        <w:t>,</w:t>
      </w:r>
      <w:r w:rsidRPr="00C0732C">
        <w:rPr>
          <w:rFonts w:ascii="Arial" w:hAnsi="Arial" w:cs="Arial"/>
        </w:rPr>
        <w:t xml:space="preserve"> la clínica psicoanalítica pareciera ser solidaria de una enseñanza que no se soporta en la garantía de “</w:t>
      </w:r>
      <w:r w:rsidRPr="00C0732C">
        <w:rPr>
          <w:rFonts w:ascii="Arial" w:hAnsi="Arial" w:cs="Arial"/>
          <w:lang w:eastAsia="es-AR"/>
        </w:rPr>
        <w:t>que en alguna parte hay algo que zanja completamente la cuestión”, sino que avanza a partir de una particular posición que Lacan nombra “deseo</w:t>
      </w:r>
      <w:r w:rsidRPr="00C0732C">
        <w:rPr>
          <w:rFonts w:ascii="Arial" w:hAnsi="Arial" w:cs="Arial"/>
        </w:rPr>
        <w:t xml:space="preserve"> del enseñante” en su décimo seminario</w:t>
      </w:r>
      <w:r>
        <w:rPr>
          <w:rFonts w:ascii="Arial" w:hAnsi="Arial" w:cs="Arial"/>
        </w:rPr>
        <w:t>.</w:t>
      </w:r>
    </w:p>
    <w:p w:rsidR="00AA0AFF" w:rsidRDefault="00E16AC1" w:rsidP="00DA2D44">
      <w:pPr>
        <w:spacing w:line="360" w:lineRule="auto"/>
        <w:ind w:firstLine="708"/>
        <w:jc w:val="both"/>
        <w:rPr>
          <w:rFonts w:ascii="Arial" w:hAnsi="Arial" w:cs="Arial"/>
          <w:lang w:eastAsia="es-AR"/>
        </w:rPr>
      </w:pPr>
      <w:r>
        <w:rPr>
          <w:rFonts w:ascii="Arial" w:hAnsi="Arial" w:cs="Arial"/>
          <w:lang w:eastAsia="es-AR"/>
        </w:rPr>
        <w:t>Esa es la razón por la que el término “enseñanza” queda reservado</w:t>
      </w:r>
      <w:r w:rsidR="00A05A1F">
        <w:rPr>
          <w:rFonts w:ascii="Arial" w:hAnsi="Arial" w:cs="Arial"/>
          <w:lang w:eastAsia="es-AR"/>
        </w:rPr>
        <w:t xml:space="preserve"> en </w:t>
      </w:r>
      <w:r w:rsidR="00C0732C">
        <w:rPr>
          <w:rFonts w:ascii="Arial" w:hAnsi="Arial" w:cs="Arial"/>
          <w:lang w:eastAsia="es-AR"/>
        </w:rPr>
        <w:t>su</w:t>
      </w:r>
      <w:r w:rsidR="00A05A1F">
        <w:rPr>
          <w:rFonts w:ascii="Arial" w:hAnsi="Arial" w:cs="Arial"/>
          <w:lang w:eastAsia="es-AR"/>
        </w:rPr>
        <w:t xml:space="preserve"> obra </w:t>
      </w:r>
      <w:r>
        <w:rPr>
          <w:rFonts w:ascii="Arial" w:hAnsi="Arial" w:cs="Arial"/>
          <w:lang w:eastAsia="es-AR"/>
        </w:rPr>
        <w:t xml:space="preserve">a una práctica que se distingue </w:t>
      </w:r>
      <w:r w:rsidR="001B0FD3">
        <w:rPr>
          <w:rFonts w:ascii="Arial" w:hAnsi="Arial" w:cs="Arial"/>
          <w:lang w:eastAsia="es-AR"/>
        </w:rPr>
        <w:t xml:space="preserve">de la que realizaría un profesor.  </w:t>
      </w:r>
      <w:r w:rsidR="00F5737D">
        <w:rPr>
          <w:rFonts w:ascii="Arial" w:hAnsi="Arial" w:cs="Arial"/>
          <w:lang w:eastAsia="es-AR"/>
        </w:rPr>
        <w:t xml:space="preserve">Un profesor sería aquél que </w:t>
      </w:r>
      <w:r w:rsidR="00BE79E1">
        <w:rPr>
          <w:rFonts w:ascii="Arial" w:hAnsi="Arial" w:cs="Arial"/>
          <w:lang w:eastAsia="es-AR"/>
        </w:rPr>
        <w:t>hace algo así como un collage con las enseñanzas de otros, corta y pega, preocupándose de que todo encaje. Mientras que una verdadera enseñanza persigue aquello que está en la esencia de todo collage: “evocar la falta”</w:t>
      </w:r>
      <w:r w:rsidR="00BE79E1" w:rsidRPr="00BE79E1">
        <w:rPr>
          <w:rFonts w:ascii="Arial" w:hAnsi="Arial" w:cs="Arial"/>
        </w:rPr>
        <w:t xml:space="preserve"> </w:t>
      </w:r>
      <w:r w:rsidR="00BE79E1">
        <w:rPr>
          <w:rFonts w:ascii="Arial" w:hAnsi="Arial" w:cs="Arial"/>
        </w:rPr>
        <w:t xml:space="preserve">(LACAN, 1962-1963, </w:t>
      </w:r>
      <w:r w:rsidR="00FB1C11">
        <w:rPr>
          <w:rFonts w:ascii="Arial" w:hAnsi="Arial" w:cs="Arial"/>
        </w:rPr>
        <w:t xml:space="preserve">p. </w:t>
      </w:r>
      <w:r w:rsidR="00BE79E1">
        <w:rPr>
          <w:rFonts w:ascii="Arial" w:hAnsi="Arial" w:cs="Arial"/>
        </w:rPr>
        <w:t>187)</w:t>
      </w:r>
      <w:r w:rsidR="00517B9A">
        <w:rPr>
          <w:rFonts w:ascii="Arial" w:hAnsi="Arial" w:cs="Arial"/>
        </w:rPr>
        <w:t xml:space="preserve">, lo que no debe </w:t>
      </w:r>
      <w:r w:rsidR="00BE79E1">
        <w:rPr>
          <w:rFonts w:ascii="Arial" w:hAnsi="Arial" w:cs="Arial"/>
          <w:lang w:eastAsia="es-AR"/>
        </w:rPr>
        <w:t xml:space="preserve">confundirse con desconocer la teoría. </w:t>
      </w:r>
      <w:r w:rsidR="001D3117">
        <w:rPr>
          <w:rFonts w:ascii="Arial" w:hAnsi="Arial" w:cs="Arial"/>
          <w:lang w:eastAsia="es-AR"/>
        </w:rPr>
        <w:t xml:space="preserve">La fidelidad por </w:t>
      </w:r>
      <w:r w:rsidR="00BE79E1">
        <w:rPr>
          <w:rFonts w:ascii="Arial" w:hAnsi="Arial" w:cs="Arial"/>
          <w:lang w:eastAsia="es-AR"/>
        </w:rPr>
        <w:t xml:space="preserve">la singularidad que </w:t>
      </w:r>
      <w:r w:rsidR="001D3117">
        <w:rPr>
          <w:rFonts w:ascii="Arial" w:hAnsi="Arial" w:cs="Arial"/>
          <w:lang w:eastAsia="es-AR"/>
        </w:rPr>
        <w:t>promueve</w:t>
      </w:r>
      <w:r w:rsidR="00BE79E1">
        <w:rPr>
          <w:rFonts w:ascii="Arial" w:hAnsi="Arial" w:cs="Arial"/>
          <w:lang w:eastAsia="es-AR"/>
        </w:rPr>
        <w:t xml:space="preserve"> Freud cuando aconseja excluir todo saber previo a la hora de abordar un nuevo caso, sólo cobra sentido en el marco de una “teoría sólida”</w:t>
      </w:r>
      <w:r w:rsidR="00FB1C11">
        <w:rPr>
          <w:rFonts w:ascii="Arial" w:hAnsi="Arial" w:cs="Arial"/>
          <w:lang w:eastAsia="es-AR"/>
        </w:rPr>
        <w:t xml:space="preserve"> (LACAN, 1967, p. 19)</w:t>
      </w:r>
      <w:r w:rsidR="00FD563F">
        <w:rPr>
          <w:rFonts w:ascii="Arial" w:hAnsi="Arial" w:cs="Arial"/>
          <w:lang w:eastAsia="es-AR"/>
        </w:rPr>
        <w:t>.</w:t>
      </w:r>
    </w:p>
    <w:p w:rsidR="00AA0AFF" w:rsidRDefault="00AA0AFF" w:rsidP="00DA2D44">
      <w:pPr>
        <w:spacing w:line="360" w:lineRule="auto"/>
        <w:ind w:firstLine="708"/>
        <w:jc w:val="both"/>
        <w:rPr>
          <w:rFonts w:ascii="Arial" w:hAnsi="Arial" w:cs="Arial"/>
        </w:rPr>
      </w:pPr>
      <w:r>
        <w:rPr>
          <w:rFonts w:ascii="Arial" w:hAnsi="Arial"/>
        </w:rPr>
        <w:t xml:space="preserve">Ahora bien, qué quiere decir Lacan cuando afirma que su lugar como enseñante es el mismo lugar del analizante. </w:t>
      </w:r>
      <w:r>
        <w:rPr>
          <w:rFonts w:ascii="Arial" w:hAnsi="Arial" w:cs="Arial"/>
        </w:rPr>
        <w:t xml:space="preserve">En principio que como el analizante, su trabajo avanza no sin su </w:t>
      </w:r>
      <w:r w:rsidRPr="00517B9A">
        <w:rPr>
          <w:rFonts w:ascii="Arial" w:hAnsi="Arial" w:cs="Arial"/>
        </w:rPr>
        <w:t>no querer saber nada de eso,</w:t>
      </w:r>
      <w:r>
        <w:rPr>
          <w:rFonts w:ascii="Arial" w:hAnsi="Arial" w:cs="Arial"/>
        </w:rPr>
        <w:t xml:space="preserve"> es decir, no sin su división, no sin sus represiones.  Lo dice así en su seminario “Aún”: “Yo no puedo estar aquí sino en la posición de analizante de </w:t>
      </w:r>
      <w:proofErr w:type="spellStart"/>
      <w:r>
        <w:rPr>
          <w:rFonts w:ascii="Arial" w:hAnsi="Arial" w:cs="Arial"/>
        </w:rPr>
        <w:t>m</w:t>
      </w:r>
      <w:r w:rsidR="003C6C8E">
        <w:rPr>
          <w:rFonts w:ascii="Arial" w:hAnsi="Arial" w:cs="Arial"/>
        </w:rPr>
        <w:t>i</w:t>
      </w:r>
      <w:proofErr w:type="spellEnd"/>
      <w:r w:rsidR="003C6C8E">
        <w:rPr>
          <w:rFonts w:ascii="Arial" w:hAnsi="Arial" w:cs="Arial"/>
        </w:rPr>
        <w:t xml:space="preserve"> no quiero saber nada de eso”</w:t>
      </w:r>
      <w:r w:rsidR="00FD563F">
        <w:rPr>
          <w:rFonts w:ascii="Arial" w:hAnsi="Arial" w:cs="Arial"/>
        </w:rPr>
        <w:t xml:space="preserve"> </w:t>
      </w:r>
      <w:r w:rsidR="003C6C8E">
        <w:rPr>
          <w:rFonts w:ascii="Arial" w:hAnsi="Arial" w:cs="Arial"/>
        </w:rPr>
        <w:t>(LACAN 1972-</w:t>
      </w:r>
      <w:r w:rsidR="00FB1C11">
        <w:rPr>
          <w:rFonts w:ascii="Arial" w:hAnsi="Arial" w:cs="Arial"/>
        </w:rPr>
        <w:t>19</w:t>
      </w:r>
      <w:r w:rsidR="003C6C8E">
        <w:rPr>
          <w:rFonts w:ascii="Arial" w:hAnsi="Arial" w:cs="Arial"/>
        </w:rPr>
        <w:t xml:space="preserve">73, </w:t>
      </w:r>
      <w:r w:rsidR="004D294E">
        <w:rPr>
          <w:rFonts w:ascii="Arial" w:hAnsi="Arial" w:cs="Arial"/>
        </w:rPr>
        <w:t xml:space="preserve">p. </w:t>
      </w:r>
      <w:r w:rsidR="003C6C8E">
        <w:rPr>
          <w:rFonts w:ascii="Arial" w:hAnsi="Arial" w:cs="Arial"/>
        </w:rPr>
        <w:t>9)</w:t>
      </w:r>
      <w:r w:rsidR="00FD563F">
        <w:rPr>
          <w:rFonts w:ascii="Arial" w:hAnsi="Arial" w:cs="Arial"/>
        </w:rPr>
        <w:t>.</w:t>
      </w:r>
    </w:p>
    <w:p w:rsidR="001D3117" w:rsidRDefault="00AA0AFF" w:rsidP="00DA2D44">
      <w:pPr>
        <w:spacing w:line="360" w:lineRule="auto"/>
        <w:ind w:firstLine="708"/>
        <w:jc w:val="both"/>
        <w:rPr>
          <w:rFonts w:ascii="Arial" w:hAnsi="Arial" w:cs="Arial"/>
        </w:rPr>
      </w:pPr>
      <w:r>
        <w:rPr>
          <w:rFonts w:ascii="Arial" w:hAnsi="Arial" w:cs="Arial"/>
        </w:rPr>
        <w:t xml:space="preserve">Que avance allí como analizante quiere decir también que así como este último podría decir acerca de las palabras que suelta en su trabajo de asociación libre: “no soy yo quien habla”, el enseñante podría afirmar: “no soy yo quien enseña”.  Lacan  está advertido de esto, cito: </w:t>
      </w:r>
    </w:p>
    <w:p w:rsidR="00AA0AFF" w:rsidRPr="001D3117" w:rsidRDefault="00AA0AFF" w:rsidP="00DA2D44">
      <w:pPr>
        <w:spacing w:line="360" w:lineRule="auto"/>
        <w:ind w:left="567" w:right="567" w:firstLine="141"/>
        <w:jc w:val="both"/>
        <w:rPr>
          <w:rFonts w:ascii="Arial" w:hAnsi="Arial" w:cs="Arial"/>
          <w:sz w:val="22"/>
          <w:szCs w:val="22"/>
        </w:rPr>
      </w:pPr>
      <w:r w:rsidRPr="001D3117">
        <w:rPr>
          <w:rFonts w:ascii="Arial" w:hAnsi="Arial" w:cs="Arial"/>
          <w:sz w:val="22"/>
          <w:szCs w:val="22"/>
        </w:rPr>
        <w:t xml:space="preserve">“…en lo que hizo época de lo que yo enseño —tal vez no es tanto en el </w:t>
      </w:r>
      <w:r w:rsidRPr="001D3117">
        <w:rPr>
          <w:rFonts w:ascii="Arial" w:hAnsi="Arial" w:cs="Arial"/>
          <w:i/>
          <w:sz w:val="22"/>
          <w:szCs w:val="22"/>
        </w:rPr>
        <w:t>yo</w:t>
      </w:r>
      <w:r w:rsidRPr="001D3117">
        <w:rPr>
          <w:rFonts w:ascii="Arial" w:hAnsi="Arial" w:cs="Arial"/>
          <w:sz w:val="22"/>
          <w:szCs w:val="22"/>
        </w:rPr>
        <w:t xml:space="preserve"> donde deba ponerse el acento, es decir en lo que </w:t>
      </w:r>
      <w:r w:rsidRPr="001D3117">
        <w:rPr>
          <w:rFonts w:ascii="Arial" w:hAnsi="Arial" w:cs="Arial"/>
          <w:i/>
          <w:sz w:val="22"/>
          <w:szCs w:val="22"/>
        </w:rPr>
        <w:t xml:space="preserve">yo </w:t>
      </w:r>
      <w:r w:rsidRPr="001D3117">
        <w:rPr>
          <w:rFonts w:ascii="Arial" w:hAnsi="Arial" w:cs="Arial"/>
          <w:sz w:val="22"/>
          <w:szCs w:val="22"/>
        </w:rPr>
        <w:t xml:space="preserve">pueda proferir, sino en el </w:t>
      </w:r>
      <w:r w:rsidRPr="001D3117">
        <w:rPr>
          <w:rFonts w:ascii="Arial" w:hAnsi="Arial" w:cs="Arial"/>
          <w:i/>
          <w:sz w:val="22"/>
          <w:szCs w:val="22"/>
        </w:rPr>
        <w:t>de</w:t>
      </w:r>
      <w:r w:rsidRPr="001D3117">
        <w:rPr>
          <w:rFonts w:ascii="Arial" w:hAnsi="Arial" w:cs="Arial"/>
          <w:sz w:val="22"/>
          <w:szCs w:val="22"/>
        </w:rPr>
        <w:t>, o sea, de d</w:t>
      </w:r>
      <w:r w:rsidR="001D3117">
        <w:rPr>
          <w:rFonts w:ascii="Arial" w:hAnsi="Arial" w:cs="Arial"/>
          <w:sz w:val="22"/>
          <w:szCs w:val="22"/>
        </w:rPr>
        <w:t>o</w:t>
      </w:r>
      <w:r w:rsidRPr="001D3117">
        <w:rPr>
          <w:rFonts w:ascii="Arial" w:hAnsi="Arial" w:cs="Arial"/>
          <w:sz w:val="22"/>
          <w:szCs w:val="22"/>
        </w:rPr>
        <w:t>nde viene eso, esa enseñanza cuyo efecto soy” (LACAN, 1972-1973</w:t>
      </w:r>
      <w:r w:rsidR="00FB1C11" w:rsidRPr="001D3117">
        <w:rPr>
          <w:rFonts w:ascii="Arial" w:hAnsi="Arial" w:cs="Arial"/>
          <w:sz w:val="22"/>
          <w:szCs w:val="22"/>
        </w:rPr>
        <w:t>, p. 38</w:t>
      </w:r>
      <w:r w:rsidRPr="001D3117">
        <w:rPr>
          <w:rFonts w:ascii="Arial" w:hAnsi="Arial" w:cs="Arial"/>
          <w:sz w:val="22"/>
          <w:szCs w:val="22"/>
        </w:rPr>
        <w:t>)</w:t>
      </w:r>
    </w:p>
    <w:p w:rsidR="00812E2A" w:rsidRPr="00AE66D4" w:rsidRDefault="00812E2A" w:rsidP="00AE66D4">
      <w:pPr>
        <w:spacing w:line="360" w:lineRule="auto"/>
        <w:ind w:firstLine="708"/>
        <w:jc w:val="both"/>
        <w:rPr>
          <w:rFonts w:ascii="Arial" w:hAnsi="Arial" w:cs="Arial"/>
        </w:rPr>
      </w:pPr>
      <w:r>
        <w:rPr>
          <w:rFonts w:ascii="Arial" w:hAnsi="Arial" w:cs="Arial"/>
        </w:rPr>
        <w:t>En cualquier caso, no es el yo quien gobierna allí. La posición del enseñante</w:t>
      </w:r>
      <w:r w:rsidR="002A2C5F">
        <w:rPr>
          <w:rFonts w:ascii="Arial" w:hAnsi="Arial" w:cs="Arial"/>
        </w:rPr>
        <w:t xml:space="preserve"> dista </w:t>
      </w:r>
      <w:r w:rsidR="004D7A81">
        <w:rPr>
          <w:rFonts w:ascii="Arial" w:hAnsi="Arial" w:cs="Arial"/>
        </w:rPr>
        <w:t xml:space="preserve">mucho </w:t>
      </w:r>
      <w:r w:rsidR="002A2C5F">
        <w:rPr>
          <w:rFonts w:ascii="Arial" w:hAnsi="Arial" w:cs="Arial"/>
        </w:rPr>
        <w:t xml:space="preserve">de aquella </w:t>
      </w:r>
      <w:r w:rsidR="001F451A">
        <w:rPr>
          <w:rFonts w:ascii="Arial" w:hAnsi="Arial" w:cs="Arial"/>
        </w:rPr>
        <w:t xml:space="preserve">que </w:t>
      </w:r>
      <w:r>
        <w:rPr>
          <w:rFonts w:ascii="Arial" w:hAnsi="Arial" w:cs="Arial"/>
        </w:rPr>
        <w:t xml:space="preserve">se </w:t>
      </w:r>
      <w:r w:rsidR="001D3117">
        <w:rPr>
          <w:rFonts w:ascii="Arial" w:hAnsi="Arial" w:cs="Arial"/>
        </w:rPr>
        <w:t xml:space="preserve">ordena a partir </w:t>
      </w:r>
      <w:r>
        <w:rPr>
          <w:rFonts w:ascii="Arial" w:hAnsi="Arial" w:cs="Arial"/>
        </w:rPr>
        <w:t>del</w:t>
      </w:r>
      <w:r w:rsidR="001F451A">
        <w:rPr>
          <w:rFonts w:ascii="Arial" w:hAnsi="Arial" w:cs="Arial"/>
        </w:rPr>
        <w:t xml:space="preserve">  discurso universitario, donde el S1 en el lugar de la verdad se acerca a un yo enunciador inequívoco</w:t>
      </w:r>
      <w:r w:rsidR="006D7E2A">
        <w:rPr>
          <w:rFonts w:ascii="Arial" w:hAnsi="Arial" w:cs="Arial"/>
        </w:rPr>
        <w:t>.</w:t>
      </w:r>
      <w:r>
        <w:rPr>
          <w:rFonts w:ascii="Arial" w:hAnsi="Arial" w:cs="Arial"/>
        </w:rPr>
        <w:t xml:space="preserve"> </w:t>
      </w:r>
      <w:r w:rsidRPr="00812E2A">
        <w:rPr>
          <w:rFonts w:ascii="Arial" w:hAnsi="Arial" w:cs="Arial"/>
        </w:rPr>
        <w:t>En e</w:t>
      </w:r>
      <w:r>
        <w:rPr>
          <w:rFonts w:ascii="Arial" w:hAnsi="Arial" w:cs="Arial"/>
        </w:rPr>
        <w:t>ste</w:t>
      </w:r>
      <w:r w:rsidRPr="00812E2A">
        <w:rPr>
          <w:rFonts w:ascii="Arial" w:hAnsi="Arial" w:cs="Arial"/>
        </w:rPr>
        <w:t xml:space="preserve"> discurso el saber se encuentra en el lugar del agente, sostenido y autorizado por el amo. Recurramos a Lacan, para comprender esta relación: </w:t>
      </w:r>
      <w:r w:rsidRPr="00AE66D4">
        <w:rPr>
          <w:rFonts w:ascii="Arial" w:hAnsi="Arial" w:cs="Arial"/>
        </w:rPr>
        <w:t xml:space="preserve">“Freud produjo cierto número de significantes amo, que cubrió con el </w:t>
      </w:r>
      <w:r w:rsidRPr="00AE66D4">
        <w:rPr>
          <w:rFonts w:ascii="Arial" w:hAnsi="Arial" w:cs="Arial"/>
        </w:rPr>
        <w:lastRenderedPageBreak/>
        <w:t>nombre de Freud. Un nombre sirve también para taponar algo […] este tapón es un nombre del padre” (LACAN, 1969-1970, p. 137) Los analistas “no pueden desembarazarse de los significantes amo de Freud […] ni hablar de salirse de ese orden” (</w:t>
      </w:r>
      <w:proofErr w:type="spellStart"/>
      <w:r w:rsidRPr="00AE66D4">
        <w:rPr>
          <w:rFonts w:ascii="Arial" w:hAnsi="Arial" w:cs="Arial"/>
        </w:rPr>
        <w:t>Idem</w:t>
      </w:r>
      <w:proofErr w:type="spellEnd"/>
      <w:r w:rsidRPr="00AE66D4">
        <w:rPr>
          <w:rFonts w:ascii="Arial" w:hAnsi="Arial" w:cs="Arial"/>
        </w:rPr>
        <w:t>, p. 138) Y más adelante indica: “es muy tentador pegarse al S</w:t>
      </w:r>
      <w:r w:rsidRPr="00AE66D4">
        <w:rPr>
          <w:rFonts w:ascii="Arial" w:hAnsi="Arial" w:cs="Arial"/>
          <w:vertAlign w:val="subscript"/>
        </w:rPr>
        <w:t>1</w:t>
      </w:r>
      <w:r w:rsidRPr="00AE66D4">
        <w:rPr>
          <w:rFonts w:ascii="Arial" w:hAnsi="Arial" w:cs="Arial"/>
        </w:rPr>
        <w:t>, significante amo que es el secreto del saber en su situación universitaria. Se queda uno atrapado”</w:t>
      </w:r>
      <w:r w:rsidR="000311E2" w:rsidRPr="00AE66D4">
        <w:rPr>
          <w:rFonts w:ascii="Arial" w:hAnsi="Arial" w:cs="Arial"/>
        </w:rPr>
        <w:t xml:space="preserve"> (</w:t>
      </w:r>
      <w:proofErr w:type="spellStart"/>
      <w:r w:rsidR="000311E2" w:rsidRPr="00AE66D4">
        <w:rPr>
          <w:rFonts w:ascii="Arial" w:hAnsi="Arial" w:cs="Arial"/>
        </w:rPr>
        <w:t>Idem</w:t>
      </w:r>
      <w:proofErr w:type="spellEnd"/>
      <w:r w:rsidR="000311E2" w:rsidRPr="00AE66D4">
        <w:rPr>
          <w:rFonts w:ascii="Arial" w:hAnsi="Arial" w:cs="Arial"/>
        </w:rPr>
        <w:t>, p. 199)</w:t>
      </w:r>
    </w:p>
    <w:p w:rsidR="00812E2A" w:rsidRPr="00812E2A" w:rsidRDefault="00812E2A" w:rsidP="00DA2D44">
      <w:pPr>
        <w:spacing w:line="360" w:lineRule="auto"/>
        <w:ind w:firstLine="567"/>
        <w:jc w:val="both"/>
        <w:rPr>
          <w:rFonts w:ascii="Arial" w:hAnsi="Arial" w:cs="Arial"/>
        </w:rPr>
      </w:pPr>
      <w:r w:rsidRPr="00812E2A">
        <w:rPr>
          <w:rFonts w:ascii="Arial" w:hAnsi="Arial" w:cs="Arial"/>
        </w:rPr>
        <w:t>Este efecto de discurso es algo que se reconoce con facilidad en la mayoría de los ámbitos de enseñanza</w:t>
      </w:r>
      <w:r w:rsidR="00517B9A">
        <w:rPr>
          <w:rFonts w:ascii="Arial" w:hAnsi="Arial" w:cs="Arial"/>
        </w:rPr>
        <w:t>,</w:t>
      </w:r>
      <w:r w:rsidR="00546604">
        <w:rPr>
          <w:rFonts w:ascii="Arial" w:hAnsi="Arial" w:cs="Arial"/>
        </w:rPr>
        <w:t xml:space="preserve"> donde </w:t>
      </w:r>
      <w:r w:rsidR="00842F7C">
        <w:rPr>
          <w:rFonts w:ascii="Arial" w:hAnsi="Arial" w:cs="Arial"/>
        </w:rPr>
        <w:t>nos</w:t>
      </w:r>
      <w:r w:rsidR="00546604">
        <w:rPr>
          <w:rFonts w:ascii="Arial" w:hAnsi="Arial" w:cs="Arial"/>
        </w:rPr>
        <w:t xml:space="preserve"> m</w:t>
      </w:r>
      <w:r w:rsidR="00842F7C">
        <w:rPr>
          <w:rFonts w:ascii="Arial" w:hAnsi="Arial" w:cs="Arial"/>
        </w:rPr>
        <w:t>ostramos</w:t>
      </w:r>
      <w:r w:rsidRPr="00812E2A">
        <w:rPr>
          <w:rFonts w:ascii="Arial" w:hAnsi="Arial" w:cs="Arial"/>
        </w:rPr>
        <w:t xml:space="preserve"> atrapados en el saber que se sostiene de un nombre</w:t>
      </w:r>
      <w:r w:rsidR="001D3117">
        <w:rPr>
          <w:rFonts w:ascii="Arial" w:hAnsi="Arial" w:cs="Arial"/>
        </w:rPr>
        <w:t>:</w:t>
      </w:r>
      <w:r w:rsidRPr="00812E2A">
        <w:rPr>
          <w:rFonts w:ascii="Arial" w:hAnsi="Arial" w:cs="Arial"/>
        </w:rPr>
        <w:t xml:space="preserve"> las cosas son así porque Freud lo dijo, porque Lacan lo dijo, etc. Hay</w:t>
      </w:r>
      <w:r w:rsidR="00842F7C">
        <w:rPr>
          <w:rFonts w:ascii="Arial" w:hAnsi="Arial" w:cs="Arial"/>
        </w:rPr>
        <w:t xml:space="preserve">, </w:t>
      </w:r>
      <w:r w:rsidRPr="00812E2A">
        <w:rPr>
          <w:rFonts w:ascii="Arial" w:hAnsi="Arial" w:cs="Arial"/>
        </w:rPr>
        <w:t>en el lugar de la verdad</w:t>
      </w:r>
      <w:r w:rsidR="00842F7C">
        <w:rPr>
          <w:rFonts w:ascii="Arial" w:hAnsi="Arial" w:cs="Arial"/>
        </w:rPr>
        <w:t>,</w:t>
      </w:r>
      <w:r w:rsidRPr="00812E2A">
        <w:rPr>
          <w:rFonts w:ascii="Arial" w:hAnsi="Arial" w:cs="Arial"/>
        </w:rPr>
        <w:t xml:space="preserve"> un S</w:t>
      </w:r>
      <w:r w:rsidRPr="00812E2A">
        <w:rPr>
          <w:rFonts w:ascii="Arial" w:hAnsi="Arial" w:cs="Arial"/>
          <w:vertAlign w:val="subscript"/>
        </w:rPr>
        <w:t>1</w:t>
      </w:r>
      <w:r w:rsidRPr="00812E2A">
        <w:rPr>
          <w:rFonts w:ascii="Arial" w:hAnsi="Arial" w:cs="Arial"/>
        </w:rPr>
        <w:t>, un yo enunciador inequívoco</w:t>
      </w:r>
      <w:r w:rsidR="001D3117">
        <w:rPr>
          <w:rFonts w:ascii="Arial" w:hAnsi="Arial" w:cs="Arial"/>
        </w:rPr>
        <w:t>.</w:t>
      </w:r>
      <w:r w:rsidRPr="00812E2A">
        <w:rPr>
          <w:rFonts w:ascii="Arial" w:hAnsi="Arial" w:cs="Arial"/>
        </w:rPr>
        <w:t xml:space="preserve">  El saber se autoriza</w:t>
      </w:r>
      <w:r w:rsidR="00517B9A">
        <w:rPr>
          <w:rFonts w:ascii="Arial" w:hAnsi="Arial" w:cs="Arial"/>
        </w:rPr>
        <w:t>,</w:t>
      </w:r>
      <w:r w:rsidRPr="00812E2A">
        <w:rPr>
          <w:rFonts w:ascii="Arial" w:hAnsi="Arial" w:cs="Arial"/>
        </w:rPr>
        <w:t xml:space="preserve"> así</w:t>
      </w:r>
      <w:r w:rsidR="00517B9A">
        <w:rPr>
          <w:rFonts w:ascii="Arial" w:hAnsi="Arial" w:cs="Arial"/>
        </w:rPr>
        <w:t>,</w:t>
      </w:r>
      <w:r w:rsidRPr="00812E2A">
        <w:rPr>
          <w:rFonts w:ascii="Arial" w:hAnsi="Arial" w:cs="Arial"/>
        </w:rPr>
        <w:t xml:space="preserve"> en el lugar de prestigio que ocupa quien lo enuncia.</w:t>
      </w:r>
    </w:p>
    <w:p w:rsidR="00DA2D44" w:rsidRPr="00DA2D44" w:rsidRDefault="00DA2D44" w:rsidP="00DA2D44">
      <w:pPr>
        <w:spacing w:line="360" w:lineRule="auto"/>
        <w:ind w:firstLine="567"/>
        <w:jc w:val="both"/>
        <w:rPr>
          <w:rFonts w:ascii="Arial" w:hAnsi="Arial" w:cs="Arial"/>
        </w:rPr>
      </w:pPr>
      <w:r w:rsidRPr="00DA2D44">
        <w:rPr>
          <w:rFonts w:ascii="Arial" w:hAnsi="Arial" w:cs="Arial"/>
        </w:rPr>
        <w:t>Destaquemos lo que podríamos llamar un cierto uso del nombre del padre, un uso que para Lacan es tentador. Lo tentador –especialmente en el campo de la neurosis- es suponer la existencia de un saber absoluto, completo, que podría capturar todo lo que en un análisis se produce, sin toparse con aquella imposibilidad que el discurso analítico pone en evidencia en su piso inferior, entre el S</w:t>
      </w:r>
      <w:r w:rsidRPr="00DA2D44">
        <w:rPr>
          <w:rFonts w:ascii="Arial" w:hAnsi="Arial" w:cs="Arial"/>
          <w:vertAlign w:val="subscript"/>
        </w:rPr>
        <w:t>1</w:t>
      </w:r>
      <w:r w:rsidRPr="00DA2D44">
        <w:rPr>
          <w:rFonts w:ascii="Arial" w:hAnsi="Arial" w:cs="Arial"/>
        </w:rPr>
        <w:t xml:space="preserve"> que da cuerpo al goce singular de alguien, y el S</w:t>
      </w:r>
      <w:r w:rsidRPr="00DA2D44">
        <w:rPr>
          <w:rFonts w:ascii="Arial" w:hAnsi="Arial" w:cs="Arial"/>
          <w:vertAlign w:val="subscript"/>
        </w:rPr>
        <w:t>2</w:t>
      </w:r>
      <w:r w:rsidRPr="00DA2D44">
        <w:rPr>
          <w:rFonts w:ascii="Arial" w:hAnsi="Arial" w:cs="Arial"/>
        </w:rPr>
        <w:t>, el saber propio de este discurso. Allí ocupa el lugar de la verdad… y ella no puede más que medio decirse. Es un lugar que incluye en sí lo imposible de decir. Se trata entonces de un saber cuya estructura topológica, preserva un vacío en su centro.</w:t>
      </w:r>
    </w:p>
    <w:p w:rsidR="00F40F3F" w:rsidRDefault="00F40F3F" w:rsidP="00DA2D44">
      <w:pPr>
        <w:spacing w:line="360" w:lineRule="auto"/>
        <w:ind w:firstLine="708"/>
        <w:jc w:val="both"/>
        <w:rPr>
          <w:rFonts w:ascii="Arial" w:hAnsi="Arial" w:cs="Arial"/>
        </w:rPr>
      </w:pPr>
    </w:p>
    <w:p w:rsidR="00F40F3F" w:rsidRPr="002A2C5F" w:rsidRDefault="00F40F3F" w:rsidP="00DA2D44">
      <w:pPr>
        <w:spacing w:line="360" w:lineRule="auto"/>
        <w:ind w:firstLine="708"/>
        <w:jc w:val="both"/>
        <w:rPr>
          <w:rFonts w:ascii="Arial" w:hAnsi="Arial" w:cs="Arial"/>
          <w:b/>
        </w:rPr>
      </w:pPr>
      <w:r w:rsidRPr="002A2C5F">
        <w:rPr>
          <w:rFonts w:ascii="Arial" w:hAnsi="Arial" w:cs="Arial"/>
          <w:b/>
        </w:rPr>
        <w:t>I</w:t>
      </w:r>
      <w:r w:rsidR="001B20D5">
        <w:rPr>
          <w:rFonts w:ascii="Arial" w:hAnsi="Arial" w:cs="Arial"/>
          <w:b/>
        </w:rPr>
        <w:t>V</w:t>
      </w:r>
      <w:r>
        <w:rPr>
          <w:rFonts w:ascii="Arial" w:hAnsi="Arial" w:cs="Arial"/>
          <w:b/>
        </w:rPr>
        <w:t xml:space="preserve"> Un esfuerzo de invención</w:t>
      </w:r>
    </w:p>
    <w:p w:rsidR="004D7A81" w:rsidRDefault="000A4127" w:rsidP="00DA2D44">
      <w:pPr>
        <w:spacing w:line="360" w:lineRule="auto"/>
        <w:ind w:firstLine="708"/>
        <w:jc w:val="both"/>
        <w:rPr>
          <w:rFonts w:ascii="Arial" w:hAnsi="Arial" w:cs="Arial"/>
        </w:rPr>
      </w:pPr>
      <w:r>
        <w:rPr>
          <w:rFonts w:ascii="Arial" w:hAnsi="Arial" w:cs="Arial"/>
        </w:rPr>
        <w:t>Sería ingenuo creer que estas cuestiones acucian sólo a aquellos que en apariencia se ocupan de la enseñanza del psicoanálisis, me refiero a docentes</w:t>
      </w:r>
      <w:r w:rsidR="004D294E">
        <w:rPr>
          <w:rFonts w:ascii="Arial" w:hAnsi="Arial" w:cs="Arial"/>
        </w:rPr>
        <w:t xml:space="preserve"> y</w:t>
      </w:r>
      <w:r>
        <w:rPr>
          <w:rFonts w:ascii="Arial" w:hAnsi="Arial" w:cs="Arial"/>
        </w:rPr>
        <w:t xml:space="preserve"> profesores</w:t>
      </w:r>
      <w:r w:rsidR="004D294E">
        <w:rPr>
          <w:rFonts w:ascii="Arial" w:hAnsi="Arial" w:cs="Arial"/>
        </w:rPr>
        <w:t>.</w:t>
      </w:r>
      <w:r>
        <w:rPr>
          <w:rFonts w:ascii="Arial" w:hAnsi="Arial" w:cs="Arial"/>
        </w:rPr>
        <w:t xml:space="preserve"> En principio porque no es seguro que por ocupar estos lugares se plantee para ellos la cuestión</w:t>
      </w:r>
      <w:r w:rsidR="00BD0FF3">
        <w:rPr>
          <w:rFonts w:ascii="Arial" w:hAnsi="Arial" w:cs="Arial"/>
        </w:rPr>
        <w:t>.</w:t>
      </w:r>
      <w:r>
        <w:rPr>
          <w:rFonts w:ascii="Arial" w:hAnsi="Arial" w:cs="Arial"/>
        </w:rPr>
        <w:t xml:space="preserve"> No es seguro que la </w:t>
      </w:r>
      <w:r w:rsidR="004D7A81">
        <w:rPr>
          <w:rFonts w:ascii="Arial" w:hAnsi="Arial" w:cs="Arial"/>
        </w:rPr>
        <w:t>cuestión</w:t>
      </w:r>
      <w:r>
        <w:rPr>
          <w:rFonts w:ascii="Arial" w:hAnsi="Arial" w:cs="Arial"/>
        </w:rPr>
        <w:t xml:space="preserve"> se plantee, pero sí es deseable</w:t>
      </w:r>
      <w:r w:rsidR="00BD0FF3">
        <w:rPr>
          <w:rFonts w:ascii="Arial" w:hAnsi="Arial" w:cs="Arial"/>
        </w:rPr>
        <w:t xml:space="preserve">. Al menos Lacan lo deseó. </w:t>
      </w:r>
    </w:p>
    <w:p w:rsidR="003C727F" w:rsidRDefault="006240BA" w:rsidP="00DA2D44">
      <w:pPr>
        <w:spacing w:line="360" w:lineRule="auto"/>
        <w:ind w:firstLine="708"/>
        <w:jc w:val="both"/>
        <w:rPr>
          <w:rFonts w:ascii="Arial" w:hAnsi="Arial" w:cs="Arial"/>
        </w:rPr>
      </w:pPr>
      <w:r>
        <w:rPr>
          <w:rFonts w:ascii="Arial" w:hAnsi="Arial" w:cs="Arial"/>
        </w:rPr>
        <w:t>H</w:t>
      </w:r>
      <w:r w:rsidR="00BD0FF3">
        <w:rPr>
          <w:rFonts w:ascii="Arial" w:hAnsi="Arial" w:cs="Arial"/>
        </w:rPr>
        <w:t>ay algo intransmisible en el psicoanálisis que hace que cada analista se vea forzado a reinventarlo</w:t>
      </w:r>
      <w:r w:rsidR="00770B96">
        <w:rPr>
          <w:rFonts w:ascii="Arial" w:hAnsi="Arial" w:cs="Arial"/>
        </w:rPr>
        <w:t xml:space="preserve"> (LACAN, 1979)</w:t>
      </w:r>
      <w:r w:rsidR="00BD0FF3">
        <w:rPr>
          <w:rFonts w:ascii="Arial" w:hAnsi="Arial" w:cs="Arial"/>
        </w:rPr>
        <w:t>. Y esta reinvención apremia a todo analista practicante</w:t>
      </w:r>
      <w:r w:rsidR="00B43C35">
        <w:rPr>
          <w:rFonts w:ascii="Arial" w:hAnsi="Arial" w:cs="Arial"/>
        </w:rPr>
        <w:t xml:space="preserve">. </w:t>
      </w:r>
      <w:r w:rsidR="00770B96">
        <w:rPr>
          <w:rFonts w:ascii="Arial" w:hAnsi="Arial" w:cs="Arial"/>
        </w:rPr>
        <w:t xml:space="preserve">No es una </w:t>
      </w:r>
      <w:r w:rsidR="006D7E2A">
        <w:rPr>
          <w:rFonts w:ascii="Arial" w:hAnsi="Arial" w:cs="Arial"/>
        </w:rPr>
        <w:t>técnica</w:t>
      </w:r>
      <w:r w:rsidR="00770B96">
        <w:rPr>
          <w:rFonts w:ascii="Arial" w:hAnsi="Arial" w:cs="Arial"/>
        </w:rPr>
        <w:t xml:space="preserve"> lo que está en juego</w:t>
      </w:r>
      <w:r w:rsidR="006D7E2A">
        <w:rPr>
          <w:rFonts w:ascii="Arial" w:hAnsi="Arial" w:cs="Arial"/>
        </w:rPr>
        <w:t>, ya que esta</w:t>
      </w:r>
      <w:r w:rsidR="00B43C35">
        <w:rPr>
          <w:rFonts w:ascii="Arial" w:hAnsi="Arial" w:cs="Arial"/>
        </w:rPr>
        <w:t xml:space="preserve"> sí podría transmitirse. Cuando Freud </w:t>
      </w:r>
      <w:r w:rsidR="007C4297">
        <w:rPr>
          <w:rFonts w:ascii="Arial" w:hAnsi="Arial" w:cs="Arial"/>
        </w:rPr>
        <w:t xml:space="preserve">se decide a publicar las reglas que ha </w:t>
      </w:r>
      <w:r w:rsidR="007C4297">
        <w:rPr>
          <w:rFonts w:ascii="Arial" w:hAnsi="Arial" w:cs="Arial"/>
        </w:rPr>
        <w:lastRenderedPageBreak/>
        <w:t xml:space="preserve">decantado de su propia experiencia, no deja de aclarar que son las que han resultado </w:t>
      </w:r>
      <w:r w:rsidR="007C4297" w:rsidRPr="00AE66D4">
        <w:rPr>
          <w:rFonts w:ascii="Arial" w:hAnsi="Arial" w:cs="Arial"/>
        </w:rPr>
        <w:t xml:space="preserve">adecuadas para su individualidad </w:t>
      </w:r>
    </w:p>
    <w:p w:rsidR="00B43C35" w:rsidRPr="003C727F" w:rsidRDefault="007C4297" w:rsidP="00DA2D44">
      <w:pPr>
        <w:spacing w:line="360" w:lineRule="auto"/>
        <w:ind w:left="567" w:right="567" w:firstLine="141"/>
        <w:jc w:val="both"/>
        <w:rPr>
          <w:rFonts w:ascii="Arial" w:hAnsi="Arial" w:cs="Arial"/>
          <w:sz w:val="22"/>
          <w:szCs w:val="22"/>
        </w:rPr>
      </w:pPr>
      <w:r w:rsidRPr="003C727F">
        <w:rPr>
          <w:rFonts w:ascii="Arial" w:hAnsi="Arial" w:cs="Arial"/>
          <w:sz w:val="22"/>
          <w:szCs w:val="22"/>
        </w:rPr>
        <w:t xml:space="preserve">“no me atrevo a poner en entredicho que una personalidad médica de muy diversa constitución pueda ser </w:t>
      </w:r>
      <w:r w:rsidRPr="003C727F">
        <w:rPr>
          <w:rFonts w:ascii="Arial" w:hAnsi="Arial" w:cs="Arial"/>
          <w:i/>
          <w:sz w:val="22"/>
          <w:szCs w:val="22"/>
        </w:rPr>
        <w:t>esforzada a preferir</w:t>
      </w:r>
      <w:r w:rsidRPr="003C727F">
        <w:rPr>
          <w:rFonts w:ascii="Arial" w:hAnsi="Arial" w:cs="Arial"/>
          <w:sz w:val="22"/>
          <w:szCs w:val="22"/>
        </w:rPr>
        <w:t xml:space="preserve">  otra actitud frente a los enfermos y a las tareas por solucionar” (</w:t>
      </w:r>
      <w:r w:rsidR="00B16706" w:rsidRPr="003C727F">
        <w:rPr>
          <w:rFonts w:ascii="Arial" w:hAnsi="Arial" w:cs="Arial"/>
          <w:sz w:val="22"/>
          <w:szCs w:val="22"/>
        </w:rPr>
        <w:t>FREUD, 1912</w:t>
      </w:r>
      <w:r w:rsidRPr="003C727F">
        <w:rPr>
          <w:rFonts w:ascii="Arial" w:hAnsi="Arial" w:cs="Arial"/>
          <w:sz w:val="22"/>
          <w:szCs w:val="22"/>
        </w:rPr>
        <w:t>,</w:t>
      </w:r>
      <w:r w:rsidR="00B16706" w:rsidRPr="003C727F">
        <w:rPr>
          <w:rFonts w:ascii="Arial" w:hAnsi="Arial" w:cs="Arial"/>
          <w:sz w:val="22"/>
          <w:szCs w:val="22"/>
        </w:rPr>
        <w:t xml:space="preserve"> p.</w:t>
      </w:r>
      <w:r w:rsidRPr="003C727F">
        <w:rPr>
          <w:rFonts w:ascii="Arial" w:hAnsi="Arial" w:cs="Arial"/>
          <w:sz w:val="22"/>
          <w:szCs w:val="22"/>
        </w:rPr>
        <w:t xml:space="preserve"> 111</w:t>
      </w:r>
      <w:r w:rsidR="00B16706" w:rsidRPr="003C727F">
        <w:rPr>
          <w:rFonts w:ascii="Arial" w:hAnsi="Arial" w:cs="Arial"/>
          <w:sz w:val="22"/>
          <w:szCs w:val="22"/>
        </w:rPr>
        <w:t>)</w:t>
      </w:r>
      <w:r w:rsidRPr="003C727F">
        <w:rPr>
          <w:rFonts w:ascii="Arial" w:hAnsi="Arial" w:cs="Arial"/>
          <w:sz w:val="22"/>
          <w:szCs w:val="22"/>
        </w:rPr>
        <w:t xml:space="preserve"> </w:t>
      </w:r>
      <w:r w:rsidR="00B16706" w:rsidRPr="003C727F">
        <w:rPr>
          <w:rFonts w:ascii="Arial" w:hAnsi="Arial" w:cs="Arial"/>
          <w:sz w:val="22"/>
          <w:szCs w:val="22"/>
        </w:rPr>
        <w:t>(</w:t>
      </w:r>
      <w:r w:rsidRPr="003C727F">
        <w:rPr>
          <w:rFonts w:ascii="Arial" w:hAnsi="Arial" w:cs="Arial"/>
          <w:sz w:val="22"/>
          <w:szCs w:val="22"/>
        </w:rPr>
        <w:t xml:space="preserve">Las cursivas son </w:t>
      </w:r>
      <w:r w:rsidR="003C727F" w:rsidRPr="003C727F">
        <w:rPr>
          <w:rFonts w:ascii="Arial" w:hAnsi="Arial" w:cs="Arial"/>
          <w:sz w:val="22"/>
          <w:szCs w:val="22"/>
        </w:rPr>
        <w:t>nuestras</w:t>
      </w:r>
      <w:r w:rsidRPr="003C727F">
        <w:rPr>
          <w:rFonts w:ascii="Arial" w:hAnsi="Arial" w:cs="Arial"/>
          <w:sz w:val="22"/>
          <w:szCs w:val="22"/>
        </w:rPr>
        <w:t>)</w:t>
      </w:r>
    </w:p>
    <w:p w:rsidR="00F40F3F" w:rsidRDefault="00B43C35" w:rsidP="00DA2D44">
      <w:pPr>
        <w:spacing w:line="360" w:lineRule="auto"/>
        <w:ind w:firstLine="708"/>
        <w:jc w:val="both"/>
        <w:rPr>
          <w:rFonts w:ascii="Arial" w:hAnsi="Arial" w:cs="Arial"/>
        </w:rPr>
      </w:pPr>
      <w:r>
        <w:rPr>
          <w:rFonts w:ascii="Arial" w:hAnsi="Arial" w:cs="Arial"/>
        </w:rPr>
        <w:t>No alcanza con conocer la teoría y repetirla</w:t>
      </w:r>
      <w:r w:rsidR="00B16706">
        <w:rPr>
          <w:rFonts w:ascii="Arial" w:hAnsi="Arial" w:cs="Arial"/>
        </w:rPr>
        <w:t>.</w:t>
      </w:r>
      <w:r w:rsidR="00F40F3F">
        <w:rPr>
          <w:rFonts w:ascii="Arial" w:hAnsi="Arial" w:cs="Arial"/>
        </w:rPr>
        <w:t xml:space="preserve"> </w:t>
      </w:r>
      <w:r>
        <w:rPr>
          <w:rFonts w:ascii="Arial" w:hAnsi="Arial" w:cs="Arial"/>
        </w:rPr>
        <w:t>Lacan llama a una reinvención del psicoanálisis a la medida de cada analista</w:t>
      </w:r>
      <w:r w:rsidR="00B62B42">
        <w:rPr>
          <w:rFonts w:ascii="Arial" w:hAnsi="Arial" w:cs="Arial"/>
        </w:rPr>
        <w:t>,</w:t>
      </w:r>
      <w:r w:rsidR="00F40F3F">
        <w:rPr>
          <w:rFonts w:ascii="Arial" w:hAnsi="Arial" w:cs="Arial"/>
        </w:rPr>
        <w:t xml:space="preserve"> que llevará las marcas de un recorrido bien singula</w:t>
      </w:r>
      <w:r w:rsidR="005B2BA9">
        <w:rPr>
          <w:rFonts w:ascii="Arial" w:hAnsi="Arial" w:cs="Arial"/>
        </w:rPr>
        <w:t>r trazado sobre todo</w:t>
      </w:r>
      <w:r w:rsidR="00F40F3F">
        <w:rPr>
          <w:rFonts w:ascii="Arial" w:hAnsi="Arial" w:cs="Arial"/>
        </w:rPr>
        <w:t xml:space="preserve"> por los senderos del propio análisis, </w:t>
      </w:r>
      <w:r w:rsidR="005B2BA9">
        <w:rPr>
          <w:rFonts w:ascii="Arial" w:hAnsi="Arial" w:cs="Arial"/>
        </w:rPr>
        <w:t>pero</w:t>
      </w:r>
      <w:r w:rsidR="00F40F3F">
        <w:rPr>
          <w:rFonts w:ascii="Arial" w:hAnsi="Arial" w:cs="Arial"/>
        </w:rPr>
        <w:t xml:space="preserve"> también por las </w:t>
      </w:r>
      <w:r w:rsidR="004D7A81">
        <w:rPr>
          <w:rFonts w:ascii="Arial" w:hAnsi="Arial" w:cs="Arial"/>
        </w:rPr>
        <w:t xml:space="preserve">preferencias de cada quien reflejadas muchas veces  </w:t>
      </w:r>
      <w:r w:rsidR="006D7E2A">
        <w:rPr>
          <w:rFonts w:ascii="Arial" w:hAnsi="Arial" w:cs="Arial"/>
        </w:rPr>
        <w:t>en</w:t>
      </w:r>
      <w:r w:rsidR="004D7A81">
        <w:rPr>
          <w:rFonts w:ascii="Arial" w:hAnsi="Arial" w:cs="Arial"/>
        </w:rPr>
        <w:t xml:space="preserve"> las </w:t>
      </w:r>
      <w:r w:rsidR="00F40F3F">
        <w:rPr>
          <w:rFonts w:ascii="Arial" w:hAnsi="Arial" w:cs="Arial"/>
        </w:rPr>
        <w:t>transferencias que acompañan una formaci</w:t>
      </w:r>
      <w:r w:rsidR="005B2BA9">
        <w:rPr>
          <w:rFonts w:ascii="Arial" w:hAnsi="Arial" w:cs="Arial"/>
        </w:rPr>
        <w:t>ón</w:t>
      </w:r>
      <w:r w:rsidR="00701137">
        <w:rPr>
          <w:rFonts w:ascii="Arial" w:hAnsi="Arial" w:cs="Arial"/>
        </w:rPr>
        <w:t xml:space="preserve">: </w:t>
      </w:r>
      <w:r w:rsidR="005B2BA9">
        <w:rPr>
          <w:rFonts w:ascii="Arial" w:hAnsi="Arial" w:cs="Arial"/>
        </w:rPr>
        <w:t>transferencias con enseñantes</w:t>
      </w:r>
      <w:r w:rsidR="00842F7C">
        <w:rPr>
          <w:rFonts w:ascii="Arial" w:hAnsi="Arial" w:cs="Arial"/>
        </w:rPr>
        <w:t>;</w:t>
      </w:r>
      <w:r w:rsidR="005B2BA9">
        <w:rPr>
          <w:rFonts w:ascii="Arial" w:hAnsi="Arial" w:cs="Arial"/>
        </w:rPr>
        <w:t xml:space="preserve"> con supervisores</w:t>
      </w:r>
      <w:r w:rsidR="00842F7C">
        <w:rPr>
          <w:rFonts w:ascii="Arial" w:hAnsi="Arial" w:cs="Arial"/>
        </w:rPr>
        <w:t>;</w:t>
      </w:r>
      <w:r w:rsidR="005B2BA9">
        <w:rPr>
          <w:rFonts w:ascii="Arial" w:hAnsi="Arial" w:cs="Arial"/>
        </w:rPr>
        <w:t xml:space="preserve"> con autores</w:t>
      </w:r>
      <w:r w:rsidR="00842F7C">
        <w:rPr>
          <w:rFonts w:ascii="Arial" w:hAnsi="Arial" w:cs="Arial"/>
        </w:rPr>
        <w:t>;</w:t>
      </w:r>
      <w:r w:rsidR="005B2BA9">
        <w:rPr>
          <w:rFonts w:ascii="Arial" w:hAnsi="Arial" w:cs="Arial"/>
        </w:rPr>
        <w:t xml:space="preserve"> con temáticas, etc. Estos matices transferenciales van marcando un </w:t>
      </w:r>
      <w:r w:rsidR="004D7A81">
        <w:rPr>
          <w:rFonts w:ascii="Arial" w:hAnsi="Arial" w:cs="Arial"/>
        </w:rPr>
        <w:t>r</w:t>
      </w:r>
      <w:r w:rsidR="005B2BA9">
        <w:rPr>
          <w:rFonts w:ascii="Arial" w:hAnsi="Arial" w:cs="Arial"/>
        </w:rPr>
        <w:t>ecorrido</w:t>
      </w:r>
      <w:r w:rsidR="004D7A81">
        <w:rPr>
          <w:rFonts w:ascii="Arial" w:hAnsi="Arial" w:cs="Arial"/>
        </w:rPr>
        <w:t xml:space="preserve"> y un recorte</w:t>
      </w:r>
      <w:r w:rsidR="005B2BA9">
        <w:rPr>
          <w:rFonts w:ascii="Arial" w:hAnsi="Arial" w:cs="Arial"/>
        </w:rPr>
        <w:t xml:space="preserve"> propios por la basta e inabarcable masa de bibliografía psicoanalítica. Bastedad que tal vez responda, entre otras cosas, al esfuerzo de invención que muchas veces se traduce como esfuerzo de escritura.</w:t>
      </w:r>
    </w:p>
    <w:p w:rsidR="00B62B42" w:rsidRDefault="00B62B42" w:rsidP="006240BA">
      <w:pPr>
        <w:spacing w:line="360" w:lineRule="auto"/>
        <w:ind w:firstLine="708"/>
        <w:jc w:val="both"/>
        <w:rPr>
          <w:rFonts w:ascii="Arial" w:hAnsi="Arial" w:cs="Arial"/>
        </w:rPr>
      </w:pPr>
    </w:p>
    <w:p w:rsidR="006240BA" w:rsidRPr="006240BA" w:rsidRDefault="006240BA" w:rsidP="006240BA">
      <w:pPr>
        <w:spacing w:line="360" w:lineRule="auto"/>
        <w:ind w:firstLine="708"/>
        <w:jc w:val="both"/>
        <w:rPr>
          <w:rFonts w:ascii="Arial" w:hAnsi="Arial" w:cs="Arial"/>
          <w:b/>
        </w:rPr>
      </w:pPr>
      <w:r w:rsidRPr="006240BA">
        <w:rPr>
          <w:rFonts w:ascii="Arial" w:hAnsi="Arial" w:cs="Arial"/>
          <w:b/>
        </w:rPr>
        <w:t>Conclusión</w:t>
      </w:r>
    </w:p>
    <w:p w:rsidR="006240BA" w:rsidRPr="006240BA" w:rsidRDefault="006240BA" w:rsidP="006240BA">
      <w:pPr>
        <w:spacing w:line="360" w:lineRule="auto"/>
        <w:ind w:firstLine="708"/>
        <w:jc w:val="both"/>
        <w:rPr>
          <w:rFonts w:ascii="Arial" w:hAnsi="Arial" w:cs="Arial"/>
        </w:rPr>
      </w:pPr>
      <w:r w:rsidRPr="006240BA">
        <w:rPr>
          <w:rFonts w:ascii="Arial" w:hAnsi="Arial" w:cs="Arial"/>
        </w:rPr>
        <w:t>Entendemos que dentro del proceso de enseñanza del psicoanálisis y más allá de la intención de quien enseña, se producen efectos de discurso.</w:t>
      </w:r>
    </w:p>
    <w:p w:rsidR="00EE6B7A" w:rsidRDefault="006240BA" w:rsidP="006240BA">
      <w:pPr>
        <w:spacing w:line="360" w:lineRule="auto"/>
        <w:ind w:firstLine="708"/>
        <w:jc w:val="both"/>
        <w:rPr>
          <w:rFonts w:ascii="Arial" w:hAnsi="Arial" w:cs="Arial"/>
        </w:rPr>
      </w:pPr>
      <w:r w:rsidRPr="006240BA">
        <w:rPr>
          <w:rFonts w:ascii="Arial" w:hAnsi="Arial" w:cs="Arial"/>
        </w:rPr>
        <w:t>La palabra de Freud</w:t>
      </w:r>
      <w:r w:rsidR="007055A2">
        <w:rPr>
          <w:rFonts w:ascii="Arial" w:hAnsi="Arial" w:cs="Arial"/>
        </w:rPr>
        <w:t>;</w:t>
      </w:r>
      <w:r w:rsidRPr="006240BA">
        <w:rPr>
          <w:rFonts w:ascii="Arial" w:hAnsi="Arial" w:cs="Arial"/>
        </w:rPr>
        <w:t xml:space="preserve"> la enseñanza de Lacan</w:t>
      </w:r>
      <w:r w:rsidR="007055A2">
        <w:rPr>
          <w:rFonts w:ascii="Arial" w:hAnsi="Arial" w:cs="Arial"/>
        </w:rPr>
        <w:t>;</w:t>
      </w:r>
      <w:r w:rsidRPr="006240BA">
        <w:rPr>
          <w:rFonts w:ascii="Arial" w:hAnsi="Arial" w:cs="Arial"/>
        </w:rPr>
        <w:t xml:space="preserve"> los textos de cátedra, se constituyen como referencias que polarizan las significaciones y orientan</w:t>
      </w:r>
      <w:r w:rsidR="003D3760">
        <w:rPr>
          <w:rFonts w:ascii="Arial" w:hAnsi="Arial" w:cs="Arial"/>
        </w:rPr>
        <w:t>.</w:t>
      </w:r>
      <w:r w:rsidRPr="006240BA">
        <w:rPr>
          <w:rFonts w:ascii="Arial" w:hAnsi="Arial" w:cs="Arial"/>
        </w:rPr>
        <w:t xml:space="preserve"> Pero la orientación del saber referencial puede convertirse en un obstáculo para el acto si se hace un uso defensivo de los nombres del padre. </w:t>
      </w:r>
      <w:r w:rsidR="003D3760" w:rsidRPr="006240BA">
        <w:rPr>
          <w:rFonts w:ascii="Arial" w:hAnsi="Arial" w:cs="Arial"/>
        </w:rPr>
        <w:t xml:space="preserve">El neurótico se defiende de la angustia del acto en </w:t>
      </w:r>
      <w:r w:rsidR="003D3760" w:rsidRPr="006240BA">
        <w:rPr>
          <w:rFonts w:ascii="Arial" w:hAnsi="Arial" w:cs="Arial"/>
          <w:lang w:eastAsia="es-AR"/>
        </w:rPr>
        <w:t>donde no hay referencias,</w:t>
      </w:r>
      <w:r w:rsidR="003D3760" w:rsidRPr="006240BA">
        <w:rPr>
          <w:rFonts w:ascii="Arial" w:hAnsi="Arial" w:cs="Arial"/>
        </w:rPr>
        <w:t xml:space="preserve"> por la vía de hacer existir un saber que lo garantizaría</w:t>
      </w:r>
      <w:r w:rsidR="007055A2">
        <w:rPr>
          <w:rFonts w:ascii="Arial" w:hAnsi="Arial" w:cs="Arial"/>
        </w:rPr>
        <w:t>.</w:t>
      </w:r>
      <w:r w:rsidR="003D3760" w:rsidRPr="006240BA">
        <w:rPr>
          <w:rFonts w:ascii="Arial" w:hAnsi="Arial" w:cs="Arial"/>
        </w:rPr>
        <w:t xml:space="preserve"> </w:t>
      </w:r>
      <w:r w:rsidRPr="006240BA">
        <w:rPr>
          <w:rFonts w:ascii="Arial" w:hAnsi="Arial" w:cs="Arial"/>
        </w:rPr>
        <w:t xml:space="preserve">Consideramos que es </w:t>
      </w:r>
      <w:r w:rsidR="007055A2">
        <w:rPr>
          <w:rFonts w:ascii="Arial" w:hAnsi="Arial" w:cs="Arial"/>
        </w:rPr>
        <w:t>el propio</w:t>
      </w:r>
      <w:r w:rsidRPr="006240BA">
        <w:rPr>
          <w:rFonts w:ascii="Arial" w:hAnsi="Arial" w:cs="Arial"/>
        </w:rPr>
        <w:t xml:space="preserve"> análisis el que </w:t>
      </w:r>
      <w:r w:rsidR="007055A2">
        <w:rPr>
          <w:rFonts w:ascii="Arial" w:hAnsi="Arial" w:cs="Arial"/>
        </w:rPr>
        <w:t xml:space="preserve">podría </w:t>
      </w:r>
      <w:r w:rsidRPr="006240BA">
        <w:rPr>
          <w:rFonts w:ascii="Arial" w:hAnsi="Arial" w:cs="Arial"/>
        </w:rPr>
        <w:t>produc</w:t>
      </w:r>
      <w:r w:rsidR="007055A2">
        <w:rPr>
          <w:rFonts w:ascii="Arial" w:hAnsi="Arial" w:cs="Arial"/>
        </w:rPr>
        <w:t>ir</w:t>
      </w:r>
      <w:r w:rsidRPr="006240BA">
        <w:rPr>
          <w:rFonts w:ascii="Arial" w:hAnsi="Arial" w:cs="Arial"/>
        </w:rPr>
        <w:t xml:space="preserve"> un contrapeso en este efecto típico del discurso universitario: el uso del nombre del padre como tapón. </w:t>
      </w:r>
    </w:p>
    <w:p w:rsidR="006240BA" w:rsidRPr="006240BA" w:rsidRDefault="006240BA" w:rsidP="006240BA">
      <w:pPr>
        <w:spacing w:line="360" w:lineRule="auto"/>
        <w:ind w:firstLine="708"/>
        <w:jc w:val="both"/>
        <w:rPr>
          <w:rFonts w:ascii="Arial" w:hAnsi="Arial" w:cs="Arial"/>
        </w:rPr>
      </w:pPr>
      <w:r w:rsidRPr="006240BA">
        <w:rPr>
          <w:rFonts w:ascii="Arial" w:hAnsi="Arial" w:cs="Arial"/>
        </w:rPr>
        <w:t xml:space="preserve"> </w:t>
      </w:r>
      <w:r w:rsidR="007055A2">
        <w:rPr>
          <w:rFonts w:ascii="Arial" w:hAnsi="Arial" w:cs="Arial"/>
        </w:rPr>
        <w:t>Como ya dijimos, h</w:t>
      </w:r>
      <w:r w:rsidRPr="006240BA">
        <w:rPr>
          <w:rFonts w:ascii="Arial" w:hAnsi="Arial" w:cs="Arial"/>
        </w:rPr>
        <w:t>ay algo intransmisible en el psicoanálisis que hace que cada analista se vea forzado a reinventarlo</w:t>
      </w:r>
      <w:r w:rsidR="007055A2">
        <w:rPr>
          <w:rFonts w:ascii="Arial" w:hAnsi="Arial" w:cs="Arial"/>
        </w:rPr>
        <w:t xml:space="preserve">. Creemos que </w:t>
      </w:r>
      <w:r w:rsidR="00EE6B7A">
        <w:rPr>
          <w:rFonts w:ascii="Arial" w:hAnsi="Arial" w:cs="Arial"/>
        </w:rPr>
        <w:t xml:space="preserve"> la posibilidad de prescindir de este uso defensivo del padre promuev</w:t>
      </w:r>
      <w:r w:rsidR="007055A2">
        <w:rPr>
          <w:rFonts w:ascii="Arial" w:hAnsi="Arial" w:cs="Arial"/>
        </w:rPr>
        <w:t>e</w:t>
      </w:r>
      <w:r w:rsidR="00EE6B7A">
        <w:rPr>
          <w:rFonts w:ascii="Arial" w:hAnsi="Arial" w:cs="Arial"/>
        </w:rPr>
        <w:t xml:space="preserve"> la invención.</w:t>
      </w:r>
      <w:r w:rsidRPr="006240BA">
        <w:rPr>
          <w:rFonts w:ascii="Arial" w:hAnsi="Arial" w:cs="Arial"/>
        </w:rPr>
        <w:t xml:space="preserve"> Pero reinventar</w:t>
      </w:r>
      <w:r w:rsidR="00EE6B7A">
        <w:rPr>
          <w:rFonts w:ascii="Arial" w:hAnsi="Arial" w:cs="Arial"/>
        </w:rPr>
        <w:t xml:space="preserve"> el p</w:t>
      </w:r>
      <w:r w:rsidR="007055A2">
        <w:rPr>
          <w:rFonts w:ascii="Arial" w:hAnsi="Arial" w:cs="Arial"/>
        </w:rPr>
        <w:t xml:space="preserve">sicoanálisis </w:t>
      </w:r>
      <w:r w:rsidRPr="006240BA">
        <w:rPr>
          <w:rFonts w:ascii="Arial" w:hAnsi="Arial" w:cs="Arial"/>
        </w:rPr>
        <w:t>no es inventarlo de cero</w:t>
      </w:r>
      <w:r w:rsidR="007055A2">
        <w:rPr>
          <w:rFonts w:ascii="Arial" w:hAnsi="Arial" w:cs="Arial"/>
        </w:rPr>
        <w:t>, y</w:t>
      </w:r>
      <w:r w:rsidRPr="006240BA">
        <w:rPr>
          <w:rFonts w:ascii="Arial" w:hAnsi="Arial" w:cs="Arial"/>
        </w:rPr>
        <w:t xml:space="preserve"> es por eso</w:t>
      </w:r>
      <w:r w:rsidR="007055A2">
        <w:rPr>
          <w:rFonts w:ascii="Arial" w:hAnsi="Arial" w:cs="Arial"/>
        </w:rPr>
        <w:t xml:space="preserve"> -conjeturamos-</w:t>
      </w:r>
      <w:r w:rsidRPr="006240BA">
        <w:rPr>
          <w:rFonts w:ascii="Arial" w:hAnsi="Arial" w:cs="Arial"/>
        </w:rPr>
        <w:t xml:space="preserve"> que Lacan puede plantear que “si el psicoanálisis prospera, prueba además </w:t>
      </w:r>
      <w:r w:rsidRPr="006240BA">
        <w:rPr>
          <w:rFonts w:ascii="Arial" w:hAnsi="Arial" w:cs="Arial"/>
        </w:rPr>
        <w:lastRenderedPageBreak/>
        <w:t>que se puede prescindir del Nombre del Padre. Se puede prescindir a condición de utilizarlo”</w:t>
      </w:r>
      <w:r w:rsidR="007055A2">
        <w:rPr>
          <w:rFonts w:ascii="Arial" w:hAnsi="Arial" w:cs="Arial"/>
        </w:rPr>
        <w:t xml:space="preserve"> (LACAN, 1975-1976, p. 133)</w:t>
      </w:r>
    </w:p>
    <w:p w:rsidR="006240BA" w:rsidRPr="006240BA" w:rsidRDefault="006240BA" w:rsidP="006240BA">
      <w:pPr>
        <w:spacing w:line="360" w:lineRule="auto"/>
        <w:ind w:firstLine="708"/>
        <w:jc w:val="both"/>
        <w:rPr>
          <w:rFonts w:ascii="Arial" w:hAnsi="Arial" w:cs="Arial"/>
        </w:rPr>
      </w:pPr>
    </w:p>
    <w:p w:rsidR="006240BA" w:rsidRDefault="006240BA" w:rsidP="00DA2D44">
      <w:pPr>
        <w:spacing w:line="360" w:lineRule="auto"/>
        <w:ind w:firstLine="708"/>
        <w:jc w:val="both"/>
        <w:rPr>
          <w:rFonts w:ascii="Arial" w:hAnsi="Arial" w:cs="Arial"/>
        </w:rPr>
      </w:pPr>
    </w:p>
    <w:p w:rsidR="00AA0AFF" w:rsidRPr="009E64DE" w:rsidRDefault="00AA0AFF" w:rsidP="00DA2D44">
      <w:pPr>
        <w:spacing w:line="360" w:lineRule="auto"/>
        <w:ind w:firstLine="708"/>
        <w:rPr>
          <w:rFonts w:ascii="Arial" w:hAnsi="Arial" w:cs="Arial"/>
          <w:b/>
          <w:lang w:eastAsia="es-AR"/>
        </w:rPr>
      </w:pPr>
      <w:r w:rsidRPr="009E64DE">
        <w:rPr>
          <w:rFonts w:ascii="Arial" w:hAnsi="Arial" w:cs="Arial"/>
          <w:b/>
          <w:lang w:eastAsia="es-AR"/>
        </w:rPr>
        <w:t>Referencias bibliográficas</w:t>
      </w:r>
    </w:p>
    <w:p w:rsidR="00AA0AFF" w:rsidRDefault="00AA0AFF" w:rsidP="00DA2D44">
      <w:pPr>
        <w:spacing w:line="360" w:lineRule="auto"/>
        <w:rPr>
          <w:rFonts w:ascii="Arial" w:hAnsi="Arial" w:cs="Arial"/>
          <w:lang w:eastAsia="es-AR"/>
        </w:rPr>
      </w:pPr>
      <w:r>
        <w:rPr>
          <w:rFonts w:ascii="Arial" w:hAnsi="Arial" w:cs="Arial"/>
          <w:lang w:eastAsia="es-AR"/>
        </w:rPr>
        <w:t>F</w:t>
      </w:r>
      <w:r w:rsidR="00B62B42">
        <w:rPr>
          <w:rFonts w:ascii="Arial" w:hAnsi="Arial" w:cs="Arial"/>
          <w:lang w:eastAsia="es-AR"/>
        </w:rPr>
        <w:t>REUD</w:t>
      </w:r>
      <w:r>
        <w:rPr>
          <w:rFonts w:ascii="Arial" w:hAnsi="Arial" w:cs="Arial"/>
          <w:lang w:eastAsia="es-AR"/>
        </w:rPr>
        <w:t xml:space="preserve">, S. </w:t>
      </w:r>
      <w:r w:rsidR="00B62B42">
        <w:rPr>
          <w:rFonts w:ascii="Arial" w:hAnsi="Arial" w:cs="Arial"/>
          <w:lang w:eastAsia="es-AR"/>
        </w:rPr>
        <w:t xml:space="preserve">(1909) </w:t>
      </w:r>
      <w:r>
        <w:rPr>
          <w:rFonts w:ascii="Arial" w:hAnsi="Arial" w:cs="Arial"/>
          <w:lang w:eastAsia="es-AR"/>
        </w:rPr>
        <w:t xml:space="preserve">“A propósito de un caso de neurosis obsesiva (el “Hombre de las Ratas”)”, en Obras Completas, </w:t>
      </w:r>
      <w:proofErr w:type="spellStart"/>
      <w:r>
        <w:rPr>
          <w:rFonts w:ascii="Arial" w:hAnsi="Arial" w:cs="Arial"/>
          <w:lang w:eastAsia="es-AR"/>
        </w:rPr>
        <w:t>Amorrortu</w:t>
      </w:r>
      <w:proofErr w:type="spellEnd"/>
      <w:r>
        <w:rPr>
          <w:rFonts w:ascii="Arial" w:hAnsi="Arial" w:cs="Arial"/>
          <w:lang w:eastAsia="es-AR"/>
        </w:rPr>
        <w:t xml:space="preserve"> 1986, Vol.10</w:t>
      </w:r>
    </w:p>
    <w:p w:rsidR="004D7A81" w:rsidRDefault="004D7A81" w:rsidP="00DA2D44">
      <w:pPr>
        <w:spacing w:line="360" w:lineRule="auto"/>
        <w:rPr>
          <w:rFonts w:ascii="Arial" w:hAnsi="Arial" w:cs="Arial"/>
          <w:lang w:eastAsia="es-AR"/>
        </w:rPr>
      </w:pPr>
      <w:r>
        <w:rPr>
          <w:rFonts w:ascii="Arial" w:hAnsi="Arial" w:cs="Arial"/>
          <w:lang w:eastAsia="es-AR"/>
        </w:rPr>
        <w:t>F</w:t>
      </w:r>
      <w:r w:rsidR="00B62B42">
        <w:rPr>
          <w:rFonts w:ascii="Arial" w:hAnsi="Arial" w:cs="Arial"/>
          <w:lang w:eastAsia="es-AR"/>
        </w:rPr>
        <w:t>REUD</w:t>
      </w:r>
      <w:r>
        <w:rPr>
          <w:rFonts w:ascii="Arial" w:hAnsi="Arial" w:cs="Arial"/>
          <w:lang w:eastAsia="es-AR"/>
        </w:rPr>
        <w:t xml:space="preserve">, S. </w:t>
      </w:r>
      <w:r w:rsidR="00B62B42">
        <w:rPr>
          <w:rFonts w:ascii="Arial" w:hAnsi="Arial" w:cs="Arial"/>
          <w:lang w:eastAsia="es-AR"/>
        </w:rPr>
        <w:t xml:space="preserve">(1912) </w:t>
      </w:r>
      <w:r>
        <w:rPr>
          <w:rFonts w:ascii="Arial" w:hAnsi="Arial" w:cs="Arial"/>
          <w:lang w:eastAsia="es-AR"/>
        </w:rPr>
        <w:t>“Consejos al médico</w:t>
      </w:r>
      <w:r w:rsidR="00827AF7">
        <w:rPr>
          <w:rFonts w:ascii="Arial" w:hAnsi="Arial" w:cs="Arial"/>
          <w:lang w:eastAsia="es-AR"/>
        </w:rPr>
        <w:t xml:space="preserve"> sobre el tratamiento psicoanalítico</w:t>
      </w:r>
      <w:r>
        <w:rPr>
          <w:rFonts w:ascii="Arial" w:hAnsi="Arial" w:cs="Arial"/>
          <w:lang w:eastAsia="es-AR"/>
        </w:rPr>
        <w:t>”</w:t>
      </w:r>
      <w:r w:rsidR="00B62B42">
        <w:rPr>
          <w:rFonts w:ascii="Arial" w:hAnsi="Arial" w:cs="Arial"/>
          <w:lang w:eastAsia="es-AR"/>
        </w:rPr>
        <w:t xml:space="preserve">, en Obras Completas, </w:t>
      </w:r>
      <w:proofErr w:type="spellStart"/>
      <w:r w:rsidR="00B62B42">
        <w:rPr>
          <w:rFonts w:ascii="Arial" w:hAnsi="Arial" w:cs="Arial"/>
          <w:lang w:eastAsia="es-AR"/>
        </w:rPr>
        <w:t>Amorrortu</w:t>
      </w:r>
      <w:proofErr w:type="spellEnd"/>
      <w:r w:rsidR="00B62B42">
        <w:rPr>
          <w:rFonts w:ascii="Arial" w:hAnsi="Arial" w:cs="Arial"/>
          <w:lang w:eastAsia="es-AR"/>
        </w:rPr>
        <w:t xml:space="preserve"> 1986, Vol.12</w:t>
      </w:r>
    </w:p>
    <w:p w:rsidR="001E2E97" w:rsidRDefault="001E2E97" w:rsidP="00AA0AFF">
      <w:pPr>
        <w:spacing w:line="360" w:lineRule="auto"/>
        <w:rPr>
          <w:rFonts w:ascii="Arial" w:hAnsi="Arial" w:cs="Arial"/>
          <w:lang w:eastAsia="es-AR"/>
        </w:rPr>
      </w:pPr>
      <w:r>
        <w:rPr>
          <w:rFonts w:ascii="Arial" w:hAnsi="Arial" w:cs="Arial"/>
          <w:lang w:eastAsia="es-AR"/>
        </w:rPr>
        <w:t>FREUD, S (1917)</w:t>
      </w:r>
      <w:r w:rsidR="00AF54CB">
        <w:rPr>
          <w:rFonts w:ascii="Arial" w:hAnsi="Arial" w:cs="Arial"/>
          <w:lang w:eastAsia="es-AR"/>
        </w:rPr>
        <w:t xml:space="preserve"> “26ª conferencia. La teoría de la libido y el narcisismo”, en Obras Completas, </w:t>
      </w:r>
      <w:proofErr w:type="spellStart"/>
      <w:r w:rsidR="00AF54CB">
        <w:rPr>
          <w:rFonts w:ascii="Arial" w:hAnsi="Arial" w:cs="Arial"/>
          <w:lang w:eastAsia="es-AR"/>
        </w:rPr>
        <w:t>Amorrortu</w:t>
      </w:r>
      <w:proofErr w:type="spellEnd"/>
      <w:r w:rsidR="00AF54CB">
        <w:rPr>
          <w:rFonts w:ascii="Arial" w:hAnsi="Arial" w:cs="Arial"/>
          <w:lang w:eastAsia="es-AR"/>
        </w:rPr>
        <w:t xml:space="preserve"> 1986, Vol.16</w:t>
      </w:r>
    </w:p>
    <w:p w:rsidR="00AA0AFF" w:rsidRDefault="00AA0AFF" w:rsidP="00AA0AFF">
      <w:pPr>
        <w:spacing w:line="360" w:lineRule="auto"/>
        <w:rPr>
          <w:rFonts w:ascii="Arial" w:hAnsi="Arial" w:cs="Arial"/>
          <w:lang w:eastAsia="es-AR"/>
        </w:rPr>
      </w:pPr>
      <w:r>
        <w:rPr>
          <w:rFonts w:ascii="Arial" w:hAnsi="Arial" w:cs="Arial"/>
          <w:lang w:eastAsia="es-AR"/>
        </w:rPr>
        <w:t>L</w:t>
      </w:r>
      <w:r w:rsidR="00B62B42">
        <w:rPr>
          <w:rFonts w:ascii="Arial" w:hAnsi="Arial" w:cs="Arial"/>
          <w:lang w:eastAsia="es-AR"/>
        </w:rPr>
        <w:t>ACAN</w:t>
      </w:r>
      <w:r>
        <w:rPr>
          <w:rFonts w:ascii="Arial" w:hAnsi="Arial" w:cs="Arial"/>
          <w:lang w:eastAsia="es-AR"/>
        </w:rPr>
        <w:t>, J.</w:t>
      </w:r>
      <w:r w:rsidRPr="009E64DE">
        <w:rPr>
          <w:rFonts w:ascii="Arial" w:hAnsi="Arial" w:cs="Arial"/>
          <w:lang w:eastAsia="es-AR"/>
        </w:rPr>
        <w:t xml:space="preserve"> </w:t>
      </w:r>
      <w:r>
        <w:rPr>
          <w:rFonts w:ascii="Arial" w:hAnsi="Arial" w:cs="Arial"/>
          <w:lang w:eastAsia="es-AR"/>
        </w:rPr>
        <w:t xml:space="preserve">(1962-1963) El Seminario. </w:t>
      </w:r>
      <w:proofErr w:type="spellStart"/>
      <w:r>
        <w:rPr>
          <w:rFonts w:ascii="Arial" w:hAnsi="Arial" w:cs="Arial"/>
          <w:lang w:eastAsia="es-AR"/>
        </w:rPr>
        <w:t>Llibro</w:t>
      </w:r>
      <w:proofErr w:type="spellEnd"/>
      <w:r>
        <w:rPr>
          <w:rFonts w:ascii="Arial" w:hAnsi="Arial" w:cs="Arial"/>
          <w:lang w:eastAsia="es-AR"/>
        </w:rPr>
        <w:t xml:space="preserve"> 10: “La Angustia”, Buenos Aires, Paidós 2006</w:t>
      </w:r>
    </w:p>
    <w:p w:rsidR="00AA0AFF" w:rsidRDefault="00AA0AFF" w:rsidP="00AA0AFF">
      <w:pPr>
        <w:spacing w:line="360" w:lineRule="auto"/>
        <w:rPr>
          <w:rFonts w:ascii="Arial" w:hAnsi="Arial" w:cs="Arial"/>
          <w:lang w:eastAsia="es-AR"/>
        </w:rPr>
      </w:pPr>
      <w:r>
        <w:rPr>
          <w:rFonts w:ascii="Arial" w:hAnsi="Arial" w:cs="Arial"/>
          <w:lang w:eastAsia="es-AR"/>
        </w:rPr>
        <w:t>L</w:t>
      </w:r>
      <w:r w:rsidR="00B62B42">
        <w:rPr>
          <w:rFonts w:ascii="Arial" w:hAnsi="Arial" w:cs="Arial"/>
          <w:lang w:eastAsia="es-AR"/>
        </w:rPr>
        <w:t>ACAN</w:t>
      </w:r>
      <w:r>
        <w:rPr>
          <w:rFonts w:ascii="Arial" w:hAnsi="Arial" w:cs="Arial"/>
          <w:lang w:eastAsia="es-AR"/>
        </w:rPr>
        <w:t xml:space="preserve">, J. (1967-1968) El Seminario. Libro 15: “El acto psicoanalítico”, Inédito </w:t>
      </w:r>
    </w:p>
    <w:p w:rsidR="00465BF6" w:rsidRDefault="00465BF6" w:rsidP="00B16706">
      <w:pPr>
        <w:spacing w:line="360" w:lineRule="auto"/>
        <w:rPr>
          <w:rFonts w:ascii="Arial" w:hAnsi="Arial" w:cs="Arial"/>
          <w:lang w:eastAsia="es-AR"/>
        </w:rPr>
      </w:pPr>
      <w:r>
        <w:rPr>
          <w:rFonts w:ascii="Arial" w:hAnsi="Arial" w:cs="Arial"/>
          <w:lang w:eastAsia="es-AR"/>
        </w:rPr>
        <w:t xml:space="preserve">LACAN, J. (1969-1970) El Seminario. Libro 17: “El </w:t>
      </w:r>
      <w:r w:rsidR="00DD7268">
        <w:rPr>
          <w:rFonts w:ascii="Arial" w:hAnsi="Arial" w:cs="Arial"/>
          <w:lang w:eastAsia="es-AR"/>
        </w:rPr>
        <w:t>R</w:t>
      </w:r>
      <w:r>
        <w:rPr>
          <w:rFonts w:ascii="Arial" w:hAnsi="Arial" w:cs="Arial"/>
          <w:lang w:eastAsia="es-AR"/>
        </w:rPr>
        <w:t xml:space="preserve">everso del </w:t>
      </w:r>
      <w:r w:rsidR="00DD7268">
        <w:rPr>
          <w:rFonts w:ascii="Arial" w:hAnsi="Arial" w:cs="Arial"/>
          <w:lang w:eastAsia="es-AR"/>
        </w:rPr>
        <w:t>P</w:t>
      </w:r>
      <w:r>
        <w:rPr>
          <w:rFonts w:ascii="Arial" w:hAnsi="Arial" w:cs="Arial"/>
          <w:lang w:eastAsia="es-AR"/>
        </w:rPr>
        <w:t>sicoanálisis”, Buenos Aires, Paidós</w:t>
      </w:r>
      <w:r w:rsidR="00DD7268">
        <w:rPr>
          <w:rFonts w:ascii="Arial" w:hAnsi="Arial" w:cs="Arial"/>
          <w:lang w:eastAsia="es-AR"/>
        </w:rPr>
        <w:t xml:space="preserve"> 1992</w:t>
      </w:r>
    </w:p>
    <w:p w:rsidR="00B16706" w:rsidRDefault="00B16706" w:rsidP="00B16706">
      <w:pPr>
        <w:spacing w:line="360" w:lineRule="auto"/>
        <w:rPr>
          <w:rFonts w:ascii="Arial" w:hAnsi="Arial" w:cs="Arial"/>
          <w:lang w:eastAsia="es-AR"/>
        </w:rPr>
      </w:pPr>
      <w:r>
        <w:rPr>
          <w:rFonts w:ascii="Arial" w:hAnsi="Arial" w:cs="Arial"/>
          <w:lang w:eastAsia="es-AR"/>
        </w:rPr>
        <w:t>L</w:t>
      </w:r>
      <w:r w:rsidR="00B62B42">
        <w:rPr>
          <w:rFonts w:ascii="Arial" w:hAnsi="Arial" w:cs="Arial"/>
          <w:lang w:eastAsia="es-AR"/>
        </w:rPr>
        <w:t>ACAN</w:t>
      </w:r>
      <w:r>
        <w:rPr>
          <w:rFonts w:ascii="Arial" w:hAnsi="Arial" w:cs="Arial"/>
          <w:lang w:eastAsia="es-AR"/>
        </w:rPr>
        <w:t>, J. (1972-1973) El Seminario. Libro 20: “Aún”, Buenos Aires, Paidós</w:t>
      </w:r>
      <w:r w:rsidR="00DD7268">
        <w:rPr>
          <w:rFonts w:ascii="Arial" w:hAnsi="Arial" w:cs="Arial"/>
          <w:lang w:eastAsia="es-AR"/>
        </w:rPr>
        <w:t xml:space="preserve"> 1995</w:t>
      </w:r>
    </w:p>
    <w:p w:rsidR="006240BA" w:rsidRDefault="006240BA" w:rsidP="00B16706">
      <w:pPr>
        <w:spacing w:line="360" w:lineRule="auto"/>
        <w:rPr>
          <w:rFonts w:ascii="Arial" w:hAnsi="Arial" w:cs="Arial"/>
          <w:lang w:eastAsia="es-AR"/>
        </w:rPr>
      </w:pPr>
      <w:r>
        <w:rPr>
          <w:rFonts w:ascii="Arial" w:hAnsi="Arial" w:cs="Arial"/>
          <w:lang w:eastAsia="es-AR"/>
        </w:rPr>
        <w:t>LACAN, J. (1975-1976)</w:t>
      </w:r>
      <w:r w:rsidR="002D1E77">
        <w:rPr>
          <w:rFonts w:ascii="Arial" w:hAnsi="Arial" w:cs="Arial"/>
          <w:lang w:eastAsia="es-AR"/>
        </w:rPr>
        <w:t xml:space="preserve"> El Seminario Libro 23 “El </w:t>
      </w:r>
      <w:proofErr w:type="spellStart"/>
      <w:r w:rsidR="002D1E77">
        <w:rPr>
          <w:rFonts w:ascii="Arial" w:hAnsi="Arial" w:cs="Arial"/>
          <w:lang w:eastAsia="es-AR"/>
        </w:rPr>
        <w:t>sinthome</w:t>
      </w:r>
      <w:proofErr w:type="spellEnd"/>
      <w:r w:rsidR="002D1E77">
        <w:rPr>
          <w:rFonts w:ascii="Arial" w:hAnsi="Arial" w:cs="Arial"/>
          <w:lang w:eastAsia="es-AR"/>
        </w:rPr>
        <w:t>”, Buenos Aires, Paidós 2006</w:t>
      </w:r>
    </w:p>
    <w:p w:rsidR="00827AF7" w:rsidRDefault="00827AF7" w:rsidP="00AA0AFF">
      <w:pPr>
        <w:spacing w:line="360" w:lineRule="auto"/>
        <w:rPr>
          <w:rFonts w:ascii="Arial" w:hAnsi="Arial" w:cs="Arial"/>
          <w:lang w:eastAsia="es-AR"/>
        </w:rPr>
      </w:pPr>
      <w:r>
        <w:rPr>
          <w:rFonts w:ascii="Arial" w:hAnsi="Arial" w:cs="Arial"/>
          <w:lang w:eastAsia="es-AR"/>
        </w:rPr>
        <w:t>L</w:t>
      </w:r>
      <w:r w:rsidR="00B62B42">
        <w:rPr>
          <w:rFonts w:ascii="Arial" w:hAnsi="Arial" w:cs="Arial"/>
          <w:lang w:eastAsia="es-AR"/>
        </w:rPr>
        <w:t>ACAN</w:t>
      </w:r>
      <w:r>
        <w:rPr>
          <w:rFonts w:ascii="Arial" w:hAnsi="Arial" w:cs="Arial"/>
          <w:lang w:eastAsia="es-AR"/>
        </w:rPr>
        <w:t>, J.</w:t>
      </w:r>
      <w:r w:rsidR="00B62B42">
        <w:rPr>
          <w:rFonts w:ascii="Arial" w:hAnsi="Arial" w:cs="Arial"/>
          <w:lang w:eastAsia="es-AR"/>
        </w:rPr>
        <w:t xml:space="preserve"> (1967)</w:t>
      </w:r>
      <w:r>
        <w:rPr>
          <w:rFonts w:ascii="Arial" w:hAnsi="Arial" w:cs="Arial"/>
          <w:lang w:eastAsia="es-AR"/>
        </w:rPr>
        <w:t xml:space="preserve"> “Proposición del 9 de Octubre de 1967”</w:t>
      </w:r>
      <w:r w:rsidR="00B62B42">
        <w:rPr>
          <w:rFonts w:ascii="Arial" w:hAnsi="Arial" w:cs="Arial"/>
          <w:lang w:eastAsia="es-AR"/>
        </w:rPr>
        <w:t xml:space="preserve">, en </w:t>
      </w:r>
      <w:proofErr w:type="spellStart"/>
      <w:r w:rsidR="00B62B42">
        <w:rPr>
          <w:rFonts w:ascii="Arial" w:hAnsi="Arial" w:cs="Arial"/>
          <w:lang w:eastAsia="es-AR"/>
        </w:rPr>
        <w:t>Ornicar</w:t>
      </w:r>
      <w:proofErr w:type="spellEnd"/>
      <w:r w:rsidR="00B62B42">
        <w:rPr>
          <w:rFonts w:ascii="Arial" w:hAnsi="Arial" w:cs="Arial"/>
          <w:lang w:eastAsia="es-AR"/>
        </w:rPr>
        <w:t>?</w:t>
      </w:r>
      <w:r w:rsidR="004C6971">
        <w:rPr>
          <w:rFonts w:ascii="Arial" w:hAnsi="Arial" w:cs="Arial"/>
          <w:lang w:eastAsia="es-AR"/>
        </w:rPr>
        <w:t xml:space="preserve"> 1, Ediciones Petrel</w:t>
      </w:r>
      <w:r>
        <w:rPr>
          <w:rFonts w:ascii="Arial" w:hAnsi="Arial" w:cs="Arial"/>
          <w:lang w:eastAsia="es-AR"/>
        </w:rPr>
        <w:t xml:space="preserve"> </w:t>
      </w:r>
    </w:p>
    <w:p w:rsidR="00AA0AFF" w:rsidRDefault="00AA0AFF" w:rsidP="00AA0AFF">
      <w:pPr>
        <w:spacing w:line="360" w:lineRule="auto"/>
        <w:rPr>
          <w:rFonts w:ascii="Arial" w:hAnsi="Arial" w:cs="Arial"/>
          <w:lang w:eastAsia="es-AR"/>
        </w:rPr>
      </w:pPr>
      <w:r>
        <w:rPr>
          <w:rFonts w:ascii="Arial" w:hAnsi="Arial" w:cs="Arial"/>
          <w:lang w:eastAsia="es-AR"/>
        </w:rPr>
        <w:t>L</w:t>
      </w:r>
      <w:r w:rsidR="004C6971">
        <w:rPr>
          <w:rFonts w:ascii="Arial" w:hAnsi="Arial" w:cs="Arial"/>
          <w:lang w:eastAsia="es-AR"/>
        </w:rPr>
        <w:t>ACAN</w:t>
      </w:r>
      <w:r>
        <w:rPr>
          <w:rFonts w:ascii="Arial" w:hAnsi="Arial" w:cs="Arial"/>
          <w:lang w:eastAsia="es-AR"/>
        </w:rPr>
        <w:t>, J (1976)</w:t>
      </w:r>
      <w:r w:rsidRPr="009E64DE">
        <w:rPr>
          <w:rFonts w:ascii="Arial" w:hAnsi="Arial" w:cs="Arial"/>
          <w:lang w:eastAsia="es-AR"/>
        </w:rPr>
        <w:t xml:space="preserve"> </w:t>
      </w:r>
      <w:r>
        <w:rPr>
          <w:rFonts w:ascii="Arial" w:hAnsi="Arial" w:cs="Arial"/>
          <w:lang w:eastAsia="es-AR"/>
        </w:rPr>
        <w:t>“Apertura de la sección clínica”</w:t>
      </w:r>
      <w:r w:rsidR="004C6971">
        <w:rPr>
          <w:rFonts w:ascii="Arial" w:hAnsi="Arial" w:cs="Arial"/>
          <w:lang w:eastAsia="es-AR"/>
        </w:rPr>
        <w:t>,</w:t>
      </w:r>
      <w:r>
        <w:rPr>
          <w:rFonts w:ascii="Arial" w:hAnsi="Arial" w:cs="Arial"/>
          <w:lang w:eastAsia="es-AR"/>
        </w:rPr>
        <w:t xml:space="preserve"> en </w:t>
      </w:r>
      <w:proofErr w:type="spellStart"/>
      <w:r>
        <w:rPr>
          <w:rFonts w:ascii="Arial" w:hAnsi="Arial" w:cs="Arial"/>
          <w:lang w:eastAsia="es-AR"/>
        </w:rPr>
        <w:t>Ornicar</w:t>
      </w:r>
      <w:proofErr w:type="spellEnd"/>
      <w:r>
        <w:rPr>
          <w:rFonts w:ascii="Arial" w:hAnsi="Arial" w:cs="Arial"/>
          <w:lang w:eastAsia="es-AR"/>
        </w:rPr>
        <w:t>? 3, Ediciones Petrel</w:t>
      </w:r>
    </w:p>
    <w:p w:rsidR="000906D4" w:rsidRPr="00B13E81" w:rsidRDefault="004C6971" w:rsidP="00AA0AFF">
      <w:pPr>
        <w:spacing w:line="360" w:lineRule="auto"/>
        <w:rPr>
          <w:rFonts w:ascii="Arial" w:hAnsi="Arial" w:cs="Arial"/>
          <w:lang w:eastAsia="es-AR"/>
        </w:rPr>
      </w:pPr>
      <w:r>
        <w:rPr>
          <w:rFonts w:ascii="Arial" w:hAnsi="Arial" w:cs="Arial"/>
          <w:lang w:eastAsia="es-AR"/>
        </w:rPr>
        <w:t xml:space="preserve">LACAN, J. (1979) “Intervención sobre la transmisión”, Inédito </w:t>
      </w:r>
    </w:p>
    <w:p w:rsidR="004E2084" w:rsidRDefault="004E2084">
      <w:pPr>
        <w:rPr>
          <w:rFonts w:ascii="Arial" w:hAnsi="Arial" w:cs="Arial"/>
        </w:rPr>
      </w:pPr>
    </w:p>
    <w:p w:rsidR="00AC5AD6" w:rsidRDefault="00AC5AD6">
      <w:pPr>
        <w:rPr>
          <w:rFonts w:ascii="Arial" w:hAnsi="Arial" w:cs="Arial"/>
        </w:rPr>
      </w:pPr>
    </w:p>
    <w:p w:rsidR="00AC5AD6" w:rsidRDefault="00AC5AD6">
      <w:pPr>
        <w:rPr>
          <w:rFonts w:ascii="Arial" w:hAnsi="Arial" w:cs="Arial"/>
        </w:rPr>
      </w:pPr>
    </w:p>
    <w:p w:rsidR="00AC5AD6" w:rsidRDefault="00AC5AD6">
      <w:pPr>
        <w:rPr>
          <w:rFonts w:ascii="Arial" w:hAnsi="Arial" w:cs="Arial"/>
        </w:rPr>
      </w:pPr>
      <w:r w:rsidRPr="00EB7929">
        <w:rPr>
          <w:rFonts w:ascii="Arial" w:hAnsi="Arial" w:cs="Arial"/>
          <w:b/>
        </w:rPr>
        <w:t>Palabras clave</w:t>
      </w:r>
      <w:r>
        <w:rPr>
          <w:rFonts w:ascii="Arial" w:hAnsi="Arial" w:cs="Arial"/>
        </w:rPr>
        <w:t xml:space="preserve">: enseñanza – transmisión – singularidad </w:t>
      </w:r>
      <w:r w:rsidR="00573F40">
        <w:rPr>
          <w:rFonts w:ascii="Arial" w:hAnsi="Arial" w:cs="Arial"/>
        </w:rPr>
        <w:t>–</w:t>
      </w:r>
      <w:r>
        <w:rPr>
          <w:rFonts w:ascii="Arial" w:hAnsi="Arial" w:cs="Arial"/>
        </w:rPr>
        <w:t xml:space="preserve"> invención</w:t>
      </w:r>
    </w:p>
    <w:p w:rsidR="00573F40" w:rsidRDefault="00573F40">
      <w:pPr>
        <w:rPr>
          <w:rFonts w:ascii="Arial" w:hAnsi="Arial" w:cs="Arial"/>
        </w:rPr>
      </w:pPr>
    </w:p>
    <w:p w:rsidR="00573F40" w:rsidRDefault="00573F40">
      <w:pPr>
        <w:rPr>
          <w:rFonts w:ascii="Arial" w:hAnsi="Arial" w:cs="Arial"/>
        </w:rPr>
      </w:pPr>
      <w:r w:rsidRPr="00573F40">
        <w:rPr>
          <w:rStyle w:val="hps"/>
          <w:rFonts w:ascii="Arial" w:hAnsi="Arial" w:cs="Arial"/>
          <w:b/>
          <w:color w:val="222222"/>
          <w:lang w:val="en"/>
        </w:rPr>
        <w:t>Keywords</w:t>
      </w:r>
      <w:r>
        <w:rPr>
          <w:rStyle w:val="hps"/>
          <w:rFonts w:ascii="Arial" w:hAnsi="Arial" w:cs="Arial"/>
          <w:color w:val="222222"/>
          <w:lang w:val="en"/>
        </w:rPr>
        <w:t>:</w:t>
      </w:r>
      <w:r>
        <w:rPr>
          <w:rFonts w:ascii="Arial" w:hAnsi="Arial" w:cs="Arial"/>
          <w:color w:val="222222"/>
          <w:lang w:val="en"/>
        </w:rPr>
        <w:t xml:space="preserve"> </w:t>
      </w:r>
      <w:r>
        <w:rPr>
          <w:rStyle w:val="hps"/>
          <w:rFonts w:ascii="Arial" w:hAnsi="Arial" w:cs="Arial"/>
          <w:color w:val="222222"/>
          <w:lang w:val="en"/>
        </w:rPr>
        <w:t>teaching</w:t>
      </w:r>
      <w:r>
        <w:rPr>
          <w:rFonts w:ascii="Arial" w:hAnsi="Arial" w:cs="Arial"/>
          <w:color w:val="222222"/>
          <w:lang w:val="en"/>
        </w:rPr>
        <w:t xml:space="preserve"> </w:t>
      </w:r>
      <w:r>
        <w:rPr>
          <w:rStyle w:val="hps"/>
          <w:rFonts w:ascii="Arial" w:hAnsi="Arial" w:cs="Arial"/>
          <w:color w:val="222222"/>
          <w:lang w:val="en"/>
        </w:rPr>
        <w:t>-</w:t>
      </w:r>
      <w:r>
        <w:rPr>
          <w:rFonts w:ascii="Arial" w:hAnsi="Arial" w:cs="Arial"/>
          <w:color w:val="222222"/>
          <w:lang w:val="en"/>
        </w:rPr>
        <w:t xml:space="preserve"> </w:t>
      </w:r>
      <w:r>
        <w:rPr>
          <w:rStyle w:val="hps"/>
          <w:rFonts w:ascii="Arial" w:hAnsi="Arial" w:cs="Arial"/>
          <w:color w:val="222222"/>
          <w:lang w:val="en"/>
        </w:rPr>
        <w:t>transmission</w:t>
      </w:r>
      <w:r>
        <w:rPr>
          <w:rFonts w:ascii="Arial" w:hAnsi="Arial" w:cs="Arial"/>
          <w:color w:val="222222"/>
          <w:lang w:val="en"/>
        </w:rPr>
        <w:t xml:space="preserve"> </w:t>
      </w:r>
      <w:r>
        <w:rPr>
          <w:rStyle w:val="hps"/>
          <w:rFonts w:ascii="Arial" w:hAnsi="Arial" w:cs="Arial"/>
          <w:color w:val="222222"/>
          <w:lang w:val="en"/>
        </w:rPr>
        <w:t>-</w:t>
      </w:r>
      <w:r>
        <w:rPr>
          <w:rFonts w:ascii="Arial" w:hAnsi="Arial" w:cs="Arial"/>
          <w:color w:val="222222"/>
          <w:lang w:val="en"/>
        </w:rPr>
        <w:t xml:space="preserve"> </w:t>
      </w:r>
      <w:r>
        <w:rPr>
          <w:rStyle w:val="hps"/>
          <w:rFonts w:ascii="Arial" w:hAnsi="Arial" w:cs="Arial"/>
          <w:color w:val="222222"/>
          <w:lang w:val="en"/>
        </w:rPr>
        <w:t>singularity</w:t>
      </w:r>
      <w:r>
        <w:rPr>
          <w:rFonts w:ascii="Arial" w:hAnsi="Arial" w:cs="Arial"/>
          <w:color w:val="222222"/>
          <w:lang w:val="en"/>
        </w:rPr>
        <w:t xml:space="preserve"> </w:t>
      </w:r>
      <w:r>
        <w:rPr>
          <w:rStyle w:val="hps"/>
          <w:rFonts w:ascii="Arial" w:hAnsi="Arial" w:cs="Arial"/>
          <w:color w:val="222222"/>
          <w:lang w:val="en"/>
        </w:rPr>
        <w:t>-</w:t>
      </w:r>
      <w:r>
        <w:rPr>
          <w:rFonts w:ascii="Arial" w:hAnsi="Arial" w:cs="Arial"/>
          <w:color w:val="222222"/>
          <w:lang w:val="en"/>
        </w:rPr>
        <w:t xml:space="preserve"> </w:t>
      </w:r>
      <w:r>
        <w:rPr>
          <w:rStyle w:val="hps"/>
          <w:rFonts w:ascii="Arial" w:hAnsi="Arial" w:cs="Arial"/>
          <w:color w:val="222222"/>
          <w:lang w:val="en"/>
        </w:rPr>
        <w:t>invention</w:t>
      </w:r>
    </w:p>
    <w:p w:rsidR="00AC5AD6" w:rsidRDefault="00AC5AD6">
      <w:pPr>
        <w:rPr>
          <w:rFonts w:ascii="Arial" w:hAnsi="Arial" w:cs="Arial"/>
        </w:rPr>
      </w:pPr>
    </w:p>
    <w:p w:rsidR="00AC5AD6" w:rsidRPr="00EB7929" w:rsidRDefault="00AC5AD6" w:rsidP="00EB7929">
      <w:pPr>
        <w:spacing w:line="360" w:lineRule="auto"/>
        <w:jc w:val="both"/>
        <w:rPr>
          <w:rFonts w:ascii="Arial" w:hAnsi="Arial" w:cs="Arial"/>
          <w:b/>
        </w:rPr>
      </w:pPr>
      <w:r w:rsidRPr="00EB7929">
        <w:rPr>
          <w:rFonts w:ascii="Arial" w:hAnsi="Arial" w:cs="Arial"/>
          <w:b/>
        </w:rPr>
        <w:t>Resumen</w:t>
      </w:r>
    </w:p>
    <w:p w:rsidR="00EB7929" w:rsidRDefault="00AC5AD6" w:rsidP="00EB7929">
      <w:pPr>
        <w:spacing w:line="360" w:lineRule="auto"/>
        <w:jc w:val="both"/>
        <w:rPr>
          <w:rFonts w:ascii="Arial" w:hAnsi="Arial" w:cs="Arial"/>
        </w:rPr>
      </w:pPr>
      <w:r>
        <w:rPr>
          <w:rFonts w:ascii="Arial" w:hAnsi="Arial" w:cs="Arial"/>
        </w:rPr>
        <w:t>El presente trabajo aborda el problema de la</w:t>
      </w:r>
      <w:r w:rsidR="00C552E6">
        <w:rPr>
          <w:rFonts w:ascii="Arial" w:hAnsi="Arial" w:cs="Arial"/>
        </w:rPr>
        <w:t xml:space="preserve"> enseñanza y </w:t>
      </w:r>
      <w:r>
        <w:rPr>
          <w:rFonts w:ascii="Arial" w:hAnsi="Arial" w:cs="Arial"/>
        </w:rPr>
        <w:t xml:space="preserve"> transmisión en psicoanálisis. </w:t>
      </w:r>
      <w:r w:rsidR="00C552E6">
        <w:rPr>
          <w:rFonts w:ascii="Arial" w:hAnsi="Arial" w:cs="Arial"/>
        </w:rPr>
        <w:t xml:space="preserve">Propone que </w:t>
      </w:r>
      <w:r w:rsidR="0012495D">
        <w:rPr>
          <w:rFonts w:ascii="Arial" w:hAnsi="Arial" w:cs="Arial"/>
        </w:rPr>
        <w:t xml:space="preserve">la clínica psicoanalítica es solidaria de una enseñanza que no se soporta en la garantía de un supuesto saber absoluto, </w:t>
      </w:r>
      <w:r w:rsidR="0012495D">
        <w:rPr>
          <w:rFonts w:ascii="Arial" w:hAnsi="Arial" w:cs="Arial"/>
        </w:rPr>
        <w:lastRenderedPageBreak/>
        <w:t xml:space="preserve">sino que avanza a partir de una particular posición que Lacan nombra “deseo del enseñante” en su décimo seminario. </w:t>
      </w:r>
      <w:r w:rsidR="00EB7929">
        <w:rPr>
          <w:rFonts w:ascii="Arial" w:hAnsi="Arial" w:cs="Arial"/>
        </w:rPr>
        <w:t xml:space="preserve">Para ello considera a Freud y Lacan en tanto enseñantes, destacando del primero su acto inaugural de invención del dispositivo analítico; y del segundo, su modo de abordar la enseñanza desde el lugar de analizante de su no querer saber. </w:t>
      </w:r>
      <w:r w:rsidR="00573F40">
        <w:rPr>
          <w:rFonts w:ascii="Arial" w:hAnsi="Arial" w:cs="Arial"/>
        </w:rPr>
        <w:t>Para finalizar plantea un contrapunto entre la posición del enseñante y aquella que se ordena a partir del  discurso universitario, donde el saber se encuentra sostenido y autorizado por el amo.</w:t>
      </w:r>
    </w:p>
    <w:p w:rsidR="00EB7929" w:rsidRDefault="00EB7929">
      <w:pPr>
        <w:rPr>
          <w:rFonts w:ascii="Arial" w:hAnsi="Arial" w:cs="Arial"/>
        </w:rPr>
      </w:pPr>
    </w:p>
    <w:p w:rsidR="00EB7929" w:rsidRDefault="00EB7929">
      <w:pPr>
        <w:rPr>
          <w:rFonts w:ascii="Arial" w:hAnsi="Arial" w:cs="Arial"/>
        </w:rPr>
      </w:pPr>
    </w:p>
    <w:p w:rsidR="009C1276" w:rsidRPr="009C1276" w:rsidRDefault="009C1276" w:rsidP="009C1276">
      <w:pPr>
        <w:spacing w:line="360" w:lineRule="auto"/>
        <w:jc w:val="both"/>
        <w:rPr>
          <w:rFonts w:ascii="Arial" w:hAnsi="Arial" w:cs="Arial"/>
          <w:b/>
          <w:lang w:val="en-US"/>
        </w:rPr>
      </w:pPr>
      <w:r w:rsidRPr="009C1276">
        <w:rPr>
          <w:rFonts w:ascii="Arial" w:hAnsi="Arial" w:cs="Arial"/>
          <w:b/>
          <w:lang w:val="en-US"/>
        </w:rPr>
        <w:t xml:space="preserve">Abstract </w:t>
      </w:r>
    </w:p>
    <w:p w:rsidR="00EB7929" w:rsidRPr="009C1276" w:rsidRDefault="009C1276" w:rsidP="009C1276">
      <w:pPr>
        <w:spacing w:line="360" w:lineRule="auto"/>
        <w:jc w:val="both"/>
        <w:rPr>
          <w:rFonts w:ascii="Arial" w:hAnsi="Arial" w:cs="Arial"/>
          <w:lang w:val="en-US"/>
        </w:rPr>
      </w:pPr>
      <w:r w:rsidRPr="009C1276">
        <w:rPr>
          <w:rFonts w:ascii="Arial" w:hAnsi="Arial" w:cs="Arial"/>
          <w:lang w:val="en-US"/>
        </w:rPr>
        <w:t xml:space="preserve">This paper addresses the problem of teaching and transmission in psychoanalysis. Suggests that the psychoanalytic clinic is solidary of teaching that is not supported in the guarantee of supposed know all, but </w:t>
      </w:r>
      <w:r w:rsidRPr="00113464">
        <w:rPr>
          <w:rFonts w:ascii="Arial" w:hAnsi="Arial" w:cs="Arial"/>
          <w:lang w:val="en-US"/>
        </w:rPr>
        <w:t xml:space="preserve">moves from a particular position that </w:t>
      </w:r>
      <w:proofErr w:type="spellStart"/>
      <w:r w:rsidRPr="00113464">
        <w:rPr>
          <w:rFonts w:ascii="Arial" w:hAnsi="Arial" w:cs="Arial"/>
          <w:lang w:val="en-US"/>
        </w:rPr>
        <w:t>Lacan</w:t>
      </w:r>
      <w:proofErr w:type="spellEnd"/>
      <w:r w:rsidRPr="00113464">
        <w:rPr>
          <w:rFonts w:ascii="Arial" w:hAnsi="Arial" w:cs="Arial"/>
          <w:lang w:val="en-US"/>
        </w:rPr>
        <w:t xml:space="preserve"> named "desire of the teacher"</w:t>
      </w:r>
      <w:r w:rsidRPr="009C1276">
        <w:rPr>
          <w:rFonts w:ascii="Arial" w:hAnsi="Arial" w:cs="Arial"/>
          <w:lang w:val="en-US"/>
        </w:rPr>
        <w:t xml:space="preserve"> in his tenth seminar. </w:t>
      </w:r>
      <w:r w:rsidRPr="00113464">
        <w:rPr>
          <w:rFonts w:ascii="Arial" w:hAnsi="Arial" w:cs="Arial"/>
          <w:lang w:val="en-US"/>
        </w:rPr>
        <w:t xml:space="preserve">For it considers Freud and </w:t>
      </w:r>
      <w:proofErr w:type="spellStart"/>
      <w:r w:rsidRPr="00113464">
        <w:rPr>
          <w:rFonts w:ascii="Arial" w:hAnsi="Arial" w:cs="Arial"/>
          <w:lang w:val="en-US"/>
        </w:rPr>
        <w:t>Lacan</w:t>
      </w:r>
      <w:proofErr w:type="spellEnd"/>
      <w:r w:rsidRPr="00113464">
        <w:rPr>
          <w:rFonts w:ascii="Arial" w:hAnsi="Arial" w:cs="Arial"/>
          <w:lang w:val="en-US"/>
        </w:rPr>
        <w:t xml:space="preserve"> as teachers, highlighting the inaugural act of invention of the analytical device; and the approach teaching from the place of </w:t>
      </w:r>
      <w:proofErr w:type="spellStart"/>
      <w:r w:rsidRPr="00113464">
        <w:rPr>
          <w:rFonts w:ascii="Arial" w:hAnsi="Arial" w:cs="Arial"/>
          <w:lang w:val="en-US"/>
        </w:rPr>
        <w:t>analysand</w:t>
      </w:r>
      <w:proofErr w:type="spellEnd"/>
      <w:r w:rsidRPr="00113464">
        <w:rPr>
          <w:rFonts w:ascii="Arial" w:hAnsi="Arial" w:cs="Arial"/>
          <w:lang w:val="en-US"/>
        </w:rPr>
        <w:t>.</w:t>
      </w:r>
      <w:bookmarkStart w:id="0" w:name="_GoBack"/>
      <w:bookmarkEnd w:id="0"/>
      <w:r w:rsidRPr="009C1276">
        <w:rPr>
          <w:rFonts w:ascii="Arial" w:hAnsi="Arial" w:cs="Arial"/>
          <w:lang w:val="en-US"/>
        </w:rPr>
        <w:t xml:space="preserve">  Finally presents a counterpoint between the position of teacher and one that is ordered from the university discourse, where knowledge is supported and approved by the master.</w:t>
      </w:r>
    </w:p>
    <w:p w:rsidR="00EB7929" w:rsidRPr="009C1276" w:rsidRDefault="00EB7929">
      <w:pPr>
        <w:rPr>
          <w:rFonts w:ascii="Arial" w:hAnsi="Arial" w:cs="Arial"/>
          <w:lang w:val="en-US"/>
        </w:rPr>
      </w:pPr>
    </w:p>
    <w:p w:rsidR="0012495D" w:rsidRPr="009C1276" w:rsidRDefault="0012495D">
      <w:pPr>
        <w:rPr>
          <w:rFonts w:ascii="Arial" w:hAnsi="Arial" w:cs="Arial"/>
          <w:lang w:val="en-US"/>
        </w:rPr>
      </w:pPr>
    </w:p>
    <w:p w:rsidR="004E2084" w:rsidRPr="009C1276" w:rsidRDefault="004E2084" w:rsidP="00AC5AD6">
      <w:pPr>
        <w:spacing w:line="480" w:lineRule="auto"/>
        <w:ind w:firstLine="284"/>
        <w:rPr>
          <w:b/>
          <w:lang w:val="en-US"/>
        </w:rPr>
      </w:pPr>
    </w:p>
    <w:p w:rsidR="004E2084" w:rsidRPr="009C1276" w:rsidRDefault="001C798A" w:rsidP="001C798A">
      <w:pPr>
        <w:spacing w:line="480" w:lineRule="auto"/>
        <w:ind w:firstLine="284"/>
        <w:jc w:val="both"/>
        <w:rPr>
          <w:lang w:val="en-US"/>
        </w:rPr>
      </w:pPr>
      <w:r w:rsidRPr="009C1276">
        <w:rPr>
          <w:lang w:val="en-US"/>
        </w:rPr>
        <w:br w:type="page"/>
      </w:r>
    </w:p>
    <w:p w:rsidR="004E2084" w:rsidRPr="009C1276" w:rsidRDefault="004E2084" w:rsidP="004E2084">
      <w:pPr>
        <w:rPr>
          <w:rFonts w:ascii="Arial" w:hAnsi="Arial" w:cs="Arial"/>
          <w:lang w:val="en-US"/>
        </w:rPr>
      </w:pPr>
    </w:p>
    <w:sectPr w:rsidR="004E2084" w:rsidRPr="009C1276" w:rsidSect="00FF240F">
      <w:headerReference w:type="even" r:id="rId8"/>
      <w:headerReference w:type="default" r:id="rId9"/>
      <w:footerReference w:type="even" r:id="rId10"/>
      <w:footerReference w:type="default" r:id="rId11"/>
      <w:headerReference w:type="first" r:id="rId12"/>
      <w:footerReference w:type="first" r:id="rId13"/>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358" w:rsidRDefault="00FF6358">
      <w:r>
        <w:separator/>
      </w:r>
    </w:p>
  </w:endnote>
  <w:endnote w:type="continuationSeparator" w:id="0">
    <w:p w:rsidR="00FF6358" w:rsidRDefault="00FF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44" w:rsidRDefault="00DA2D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1545"/>
      <w:docPartObj>
        <w:docPartGallery w:val="Page Numbers (Bottom of Page)"/>
        <w:docPartUnique/>
      </w:docPartObj>
    </w:sdtPr>
    <w:sdtEndPr/>
    <w:sdtContent>
      <w:p w:rsidR="00D00954" w:rsidRDefault="0014710D">
        <w:pPr>
          <w:pStyle w:val="Piedepgina"/>
          <w:jc w:val="right"/>
        </w:pPr>
        <w:r>
          <w:fldChar w:fldCharType="begin"/>
        </w:r>
        <w:r>
          <w:instrText xml:space="preserve"> PAGE   \* MERGEFORMAT </w:instrText>
        </w:r>
        <w:r>
          <w:fldChar w:fldCharType="separate"/>
        </w:r>
        <w:r w:rsidR="00113464">
          <w:rPr>
            <w:noProof/>
          </w:rPr>
          <w:t>8</w:t>
        </w:r>
        <w:r>
          <w:rPr>
            <w:noProof/>
          </w:rPr>
          <w:fldChar w:fldCharType="end"/>
        </w:r>
      </w:p>
    </w:sdtContent>
  </w:sdt>
  <w:p w:rsidR="00D00954" w:rsidRDefault="00FF6358">
    <w:pPr>
      <w:pStyle w:val="Piedepgina"/>
    </w:pPr>
  </w:p>
  <w:p w:rsidR="00D00954" w:rsidRDefault="00FF635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44" w:rsidRDefault="00DA2D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358" w:rsidRDefault="00FF6358">
      <w:r>
        <w:separator/>
      </w:r>
    </w:p>
  </w:footnote>
  <w:footnote w:type="continuationSeparator" w:id="0">
    <w:p w:rsidR="00FF6358" w:rsidRDefault="00FF63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44" w:rsidRDefault="00DA2D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44" w:rsidRDefault="00DA2D4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D44" w:rsidRDefault="00DA2D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FF"/>
    <w:rsid w:val="000311E2"/>
    <w:rsid w:val="00082A64"/>
    <w:rsid w:val="000906D4"/>
    <w:rsid w:val="000A4127"/>
    <w:rsid w:val="000E7569"/>
    <w:rsid w:val="00113464"/>
    <w:rsid w:val="0012495D"/>
    <w:rsid w:val="0014710D"/>
    <w:rsid w:val="001475F5"/>
    <w:rsid w:val="001B0FD3"/>
    <w:rsid w:val="001B20D5"/>
    <w:rsid w:val="001C798A"/>
    <w:rsid w:val="001D3117"/>
    <w:rsid w:val="001E0E7F"/>
    <w:rsid w:val="001E255B"/>
    <w:rsid w:val="001E2E97"/>
    <w:rsid w:val="001F451A"/>
    <w:rsid w:val="00233ADE"/>
    <w:rsid w:val="0023732C"/>
    <w:rsid w:val="00286B9C"/>
    <w:rsid w:val="00294D9E"/>
    <w:rsid w:val="002A2C5F"/>
    <w:rsid w:val="002D1E77"/>
    <w:rsid w:val="003C6C8E"/>
    <w:rsid w:val="003C727F"/>
    <w:rsid w:val="003D3760"/>
    <w:rsid w:val="0040797C"/>
    <w:rsid w:val="00432974"/>
    <w:rsid w:val="0044586C"/>
    <w:rsid w:val="00455509"/>
    <w:rsid w:val="00465BF6"/>
    <w:rsid w:val="004A65C9"/>
    <w:rsid w:val="004C6971"/>
    <w:rsid w:val="004D294E"/>
    <w:rsid w:val="004D7A81"/>
    <w:rsid w:val="004E2084"/>
    <w:rsid w:val="00502478"/>
    <w:rsid w:val="00517B9A"/>
    <w:rsid w:val="00526185"/>
    <w:rsid w:val="00546604"/>
    <w:rsid w:val="005610B8"/>
    <w:rsid w:val="00573F40"/>
    <w:rsid w:val="005B2BA9"/>
    <w:rsid w:val="005E255F"/>
    <w:rsid w:val="006240BA"/>
    <w:rsid w:val="00640790"/>
    <w:rsid w:val="006D7E2A"/>
    <w:rsid w:val="006F5EEE"/>
    <w:rsid w:val="00701137"/>
    <w:rsid w:val="007055A2"/>
    <w:rsid w:val="00770B96"/>
    <w:rsid w:val="007C4297"/>
    <w:rsid w:val="007D68C4"/>
    <w:rsid w:val="00805C17"/>
    <w:rsid w:val="00812E2A"/>
    <w:rsid w:val="00827AF7"/>
    <w:rsid w:val="00842F7C"/>
    <w:rsid w:val="008531B1"/>
    <w:rsid w:val="00881E81"/>
    <w:rsid w:val="00933AD9"/>
    <w:rsid w:val="009C1276"/>
    <w:rsid w:val="00A05A1F"/>
    <w:rsid w:val="00AA0AFF"/>
    <w:rsid w:val="00AC5AD6"/>
    <w:rsid w:val="00AE66D4"/>
    <w:rsid w:val="00AF54CB"/>
    <w:rsid w:val="00B16706"/>
    <w:rsid w:val="00B43C35"/>
    <w:rsid w:val="00B62B42"/>
    <w:rsid w:val="00BD0FF3"/>
    <w:rsid w:val="00BE79E1"/>
    <w:rsid w:val="00C0732C"/>
    <w:rsid w:val="00C552E6"/>
    <w:rsid w:val="00C71444"/>
    <w:rsid w:val="00D11552"/>
    <w:rsid w:val="00D41C07"/>
    <w:rsid w:val="00DA2D44"/>
    <w:rsid w:val="00DD7268"/>
    <w:rsid w:val="00E16AC1"/>
    <w:rsid w:val="00E33224"/>
    <w:rsid w:val="00EB7929"/>
    <w:rsid w:val="00EE2BE6"/>
    <w:rsid w:val="00EE6B7A"/>
    <w:rsid w:val="00F34991"/>
    <w:rsid w:val="00F40F3F"/>
    <w:rsid w:val="00F5737D"/>
    <w:rsid w:val="00F662D2"/>
    <w:rsid w:val="00F7317E"/>
    <w:rsid w:val="00FB1C11"/>
    <w:rsid w:val="00FC098B"/>
    <w:rsid w:val="00FD2BE5"/>
    <w:rsid w:val="00FD563F"/>
    <w:rsid w:val="00FF63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F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A0AFF"/>
    <w:pPr>
      <w:tabs>
        <w:tab w:val="center" w:pos="4419"/>
        <w:tab w:val="right" w:pos="8838"/>
      </w:tabs>
    </w:pPr>
  </w:style>
  <w:style w:type="character" w:customStyle="1" w:styleId="PiedepginaCar">
    <w:name w:val="Pie de página Car"/>
    <w:basedOn w:val="Fuentedeprrafopredeter"/>
    <w:link w:val="Piedepgina"/>
    <w:uiPriority w:val="99"/>
    <w:rsid w:val="00AA0AFF"/>
    <w:rPr>
      <w:rFonts w:ascii="Times New Roman" w:eastAsia="Times New Roman" w:hAnsi="Times New Roman" w:cs="Times New Roman"/>
      <w:sz w:val="24"/>
      <w:szCs w:val="24"/>
      <w:lang w:val="es-ES" w:eastAsia="es-ES"/>
    </w:rPr>
  </w:style>
  <w:style w:type="paragraph" w:styleId="NormalWeb">
    <w:name w:val="Normal (Web)"/>
    <w:basedOn w:val="Normal"/>
    <w:semiHidden/>
    <w:rsid w:val="001F451A"/>
    <w:pPr>
      <w:spacing w:before="100" w:beforeAutospacing="1" w:after="100" w:afterAutospacing="1"/>
    </w:pPr>
    <w:rPr>
      <w:rFonts w:ascii="Arial Unicode MS" w:eastAsia="Arial Unicode MS" w:hAnsi="Arial Unicode MS" w:cs="Arial Unicode MS"/>
    </w:rPr>
  </w:style>
  <w:style w:type="paragraph" w:styleId="Textonotapie">
    <w:name w:val="footnote text"/>
    <w:basedOn w:val="Normal"/>
    <w:link w:val="TextonotapieCar"/>
    <w:semiHidden/>
    <w:rsid w:val="004E2084"/>
    <w:pPr>
      <w:spacing w:after="200" w:line="276" w:lineRule="auto"/>
    </w:pPr>
    <w:rPr>
      <w:rFonts w:ascii="Calibri" w:hAnsi="Calibri" w:cs="Calibri"/>
      <w:sz w:val="20"/>
      <w:szCs w:val="20"/>
      <w:lang w:val="es-AR" w:eastAsia="en-US"/>
    </w:rPr>
  </w:style>
  <w:style w:type="character" w:customStyle="1" w:styleId="TextonotapieCar">
    <w:name w:val="Texto nota pie Car"/>
    <w:basedOn w:val="Fuentedeprrafopredeter"/>
    <w:link w:val="Textonotapie"/>
    <w:semiHidden/>
    <w:rsid w:val="004E2084"/>
    <w:rPr>
      <w:rFonts w:ascii="Calibri" w:eastAsia="Times New Roman" w:hAnsi="Calibri" w:cs="Calibri"/>
      <w:sz w:val="20"/>
      <w:szCs w:val="20"/>
    </w:rPr>
  </w:style>
  <w:style w:type="character" w:styleId="Refdenotaalpie">
    <w:name w:val="footnote reference"/>
    <w:basedOn w:val="Fuentedeprrafopredeter"/>
    <w:semiHidden/>
    <w:rsid w:val="004E2084"/>
    <w:rPr>
      <w:rFonts w:cs="Times New Roman"/>
      <w:vertAlign w:val="superscript"/>
    </w:rPr>
  </w:style>
  <w:style w:type="character" w:styleId="Textoennegrita">
    <w:name w:val="Strong"/>
    <w:basedOn w:val="Fuentedeprrafopredeter"/>
    <w:qFormat/>
    <w:rsid w:val="000906D4"/>
    <w:rPr>
      <w:b/>
      <w:bCs/>
    </w:rPr>
  </w:style>
  <w:style w:type="character" w:styleId="nfasis">
    <w:name w:val="Emphasis"/>
    <w:basedOn w:val="Fuentedeprrafopredeter"/>
    <w:qFormat/>
    <w:rsid w:val="000906D4"/>
    <w:rPr>
      <w:i/>
      <w:iCs/>
    </w:rPr>
  </w:style>
  <w:style w:type="paragraph" w:styleId="Encabezado">
    <w:name w:val="header"/>
    <w:basedOn w:val="Normal"/>
    <w:link w:val="EncabezadoCar"/>
    <w:uiPriority w:val="99"/>
    <w:unhideWhenUsed/>
    <w:rsid w:val="00DA2D44"/>
    <w:pPr>
      <w:tabs>
        <w:tab w:val="center" w:pos="4419"/>
        <w:tab w:val="right" w:pos="8838"/>
      </w:tabs>
    </w:pPr>
  </w:style>
  <w:style w:type="character" w:customStyle="1" w:styleId="EncabezadoCar">
    <w:name w:val="Encabezado Car"/>
    <w:basedOn w:val="Fuentedeprrafopredeter"/>
    <w:link w:val="Encabezado"/>
    <w:uiPriority w:val="99"/>
    <w:rsid w:val="00DA2D44"/>
    <w:rPr>
      <w:rFonts w:ascii="Times New Roman" w:eastAsia="Times New Roman" w:hAnsi="Times New Roman" w:cs="Times New Roman"/>
      <w:sz w:val="24"/>
      <w:szCs w:val="24"/>
      <w:lang w:val="es-ES" w:eastAsia="es-ES"/>
    </w:rPr>
  </w:style>
  <w:style w:type="character" w:customStyle="1" w:styleId="hps">
    <w:name w:val="hps"/>
    <w:basedOn w:val="Fuentedeprrafopredeter"/>
    <w:rsid w:val="00573F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AF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A0AFF"/>
    <w:pPr>
      <w:tabs>
        <w:tab w:val="center" w:pos="4419"/>
        <w:tab w:val="right" w:pos="8838"/>
      </w:tabs>
    </w:pPr>
  </w:style>
  <w:style w:type="character" w:customStyle="1" w:styleId="PiedepginaCar">
    <w:name w:val="Pie de página Car"/>
    <w:basedOn w:val="Fuentedeprrafopredeter"/>
    <w:link w:val="Piedepgina"/>
    <w:uiPriority w:val="99"/>
    <w:rsid w:val="00AA0AFF"/>
    <w:rPr>
      <w:rFonts w:ascii="Times New Roman" w:eastAsia="Times New Roman" w:hAnsi="Times New Roman" w:cs="Times New Roman"/>
      <w:sz w:val="24"/>
      <w:szCs w:val="24"/>
      <w:lang w:val="es-ES" w:eastAsia="es-ES"/>
    </w:rPr>
  </w:style>
  <w:style w:type="paragraph" w:styleId="NormalWeb">
    <w:name w:val="Normal (Web)"/>
    <w:basedOn w:val="Normal"/>
    <w:semiHidden/>
    <w:rsid w:val="001F451A"/>
    <w:pPr>
      <w:spacing w:before="100" w:beforeAutospacing="1" w:after="100" w:afterAutospacing="1"/>
    </w:pPr>
    <w:rPr>
      <w:rFonts w:ascii="Arial Unicode MS" w:eastAsia="Arial Unicode MS" w:hAnsi="Arial Unicode MS" w:cs="Arial Unicode MS"/>
    </w:rPr>
  </w:style>
  <w:style w:type="paragraph" w:styleId="Textonotapie">
    <w:name w:val="footnote text"/>
    <w:basedOn w:val="Normal"/>
    <w:link w:val="TextonotapieCar"/>
    <w:semiHidden/>
    <w:rsid w:val="004E2084"/>
    <w:pPr>
      <w:spacing w:after="200" w:line="276" w:lineRule="auto"/>
    </w:pPr>
    <w:rPr>
      <w:rFonts w:ascii="Calibri" w:hAnsi="Calibri" w:cs="Calibri"/>
      <w:sz w:val="20"/>
      <w:szCs w:val="20"/>
      <w:lang w:val="es-AR" w:eastAsia="en-US"/>
    </w:rPr>
  </w:style>
  <w:style w:type="character" w:customStyle="1" w:styleId="TextonotapieCar">
    <w:name w:val="Texto nota pie Car"/>
    <w:basedOn w:val="Fuentedeprrafopredeter"/>
    <w:link w:val="Textonotapie"/>
    <w:semiHidden/>
    <w:rsid w:val="004E2084"/>
    <w:rPr>
      <w:rFonts w:ascii="Calibri" w:eastAsia="Times New Roman" w:hAnsi="Calibri" w:cs="Calibri"/>
      <w:sz w:val="20"/>
      <w:szCs w:val="20"/>
    </w:rPr>
  </w:style>
  <w:style w:type="character" w:styleId="Refdenotaalpie">
    <w:name w:val="footnote reference"/>
    <w:basedOn w:val="Fuentedeprrafopredeter"/>
    <w:semiHidden/>
    <w:rsid w:val="004E2084"/>
    <w:rPr>
      <w:rFonts w:cs="Times New Roman"/>
      <w:vertAlign w:val="superscript"/>
    </w:rPr>
  </w:style>
  <w:style w:type="character" w:styleId="Textoennegrita">
    <w:name w:val="Strong"/>
    <w:basedOn w:val="Fuentedeprrafopredeter"/>
    <w:qFormat/>
    <w:rsid w:val="000906D4"/>
    <w:rPr>
      <w:b/>
      <w:bCs/>
    </w:rPr>
  </w:style>
  <w:style w:type="character" w:styleId="nfasis">
    <w:name w:val="Emphasis"/>
    <w:basedOn w:val="Fuentedeprrafopredeter"/>
    <w:qFormat/>
    <w:rsid w:val="000906D4"/>
    <w:rPr>
      <w:i/>
      <w:iCs/>
    </w:rPr>
  </w:style>
  <w:style w:type="paragraph" w:styleId="Encabezado">
    <w:name w:val="header"/>
    <w:basedOn w:val="Normal"/>
    <w:link w:val="EncabezadoCar"/>
    <w:uiPriority w:val="99"/>
    <w:unhideWhenUsed/>
    <w:rsid w:val="00DA2D44"/>
    <w:pPr>
      <w:tabs>
        <w:tab w:val="center" w:pos="4419"/>
        <w:tab w:val="right" w:pos="8838"/>
      </w:tabs>
    </w:pPr>
  </w:style>
  <w:style w:type="character" w:customStyle="1" w:styleId="EncabezadoCar">
    <w:name w:val="Encabezado Car"/>
    <w:basedOn w:val="Fuentedeprrafopredeter"/>
    <w:link w:val="Encabezado"/>
    <w:uiPriority w:val="99"/>
    <w:rsid w:val="00DA2D44"/>
    <w:rPr>
      <w:rFonts w:ascii="Times New Roman" w:eastAsia="Times New Roman" w:hAnsi="Times New Roman" w:cs="Times New Roman"/>
      <w:sz w:val="24"/>
      <w:szCs w:val="24"/>
      <w:lang w:val="es-ES" w:eastAsia="es-ES"/>
    </w:rPr>
  </w:style>
  <w:style w:type="character" w:customStyle="1" w:styleId="hps">
    <w:name w:val="hps"/>
    <w:basedOn w:val="Fuentedeprrafopredeter"/>
    <w:rsid w:val="00573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88A4E-C416-43FB-A30B-0F2FAFC14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9</Pages>
  <Words>2432</Words>
  <Characters>13382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dc:creator>
  <cp:lastModifiedBy>Mariano</cp:lastModifiedBy>
  <cp:revision>30</cp:revision>
  <dcterms:created xsi:type="dcterms:W3CDTF">2014-02-04T19:37:00Z</dcterms:created>
  <dcterms:modified xsi:type="dcterms:W3CDTF">2014-06-06T13:06:00Z</dcterms:modified>
</cp:coreProperties>
</file>