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B5" w:rsidRPr="00D91AA0" w:rsidRDefault="00B01FB5" w:rsidP="00B029F5">
      <w:pPr>
        <w:rPr>
          <w:rFonts w:ascii="Times New Roman" w:hAnsi="Times New Roman" w:cs="Times New Roman"/>
          <w:b/>
          <w:sz w:val="24"/>
          <w:szCs w:val="24"/>
        </w:rPr>
      </w:pPr>
      <w:r w:rsidRPr="00D91AA0">
        <w:rPr>
          <w:rFonts w:ascii="Times New Roman" w:hAnsi="Times New Roman" w:cs="Times New Roman"/>
          <w:b/>
          <w:sz w:val="24"/>
          <w:szCs w:val="24"/>
        </w:rPr>
        <w:t>Canci</w:t>
      </w:r>
      <w:r w:rsidR="00B029F5" w:rsidRPr="00D91AA0">
        <w:rPr>
          <w:rFonts w:ascii="Times New Roman" w:hAnsi="Times New Roman" w:cs="Times New Roman"/>
          <w:b/>
          <w:sz w:val="24"/>
          <w:szCs w:val="24"/>
        </w:rPr>
        <w:t>ones</w:t>
      </w:r>
      <w:r w:rsidRPr="00D91AA0">
        <w:rPr>
          <w:rFonts w:ascii="Times New Roman" w:hAnsi="Times New Roman" w:cs="Times New Roman"/>
          <w:b/>
          <w:sz w:val="24"/>
          <w:szCs w:val="24"/>
        </w:rPr>
        <w:t xml:space="preserve"> Arlistán: integrando diseño, composición musical y marketing publicitario</w:t>
      </w:r>
    </w:p>
    <w:p w:rsidR="00762966" w:rsidRPr="00D91AA0" w:rsidRDefault="004228AA">
      <w:pPr>
        <w:rPr>
          <w:rFonts w:ascii="Times New Roman" w:hAnsi="Times New Roman" w:cs="Times New Roman"/>
          <w:sz w:val="24"/>
          <w:szCs w:val="24"/>
        </w:rPr>
      </w:pPr>
      <w:r w:rsidRPr="00D91AA0">
        <w:rPr>
          <w:rFonts w:ascii="Times New Roman" w:hAnsi="Times New Roman" w:cs="Times New Roman"/>
          <w:sz w:val="24"/>
          <w:szCs w:val="24"/>
        </w:rPr>
        <w:t>Federico Del Giorgio Solfa y Pipo Mengochea</w:t>
      </w:r>
    </w:p>
    <w:p w:rsidR="004228AA" w:rsidRPr="00D91AA0" w:rsidRDefault="004228AA">
      <w:pPr>
        <w:rPr>
          <w:rFonts w:ascii="Times New Roman" w:hAnsi="Times New Roman" w:cs="Times New Roman"/>
          <w:b/>
          <w:sz w:val="24"/>
          <w:szCs w:val="24"/>
        </w:rPr>
      </w:pPr>
    </w:p>
    <w:p w:rsidR="006B2CCC" w:rsidRPr="00D91AA0" w:rsidRDefault="00461F3C">
      <w:pPr>
        <w:rPr>
          <w:rFonts w:ascii="Times New Roman" w:hAnsi="Times New Roman" w:cs="Times New Roman"/>
          <w:b/>
          <w:sz w:val="24"/>
          <w:szCs w:val="24"/>
        </w:rPr>
      </w:pPr>
      <w:r w:rsidRPr="00D91AA0">
        <w:rPr>
          <w:rFonts w:ascii="Times New Roman" w:hAnsi="Times New Roman" w:cs="Times New Roman"/>
          <w:b/>
          <w:sz w:val="24"/>
          <w:szCs w:val="24"/>
        </w:rPr>
        <w:t>Resumen</w:t>
      </w:r>
    </w:p>
    <w:p w:rsidR="005F6DF6" w:rsidRPr="00D91AA0" w:rsidRDefault="00FB2816">
      <w:pPr>
        <w:rPr>
          <w:rFonts w:ascii="Times New Roman" w:hAnsi="Times New Roman" w:cs="Times New Roman"/>
          <w:sz w:val="24"/>
          <w:szCs w:val="24"/>
        </w:rPr>
      </w:pPr>
      <w:r w:rsidRPr="00D91AA0">
        <w:rPr>
          <w:rFonts w:ascii="Times New Roman" w:hAnsi="Times New Roman" w:cs="Times New Roman"/>
          <w:sz w:val="24"/>
          <w:szCs w:val="24"/>
        </w:rPr>
        <w:t>En las prácticas de diseño</w:t>
      </w:r>
      <w:r w:rsidR="0093367B" w:rsidRPr="00D91AA0">
        <w:rPr>
          <w:rFonts w:ascii="Times New Roman" w:hAnsi="Times New Roman" w:cs="Times New Roman"/>
          <w:sz w:val="24"/>
          <w:szCs w:val="24"/>
        </w:rPr>
        <w:t xml:space="preserve"> </w:t>
      </w:r>
      <w:r w:rsidR="005422E4" w:rsidRPr="00D91AA0">
        <w:rPr>
          <w:rFonts w:ascii="Times New Roman" w:hAnsi="Times New Roman" w:cs="Times New Roman"/>
          <w:sz w:val="24"/>
          <w:szCs w:val="24"/>
        </w:rPr>
        <w:t>existen</w:t>
      </w:r>
      <w:r w:rsidR="0093367B" w:rsidRPr="00D91AA0">
        <w:rPr>
          <w:rFonts w:ascii="Times New Roman" w:hAnsi="Times New Roman" w:cs="Times New Roman"/>
          <w:sz w:val="24"/>
          <w:szCs w:val="24"/>
        </w:rPr>
        <w:t xml:space="preserve"> múltiples formas de </w:t>
      </w:r>
      <w:r w:rsidR="005422E4" w:rsidRPr="00D91AA0">
        <w:rPr>
          <w:rFonts w:ascii="Times New Roman" w:hAnsi="Times New Roman" w:cs="Times New Roman"/>
          <w:sz w:val="24"/>
          <w:szCs w:val="24"/>
        </w:rPr>
        <w:t>vincularse</w:t>
      </w:r>
      <w:r w:rsidR="0093367B" w:rsidRPr="00D91AA0">
        <w:rPr>
          <w:rFonts w:ascii="Times New Roman" w:hAnsi="Times New Roman" w:cs="Times New Roman"/>
          <w:sz w:val="24"/>
          <w:szCs w:val="24"/>
        </w:rPr>
        <w:t xml:space="preserve"> con empresas y emprendedores. </w:t>
      </w:r>
      <w:r w:rsidR="005F6DF6" w:rsidRPr="00D91AA0">
        <w:rPr>
          <w:rFonts w:ascii="Times New Roman" w:hAnsi="Times New Roman" w:cs="Times New Roman"/>
          <w:sz w:val="24"/>
          <w:szCs w:val="24"/>
        </w:rPr>
        <w:t xml:space="preserve">Las canciones Arlistán, son </w:t>
      </w:r>
      <w:r w:rsidR="00DA5F56" w:rsidRPr="00D91AA0">
        <w:rPr>
          <w:rFonts w:ascii="Times New Roman" w:hAnsi="Times New Roman" w:cs="Times New Roman"/>
          <w:sz w:val="24"/>
          <w:szCs w:val="24"/>
        </w:rPr>
        <w:t>la</w:t>
      </w:r>
      <w:r w:rsidR="005F6DF6" w:rsidRPr="00D91AA0">
        <w:rPr>
          <w:rFonts w:ascii="Times New Roman" w:hAnsi="Times New Roman" w:cs="Times New Roman"/>
          <w:sz w:val="24"/>
          <w:szCs w:val="24"/>
        </w:rPr>
        <w:t xml:space="preserve"> representación </w:t>
      </w:r>
      <w:r w:rsidR="009B15E7" w:rsidRPr="00D91AA0">
        <w:rPr>
          <w:rFonts w:ascii="Times New Roman" w:hAnsi="Times New Roman" w:cs="Times New Roman"/>
          <w:sz w:val="24"/>
          <w:szCs w:val="24"/>
        </w:rPr>
        <w:t xml:space="preserve">artística </w:t>
      </w:r>
      <w:r w:rsidR="005F6DF6" w:rsidRPr="00D91AA0">
        <w:rPr>
          <w:rFonts w:ascii="Times New Roman" w:hAnsi="Times New Roman" w:cs="Times New Roman"/>
          <w:sz w:val="24"/>
          <w:szCs w:val="24"/>
        </w:rPr>
        <w:t xml:space="preserve">de un modo de capitalizar estrategias de diseño, composición musical y marketing publicitario, para crear ambientes </w:t>
      </w:r>
      <w:r w:rsidR="00DA5F56" w:rsidRPr="00D91AA0">
        <w:rPr>
          <w:rFonts w:ascii="Times New Roman" w:hAnsi="Times New Roman" w:cs="Times New Roman"/>
          <w:sz w:val="24"/>
          <w:szCs w:val="24"/>
        </w:rPr>
        <w:t>sonoros</w:t>
      </w:r>
      <w:r w:rsidR="005F6DF6" w:rsidRPr="00D91AA0">
        <w:rPr>
          <w:rFonts w:ascii="Times New Roman" w:hAnsi="Times New Roman" w:cs="Times New Roman"/>
          <w:sz w:val="24"/>
          <w:szCs w:val="24"/>
        </w:rPr>
        <w:t xml:space="preserve"> que </w:t>
      </w:r>
      <w:r w:rsidR="004C51B7" w:rsidRPr="00D91AA0">
        <w:rPr>
          <w:rFonts w:ascii="Times New Roman" w:hAnsi="Times New Roman" w:cs="Times New Roman"/>
          <w:sz w:val="24"/>
          <w:szCs w:val="24"/>
        </w:rPr>
        <w:t>resulten</w:t>
      </w:r>
      <w:r w:rsidR="005F6DF6" w:rsidRPr="00D91AA0">
        <w:rPr>
          <w:rFonts w:ascii="Times New Roman" w:hAnsi="Times New Roman" w:cs="Times New Roman"/>
          <w:sz w:val="24"/>
          <w:szCs w:val="24"/>
        </w:rPr>
        <w:t xml:space="preserve"> en experiencias placenteras para los consumidores de café. </w:t>
      </w:r>
      <w:r w:rsidR="002D12EE" w:rsidRPr="00D91AA0">
        <w:rPr>
          <w:rFonts w:ascii="Times New Roman" w:hAnsi="Times New Roman" w:cs="Times New Roman"/>
          <w:sz w:val="24"/>
          <w:szCs w:val="24"/>
        </w:rPr>
        <w:t xml:space="preserve">A partir de una aplicación real, se analiza este nuevo concepto en el contexto del </w:t>
      </w:r>
      <w:r w:rsidR="002D12EE" w:rsidRPr="00D91AA0">
        <w:rPr>
          <w:rFonts w:ascii="Times New Roman" w:hAnsi="Times New Roman" w:cs="Times New Roman"/>
          <w:i/>
          <w:sz w:val="24"/>
          <w:szCs w:val="24"/>
        </w:rPr>
        <w:t>musical branding</w:t>
      </w:r>
      <w:r w:rsidR="002D12EE" w:rsidRPr="00D91AA0">
        <w:rPr>
          <w:rFonts w:ascii="Times New Roman" w:hAnsi="Times New Roman" w:cs="Times New Roman"/>
          <w:sz w:val="24"/>
          <w:szCs w:val="24"/>
        </w:rPr>
        <w:t xml:space="preserve"> y se incorpora </w:t>
      </w:r>
      <w:r w:rsidR="000E3FE8" w:rsidRPr="00D91AA0">
        <w:rPr>
          <w:rFonts w:ascii="Times New Roman" w:hAnsi="Times New Roman" w:cs="Times New Roman"/>
          <w:sz w:val="24"/>
          <w:szCs w:val="24"/>
        </w:rPr>
        <w:t>al</w:t>
      </w:r>
      <w:r w:rsidR="002D12EE" w:rsidRPr="00D91AA0">
        <w:rPr>
          <w:rFonts w:ascii="Times New Roman" w:hAnsi="Times New Roman" w:cs="Times New Roman"/>
          <w:sz w:val="24"/>
          <w:szCs w:val="24"/>
        </w:rPr>
        <w:t xml:space="preserve"> </w:t>
      </w:r>
      <w:r w:rsidR="00DA5F56" w:rsidRPr="00D91AA0">
        <w:rPr>
          <w:rFonts w:ascii="Times New Roman" w:hAnsi="Times New Roman" w:cs="Times New Roman"/>
          <w:sz w:val="24"/>
          <w:szCs w:val="24"/>
        </w:rPr>
        <w:t>sistema</w:t>
      </w:r>
      <w:r w:rsidR="002D12EE" w:rsidRPr="00D91AA0">
        <w:rPr>
          <w:rFonts w:ascii="Times New Roman" w:hAnsi="Times New Roman" w:cs="Times New Roman"/>
          <w:sz w:val="24"/>
          <w:szCs w:val="24"/>
        </w:rPr>
        <w:t xml:space="preserve"> </w:t>
      </w:r>
      <w:r w:rsidR="00DA5F56" w:rsidRPr="00D91AA0">
        <w:rPr>
          <w:rFonts w:ascii="Times New Roman" w:hAnsi="Times New Roman" w:cs="Times New Roman"/>
          <w:sz w:val="24"/>
          <w:szCs w:val="24"/>
        </w:rPr>
        <w:t>tipológico</w:t>
      </w:r>
      <w:r w:rsidR="002D12EE" w:rsidRPr="00D91AA0">
        <w:rPr>
          <w:rFonts w:ascii="Times New Roman" w:hAnsi="Times New Roman" w:cs="Times New Roman"/>
          <w:sz w:val="24"/>
          <w:szCs w:val="24"/>
        </w:rPr>
        <w:t xml:space="preserve"> de la comunicación publicitaria.</w:t>
      </w:r>
      <w:r w:rsidR="00DA5F56" w:rsidRPr="00D91AA0">
        <w:rPr>
          <w:rFonts w:ascii="Times New Roman" w:hAnsi="Times New Roman" w:cs="Times New Roman"/>
          <w:sz w:val="24"/>
          <w:szCs w:val="24"/>
        </w:rPr>
        <w:t xml:space="preserve"> </w:t>
      </w:r>
      <w:r w:rsidR="0093367B" w:rsidRPr="00D91AA0">
        <w:rPr>
          <w:rFonts w:ascii="Times New Roman" w:hAnsi="Times New Roman" w:cs="Times New Roman"/>
          <w:sz w:val="24"/>
          <w:szCs w:val="24"/>
        </w:rPr>
        <w:t>Asimismo</w:t>
      </w:r>
      <w:r w:rsidR="00DA5F56" w:rsidRPr="00D91AA0">
        <w:rPr>
          <w:rFonts w:ascii="Times New Roman" w:hAnsi="Times New Roman" w:cs="Times New Roman"/>
          <w:sz w:val="24"/>
          <w:szCs w:val="24"/>
        </w:rPr>
        <w:t>, el frasco de café, no se limita</w:t>
      </w:r>
      <w:r w:rsidR="004C51B7" w:rsidRPr="00D91AA0">
        <w:rPr>
          <w:rFonts w:ascii="Times New Roman" w:hAnsi="Times New Roman" w:cs="Times New Roman"/>
          <w:sz w:val="24"/>
          <w:szCs w:val="24"/>
        </w:rPr>
        <w:t>rá</w:t>
      </w:r>
      <w:r w:rsidR="00DA5F56" w:rsidRPr="00D91AA0">
        <w:rPr>
          <w:rFonts w:ascii="Times New Roman" w:hAnsi="Times New Roman" w:cs="Times New Roman"/>
          <w:sz w:val="24"/>
          <w:szCs w:val="24"/>
        </w:rPr>
        <w:t xml:space="preserve"> a ser </w:t>
      </w:r>
      <w:r w:rsidR="004C51B7" w:rsidRPr="00D91AA0">
        <w:rPr>
          <w:rFonts w:ascii="Times New Roman" w:hAnsi="Times New Roman" w:cs="Times New Roman"/>
          <w:sz w:val="24"/>
          <w:szCs w:val="24"/>
        </w:rPr>
        <w:t xml:space="preserve">concebido como </w:t>
      </w:r>
      <w:r w:rsidR="00DA5F56" w:rsidRPr="00D91AA0">
        <w:rPr>
          <w:rFonts w:ascii="Times New Roman" w:hAnsi="Times New Roman" w:cs="Times New Roman"/>
          <w:sz w:val="24"/>
          <w:szCs w:val="24"/>
        </w:rPr>
        <w:t>contenedor del producto, sino que</w:t>
      </w:r>
      <w:r w:rsidR="0093367B" w:rsidRPr="00D91AA0">
        <w:rPr>
          <w:rFonts w:ascii="Times New Roman" w:hAnsi="Times New Roman" w:cs="Times New Roman"/>
          <w:sz w:val="24"/>
          <w:szCs w:val="24"/>
        </w:rPr>
        <w:t xml:space="preserve"> el diseño</w:t>
      </w:r>
      <w:r w:rsidR="00DA5F56" w:rsidRPr="00D91AA0">
        <w:rPr>
          <w:rFonts w:ascii="Times New Roman" w:hAnsi="Times New Roman" w:cs="Times New Roman"/>
          <w:sz w:val="24"/>
          <w:szCs w:val="24"/>
        </w:rPr>
        <w:t xml:space="preserve"> facilita</w:t>
      </w:r>
      <w:r w:rsidR="004C51B7" w:rsidRPr="00D91AA0">
        <w:rPr>
          <w:rFonts w:ascii="Times New Roman" w:hAnsi="Times New Roman" w:cs="Times New Roman"/>
          <w:sz w:val="24"/>
          <w:szCs w:val="24"/>
        </w:rPr>
        <w:t>rá</w:t>
      </w:r>
      <w:r w:rsidR="00DA5F56" w:rsidRPr="00D91AA0">
        <w:rPr>
          <w:rFonts w:ascii="Times New Roman" w:hAnsi="Times New Roman" w:cs="Times New Roman"/>
          <w:sz w:val="24"/>
          <w:szCs w:val="24"/>
        </w:rPr>
        <w:t xml:space="preserve"> una experiencia de sentidos, que inicia</w:t>
      </w:r>
      <w:r w:rsidR="004C51B7" w:rsidRPr="00D91AA0">
        <w:rPr>
          <w:rFonts w:ascii="Times New Roman" w:hAnsi="Times New Roman" w:cs="Times New Roman"/>
          <w:sz w:val="24"/>
          <w:szCs w:val="24"/>
        </w:rPr>
        <w:t>rá</w:t>
      </w:r>
      <w:r w:rsidR="00DA5F56" w:rsidRPr="00D91AA0">
        <w:rPr>
          <w:rFonts w:ascii="Times New Roman" w:hAnsi="Times New Roman" w:cs="Times New Roman"/>
          <w:sz w:val="24"/>
          <w:szCs w:val="24"/>
        </w:rPr>
        <w:t xml:space="preserve"> con la música </w:t>
      </w:r>
      <w:r w:rsidR="00C32FB0" w:rsidRPr="00D91AA0">
        <w:rPr>
          <w:rFonts w:ascii="Times New Roman" w:hAnsi="Times New Roman" w:cs="Times New Roman"/>
          <w:sz w:val="24"/>
          <w:szCs w:val="24"/>
        </w:rPr>
        <w:t xml:space="preserve">como generadora de emociones </w:t>
      </w:r>
      <w:r w:rsidR="00DA5F56" w:rsidRPr="00D91AA0">
        <w:rPr>
          <w:rFonts w:ascii="Times New Roman" w:hAnsi="Times New Roman" w:cs="Times New Roman"/>
          <w:sz w:val="24"/>
          <w:szCs w:val="24"/>
        </w:rPr>
        <w:t>y culmina</w:t>
      </w:r>
      <w:r w:rsidR="004C51B7" w:rsidRPr="00D91AA0">
        <w:rPr>
          <w:rFonts w:ascii="Times New Roman" w:hAnsi="Times New Roman" w:cs="Times New Roman"/>
          <w:sz w:val="24"/>
          <w:szCs w:val="24"/>
        </w:rPr>
        <w:t>rá</w:t>
      </w:r>
      <w:r w:rsidR="00DA5F56" w:rsidRPr="00D91AA0">
        <w:rPr>
          <w:rFonts w:ascii="Times New Roman" w:hAnsi="Times New Roman" w:cs="Times New Roman"/>
          <w:sz w:val="24"/>
          <w:szCs w:val="24"/>
        </w:rPr>
        <w:t xml:space="preserve"> en el sabor del café.</w:t>
      </w:r>
    </w:p>
    <w:p w:rsidR="00762966" w:rsidRPr="00D91AA0" w:rsidRDefault="00762966">
      <w:pPr>
        <w:rPr>
          <w:rFonts w:ascii="Times New Roman" w:hAnsi="Times New Roman" w:cs="Times New Roman"/>
          <w:sz w:val="24"/>
          <w:szCs w:val="24"/>
        </w:rPr>
      </w:pPr>
    </w:p>
    <w:p w:rsidR="005E4960" w:rsidRPr="00D91AA0" w:rsidRDefault="00BA3265">
      <w:pPr>
        <w:rPr>
          <w:rFonts w:ascii="Times New Roman" w:hAnsi="Times New Roman" w:cs="Times New Roman"/>
          <w:b/>
          <w:sz w:val="24"/>
          <w:szCs w:val="24"/>
        </w:rPr>
      </w:pPr>
      <w:r w:rsidRPr="00D91AA0">
        <w:rPr>
          <w:rFonts w:ascii="Times New Roman" w:hAnsi="Times New Roman" w:cs="Times New Roman"/>
          <w:b/>
          <w:sz w:val="24"/>
          <w:szCs w:val="24"/>
        </w:rPr>
        <w:t>Introducción y o</w:t>
      </w:r>
      <w:r w:rsidR="006B2CCC" w:rsidRPr="00D91AA0">
        <w:rPr>
          <w:rFonts w:ascii="Times New Roman" w:hAnsi="Times New Roman" w:cs="Times New Roman"/>
          <w:b/>
          <w:sz w:val="24"/>
          <w:szCs w:val="24"/>
        </w:rPr>
        <w:t>rigen de la idea</w:t>
      </w:r>
    </w:p>
    <w:p w:rsidR="006B2CCC" w:rsidRPr="00D91AA0" w:rsidRDefault="00DB2F56" w:rsidP="00BF4295">
      <w:pPr>
        <w:rPr>
          <w:rFonts w:ascii="Times New Roman" w:hAnsi="Times New Roman" w:cs="Times New Roman"/>
          <w:sz w:val="24"/>
          <w:szCs w:val="24"/>
        </w:rPr>
      </w:pPr>
      <w:r w:rsidRPr="00D91AA0">
        <w:rPr>
          <w:rFonts w:ascii="Times New Roman" w:hAnsi="Times New Roman" w:cs="Times New Roman"/>
          <w:sz w:val="24"/>
          <w:szCs w:val="24"/>
        </w:rPr>
        <w:t xml:space="preserve">Este trabajo nace </w:t>
      </w:r>
      <w:r w:rsidR="0071001B" w:rsidRPr="00D91AA0">
        <w:rPr>
          <w:rFonts w:ascii="Times New Roman" w:hAnsi="Times New Roman" w:cs="Times New Roman"/>
          <w:sz w:val="24"/>
          <w:szCs w:val="24"/>
        </w:rPr>
        <w:t>de la</w:t>
      </w:r>
      <w:r w:rsidRPr="00D91AA0">
        <w:rPr>
          <w:rFonts w:ascii="Times New Roman" w:hAnsi="Times New Roman" w:cs="Times New Roman"/>
          <w:sz w:val="24"/>
          <w:szCs w:val="24"/>
        </w:rPr>
        <w:t xml:space="preserve"> colaboración entre </w:t>
      </w:r>
      <w:r w:rsidR="00CA04B3" w:rsidRPr="00D91AA0">
        <w:rPr>
          <w:rFonts w:ascii="Times New Roman" w:hAnsi="Times New Roman" w:cs="Times New Roman"/>
          <w:sz w:val="24"/>
          <w:szCs w:val="24"/>
        </w:rPr>
        <w:t>un</w:t>
      </w:r>
      <w:r w:rsidRPr="00D91AA0">
        <w:rPr>
          <w:rFonts w:ascii="Times New Roman" w:hAnsi="Times New Roman" w:cs="Times New Roman"/>
          <w:sz w:val="24"/>
          <w:szCs w:val="24"/>
        </w:rPr>
        <w:t xml:space="preserve"> </w:t>
      </w:r>
      <w:r w:rsidR="00563C2A" w:rsidRPr="00D91AA0">
        <w:rPr>
          <w:rFonts w:ascii="Times New Roman" w:hAnsi="Times New Roman" w:cs="Times New Roman"/>
          <w:sz w:val="24"/>
          <w:szCs w:val="24"/>
        </w:rPr>
        <w:t>cantautor</w:t>
      </w:r>
      <w:r w:rsidRPr="00D91AA0">
        <w:rPr>
          <w:rFonts w:ascii="Times New Roman" w:hAnsi="Times New Roman" w:cs="Times New Roman"/>
          <w:sz w:val="24"/>
          <w:szCs w:val="24"/>
        </w:rPr>
        <w:t xml:space="preserve"> y </w:t>
      </w:r>
      <w:r w:rsidR="00CA04B3" w:rsidRPr="00D91AA0">
        <w:rPr>
          <w:rFonts w:ascii="Times New Roman" w:hAnsi="Times New Roman" w:cs="Times New Roman"/>
          <w:sz w:val="24"/>
          <w:szCs w:val="24"/>
        </w:rPr>
        <w:t>un</w:t>
      </w:r>
      <w:r w:rsidRPr="00D91AA0">
        <w:rPr>
          <w:rFonts w:ascii="Times New Roman" w:hAnsi="Times New Roman" w:cs="Times New Roman"/>
          <w:sz w:val="24"/>
          <w:szCs w:val="24"/>
        </w:rPr>
        <w:t xml:space="preserve"> </w:t>
      </w:r>
      <w:r w:rsidR="0071001B" w:rsidRPr="00D91AA0">
        <w:rPr>
          <w:rFonts w:ascii="Times New Roman" w:hAnsi="Times New Roman" w:cs="Times New Roman"/>
          <w:sz w:val="24"/>
          <w:szCs w:val="24"/>
        </w:rPr>
        <w:t xml:space="preserve">profesor en </w:t>
      </w:r>
      <w:r w:rsidR="009D3587" w:rsidRPr="00D91AA0">
        <w:rPr>
          <w:rFonts w:ascii="Times New Roman" w:hAnsi="Times New Roman" w:cs="Times New Roman"/>
          <w:sz w:val="24"/>
          <w:szCs w:val="24"/>
        </w:rPr>
        <w:t>diseñ</w:t>
      </w:r>
      <w:r w:rsidR="0071001B" w:rsidRPr="00D91AA0">
        <w:rPr>
          <w:rFonts w:ascii="Times New Roman" w:hAnsi="Times New Roman" w:cs="Times New Roman"/>
          <w:sz w:val="24"/>
          <w:szCs w:val="24"/>
        </w:rPr>
        <w:t>o</w:t>
      </w:r>
      <w:r w:rsidR="009D3587" w:rsidRPr="00D91AA0">
        <w:rPr>
          <w:rFonts w:ascii="Times New Roman" w:hAnsi="Times New Roman" w:cs="Times New Roman"/>
          <w:sz w:val="24"/>
          <w:szCs w:val="24"/>
        </w:rPr>
        <w:t xml:space="preserve"> industrial </w:t>
      </w:r>
      <w:r w:rsidRPr="00D91AA0">
        <w:rPr>
          <w:rFonts w:ascii="Times New Roman" w:hAnsi="Times New Roman" w:cs="Times New Roman"/>
          <w:sz w:val="24"/>
          <w:szCs w:val="24"/>
        </w:rPr>
        <w:t>especiali</w:t>
      </w:r>
      <w:r w:rsidR="009D3587" w:rsidRPr="00D91AA0">
        <w:rPr>
          <w:rFonts w:ascii="Times New Roman" w:hAnsi="Times New Roman" w:cs="Times New Roman"/>
          <w:sz w:val="24"/>
          <w:szCs w:val="24"/>
        </w:rPr>
        <w:t xml:space="preserve">zado </w:t>
      </w:r>
      <w:r w:rsidRPr="00D91AA0">
        <w:rPr>
          <w:rFonts w:ascii="Times New Roman" w:hAnsi="Times New Roman" w:cs="Times New Roman"/>
          <w:sz w:val="24"/>
          <w:szCs w:val="24"/>
        </w:rPr>
        <w:t xml:space="preserve">en marketing. </w:t>
      </w:r>
      <w:r w:rsidR="00F30557" w:rsidRPr="00D91AA0">
        <w:rPr>
          <w:rFonts w:ascii="Times New Roman" w:hAnsi="Times New Roman" w:cs="Times New Roman"/>
          <w:sz w:val="24"/>
          <w:szCs w:val="24"/>
        </w:rPr>
        <w:t>A partir de algunas ideas</w:t>
      </w:r>
      <w:r w:rsidRPr="00D91AA0">
        <w:rPr>
          <w:rFonts w:ascii="Times New Roman" w:hAnsi="Times New Roman" w:cs="Times New Roman"/>
          <w:sz w:val="24"/>
          <w:szCs w:val="24"/>
        </w:rPr>
        <w:t xml:space="preserve"> el </w:t>
      </w:r>
      <w:r w:rsidR="00C13980" w:rsidRPr="00D91AA0">
        <w:rPr>
          <w:rFonts w:ascii="Times New Roman" w:hAnsi="Times New Roman" w:cs="Times New Roman"/>
          <w:sz w:val="24"/>
          <w:szCs w:val="24"/>
        </w:rPr>
        <w:t>compositor</w:t>
      </w:r>
      <w:r w:rsidRPr="00D91AA0">
        <w:rPr>
          <w:rFonts w:ascii="Times New Roman" w:hAnsi="Times New Roman" w:cs="Times New Roman"/>
          <w:sz w:val="24"/>
          <w:szCs w:val="24"/>
        </w:rPr>
        <w:t xml:space="preserve"> propone una categoría </w:t>
      </w:r>
      <w:r w:rsidR="00F30557" w:rsidRPr="00D91AA0">
        <w:rPr>
          <w:rFonts w:ascii="Times New Roman" w:hAnsi="Times New Roman" w:cs="Times New Roman"/>
          <w:sz w:val="24"/>
          <w:szCs w:val="24"/>
        </w:rPr>
        <w:t>para un grupo de canciones y juntos</w:t>
      </w:r>
      <w:r w:rsidRPr="00D91AA0">
        <w:rPr>
          <w:rFonts w:ascii="Times New Roman" w:hAnsi="Times New Roman" w:cs="Times New Roman"/>
          <w:sz w:val="24"/>
          <w:szCs w:val="24"/>
        </w:rPr>
        <w:t xml:space="preserve"> intentan descubrir</w:t>
      </w:r>
      <w:r w:rsidR="008B7F8A" w:rsidRPr="00D91AA0">
        <w:rPr>
          <w:rFonts w:ascii="Times New Roman" w:hAnsi="Times New Roman" w:cs="Times New Roman"/>
          <w:sz w:val="24"/>
          <w:szCs w:val="24"/>
        </w:rPr>
        <w:t xml:space="preserve"> de qué forma pueden inscribir</w:t>
      </w:r>
      <w:r w:rsidR="0039196F" w:rsidRPr="00D91AA0">
        <w:rPr>
          <w:rFonts w:ascii="Times New Roman" w:hAnsi="Times New Roman" w:cs="Times New Roman"/>
          <w:sz w:val="24"/>
          <w:szCs w:val="24"/>
        </w:rPr>
        <w:t>se</w:t>
      </w:r>
      <w:r w:rsidR="008B7F8A" w:rsidRPr="00D91AA0">
        <w:rPr>
          <w:rFonts w:ascii="Times New Roman" w:hAnsi="Times New Roman" w:cs="Times New Roman"/>
          <w:sz w:val="24"/>
          <w:szCs w:val="24"/>
        </w:rPr>
        <w:t xml:space="preserve"> en el orden conceptual y de qué manera puede encontrar aplicación desde el diseño. </w:t>
      </w:r>
      <w:r w:rsidR="00A75A18" w:rsidRPr="00D91AA0">
        <w:rPr>
          <w:rFonts w:ascii="Times New Roman" w:hAnsi="Times New Roman" w:cs="Times New Roman"/>
          <w:sz w:val="24"/>
          <w:szCs w:val="24"/>
        </w:rPr>
        <w:t xml:space="preserve">Ninguno de los </w:t>
      </w:r>
      <w:r w:rsidR="009D3587" w:rsidRPr="00D91AA0">
        <w:rPr>
          <w:rFonts w:ascii="Times New Roman" w:hAnsi="Times New Roman" w:cs="Times New Roman"/>
          <w:sz w:val="24"/>
          <w:szCs w:val="24"/>
        </w:rPr>
        <w:t>ponentes</w:t>
      </w:r>
      <w:r w:rsidR="00A75A18" w:rsidRPr="00D91AA0">
        <w:rPr>
          <w:rFonts w:ascii="Times New Roman" w:hAnsi="Times New Roman" w:cs="Times New Roman"/>
          <w:sz w:val="24"/>
          <w:szCs w:val="24"/>
        </w:rPr>
        <w:t xml:space="preserve"> sabe con claridad a dónde los va a llevar este</w:t>
      </w:r>
      <w:r w:rsidR="00772FCC" w:rsidRPr="00D91AA0">
        <w:rPr>
          <w:rFonts w:ascii="Times New Roman" w:hAnsi="Times New Roman" w:cs="Times New Roman"/>
          <w:sz w:val="24"/>
          <w:szCs w:val="24"/>
        </w:rPr>
        <w:t xml:space="preserve"> desafío </w:t>
      </w:r>
      <w:r w:rsidR="00A75A18" w:rsidRPr="00D91AA0">
        <w:rPr>
          <w:rFonts w:ascii="Times New Roman" w:hAnsi="Times New Roman" w:cs="Times New Roman"/>
          <w:sz w:val="24"/>
          <w:szCs w:val="24"/>
        </w:rPr>
        <w:t>pero perciben que será un camino enriquecedor.</w:t>
      </w:r>
      <w:r w:rsidR="00DB68B4" w:rsidRPr="00D91AA0">
        <w:rPr>
          <w:rFonts w:ascii="Times New Roman" w:hAnsi="Times New Roman" w:cs="Times New Roman"/>
          <w:sz w:val="24"/>
          <w:szCs w:val="24"/>
        </w:rPr>
        <w:t xml:space="preserve"> </w:t>
      </w:r>
    </w:p>
    <w:p w:rsidR="006B2CCC" w:rsidRPr="00D91AA0" w:rsidRDefault="006B2CCC" w:rsidP="00BF4295">
      <w:pPr>
        <w:rPr>
          <w:rFonts w:ascii="Times New Roman" w:hAnsi="Times New Roman" w:cs="Times New Roman"/>
          <w:sz w:val="24"/>
          <w:szCs w:val="24"/>
        </w:rPr>
      </w:pPr>
    </w:p>
    <w:p w:rsidR="006B2CCC" w:rsidRPr="00D91AA0" w:rsidRDefault="00A7483E" w:rsidP="00BF4295">
      <w:pPr>
        <w:rPr>
          <w:rFonts w:ascii="Times New Roman" w:hAnsi="Times New Roman" w:cs="Times New Roman"/>
          <w:b/>
          <w:sz w:val="24"/>
          <w:szCs w:val="24"/>
        </w:rPr>
      </w:pPr>
      <w:r w:rsidRPr="00D91AA0">
        <w:rPr>
          <w:rFonts w:ascii="Times New Roman" w:hAnsi="Times New Roman" w:cs="Times New Roman"/>
          <w:b/>
          <w:sz w:val="24"/>
          <w:szCs w:val="24"/>
        </w:rPr>
        <w:t>La</w:t>
      </w:r>
      <w:r w:rsidR="006B2CCC" w:rsidRPr="00D91AA0">
        <w:rPr>
          <w:rFonts w:ascii="Times New Roman" w:hAnsi="Times New Roman" w:cs="Times New Roman"/>
          <w:b/>
          <w:sz w:val="24"/>
          <w:szCs w:val="24"/>
        </w:rPr>
        <w:t xml:space="preserve"> categoría musical publicitaria</w:t>
      </w:r>
      <w:r w:rsidRPr="00D91AA0">
        <w:rPr>
          <w:rFonts w:ascii="Times New Roman" w:hAnsi="Times New Roman" w:cs="Times New Roman"/>
          <w:b/>
          <w:sz w:val="24"/>
          <w:szCs w:val="24"/>
        </w:rPr>
        <w:t xml:space="preserve"> y la coherencia con el producto </w:t>
      </w:r>
    </w:p>
    <w:p w:rsidR="00743A01" w:rsidRPr="00D91AA0" w:rsidRDefault="00743A01" w:rsidP="00743A01">
      <w:pPr>
        <w:rPr>
          <w:rFonts w:ascii="Times New Roman" w:hAnsi="Times New Roman" w:cs="Times New Roman"/>
          <w:sz w:val="24"/>
          <w:szCs w:val="24"/>
        </w:rPr>
      </w:pPr>
      <w:r w:rsidRPr="00D91AA0">
        <w:rPr>
          <w:rFonts w:ascii="Times New Roman" w:hAnsi="Times New Roman" w:cs="Times New Roman"/>
          <w:sz w:val="24"/>
          <w:szCs w:val="24"/>
        </w:rPr>
        <w:t>El cantautor denomina “Canciones Arlistán” a un tipo de canciones que por su estructura y sus recursos musicales y poéticos son fáciles de recepcionar. Cualquiera las puede entender.</w:t>
      </w:r>
      <w:r w:rsidR="005B1E8C" w:rsidRPr="00D91AA0">
        <w:rPr>
          <w:rStyle w:val="Refdenotaalpie"/>
          <w:rFonts w:ascii="Times New Roman" w:hAnsi="Times New Roman" w:cs="Times New Roman"/>
          <w:sz w:val="24"/>
          <w:szCs w:val="24"/>
        </w:rPr>
        <w:footnoteReference w:id="2"/>
      </w:r>
    </w:p>
    <w:p w:rsidR="00743A01" w:rsidRPr="00D91AA0" w:rsidRDefault="00743A01" w:rsidP="00743A01">
      <w:pPr>
        <w:rPr>
          <w:rFonts w:ascii="Times New Roman" w:hAnsi="Times New Roman" w:cs="Times New Roman"/>
          <w:sz w:val="24"/>
          <w:szCs w:val="24"/>
        </w:rPr>
      </w:pPr>
      <w:r w:rsidRPr="00D91AA0">
        <w:rPr>
          <w:rFonts w:ascii="Times New Roman" w:hAnsi="Times New Roman" w:cs="Times New Roman"/>
          <w:sz w:val="24"/>
          <w:szCs w:val="24"/>
        </w:rPr>
        <w:t xml:space="preserve">Como “muestra” compuso una serie de canciones con las características necesarias para entrar en esa clasificación e imaginó que podrían ofrecerse en un frasco de café instantáneo a sus consumidores. </w:t>
      </w:r>
    </w:p>
    <w:p w:rsidR="00835AB0" w:rsidRPr="00D91AA0" w:rsidRDefault="00743A01" w:rsidP="00743A01">
      <w:pPr>
        <w:rPr>
          <w:rFonts w:ascii="Times New Roman" w:hAnsi="Times New Roman" w:cs="Times New Roman"/>
          <w:sz w:val="24"/>
          <w:szCs w:val="24"/>
        </w:rPr>
      </w:pPr>
      <w:r w:rsidRPr="00D91AA0">
        <w:rPr>
          <w:rFonts w:ascii="Times New Roman" w:hAnsi="Times New Roman" w:cs="Times New Roman"/>
          <w:sz w:val="24"/>
          <w:szCs w:val="24"/>
        </w:rPr>
        <w:t xml:space="preserve">En principio, el nombre de esta categoría </w:t>
      </w:r>
      <w:r w:rsidR="00050D30" w:rsidRPr="00D91AA0">
        <w:rPr>
          <w:rFonts w:ascii="Times New Roman" w:hAnsi="Times New Roman" w:cs="Times New Roman"/>
          <w:sz w:val="24"/>
          <w:szCs w:val="24"/>
        </w:rPr>
        <w:t xml:space="preserve">que también podría ser Nescafé o Marolio </w:t>
      </w:r>
      <w:r w:rsidRPr="00D91AA0">
        <w:rPr>
          <w:rFonts w:ascii="Times New Roman" w:hAnsi="Times New Roman" w:cs="Times New Roman"/>
          <w:sz w:val="24"/>
          <w:szCs w:val="24"/>
        </w:rPr>
        <w:t>(tan arbitrario como cualquiera), nace como una ocurrencia y es utilizado y compartido entr</w:t>
      </w:r>
      <w:r w:rsidR="00050D30" w:rsidRPr="00D91AA0">
        <w:rPr>
          <w:rFonts w:ascii="Times New Roman" w:hAnsi="Times New Roman" w:cs="Times New Roman"/>
          <w:sz w:val="24"/>
          <w:szCs w:val="24"/>
        </w:rPr>
        <w:t xml:space="preserve">e sus conocidos a modo de argot. Inconscientemente, </w:t>
      </w:r>
      <w:r w:rsidRPr="00D91AA0">
        <w:rPr>
          <w:rFonts w:ascii="Times New Roman" w:hAnsi="Times New Roman" w:cs="Times New Roman"/>
          <w:sz w:val="24"/>
          <w:szCs w:val="24"/>
        </w:rPr>
        <w:t xml:space="preserve">puede que este sea como una </w:t>
      </w:r>
      <w:r w:rsidRPr="00D91AA0">
        <w:rPr>
          <w:rFonts w:ascii="Times New Roman" w:hAnsi="Times New Roman" w:cs="Times New Roman"/>
          <w:sz w:val="24"/>
          <w:szCs w:val="24"/>
        </w:rPr>
        <w:lastRenderedPageBreak/>
        <w:t xml:space="preserve">especie de reconocimiento personal y familiar a la marca, a raíz de las publicidades históricas e incluso por el sonido agradable del fonema “Arlistán”. </w:t>
      </w:r>
    </w:p>
    <w:p w:rsidR="00892A47" w:rsidRPr="00D91AA0" w:rsidRDefault="00835AB0" w:rsidP="00743A01">
      <w:pPr>
        <w:rPr>
          <w:rFonts w:ascii="Times New Roman" w:hAnsi="Times New Roman" w:cs="Times New Roman"/>
          <w:sz w:val="24"/>
          <w:szCs w:val="24"/>
        </w:rPr>
      </w:pPr>
      <w:r w:rsidRPr="00D91AA0">
        <w:rPr>
          <w:rFonts w:ascii="Times New Roman" w:hAnsi="Times New Roman" w:cs="Times New Roman"/>
          <w:sz w:val="24"/>
          <w:szCs w:val="24"/>
        </w:rPr>
        <w:t xml:space="preserve">Las canciones Arlistán son composiciones que tienen elementos propios que la caracterizan. Como si fueran atributos. ¿Qué tiene que tener una canción </w:t>
      </w:r>
      <w:r w:rsidR="002620FB" w:rsidRPr="00D91AA0">
        <w:rPr>
          <w:rFonts w:ascii="Times New Roman" w:hAnsi="Times New Roman" w:cs="Times New Roman"/>
          <w:sz w:val="24"/>
          <w:szCs w:val="24"/>
        </w:rPr>
        <w:t>Arlistán</w:t>
      </w:r>
      <w:r w:rsidRPr="00D91AA0">
        <w:rPr>
          <w:rFonts w:ascii="Times New Roman" w:hAnsi="Times New Roman" w:cs="Times New Roman"/>
          <w:sz w:val="24"/>
          <w:szCs w:val="24"/>
        </w:rPr>
        <w:t xml:space="preserve"> para ser eso y no otra cosa? </w:t>
      </w:r>
      <w:r w:rsidR="00860A14" w:rsidRPr="00D91AA0">
        <w:rPr>
          <w:rFonts w:ascii="Times New Roman" w:hAnsi="Times New Roman" w:cs="Times New Roman"/>
          <w:sz w:val="24"/>
          <w:szCs w:val="24"/>
        </w:rPr>
        <w:t>Como principio</w:t>
      </w:r>
      <w:r w:rsidRPr="00D91AA0">
        <w:rPr>
          <w:rFonts w:ascii="Times New Roman" w:hAnsi="Times New Roman" w:cs="Times New Roman"/>
          <w:sz w:val="24"/>
          <w:szCs w:val="24"/>
        </w:rPr>
        <w:t>, ser receptada por cualquier persona. No es complicada. No tiene complejidad para ser entendida o interpretada. Si hay metáforas son sencillas, como ayudando a la decodificación para que el oyente-interpretante le otorgue sentido rápidamente y lo conmueva.</w:t>
      </w:r>
    </w:p>
    <w:p w:rsidR="00C96B9A" w:rsidRPr="00D91AA0" w:rsidRDefault="00C96B9A" w:rsidP="00C96B9A">
      <w:pPr>
        <w:rPr>
          <w:rFonts w:ascii="Times New Roman" w:hAnsi="Times New Roman" w:cs="Times New Roman"/>
          <w:sz w:val="24"/>
          <w:szCs w:val="24"/>
        </w:rPr>
      </w:pPr>
      <w:r w:rsidRPr="00D91AA0">
        <w:rPr>
          <w:rFonts w:ascii="Times New Roman" w:hAnsi="Times New Roman" w:cs="Times New Roman"/>
          <w:sz w:val="24"/>
          <w:szCs w:val="24"/>
        </w:rPr>
        <w:t>Según Tizón Díaz: “En pleno siglo XXI, las emociones siguen siendo ya no solo un elemento aislado, sino también un elemento que guía a la composición tal y como ocurre en siglos anteriores con la música descriptiva.” (Tizón Díaz, 2018: p. 80).</w:t>
      </w:r>
    </w:p>
    <w:p w:rsidR="00F62405" w:rsidRPr="00D91AA0" w:rsidRDefault="00F62405" w:rsidP="00F62405">
      <w:pPr>
        <w:rPr>
          <w:rFonts w:ascii="Times New Roman" w:hAnsi="Times New Roman" w:cs="Times New Roman"/>
          <w:sz w:val="24"/>
          <w:szCs w:val="24"/>
        </w:rPr>
      </w:pPr>
      <w:r w:rsidRPr="00D91AA0">
        <w:rPr>
          <w:rFonts w:ascii="Times New Roman" w:hAnsi="Times New Roman" w:cs="Times New Roman"/>
          <w:sz w:val="24"/>
          <w:szCs w:val="24"/>
        </w:rPr>
        <w:t>Si bien, distintos autores ha definido tipologías de la música en la comunicación publicitaria, no existe aún un tipo determinado para este tipo de canciones que sin ser jingle</w:t>
      </w:r>
      <w:r w:rsidR="00451495" w:rsidRPr="00D91AA0">
        <w:rPr>
          <w:rFonts w:ascii="Times New Roman" w:hAnsi="Times New Roman" w:cs="Times New Roman"/>
          <w:sz w:val="24"/>
          <w:szCs w:val="24"/>
        </w:rPr>
        <w:t xml:space="preserve"> ni</w:t>
      </w:r>
      <w:r w:rsidR="00451495" w:rsidRPr="00D91AA0">
        <w:rPr>
          <w:rFonts w:ascii="Times New Roman" w:hAnsi="Times New Roman" w:cs="Times New Roman"/>
          <w:i/>
          <w:sz w:val="24"/>
          <w:szCs w:val="24"/>
        </w:rPr>
        <w:t xml:space="preserve"> music branding</w:t>
      </w:r>
      <w:r w:rsidRPr="00D91AA0">
        <w:rPr>
          <w:rFonts w:ascii="Times New Roman" w:hAnsi="Times New Roman" w:cs="Times New Roman"/>
          <w:i/>
          <w:sz w:val="24"/>
          <w:szCs w:val="24"/>
        </w:rPr>
        <w:t>,</w:t>
      </w:r>
      <w:r w:rsidRPr="00D91AA0">
        <w:rPr>
          <w:rFonts w:ascii="Times New Roman" w:hAnsi="Times New Roman" w:cs="Times New Roman"/>
          <w:sz w:val="24"/>
          <w:szCs w:val="24"/>
        </w:rPr>
        <w:t xml:space="preserve"> están destinadas a crear lazos </w:t>
      </w:r>
      <w:r w:rsidR="00C96B9A" w:rsidRPr="00D91AA0">
        <w:rPr>
          <w:rFonts w:ascii="Times New Roman" w:hAnsi="Times New Roman" w:cs="Times New Roman"/>
          <w:sz w:val="24"/>
          <w:szCs w:val="24"/>
        </w:rPr>
        <w:t xml:space="preserve">sutiles </w:t>
      </w:r>
      <w:r w:rsidRPr="00D91AA0">
        <w:rPr>
          <w:rFonts w:ascii="Times New Roman" w:hAnsi="Times New Roman" w:cs="Times New Roman"/>
          <w:sz w:val="24"/>
          <w:szCs w:val="24"/>
        </w:rPr>
        <w:t>entre productos y consumidores (</w:t>
      </w:r>
      <w:r w:rsidR="002F02A0" w:rsidRPr="00D91AA0">
        <w:rPr>
          <w:rFonts w:ascii="Times New Roman" w:hAnsi="Times New Roman" w:cs="Times New Roman"/>
          <w:sz w:val="24"/>
          <w:szCs w:val="24"/>
        </w:rPr>
        <w:t xml:space="preserve">Sedeño Valdellós, 2006; </w:t>
      </w:r>
      <w:r w:rsidRPr="00D91AA0">
        <w:rPr>
          <w:rFonts w:ascii="Times New Roman" w:hAnsi="Times New Roman" w:cs="Times New Roman"/>
          <w:sz w:val="24"/>
          <w:szCs w:val="24"/>
        </w:rPr>
        <w:t>Palencia-Lefler, 2009</w:t>
      </w:r>
      <w:r w:rsidR="00451495" w:rsidRPr="00D91AA0">
        <w:rPr>
          <w:rFonts w:ascii="Times New Roman" w:hAnsi="Times New Roman" w:cs="Times New Roman"/>
          <w:sz w:val="24"/>
          <w:szCs w:val="24"/>
        </w:rPr>
        <w:t>; Degoas, 2018</w:t>
      </w:r>
      <w:r w:rsidRPr="00D91AA0">
        <w:rPr>
          <w:rFonts w:ascii="Times New Roman" w:hAnsi="Times New Roman" w:cs="Times New Roman"/>
          <w:sz w:val="24"/>
          <w:szCs w:val="24"/>
        </w:rPr>
        <w:t>).</w:t>
      </w:r>
    </w:p>
    <w:p w:rsidR="00C96B9A" w:rsidRPr="00D91AA0" w:rsidRDefault="00C96B9A" w:rsidP="00C96B9A">
      <w:pPr>
        <w:rPr>
          <w:rFonts w:ascii="Times New Roman" w:hAnsi="Times New Roman" w:cs="Times New Roman"/>
          <w:sz w:val="24"/>
          <w:szCs w:val="24"/>
        </w:rPr>
      </w:pPr>
      <w:r w:rsidRPr="00D91AA0">
        <w:rPr>
          <w:rFonts w:ascii="Times New Roman" w:hAnsi="Times New Roman" w:cs="Times New Roman"/>
          <w:sz w:val="24"/>
          <w:szCs w:val="24"/>
        </w:rPr>
        <w:t>Esta categoría de canciones, se ubicaría entre las que tienen la función de comunicar o persuadir (como la música publicitaria) y las destinadas a decorar un ambiente (como la música ambiental) (Chalkho, 2014; Sánchez Rodríguez, 2015).</w:t>
      </w:r>
    </w:p>
    <w:p w:rsidR="00407199" w:rsidRPr="00D91AA0" w:rsidRDefault="00407199" w:rsidP="00407199">
      <w:pPr>
        <w:rPr>
          <w:rFonts w:ascii="Times New Roman" w:hAnsi="Times New Roman" w:cs="Times New Roman"/>
          <w:sz w:val="24"/>
          <w:szCs w:val="24"/>
        </w:rPr>
      </w:pPr>
      <w:r w:rsidRPr="00D91AA0">
        <w:rPr>
          <w:rFonts w:ascii="Times New Roman" w:hAnsi="Times New Roman" w:cs="Times New Roman"/>
          <w:sz w:val="24"/>
          <w:szCs w:val="24"/>
        </w:rPr>
        <w:t xml:space="preserve">Se trata entonces, de un tipo de canciones simples, que sin poder considerarse música ambiental (o invisible), </w:t>
      </w:r>
      <w:r w:rsidR="00D1270C" w:rsidRPr="00D91AA0">
        <w:rPr>
          <w:rFonts w:ascii="Times New Roman" w:hAnsi="Times New Roman" w:cs="Times New Roman"/>
          <w:sz w:val="24"/>
          <w:szCs w:val="24"/>
        </w:rPr>
        <w:t>pueden atravesar</w:t>
      </w:r>
      <w:r w:rsidRPr="00D91AA0">
        <w:rPr>
          <w:rFonts w:ascii="Times New Roman" w:hAnsi="Times New Roman" w:cs="Times New Roman"/>
          <w:sz w:val="24"/>
          <w:szCs w:val="24"/>
        </w:rPr>
        <w:t xml:space="preserve"> la vida cotidiana sembrando sensaciones y despertando cálidas emociones en el receptor; lo que </w:t>
      </w:r>
      <w:r w:rsidR="00C96B9A" w:rsidRPr="00D91AA0">
        <w:rPr>
          <w:rFonts w:ascii="Times New Roman" w:hAnsi="Times New Roman" w:cs="Times New Roman"/>
          <w:sz w:val="24"/>
          <w:szCs w:val="24"/>
        </w:rPr>
        <w:t>las hace</w:t>
      </w:r>
      <w:r w:rsidRPr="00D91AA0">
        <w:rPr>
          <w:rFonts w:ascii="Times New Roman" w:hAnsi="Times New Roman" w:cs="Times New Roman"/>
          <w:sz w:val="24"/>
          <w:szCs w:val="24"/>
        </w:rPr>
        <w:t xml:space="preserve"> ideal para </w:t>
      </w:r>
      <w:r w:rsidR="00C96B9A" w:rsidRPr="00D91AA0">
        <w:rPr>
          <w:rFonts w:ascii="Times New Roman" w:hAnsi="Times New Roman" w:cs="Times New Roman"/>
          <w:sz w:val="24"/>
          <w:szCs w:val="24"/>
        </w:rPr>
        <w:t xml:space="preserve">que puedan </w:t>
      </w:r>
      <w:r w:rsidRPr="00D91AA0">
        <w:rPr>
          <w:rFonts w:ascii="Times New Roman" w:hAnsi="Times New Roman" w:cs="Times New Roman"/>
          <w:sz w:val="24"/>
          <w:szCs w:val="24"/>
        </w:rPr>
        <w:t>asociarse a un producto de consumo diario (Martí, 2002).</w:t>
      </w:r>
    </w:p>
    <w:p w:rsidR="003051B7" w:rsidRPr="00D91AA0" w:rsidRDefault="003051B7" w:rsidP="003051B7">
      <w:pPr>
        <w:rPr>
          <w:rFonts w:ascii="Times New Roman" w:hAnsi="Times New Roman" w:cs="Times New Roman"/>
          <w:sz w:val="24"/>
          <w:szCs w:val="24"/>
        </w:rPr>
      </w:pPr>
      <w:r w:rsidRPr="00D91AA0">
        <w:rPr>
          <w:rFonts w:ascii="Times New Roman" w:hAnsi="Times New Roman" w:cs="Times New Roman"/>
          <w:sz w:val="24"/>
          <w:szCs w:val="24"/>
        </w:rPr>
        <w:t xml:space="preserve">El ejercicio del diseño sonoro con foco en la publicidad, aplicaría con perfección para el desarrollo estructurado de este tipo de canciones que despojaría de cualquier “rastro de arte”, convirtiendo al resultado musical en un diseño con mayor precisión comunicacional. En otras palabras, el “diseño sonoro se delinea cuando comporta modos, operativas y procesos de racionalización de lo proyectual heredados de un </w:t>
      </w:r>
      <w:r w:rsidRPr="00D91AA0">
        <w:rPr>
          <w:rFonts w:ascii="Times New Roman" w:hAnsi="Times New Roman" w:cs="Times New Roman"/>
          <w:i/>
          <w:sz w:val="24"/>
          <w:szCs w:val="24"/>
        </w:rPr>
        <w:t>modus operandi</w:t>
      </w:r>
      <w:r w:rsidRPr="00D91AA0">
        <w:rPr>
          <w:rFonts w:ascii="Times New Roman" w:hAnsi="Times New Roman" w:cs="Times New Roman"/>
          <w:sz w:val="24"/>
          <w:szCs w:val="24"/>
        </w:rPr>
        <w:t xml:space="preserve"> de la cultura industrializada moderna en relación dialógica con las industrias de lo cultural.” (Chalkho, 2014, p. 135).</w:t>
      </w:r>
    </w:p>
    <w:p w:rsidR="00A0738F" w:rsidRPr="00D91AA0" w:rsidRDefault="008E10A3" w:rsidP="00A07DDD">
      <w:pPr>
        <w:rPr>
          <w:rFonts w:ascii="Times New Roman" w:hAnsi="Times New Roman" w:cs="Times New Roman"/>
          <w:sz w:val="24"/>
          <w:szCs w:val="24"/>
        </w:rPr>
      </w:pPr>
      <w:r w:rsidRPr="00D91AA0">
        <w:rPr>
          <w:rFonts w:ascii="Times New Roman" w:hAnsi="Times New Roman" w:cs="Times New Roman"/>
          <w:sz w:val="24"/>
          <w:szCs w:val="24"/>
        </w:rPr>
        <w:t>Desde el punto de vista del marketing</w:t>
      </w:r>
      <w:r w:rsidR="00892A47" w:rsidRPr="00D91AA0">
        <w:rPr>
          <w:rFonts w:ascii="Times New Roman" w:hAnsi="Times New Roman" w:cs="Times New Roman"/>
          <w:sz w:val="24"/>
          <w:szCs w:val="24"/>
        </w:rPr>
        <w:t xml:space="preserve">, cobra </w:t>
      </w:r>
      <w:r w:rsidR="00C34858" w:rsidRPr="00D91AA0">
        <w:rPr>
          <w:rFonts w:ascii="Times New Roman" w:hAnsi="Times New Roman" w:cs="Times New Roman"/>
          <w:sz w:val="24"/>
          <w:szCs w:val="24"/>
        </w:rPr>
        <w:t xml:space="preserve">especial </w:t>
      </w:r>
      <w:r w:rsidR="00892A47" w:rsidRPr="00D91AA0">
        <w:rPr>
          <w:rFonts w:ascii="Times New Roman" w:hAnsi="Times New Roman" w:cs="Times New Roman"/>
          <w:sz w:val="24"/>
          <w:szCs w:val="24"/>
        </w:rPr>
        <w:t>relevancia la</w:t>
      </w:r>
      <w:r w:rsidR="00743A01" w:rsidRPr="00D91AA0">
        <w:rPr>
          <w:rFonts w:ascii="Times New Roman" w:hAnsi="Times New Roman" w:cs="Times New Roman"/>
          <w:sz w:val="24"/>
          <w:szCs w:val="24"/>
        </w:rPr>
        <w:t xml:space="preserve"> coherencia </w:t>
      </w:r>
      <w:r w:rsidR="00892A47" w:rsidRPr="00D91AA0">
        <w:rPr>
          <w:rFonts w:ascii="Times New Roman" w:hAnsi="Times New Roman" w:cs="Times New Roman"/>
          <w:sz w:val="24"/>
          <w:szCs w:val="24"/>
        </w:rPr>
        <w:t xml:space="preserve">que existe </w:t>
      </w:r>
      <w:r w:rsidR="00BC3D4F" w:rsidRPr="00D91AA0">
        <w:rPr>
          <w:rFonts w:ascii="Times New Roman" w:hAnsi="Times New Roman" w:cs="Times New Roman"/>
          <w:sz w:val="24"/>
          <w:szCs w:val="24"/>
        </w:rPr>
        <w:t xml:space="preserve">entre </w:t>
      </w:r>
      <w:r w:rsidR="00892A47" w:rsidRPr="00D91AA0">
        <w:rPr>
          <w:rFonts w:ascii="Times New Roman" w:hAnsi="Times New Roman" w:cs="Times New Roman"/>
          <w:sz w:val="24"/>
          <w:szCs w:val="24"/>
        </w:rPr>
        <w:t xml:space="preserve">las </w:t>
      </w:r>
      <w:r w:rsidR="00A07DDD" w:rsidRPr="00D91AA0">
        <w:rPr>
          <w:rFonts w:ascii="Times New Roman" w:hAnsi="Times New Roman" w:cs="Times New Roman"/>
          <w:sz w:val="24"/>
          <w:szCs w:val="24"/>
        </w:rPr>
        <w:t>emociones</w:t>
      </w:r>
      <w:r w:rsidR="00892A47" w:rsidRPr="00D91AA0">
        <w:rPr>
          <w:rFonts w:ascii="Times New Roman" w:hAnsi="Times New Roman" w:cs="Times New Roman"/>
          <w:sz w:val="24"/>
          <w:szCs w:val="24"/>
        </w:rPr>
        <w:t xml:space="preserve"> que genera</w:t>
      </w:r>
      <w:r w:rsidR="00743A01" w:rsidRPr="00D91AA0">
        <w:rPr>
          <w:rFonts w:ascii="Times New Roman" w:hAnsi="Times New Roman" w:cs="Times New Roman"/>
          <w:sz w:val="24"/>
          <w:szCs w:val="24"/>
        </w:rPr>
        <w:t xml:space="preserve"> </w:t>
      </w:r>
      <w:r w:rsidR="00B33174" w:rsidRPr="00D91AA0">
        <w:rPr>
          <w:rFonts w:ascii="Times New Roman" w:hAnsi="Times New Roman" w:cs="Times New Roman"/>
          <w:sz w:val="24"/>
          <w:szCs w:val="24"/>
        </w:rPr>
        <w:t>este tipo</w:t>
      </w:r>
      <w:r w:rsidR="00743A01" w:rsidRPr="00D91AA0">
        <w:rPr>
          <w:rFonts w:ascii="Times New Roman" w:hAnsi="Times New Roman" w:cs="Times New Roman"/>
          <w:sz w:val="24"/>
          <w:szCs w:val="24"/>
        </w:rPr>
        <w:t xml:space="preserve"> de canciones compuestas y el actual lema de la marca: “tan r</w:t>
      </w:r>
      <w:r w:rsidR="00892A47" w:rsidRPr="00D91AA0">
        <w:rPr>
          <w:rFonts w:ascii="Times New Roman" w:hAnsi="Times New Roman" w:cs="Times New Roman"/>
          <w:sz w:val="24"/>
          <w:szCs w:val="24"/>
        </w:rPr>
        <w:t>ico, tan suave, tan Arlistán”</w:t>
      </w:r>
      <w:r w:rsidR="00B85B9D" w:rsidRPr="00D91AA0">
        <w:rPr>
          <w:rStyle w:val="Refdenotaalpie"/>
          <w:rFonts w:ascii="Times New Roman" w:hAnsi="Times New Roman" w:cs="Times New Roman"/>
          <w:sz w:val="24"/>
          <w:szCs w:val="24"/>
        </w:rPr>
        <w:footnoteReference w:id="3"/>
      </w:r>
      <w:r w:rsidR="00B85B9D" w:rsidRPr="00D91AA0">
        <w:rPr>
          <w:rFonts w:ascii="Times New Roman" w:hAnsi="Times New Roman" w:cs="Times New Roman"/>
          <w:sz w:val="24"/>
          <w:szCs w:val="24"/>
        </w:rPr>
        <w:t xml:space="preserve"> (Velásquez Londoño, 2017)</w:t>
      </w:r>
      <w:r w:rsidR="00892A47" w:rsidRPr="00D91AA0">
        <w:rPr>
          <w:rFonts w:ascii="Times New Roman" w:hAnsi="Times New Roman" w:cs="Times New Roman"/>
          <w:sz w:val="24"/>
          <w:szCs w:val="24"/>
        </w:rPr>
        <w:t>.</w:t>
      </w:r>
    </w:p>
    <w:p w:rsidR="00F46437" w:rsidRPr="00D91AA0" w:rsidRDefault="00F604C7" w:rsidP="00A07DDD">
      <w:pPr>
        <w:rPr>
          <w:rFonts w:ascii="Times New Roman" w:hAnsi="Times New Roman" w:cs="Times New Roman"/>
          <w:sz w:val="24"/>
          <w:szCs w:val="24"/>
        </w:rPr>
      </w:pPr>
      <w:r w:rsidRPr="00D91AA0">
        <w:rPr>
          <w:rFonts w:ascii="Times New Roman" w:hAnsi="Times New Roman" w:cs="Times New Roman"/>
          <w:sz w:val="24"/>
          <w:szCs w:val="24"/>
        </w:rPr>
        <w:t>L</w:t>
      </w:r>
      <w:r w:rsidR="00F46437" w:rsidRPr="00D91AA0">
        <w:rPr>
          <w:rFonts w:ascii="Times New Roman" w:hAnsi="Times New Roman" w:cs="Times New Roman"/>
          <w:sz w:val="24"/>
          <w:szCs w:val="24"/>
        </w:rPr>
        <w:t>a marca</w:t>
      </w:r>
      <w:r w:rsidR="00290270" w:rsidRPr="00D91AA0">
        <w:rPr>
          <w:rFonts w:ascii="Times New Roman" w:hAnsi="Times New Roman" w:cs="Times New Roman"/>
          <w:sz w:val="24"/>
          <w:szCs w:val="24"/>
        </w:rPr>
        <w:t xml:space="preserve"> </w:t>
      </w:r>
      <w:r w:rsidRPr="00D91AA0">
        <w:rPr>
          <w:rFonts w:ascii="Times New Roman" w:hAnsi="Times New Roman" w:cs="Times New Roman"/>
          <w:sz w:val="24"/>
          <w:szCs w:val="24"/>
        </w:rPr>
        <w:t>Arlistán</w:t>
      </w:r>
      <w:r w:rsidR="00BB7073" w:rsidRPr="00D91AA0">
        <w:rPr>
          <w:rFonts w:ascii="Times New Roman" w:hAnsi="Times New Roman" w:cs="Times New Roman"/>
          <w:sz w:val="24"/>
          <w:szCs w:val="24"/>
        </w:rPr>
        <w:t>,</w:t>
      </w:r>
      <w:r w:rsidRPr="00D91AA0">
        <w:rPr>
          <w:rFonts w:ascii="Times New Roman" w:hAnsi="Times New Roman" w:cs="Times New Roman"/>
          <w:sz w:val="24"/>
          <w:szCs w:val="24"/>
        </w:rPr>
        <w:t xml:space="preserve"> </w:t>
      </w:r>
      <w:r w:rsidR="00290270" w:rsidRPr="00D91AA0">
        <w:rPr>
          <w:rFonts w:ascii="Times New Roman" w:hAnsi="Times New Roman" w:cs="Times New Roman"/>
          <w:sz w:val="24"/>
          <w:szCs w:val="24"/>
        </w:rPr>
        <w:t xml:space="preserve">ha conseguido instalar </w:t>
      </w:r>
      <w:r w:rsidRPr="00D91AA0">
        <w:rPr>
          <w:rFonts w:ascii="Times New Roman" w:hAnsi="Times New Roman" w:cs="Times New Roman"/>
          <w:sz w:val="24"/>
          <w:szCs w:val="24"/>
        </w:rPr>
        <w:t xml:space="preserve">diversos </w:t>
      </w:r>
      <w:r w:rsidR="00290270" w:rsidRPr="00D91AA0">
        <w:rPr>
          <w:rFonts w:ascii="Times New Roman" w:hAnsi="Times New Roman" w:cs="Times New Roman"/>
          <w:sz w:val="24"/>
          <w:szCs w:val="24"/>
        </w:rPr>
        <w:t xml:space="preserve">valores </w:t>
      </w:r>
      <w:r w:rsidR="00F46437" w:rsidRPr="00D91AA0">
        <w:rPr>
          <w:rFonts w:ascii="Times New Roman" w:hAnsi="Times New Roman" w:cs="Times New Roman"/>
          <w:sz w:val="24"/>
          <w:szCs w:val="24"/>
        </w:rPr>
        <w:t xml:space="preserve">de comunicación </w:t>
      </w:r>
      <w:r w:rsidR="00290270" w:rsidRPr="00D91AA0">
        <w:rPr>
          <w:rFonts w:ascii="Times New Roman" w:hAnsi="Times New Roman" w:cs="Times New Roman"/>
          <w:sz w:val="24"/>
          <w:szCs w:val="24"/>
        </w:rPr>
        <w:t xml:space="preserve">a lo largo de los años, </w:t>
      </w:r>
      <w:r w:rsidRPr="00D91AA0">
        <w:rPr>
          <w:rFonts w:ascii="Times New Roman" w:hAnsi="Times New Roman" w:cs="Times New Roman"/>
          <w:sz w:val="24"/>
          <w:szCs w:val="24"/>
        </w:rPr>
        <w:t xml:space="preserve">pero aún </w:t>
      </w:r>
      <w:r w:rsidR="00F46437" w:rsidRPr="00D91AA0">
        <w:rPr>
          <w:rFonts w:ascii="Times New Roman" w:hAnsi="Times New Roman" w:cs="Times New Roman"/>
          <w:sz w:val="24"/>
          <w:szCs w:val="24"/>
        </w:rPr>
        <w:t xml:space="preserve">puede reforzarlos </w:t>
      </w:r>
      <w:r w:rsidR="00BB7073" w:rsidRPr="00D91AA0">
        <w:rPr>
          <w:rFonts w:ascii="Times New Roman" w:hAnsi="Times New Roman" w:cs="Times New Roman"/>
          <w:sz w:val="24"/>
          <w:szCs w:val="24"/>
        </w:rPr>
        <w:t xml:space="preserve">a partir de la música </w:t>
      </w:r>
      <w:r w:rsidR="00F46437" w:rsidRPr="00D91AA0">
        <w:rPr>
          <w:rFonts w:ascii="Times New Roman" w:hAnsi="Times New Roman" w:cs="Times New Roman"/>
          <w:sz w:val="24"/>
          <w:szCs w:val="24"/>
        </w:rPr>
        <w:t>creando un mayor vínculo con sus consumidores (Labariega Villanueva, 2008).</w:t>
      </w:r>
    </w:p>
    <w:p w:rsidR="006B2CCC" w:rsidRPr="00D91AA0" w:rsidRDefault="006B2CCC" w:rsidP="006B2CCC">
      <w:pPr>
        <w:rPr>
          <w:rFonts w:ascii="Times New Roman" w:hAnsi="Times New Roman" w:cs="Times New Roman"/>
          <w:sz w:val="24"/>
          <w:szCs w:val="24"/>
        </w:rPr>
      </w:pPr>
    </w:p>
    <w:p w:rsidR="006B2CCC" w:rsidRPr="00D91AA0" w:rsidRDefault="006B2CCC" w:rsidP="006B2CCC">
      <w:pPr>
        <w:rPr>
          <w:rFonts w:ascii="Times New Roman" w:hAnsi="Times New Roman" w:cs="Times New Roman"/>
          <w:b/>
          <w:sz w:val="24"/>
          <w:szCs w:val="24"/>
        </w:rPr>
      </w:pPr>
      <w:r w:rsidRPr="00D91AA0">
        <w:rPr>
          <w:rFonts w:ascii="Times New Roman" w:hAnsi="Times New Roman" w:cs="Times New Roman"/>
          <w:b/>
          <w:sz w:val="24"/>
          <w:szCs w:val="24"/>
        </w:rPr>
        <w:lastRenderedPageBreak/>
        <w:t>El emprendedor musical y los obstáculos</w:t>
      </w:r>
    </w:p>
    <w:p w:rsidR="002D0AF5" w:rsidRPr="00D91AA0" w:rsidRDefault="002D0AF5" w:rsidP="00BF4295">
      <w:pPr>
        <w:rPr>
          <w:rFonts w:ascii="Times New Roman" w:hAnsi="Times New Roman" w:cs="Times New Roman"/>
          <w:sz w:val="24"/>
          <w:szCs w:val="24"/>
        </w:rPr>
      </w:pPr>
      <w:r w:rsidRPr="00D91AA0">
        <w:rPr>
          <w:rFonts w:ascii="Times New Roman" w:hAnsi="Times New Roman" w:cs="Times New Roman"/>
          <w:sz w:val="24"/>
          <w:szCs w:val="24"/>
        </w:rPr>
        <w:t>La realización de un proyecto musical tiene altos costos. Por fuera de las compañías multinacionales</w:t>
      </w:r>
      <w:r w:rsidR="00306BDB" w:rsidRPr="00D91AA0">
        <w:rPr>
          <w:rFonts w:ascii="Times New Roman" w:hAnsi="Times New Roman" w:cs="Times New Roman"/>
          <w:sz w:val="24"/>
          <w:szCs w:val="24"/>
        </w:rPr>
        <w:t>,</w:t>
      </w:r>
      <w:r w:rsidRPr="00D91AA0">
        <w:rPr>
          <w:rFonts w:ascii="Times New Roman" w:hAnsi="Times New Roman" w:cs="Times New Roman"/>
          <w:sz w:val="24"/>
          <w:szCs w:val="24"/>
        </w:rPr>
        <w:t xml:space="preserve"> algun</w:t>
      </w:r>
      <w:r w:rsidR="00B071BB" w:rsidRPr="00D91AA0">
        <w:rPr>
          <w:rFonts w:ascii="Times New Roman" w:hAnsi="Times New Roman" w:cs="Times New Roman"/>
          <w:sz w:val="24"/>
          <w:szCs w:val="24"/>
        </w:rPr>
        <w:t>a</w:t>
      </w:r>
      <w:r w:rsidRPr="00D91AA0">
        <w:rPr>
          <w:rFonts w:ascii="Times New Roman" w:hAnsi="Times New Roman" w:cs="Times New Roman"/>
          <w:sz w:val="24"/>
          <w:szCs w:val="24"/>
        </w:rPr>
        <w:t xml:space="preserve">s iniciativas independientes o de autogestión igualmente se llevan a cabo con mucho esfuerzo. Las alternativas son los diferentes sistemas de mecenazgo, subsidios o créditos de fondos u organismos públicos o privados, o la inversión personal. </w:t>
      </w:r>
    </w:p>
    <w:p w:rsidR="00FF61C4" w:rsidRPr="00D91AA0" w:rsidRDefault="00306BDB" w:rsidP="00BF4295">
      <w:pPr>
        <w:rPr>
          <w:rFonts w:ascii="Times New Roman" w:hAnsi="Times New Roman" w:cs="Times New Roman"/>
          <w:sz w:val="24"/>
          <w:szCs w:val="24"/>
        </w:rPr>
      </w:pPr>
      <w:r w:rsidRPr="00D91AA0">
        <w:rPr>
          <w:rFonts w:ascii="Times New Roman" w:hAnsi="Times New Roman" w:cs="Times New Roman"/>
          <w:sz w:val="24"/>
          <w:szCs w:val="24"/>
        </w:rPr>
        <w:t>En este contexto</w:t>
      </w:r>
      <w:r w:rsidR="00DB68B4" w:rsidRPr="00D91AA0">
        <w:rPr>
          <w:rFonts w:ascii="Times New Roman" w:hAnsi="Times New Roman" w:cs="Times New Roman"/>
          <w:sz w:val="24"/>
          <w:szCs w:val="24"/>
        </w:rPr>
        <w:t xml:space="preserve">, </w:t>
      </w:r>
      <w:r w:rsidR="001951E5" w:rsidRPr="00D91AA0">
        <w:rPr>
          <w:rFonts w:ascii="Times New Roman" w:hAnsi="Times New Roman" w:cs="Times New Roman"/>
          <w:sz w:val="24"/>
          <w:szCs w:val="24"/>
        </w:rPr>
        <w:t xml:space="preserve">el cantautor, </w:t>
      </w:r>
      <w:r w:rsidR="00DB68B4" w:rsidRPr="00D91AA0">
        <w:rPr>
          <w:rFonts w:ascii="Times New Roman" w:hAnsi="Times New Roman" w:cs="Times New Roman"/>
          <w:sz w:val="24"/>
          <w:szCs w:val="24"/>
        </w:rPr>
        <w:t xml:space="preserve">pensó que la marca podría patrocinar </w:t>
      </w:r>
      <w:r w:rsidR="00F03118" w:rsidRPr="00D91AA0">
        <w:rPr>
          <w:rFonts w:ascii="Times New Roman" w:hAnsi="Times New Roman" w:cs="Times New Roman"/>
          <w:sz w:val="24"/>
          <w:szCs w:val="24"/>
        </w:rPr>
        <w:t>las</w:t>
      </w:r>
      <w:r w:rsidR="00DB68B4" w:rsidRPr="00D91AA0">
        <w:rPr>
          <w:rFonts w:ascii="Times New Roman" w:hAnsi="Times New Roman" w:cs="Times New Roman"/>
          <w:sz w:val="24"/>
          <w:szCs w:val="24"/>
        </w:rPr>
        <w:t xml:space="preserve"> grabaciones </w:t>
      </w:r>
      <w:r w:rsidR="00F03118" w:rsidRPr="00D91AA0">
        <w:rPr>
          <w:rFonts w:ascii="Times New Roman" w:hAnsi="Times New Roman" w:cs="Times New Roman"/>
          <w:sz w:val="24"/>
          <w:szCs w:val="24"/>
        </w:rPr>
        <w:t xml:space="preserve">de estas canciones </w:t>
      </w:r>
      <w:r w:rsidR="00DB68B4" w:rsidRPr="00D91AA0">
        <w:rPr>
          <w:rFonts w:ascii="Times New Roman" w:hAnsi="Times New Roman" w:cs="Times New Roman"/>
          <w:sz w:val="24"/>
          <w:szCs w:val="24"/>
        </w:rPr>
        <w:t>en un es</w:t>
      </w:r>
      <w:r w:rsidR="00D44CC4" w:rsidRPr="00D91AA0">
        <w:rPr>
          <w:rFonts w:ascii="Times New Roman" w:hAnsi="Times New Roman" w:cs="Times New Roman"/>
          <w:sz w:val="24"/>
          <w:szCs w:val="24"/>
        </w:rPr>
        <w:t xml:space="preserve">tudio profesional. </w:t>
      </w:r>
      <w:r w:rsidR="00FB49D4" w:rsidRPr="00D91AA0">
        <w:rPr>
          <w:rFonts w:ascii="Times New Roman" w:hAnsi="Times New Roman" w:cs="Times New Roman"/>
          <w:sz w:val="24"/>
          <w:szCs w:val="24"/>
        </w:rPr>
        <w:t>Pero</w:t>
      </w:r>
      <w:r w:rsidR="00304EBB" w:rsidRPr="00D91AA0">
        <w:rPr>
          <w:rFonts w:ascii="Times New Roman" w:hAnsi="Times New Roman" w:cs="Times New Roman"/>
          <w:sz w:val="24"/>
          <w:szCs w:val="24"/>
        </w:rPr>
        <w:t xml:space="preserve"> la </w:t>
      </w:r>
      <w:r w:rsidR="00D44CC4" w:rsidRPr="00D91AA0">
        <w:rPr>
          <w:rFonts w:ascii="Times New Roman" w:hAnsi="Times New Roman" w:cs="Times New Roman"/>
          <w:sz w:val="24"/>
          <w:szCs w:val="24"/>
        </w:rPr>
        <w:t xml:space="preserve">concreción de estas ideas no resulta fácil y el lado </w:t>
      </w:r>
      <w:r w:rsidR="00FB49D4" w:rsidRPr="00D91AA0">
        <w:rPr>
          <w:rFonts w:ascii="Times New Roman" w:hAnsi="Times New Roman" w:cs="Times New Roman"/>
          <w:sz w:val="24"/>
          <w:szCs w:val="24"/>
        </w:rPr>
        <w:t>B</w:t>
      </w:r>
      <w:r w:rsidR="00D44CC4" w:rsidRPr="00D91AA0">
        <w:rPr>
          <w:rFonts w:ascii="Times New Roman" w:hAnsi="Times New Roman" w:cs="Times New Roman"/>
          <w:sz w:val="24"/>
          <w:szCs w:val="24"/>
        </w:rPr>
        <w:t xml:space="preserve"> de este sueño encuentra varios obstáculos en </w:t>
      </w:r>
      <w:r w:rsidR="00304EBB" w:rsidRPr="00D91AA0">
        <w:rPr>
          <w:rFonts w:ascii="Times New Roman" w:hAnsi="Times New Roman" w:cs="Times New Roman"/>
          <w:sz w:val="24"/>
          <w:szCs w:val="24"/>
        </w:rPr>
        <w:t xml:space="preserve">el </w:t>
      </w:r>
      <w:r w:rsidR="00D44CC4" w:rsidRPr="00D91AA0">
        <w:rPr>
          <w:rFonts w:ascii="Times New Roman" w:hAnsi="Times New Roman" w:cs="Times New Roman"/>
          <w:sz w:val="24"/>
          <w:szCs w:val="24"/>
        </w:rPr>
        <w:t>camino</w:t>
      </w:r>
      <w:r w:rsidR="004228AA" w:rsidRPr="00D91AA0">
        <w:rPr>
          <w:rFonts w:ascii="Times New Roman" w:hAnsi="Times New Roman" w:cs="Times New Roman"/>
          <w:sz w:val="24"/>
          <w:szCs w:val="24"/>
        </w:rPr>
        <w:t xml:space="preserve"> (Del Giorgio Solfa y D´Amico, 2019)</w:t>
      </w:r>
      <w:r w:rsidR="00D44CC4" w:rsidRPr="00D91AA0">
        <w:rPr>
          <w:rFonts w:ascii="Times New Roman" w:hAnsi="Times New Roman" w:cs="Times New Roman"/>
          <w:sz w:val="24"/>
          <w:szCs w:val="24"/>
        </w:rPr>
        <w:t xml:space="preserve">. </w:t>
      </w:r>
    </w:p>
    <w:p w:rsidR="006B2CCC" w:rsidRPr="00D91AA0" w:rsidRDefault="005329AF" w:rsidP="00BF4295">
      <w:pPr>
        <w:rPr>
          <w:rFonts w:ascii="Times New Roman" w:hAnsi="Times New Roman" w:cs="Times New Roman"/>
          <w:sz w:val="24"/>
          <w:szCs w:val="24"/>
        </w:rPr>
      </w:pPr>
      <w:r w:rsidRPr="00D91AA0">
        <w:rPr>
          <w:rFonts w:ascii="Times New Roman" w:hAnsi="Times New Roman" w:cs="Times New Roman"/>
          <w:sz w:val="24"/>
          <w:szCs w:val="24"/>
        </w:rPr>
        <w:t xml:space="preserve">Arlistán es una marca </w:t>
      </w:r>
      <w:r w:rsidR="00DE0433" w:rsidRPr="00D91AA0">
        <w:rPr>
          <w:rFonts w:ascii="Times New Roman" w:hAnsi="Times New Roman" w:cs="Times New Roman"/>
          <w:sz w:val="24"/>
          <w:szCs w:val="24"/>
        </w:rPr>
        <w:t>que pertenece a</w:t>
      </w:r>
      <w:r w:rsidRPr="00D91AA0">
        <w:rPr>
          <w:rFonts w:ascii="Times New Roman" w:hAnsi="Times New Roman" w:cs="Times New Roman"/>
          <w:sz w:val="24"/>
          <w:szCs w:val="24"/>
        </w:rPr>
        <w:t xml:space="preserve"> la </w:t>
      </w:r>
      <w:r w:rsidR="00FB49D4" w:rsidRPr="00D91AA0">
        <w:rPr>
          <w:rFonts w:ascii="Times New Roman" w:hAnsi="Times New Roman" w:cs="Times New Roman"/>
          <w:sz w:val="24"/>
          <w:szCs w:val="24"/>
        </w:rPr>
        <w:t>corporación</w:t>
      </w:r>
      <w:r w:rsidRPr="00D91AA0">
        <w:rPr>
          <w:rFonts w:ascii="Times New Roman" w:hAnsi="Times New Roman" w:cs="Times New Roman"/>
          <w:sz w:val="24"/>
          <w:szCs w:val="24"/>
        </w:rPr>
        <w:t xml:space="preserve"> alimentaria </w:t>
      </w:r>
      <w:r w:rsidR="00DE0433" w:rsidRPr="00D91AA0">
        <w:rPr>
          <w:rFonts w:ascii="Times New Roman" w:hAnsi="Times New Roman" w:cs="Times New Roman"/>
          <w:sz w:val="24"/>
          <w:szCs w:val="24"/>
        </w:rPr>
        <w:t xml:space="preserve">argentina </w:t>
      </w:r>
      <w:r w:rsidRPr="00D91AA0">
        <w:rPr>
          <w:rFonts w:ascii="Times New Roman" w:hAnsi="Times New Roman" w:cs="Times New Roman"/>
          <w:sz w:val="24"/>
          <w:szCs w:val="24"/>
        </w:rPr>
        <w:t>Molinos Rio de la Plata S.A. que cuenta con cinco mil empl</w:t>
      </w:r>
      <w:r w:rsidR="00306BDB" w:rsidRPr="00D91AA0">
        <w:rPr>
          <w:rFonts w:ascii="Times New Roman" w:hAnsi="Times New Roman" w:cs="Times New Roman"/>
          <w:sz w:val="24"/>
          <w:szCs w:val="24"/>
        </w:rPr>
        <w:t xml:space="preserve">eados y opera en siete países. </w:t>
      </w:r>
      <w:r w:rsidR="00FF61C4" w:rsidRPr="00D91AA0">
        <w:rPr>
          <w:rFonts w:ascii="Times New Roman" w:hAnsi="Times New Roman" w:cs="Times New Roman"/>
          <w:sz w:val="24"/>
          <w:szCs w:val="24"/>
        </w:rPr>
        <w:t>En este caso, l</w:t>
      </w:r>
      <w:r w:rsidR="00306BDB" w:rsidRPr="00D91AA0">
        <w:rPr>
          <w:rFonts w:ascii="Times New Roman" w:hAnsi="Times New Roman" w:cs="Times New Roman"/>
          <w:sz w:val="24"/>
          <w:szCs w:val="24"/>
        </w:rPr>
        <w:t xml:space="preserve">a magnitud de la empresa es proporcional a la imposibilidad de </w:t>
      </w:r>
      <w:r w:rsidR="00FF61C4" w:rsidRPr="00D91AA0">
        <w:rPr>
          <w:rFonts w:ascii="Times New Roman" w:hAnsi="Times New Roman" w:cs="Times New Roman"/>
          <w:sz w:val="24"/>
          <w:szCs w:val="24"/>
        </w:rPr>
        <w:t>discutir</w:t>
      </w:r>
      <w:r w:rsidR="00306BDB" w:rsidRPr="00D91AA0">
        <w:rPr>
          <w:rFonts w:ascii="Times New Roman" w:hAnsi="Times New Roman" w:cs="Times New Roman"/>
          <w:sz w:val="24"/>
          <w:szCs w:val="24"/>
        </w:rPr>
        <w:t xml:space="preserve"> posible</w:t>
      </w:r>
      <w:r w:rsidR="00CF31E5" w:rsidRPr="00D91AA0">
        <w:rPr>
          <w:rFonts w:ascii="Times New Roman" w:hAnsi="Times New Roman" w:cs="Times New Roman"/>
          <w:sz w:val="24"/>
          <w:szCs w:val="24"/>
        </w:rPr>
        <w:t>s</w:t>
      </w:r>
      <w:r w:rsidR="00306BDB" w:rsidRPr="00D91AA0">
        <w:rPr>
          <w:rFonts w:ascii="Times New Roman" w:hAnsi="Times New Roman" w:cs="Times New Roman"/>
          <w:sz w:val="24"/>
          <w:szCs w:val="24"/>
        </w:rPr>
        <w:t xml:space="preserve"> convenio</w:t>
      </w:r>
      <w:r w:rsidR="00CF31E5" w:rsidRPr="00D91AA0">
        <w:rPr>
          <w:rFonts w:ascii="Times New Roman" w:hAnsi="Times New Roman" w:cs="Times New Roman"/>
          <w:sz w:val="24"/>
          <w:szCs w:val="24"/>
        </w:rPr>
        <w:t>s</w:t>
      </w:r>
      <w:r w:rsidR="00306BDB" w:rsidRPr="00D91AA0">
        <w:rPr>
          <w:rFonts w:ascii="Times New Roman" w:hAnsi="Times New Roman" w:cs="Times New Roman"/>
          <w:sz w:val="24"/>
          <w:szCs w:val="24"/>
        </w:rPr>
        <w:t>.</w:t>
      </w:r>
    </w:p>
    <w:p w:rsidR="006B2CCC" w:rsidRPr="00D91AA0" w:rsidRDefault="006B2CCC" w:rsidP="00BF4295">
      <w:pPr>
        <w:rPr>
          <w:rFonts w:ascii="Times New Roman" w:hAnsi="Times New Roman" w:cs="Times New Roman"/>
          <w:b/>
          <w:sz w:val="24"/>
          <w:szCs w:val="24"/>
        </w:rPr>
      </w:pPr>
    </w:p>
    <w:p w:rsidR="006B2CCC" w:rsidRPr="00D91AA0" w:rsidRDefault="006B2CCC" w:rsidP="00BF4295">
      <w:pPr>
        <w:rPr>
          <w:rFonts w:ascii="Times New Roman" w:hAnsi="Times New Roman" w:cs="Times New Roman"/>
          <w:b/>
          <w:sz w:val="24"/>
          <w:szCs w:val="24"/>
        </w:rPr>
      </w:pPr>
      <w:r w:rsidRPr="00D91AA0">
        <w:rPr>
          <w:rFonts w:ascii="Times New Roman" w:hAnsi="Times New Roman" w:cs="Times New Roman"/>
          <w:b/>
          <w:sz w:val="24"/>
          <w:szCs w:val="24"/>
        </w:rPr>
        <w:t>Propuesta de aplicación</w:t>
      </w:r>
      <w:r w:rsidR="00BA3265" w:rsidRPr="00D91AA0">
        <w:rPr>
          <w:rFonts w:ascii="Times New Roman" w:hAnsi="Times New Roman" w:cs="Times New Roman"/>
          <w:b/>
          <w:sz w:val="24"/>
          <w:szCs w:val="24"/>
        </w:rPr>
        <w:t xml:space="preserve"> desde el diseño</w:t>
      </w:r>
    </w:p>
    <w:p w:rsidR="008943EA" w:rsidRPr="00D91AA0" w:rsidRDefault="0011713D" w:rsidP="00BF4295">
      <w:pPr>
        <w:rPr>
          <w:rFonts w:ascii="Times New Roman" w:hAnsi="Times New Roman" w:cs="Times New Roman"/>
          <w:sz w:val="24"/>
          <w:szCs w:val="24"/>
        </w:rPr>
      </w:pPr>
      <w:r w:rsidRPr="00D91AA0">
        <w:rPr>
          <w:rFonts w:ascii="Times New Roman" w:hAnsi="Times New Roman" w:cs="Times New Roman"/>
          <w:sz w:val="24"/>
          <w:szCs w:val="24"/>
        </w:rPr>
        <w:t>A partir de esta situación</w:t>
      </w:r>
      <w:r w:rsidR="001951E5" w:rsidRPr="00D91AA0">
        <w:rPr>
          <w:rFonts w:ascii="Times New Roman" w:hAnsi="Times New Roman" w:cs="Times New Roman"/>
          <w:sz w:val="24"/>
          <w:szCs w:val="24"/>
        </w:rPr>
        <w:t xml:space="preserve"> el diseñador y especialista en marketing discute, propone ajustes y definiciones para llevar estas ideas del universo simbólico del artista a un plano </w:t>
      </w:r>
      <w:r w:rsidR="00C13980" w:rsidRPr="00D91AA0">
        <w:rPr>
          <w:rFonts w:ascii="Times New Roman" w:hAnsi="Times New Roman" w:cs="Times New Roman"/>
          <w:sz w:val="24"/>
          <w:szCs w:val="24"/>
        </w:rPr>
        <w:t xml:space="preserve">más </w:t>
      </w:r>
      <w:r w:rsidR="001951E5" w:rsidRPr="00D91AA0">
        <w:rPr>
          <w:rFonts w:ascii="Times New Roman" w:hAnsi="Times New Roman" w:cs="Times New Roman"/>
          <w:sz w:val="24"/>
          <w:szCs w:val="24"/>
        </w:rPr>
        <w:t xml:space="preserve">concreto de producción y consumo. </w:t>
      </w:r>
    </w:p>
    <w:p w:rsidR="006A07C8" w:rsidRPr="00D91AA0" w:rsidRDefault="006A07C8" w:rsidP="006A07C8">
      <w:pPr>
        <w:rPr>
          <w:rFonts w:ascii="Times New Roman" w:hAnsi="Times New Roman" w:cs="Times New Roman"/>
          <w:sz w:val="24"/>
          <w:szCs w:val="24"/>
        </w:rPr>
      </w:pPr>
      <w:r w:rsidRPr="00D91AA0">
        <w:rPr>
          <w:rFonts w:ascii="Times New Roman" w:hAnsi="Times New Roman" w:cs="Times New Roman"/>
          <w:sz w:val="24"/>
          <w:szCs w:val="24"/>
        </w:rPr>
        <w:t>Para Pérez Sánchez: “existen tres tipos de enfoques: diseñadores que no toman en cuenta la música para realizar su trabajo, otros que leen sobre la vida del compositor para desarrollar sus ideas, y aquellos admiradores de los intérpretes, que escuchan y conocen la música para intentar trasladar las sensaciones sonoras a sus diseños de carátulas (Pérez Sánchez, 2013: p. 11).</w:t>
      </w:r>
    </w:p>
    <w:p w:rsidR="007A1A21" w:rsidRPr="00D91AA0" w:rsidRDefault="00693B7C" w:rsidP="00AD0ABE">
      <w:pPr>
        <w:rPr>
          <w:rFonts w:ascii="Times New Roman" w:hAnsi="Times New Roman" w:cs="Times New Roman"/>
          <w:sz w:val="24"/>
          <w:szCs w:val="24"/>
        </w:rPr>
      </w:pPr>
      <w:r w:rsidRPr="00D91AA0">
        <w:rPr>
          <w:rFonts w:ascii="Times New Roman" w:hAnsi="Times New Roman" w:cs="Times New Roman"/>
          <w:sz w:val="24"/>
          <w:szCs w:val="24"/>
        </w:rPr>
        <w:t>Por otro lado, considerando al marketing experiencial y su principal objetivo de crear conexiones directas y significativas entre la marca o producto y sus consumidores</w:t>
      </w:r>
      <w:r w:rsidR="007A1A21" w:rsidRPr="00D91AA0">
        <w:rPr>
          <w:rFonts w:ascii="Times New Roman" w:hAnsi="Times New Roman" w:cs="Times New Roman"/>
          <w:sz w:val="24"/>
          <w:szCs w:val="24"/>
        </w:rPr>
        <w:t>, se estudian alternativas para incluir las canciones al frasco de café (Lenderman, 2008).</w:t>
      </w:r>
    </w:p>
    <w:p w:rsidR="007A1A21" w:rsidRPr="00D91AA0" w:rsidRDefault="007A1A21" w:rsidP="007A1A21">
      <w:pPr>
        <w:rPr>
          <w:rFonts w:ascii="Times New Roman" w:hAnsi="Times New Roman" w:cs="Times New Roman"/>
          <w:sz w:val="24"/>
          <w:szCs w:val="24"/>
        </w:rPr>
      </w:pPr>
      <w:r w:rsidRPr="00D91AA0">
        <w:rPr>
          <w:rFonts w:ascii="Times New Roman" w:hAnsi="Times New Roman" w:cs="Times New Roman"/>
          <w:sz w:val="24"/>
          <w:szCs w:val="24"/>
        </w:rPr>
        <w:t xml:space="preserve">La propuesta más viable para conseguir que las canciones estén en el café instantáneo Arlistán, es que un código QR sirva de nexo digital a las canciones, que podrían escucharse a través de la aplicación multiplataforma Spotify. De esta manera, el consumidor, podrá empezar </w:t>
      </w:r>
      <w:r w:rsidR="000175F7" w:rsidRPr="00D91AA0">
        <w:rPr>
          <w:rFonts w:ascii="Times New Roman" w:hAnsi="Times New Roman" w:cs="Times New Roman"/>
          <w:sz w:val="24"/>
          <w:szCs w:val="24"/>
        </w:rPr>
        <w:t>escuchando</w:t>
      </w:r>
      <w:r w:rsidRPr="00D91AA0">
        <w:rPr>
          <w:rFonts w:ascii="Times New Roman" w:hAnsi="Times New Roman" w:cs="Times New Roman"/>
          <w:sz w:val="24"/>
          <w:szCs w:val="24"/>
        </w:rPr>
        <w:t xml:space="preserve"> </w:t>
      </w:r>
      <w:r w:rsidR="000175F7" w:rsidRPr="00D91AA0">
        <w:rPr>
          <w:rFonts w:ascii="Times New Roman" w:hAnsi="Times New Roman" w:cs="Times New Roman"/>
          <w:sz w:val="24"/>
          <w:szCs w:val="24"/>
        </w:rPr>
        <w:t>una</w:t>
      </w:r>
      <w:r w:rsidRPr="00D91AA0">
        <w:rPr>
          <w:rFonts w:ascii="Times New Roman" w:hAnsi="Times New Roman" w:cs="Times New Roman"/>
          <w:sz w:val="24"/>
          <w:szCs w:val="24"/>
        </w:rPr>
        <w:t xml:space="preserve"> canci</w:t>
      </w:r>
      <w:r w:rsidR="000175F7" w:rsidRPr="00D91AA0">
        <w:rPr>
          <w:rFonts w:ascii="Times New Roman" w:hAnsi="Times New Roman" w:cs="Times New Roman"/>
          <w:sz w:val="24"/>
          <w:szCs w:val="24"/>
        </w:rPr>
        <w:t>ón</w:t>
      </w:r>
      <w:r w:rsidRPr="00D91AA0">
        <w:rPr>
          <w:rFonts w:ascii="Times New Roman" w:hAnsi="Times New Roman" w:cs="Times New Roman"/>
          <w:sz w:val="24"/>
          <w:szCs w:val="24"/>
        </w:rPr>
        <w:t xml:space="preserve"> en su Smartphone en el momento de compra y continuar </w:t>
      </w:r>
      <w:r w:rsidR="000175F7" w:rsidRPr="00D91AA0">
        <w:rPr>
          <w:rFonts w:ascii="Times New Roman" w:hAnsi="Times New Roman" w:cs="Times New Roman"/>
          <w:sz w:val="24"/>
          <w:szCs w:val="24"/>
        </w:rPr>
        <w:t>descubriendo canciones en</w:t>
      </w:r>
      <w:r w:rsidRPr="00D91AA0">
        <w:rPr>
          <w:rFonts w:ascii="Times New Roman" w:hAnsi="Times New Roman" w:cs="Times New Roman"/>
          <w:sz w:val="24"/>
          <w:szCs w:val="24"/>
        </w:rPr>
        <w:t xml:space="preserve"> su hogar,</w:t>
      </w:r>
      <w:r w:rsidR="000175F7" w:rsidRPr="00D91AA0">
        <w:rPr>
          <w:rFonts w:ascii="Times New Roman" w:hAnsi="Times New Roman" w:cs="Times New Roman"/>
          <w:sz w:val="24"/>
          <w:szCs w:val="24"/>
        </w:rPr>
        <w:t xml:space="preserve"> a partir de su SmartTV o sistema de audio digital.</w:t>
      </w:r>
    </w:p>
    <w:p w:rsidR="000175F7" w:rsidRPr="00D91AA0" w:rsidRDefault="000175F7" w:rsidP="007A1A21">
      <w:pPr>
        <w:rPr>
          <w:rFonts w:ascii="Times New Roman" w:hAnsi="Times New Roman" w:cs="Times New Roman"/>
          <w:sz w:val="24"/>
          <w:szCs w:val="24"/>
        </w:rPr>
      </w:pPr>
      <w:r w:rsidRPr="00D91AA0">
        <w:rPr>
          <w:rFonts w:ascii="Times New Roman" w:hAnsi="Times New Roman" w:cs="Times New Roman"/>
          <w:sz w:val="24"/>
          <w:szCs w:val="24"/>
        </w:rPr>
        <w:t>De esta forma se proyecta una experiencia del usuario o consumidor, que intenta conquistar algo más que la simple venta del café, sino que además pretende integrarse a su vida cotidiana, reconfortándolo a partir de la música como complemento y fortalecer su fidelidad con la marca (Del Giorgio Solfa y otros, 2018).</w:t>
      </w:r>
    </w:p>
    <w:p w:rsidR="00950B08" w:rsidRPr="00D91AA0" w:rsidRDefault="000175F7">
      <w:pPr>
        <w:rPr>
          <w:rFonts w:ascii="Times New Roman" w:hAnsi="Times New Roman" w:cs="Times New Roman"/>
          <w:b/>
          <w:sz w:val="24"/>
          <w:szCs w:val="24"/>
        </w:rPr>
      </w:pPr>
      <w:r w:rsidRPr="00D91AA0">
        <w:rPr>
          <w:rFonts w:ascii="Times New Roman" w:hAnsi="Times New Roman" w:cs="Times New Roman"/>
          <w:sz w:val="24"/>
          <w:szCs w:val="24"/>
        </w:rPr>
        <w:lastRenderedPageBreak/>
        <w:t xml:space="preserve">Como corolario, tenemos que esta categoría de canciones </w:t>
      </w:r>
      <w:r w:rsidR="00886817" w:rsidRPr="00D91AA0">
        <w:rPr>
          <w:rFonts w:ascii="Times New Roman" w:hAnsi="Times New Roman" w:cs="Times New Roman"/>
          <w:sz w:val="24"/>
          <w:szCs w:val="24"/>
        </w:rPr>
        <w:t>y su presencia en el envase de café suma la fidelización de la marca, a</w:t>
      </w:r>
      <w:r w:rsidRPr="00D91AA0">
        <w:rPr>
          <w:rFonts w:ascii="Times New Roman" w:hAnsi="Times New Roman" w:cs="Times New Roman"/>
          <w:sz w:val="24"/>
          <w:szCs w:val="24"/>
        </w:rPr>
        <w:t xml:space="preserve"> </w:t>
      </w:r>
      <w:r w:rsidR="00886817" w:rsidRPr="00D91AA0">
        <w:rPr>
          <w:rFonts w:ascii="Times New Roman" w:hAnsi="Times New Roman" w:cs="Times New Roman"/>
          <w:sz w:val="24"/>
          <w:szCs w:val="24"/>
        </w:rPr>
        <w:t xml:space="preserve">su vez que la idea relaciona a empresas, músicos y diseñadores. </w:t>
      </w:r>
      <w:r w:rsidR="006C26B8" w:rsidRPr="00D91AA0">
        <w:rPr>
          <w:rFonts w:ascii="Times New Roman" w:hAnsi="Times New Roman" w:cs="Times New Roman"/>
          <w:sz w:val="24"/>
          <w:szCs w:val="24"/>
        </w:rPr>
        <w:t>A partir de esta experiencia de trabajo</w:t>
      </w:r>
      <w:r w:rsidR="00886817" w:rsidRPr="00D91AA0">
        <w:rPr>
          <w:rFonts w:ascii="Times New Roman" w:hAnsi="Times New Roman" w:cs="Times New Roman"/>
          <w:sz w:val="24"/>
          <w:szCs w:val="24"/>
        </w:rPr>
        <w:t xml:space="preserve">, </w:t>
      </w:r>
      <w:r w:rsidR="006C26B8" w:rsidRPr="00D91AA0">
        <w:rPr>
          <w:rFonts w:ascii="Times New Roman" w:hAnsi="Times New Roman" w:cs="Times New Roman"/>
          <w:sz w:val="24"/>
          <w:szCs w:val="24"/>
        </w:rPr>
        <w:t>esperamos que se</w:t>
      </w:r>
      <w:r w:rsidR="00886817" w:rsidRPr="00D91AA0">
        <w:rPr>
          <w:rFonts w:ascii="Times New Roman" w:hAnsi="Times New Roman" w:cs="Times New Roman"/>
          <w:sz w:val="24"/>
          <w:szCs w:val="24"/>
        </w:rPr>
        <w:t xml:space="preserve"> pueda</w:t>
      </w:r>
      <w:r w:rsidR="006C26B8" w:rsidRPr="00D91AA0">
        <w:rPr>
          <w:rFonts w:ascii="Times New Roman" w:hAnsi="Times New Roman" w:cs="Times New Roman"/>
          <w:sz w:val="24"/>
          <w:szCs w:val="24"/>
        </w:rPr>
        <w:t>n</w:t>
      </w:r>
      <w:r w:rsidR="00886817" w:rsidRPr="00D91AA0">
        <w:rPr>
          <w:rFonts w:ascii="Times New Roman" w:hAnsi="Times New Roman" w:cs="Times New Roman"/>
          <w:sz w:val="24"/>
          <w:szCs w:val="24"/>
        </w:rPr>
        <w:t xml:space="preserve"> allanar nuevos caminos</w:t>
      </w:r>
      <w:r w:rsidR="00CF31E5" w:rsidRPr="00D91AA0">
        <w:rPr>
          <w:rFonts w:ascii="Times New Roman" w:hAnsi="Times New Roman" w:cs="Times New Roman"/>
          <w:sz w:val="24"/>
          <w:szCs w:val="24"/>
        </w:rPr>
        <w:t>,</w:t>
      </w:r>
      <w:r w:rsidR="00886817" w:rsidRPr="00D91AA0">
        <w:rPr>
          <w:rFonts w:ascii="Times New Roman" w:hAnsi="Times New Roman" w:cs="Times New Roman"/>
          <w:sz w:val="24"/>
          <w:szCs w:val="24"/>
        </w:rPr>
        <w:t xml:space="preserve"> </w:t>
      </w:r>
      <w:r w:rsidR="00CF31E5" w:rsidRPr="00D91AA0">
        <w:rPr>
          <w:rFonts w:ascii="Times New Roman" w:hAnsi="Times New Roman" w:cs="Times New Roman"/>
          <w:sz w:val="24"/>
          <w:szCs w:val="24"/>
        </w:rPr>
        <w:t xml:space="preserve">encontrar patrocinios y </w:t>
      </w:r>
      <w:r w:rsidR="006C26B8" w:rsidRPr="00D91AA0">
        <w:rPr>
          <w:rFonts w:ascii="Times New Roman" w:hAnsi="Times New Roman" w:cs="Times New Roman"/>
          <w:sz w:val="24"/>
          <w:szCs w:val="24"/>
        </w:rPr>
        <w:t xml:space="preserve">poder </w:t>
      </w:r>
      <w:r w:rsidR="00886817" w:rsidRPr="00D91AA0">
        <w:rPr>
          <w:rFonts w:ascii="Times New Roman" w:hAnsi="Times New Roman" w:cs="Times New Roman"/>
          <w:sz w:val="24"/>
          <w:szCs w:val="24"/>
        </w:rPr>
        <w:t xml:space="preserve">concretar este </w:t>
      </w:r>
      <w:r w:rsidR="006C26B8" w:rsidRPr="00D91AA0">
        <w:rPr>
          <w:rFonts w:ascii="Times New Roman" w:hAnsi="Times New Roman" w:cs="Times New Roman"/>
          <w:sz w:val="24"/>
          <w:szCs w:val="24"/>
        </w:rPr>
        <w:t xml:space="preserve">tipo </w:t>
      </w:r>
      <w:r w:rsidR="00886817" w:rsidRPr="00D91AA0">
        <w:rPr>
          <w:rFonts w:ascii="Times New Roman" w:hAnsi="Times New Roman" w:cs="Times New Roman"/>
          <w:sz w:val="24"/>
          <w:szCs w:val="24"/>
        </w:rPr>
        <w:t>proyecto</w:t>
      </w:r>
      <w:r w:rsidR="006C26B8" w:rsidRPr="00D91AA0">
        <w:rPr>
          <w:rFonts w:ascii="Times New Roman" w:hAnsi="Times New Roman" w:cs="Times New Roman"/>
          <w:sz w:val="24"/>
          <w:szCs w:val="24"/>
        </w:rPr>
        <w:t>s</w:t>
      </w:r>
      <w:r w:rsidR="00CF31E5" w:rsidRPr="00D91AA0">
        <w:rPr>
          <w:rFonts w:ascii="Times New Roman" w:hAnsi="Times New Roman" w:cs="Times New Roman"/>
          <w:sz w:val="24"/>
          <w:szCs w:val="24"/>
        </w:rPr>
        <w:t xml:space="preserve"> (Labariega Villanueva, 2008).</w:t>
      </w:r>
    </w:p>
    <w:p w:rsidR="00950B08" w:rsidRPr="00D91AA0" w:rsidRDefault="00950B08">
      <w:pPr>
        <w:rPr>
          <w:rFonts w:ascii="Times New Roman" w:hAnsi="Times New Roman" w:cs="Times New Roman"/>
          <w:b/>
          <w:sz w:val="24"/>
          <w:szCs w:val="24"/>
        </w:rPr>
      </w:pPr>
    </w:p>
    <w:p w:rsidR="00A11446" w:rsidRPr="00D91AA0" w:rsidRDefault="00A11446">
      <w:pPr>
        <w:rPr>
          <w:rFonts w:ascii="Times New Roman" w:hAnsi="Times New Roman" w:cs="Times New Roman"/>
          <w:b/>
          <w:sz w:val="24"/>
          <w:szCs w:val="24"/>
        </w:rPr>
      </w:pPr>
      <w:r w:rsidRPr="00D91AA0">
        <w:rPr>
          <w:rFonts w:ascii="Times New Roman" w:hAnsi="Times New Roman" w:cs="Times New Roman"/>
          <w:b/>
          <w:sz w:val="24"/>
          <w:szCs w:val="24"/>
        </w:rPr>
        <w:t>Bibliografía:</w:t>
      </w:r>
    </w:p>
    <w:p w:rsidR="00346696" w:rsidRPr="00D91AA0" w:rsidRDefault="00346696" w:rsidP="00573FDB">
      <w:pPr>
        <w:rPr>
          <w:rFonts w:ascii="Times New Roman" w:hAnsi="Times New Roman" w:cs="Times New Roman"/>
          <w:sz w:val="24"/>
          <w:szCs w:val="24"/>
        </w:rPr>
      </w:pPr>
      <w:r w:rsidRPr="00D91AA0">
        <w:rPr>
          <w:rFonts w:ascii="Times New Roman" w:hAnsi="Times New Roman" w:cs="Times New Roman"/>
          <w:sz w:val="24"/>
          <w:szCs w:val="24"/>
        </w:rPr>
        <w:t xml:space="preserve">Aranda, C. (2012). De la sonoridad del nombre de marca a la sensación. </w:t>
      </w:r>
      <w:r w:rsidRPr="00D91AA0">
        <w:rPr>
          <w:rFonts w:ascii="Times New Roman" w:hAnsi="Times New Roman" w:cs="Times New Roman"/>
          <w:i/>
          <w:sz w:val="24"/>
          <w:szCs w:val="24"/>
        </w:rPr>
        <w:t>El Publicista</w:t>
      </w:r>
      <w:r w:rsidRPr="00D91AA0">
        <w:rPr>
          <w:rFonts w:ascii="Times New Roman" w:hAnsi="Times New Roman" w:cs="Times New Roman"/>
          <w:sz w:val="24"/>
          <w:szCs w:val="24"/>
        </w:rPr>
        <w:t xml:space="preserve"> (España). Consultada el 25 de mayo de 2020, </w:t>
      </w:r>
      <w:hyperlink r:id="rId8" w:history="1">
        <w:r w:rsidRPr="00D91AA0">
          <w:rPr>
            <w:rStyle w:val="Hipervnculo"/>
            <w:rFonts w:ascii="Times New Roman" w:hAnsi="Times New Roman" w:cs="Times New Roman"/>
            <w:sz w:val="24"/>
            <w:szCs w:val="24"/>
          </w:rPr>
          <w:t>https://www.elpublicista.es/articulos/sonoridad-nombre-marca-sensacion</w:t>
        </w:r>
      </w:hyperlink>
      <w:r w:rsidRPr="00D91AA0">
        <w:rPr>
          <w:rFonts w:ascii="Times New Roman" w:hAnsi="Times New Roman" w:cs="Times New Roman"/>
          <w:sz w:val="24"/>
          <w:szCs w:val="24"/>
        </w:rPr>
        <w:t xml:space="preserve"> </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Araujo Cabezón, M. (2016). </w:t>
      </w:r>
      <w:r w:rsidRPr="00D91AA0">
        <w:rPr>
          <w:rFonts w:ascii="Times New Roman" w:hAnsi="Times New Roman" w:cs="Times New Roman"/>
          <w:i/>
          <w:sz w:val="24"/>
          <w:szCs w:val="24"/>
        </w:rPr>
        <w:t>Music Branding: la conexión entre la música y las marcas</w:t>
      </w:r>
      <w:r w:rsidRPr="00D91AA0">
        <w:rPr>
          <w:rFonts w:ascii="Times New Roman" w:hAnsi="Times New Roman" w:cs="Times New Roman"/>
          <w:sz w:val="24"/>
          <w:szCs w:val="24"/>
        </w:rPr>
        <w:t xml:space="preserve"> (Tesina de Grado, Universidad de Sevilla).</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Ávalos Ledesma, M. J. (2017). </w:t>
      </w:r>
      <w:r w:rsidRPr="00D91AA0">
        <w:rPr>
          <w:rFonts w:ascii="Times New Roman" w:hAnsi="Times New Roman" w:cs="Times New Roman"/>
          <w:i/>
          <w:sz w:val="24"/>
          <w:szCs w:val="24"/>
        </w:rPr>
        <w:t>Concepción de un plan de negocios para la creación de una agencia de representación de nuevos músicos: modelo de aplicación basado en el género pop-rock</w:t>
      </w:r>
      <w:r w:rsidRPr="00D91AA0">
        <w:rPr>
          <w:rFonts w:ascii="Times New Roman" w:hAnsi="Times New Roman" w:cs="Times New Roman"/>
          <w:sz w:val="24"/>
          <w:szCs w:val="24"/>
        </w:rPr>
        <w:t xml:space="preserve"> (Tesis de Maestría, Universidad Nacional de La Plata).</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Chalkho, R. J. (2014). Diseño sonoro y producción de sentido: la significación de los sonidos en los lenguajes audiovisuales. </w:t>
      </w:r>
      <w:r w:rsidRPr="00D91AA0">
        <w:rPr>
          <w:rFonts w:ascii="Times New Roman" w:hAnsi="Times New Roman" w:cs="Times New Roman"/>
          <w:i/>
          <w:sz w:val="24"/>
          <w:szCs w:val="24"/>
        </w:rPr>
        <w:t>Cuadernos del Centro de Estudios en Diseño y Comunicación. Ensayos,</w:t>
      </w:r>
      <w:r w:rsidRPr="00D91AA0">
        <w:rPr>
          <w:rFonts w:ascii="Times New Roman" w:hAnsi="Times New Roman" w:cs="Times New Roman"/>
          <w:sz w:val="24"/>
          <w:szCs w:val="24"/>
        </w:rPr>
        <w:t xml:space="preserve"> (50), 127-252.</w:t>
      </w:r>
    </w:p>
    <w:p w:rsidR="00346696" w:rsidRPr="00D91AA0" w:rsidRDefault="00346696" w:rsidP="00432D8C">
      <w:pPr>
        <w:rPr>
          <w:rFonts w:ascii="Times New Roman" w:hAnsi="Times New Roman" w:cs="Times New Roman"/>
          <w:sz w:val="24"/>
          <w:szCs w:val="24"/>
        </w:rPr>
      </w:pPr>
      <w:r w:rsidRPr="00D91AA0">
        <w:rPr>
          <w:rFonts w:ascii="Times New Roman" w:hAnsi="Times New Roman" w:cs="Times New Roman"/>
          <w:sz w:val="24"/>
          <w:szCs w:val="24"/>
        </w:rPr>
        <w:t xml:space="preserve">Degoas, F. (2018). Audio Branding: sonido, arte y cultura en la publicidad. </w:t>
      </w:r>
      <w:r w:rsidRPr="00D91AA0">
        <w:rPr>
          <w:rFonts w:ascii="Times New Roman" w:hAnsi="Times New Roman" w:cs="Times New Roman"/>
          <w:i/>
          <w:sz w:val="24"/>
          <w:szCs w:val="24"/>
        </w:rPr>
        <w:t xml:space="preserve">Reflexión Académica en Diseño y Comunicación, </w:t>
      </w:r>
      <w:r w:rsidRPr="00D91AA0">
        <w:rPr>
          <w:rFonts w:ascii="Times New Roman" w:hAnsi="Times New Roman" w:cs="Times New Roman"/>
          <w:sz w:val="24"/>
          <w:szCs w:val="24"/>
        </w:rPr>
        <w:t>19(34), 109-223.</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Del Giorgio Solfa, F., &amp; D'Amico, E. (2019). Complejidad y obstáculos del ecosistema emprendedor argentino: El lado B de un sueño emprendedor. In </w:t>
      </w:r>
      <w:r w:rsidRPr="00D91AA0">
        <w:rPr>
          <w:rFonts w:ascii="Times New Roman" w:hAnsi="Times New Roman" w:cs="Times New Roman"/>
          <w:i/>
          <w:sz w:val="24"/>
          <w:szCs w:val="24"/>
        </w:rPr>
        <w:t xml:space="preserve">XIII Jornadas de Sociología: Las cuestiones de la Sociología y la Sociología en cuestión </w:t>
      </w:r>
      <w:r w:rsidRPr="00D91AA0">
        <w:rPr>
          <w:rFonts w:ascii="Times New Roman" w:hAnsi="Times New Roman" w:cs="Times New Roman"/>
          <w:sz w:val="24"/>
          <w:szCs w:val="24"/>
        </w:rPr>
        <w:t>(UBA, 26 al 30 de agosto de 2019).</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Del Giorgio Solfa, F., Amendolaggine, G., Wall, A., &amp; Agustina, T. (2018). Nuevos paradigmas para el diseño de productos. Design Thinking, Service Design y experiencia de usuario. </w:t>
      </w:r>
      <w:r w:rsidRPr="00D91AA0">
        <w:rPr>
          <w:rFonts w:ascii="Times New Roman" w:hAnsi="Times New Roman" w:cs="Times New Roman"/>
          <w:i/>
          <w:sz w:val="24"/>
          <w:szCs w:val="24"/>
        </w:rPr>
        <w:t xml:space="preserve">Revista Arte e Investigación, </w:t>
      </w:r>
      <w:r w:rsidRPr="00D91AA0">
        <w:rPr>
          <w:rFonts w:ascii="Times New Roman" w:hAnsi="Times New Roman" w:cs="Times New Roman"/>
          <w:sz w:val="24"/>
          <w:szCs w:val="24"/>
        </w:rPr>
        <w:t>(14), 1-11. doi: 10.24215/24691488e012</w:t>
      </w:r>
    </w:p>
    <w:p w:rsidR="00346696" w:rsidRPr="00D91AA0" w:rsidRDefault="00346696">
      <w:pPr>
        <w:rPr>
          <w:rFonts w:ascii="Times New Roman" w:hAnsi="Times New Roman" w:cs="Times New Roman"/>
          <w:sz w:val="24"/>
          <w:szCs w:val="24"/>
          <w:lang w:val="en-US"/>
        </w:rPr>
      </w:pPr>
      <w:r w:rsidRPr="00D91AA0">
        <w:rPr>
          <w:rFonts w:ascii="Times New Roman" w:hAnsi="Times New Roman" w:cs="Times New Roman"/>
          <w:sz w:val="24"/>
          <w:szCs w:val="24"/>
        </w:rPr>
        <w:t xml:space="preserve">Gallo Reyzábal, E. M., Reyzábal Manso, I. R., &amp; Santiuste Bermejo, V. (2008). </w:t>
      </w:r>
      <w:r w:rsidRPr="00D91AA0">
        <w:rPr>
          <w:rFonts w:ascii="Times New Roman" w:hAnsi="Times New Roman" w:cs="Times New Roman"/>
          <w:sz w:val="24"/>
          <w:szCs w:val="24"/>
          <w:lang w:val="en-US"/>
        </w:rPr>
        <w:t xml:space="preserve">Música y lingüística. </w:t>
      </w:r>
      <w:r w:rsidRPr="00D91AA0">
        <w:rPr>
          <w:rFonts w:ascii="Times New Roman" w:hAnsi="Times New Roman" w:cs="Times New Roman"/>
          <w:i/>
          <w:sz w:val="24"/>
          <w:szCs w:val="24"/>
          <w:lang w:val="en-US"/>
        </w:rPr>
        <w:t>International Journal of Developmental and Educational Psychology,</w:t>
      </w:r>
      <w:r w:rsidRPr="00D91AA0">
        <w:rPr>
          <w:rFonts w:ascii="Times New Roman" w:hAnsi="Times New Roman" w:cs="Times New Roman"/>
          <w:sz w:val="24"/>
          <w:szCs w:val="24"/>
          <w:lang w:val="en-US"/>
        </w:rPr>
        <w:t xml:space="preserve"> 4(1), 315-323.</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Galmés Cerezo, M. (2012). La organización de eventos en el contexto de las Comunicaciones Integradas de Marketing (IMC): el valor de la experiencia. </w:t>
      </w:r>
      <w:r w:rsidRPr="00D91AA0">
        <w:rPr>
          <w:rFonts w:ascii="Times New Roman" w:hAnsi="Times New Roman" w:cs="Times New Roman"/>
          <w:i/>
          <w:sz w:val="24"/>
          <w:szCs w:val="24"/>
        </w:rPr>
        <w:t>Pensar la publicidad,</w:t>
      </w:r>
      <w:r w:rsidRPr="00D91AA0">
        <w:rPr>
          <w:rFonts w:ascii="Times New Roman" w:hAnsi="Times New Roman" w:cs="Times New Roman"/>
          <w:sz w:val="24"/>
          <w:szCs w:val="24"/>
        </w:rPr>
        <w:t xml:space="preserve"> 6(1), 15-34.</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Labariega Villanueva, P. A. (2008). El patrocinio publicitario: una novel figura contractual, una nueva forma de comunicar y una modalidad de la estrategia de marketing. </w:t>
      </w:r>
      <w:r w:rsidRPr="00D91AA0">
        <w:rPr>
          <w:rFonts w:ascii="Times New Roman" w:hAnsi="Times New Roman" w:cs="Times New Roman"/>
          <w:i/>
          <w:sz w:val="24"/>
          <w:szCs w:val="24"/>
        </w:rPr>
        <w:t>Boletín mexicano de derecho comparado,</w:t>
      </w:r>
      <w:r w:rsidRPr="00D91AA0">
        <w:rPr>
          <w:rFonts w:ascii="Times New Roman" w:hAnsi="Times New Roman" w:cs="Times New Roman"/>
          <w:sz w:val="24"/>
          <w:szCs w:val="24"/>
        </w:rPr>
        <w:t xml:space="preserve"> 41(123), 1343-1370.</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lastRenderedPageBreak/>
        <w:t xml:space="preserve">Lenderman, M. (2008). </w:t>
      </w:r>
      <w:r w:rsidRPr="00D91AA0">
        <w:rPr>
          <w:rFonts w:ascii="Times New Roman" w:hAnsi="Times New Roman" w:cs="Times New Roman"/>
          <w:i/>
          <w:sz w:val="24"/>
          <w:szCs w:val="24"/>
        </w:rPr>
        <w:t>Marketing experiencial: la revolución de las marcas.</w:t>
      </w:r>
      <w:r w:rsidRPr="00D91AA0">
        <w:rPr>
          <w:rFonts w:ascii="Times New Roman" w:hAnsi="Times New Roman" w:cs="Times New Roman"/>
          <w:sz w:val="24"/>
          <w:szCs w:val="24"/>
        </w:rPr>
        <w:t xml:space="preserve"> ESIC editorial.</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Martí, J. (1998). Músicas invisibles: la música ambiental como objeto de reflexión. </w:t>
      </w:r>
      <w:r w:rsidRPr="00D91AA0">
        <w:rPr>
          <w:rFonts w:ascii="Times New Roman" w:hAnsi="Times New Roman" w:cs="Times New Roman"/>
          <w:i/>
          <w:sz w:val="24"/>
          <w:szCs w:val="24"/>
        </w:rPr>
        <w:t xml:space="preserve">Antropología </w:t>
      </w:r>
      <w:r w:rsidRPr="00D91AA0">
        <w:rPr>
          <w:rFonts w:ascii="Times New Roman" w:hAnsi="Times New Roman" w:cs="Times New Roman"/>
          <w:sz w:val="24"/>
          <w:szCs w:val="24"/>
        </w:rPr>
        <w:t>(Madrid), (15-16), 227-242.</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Palencia-Lefler, M. (2009). La música en la comunicación publicitaria (Music in the advertising communication). </w:t>
      </w:r>
      <w:r w:rsidRPr="00D91AA0">
        <w:rPr>
          <w:rFonts w:ascii="Times New Roman" w:hAnsi="Times New Roman" w:cs="Times New Roman"/>
          <w:i/>
          <w:sz w:val="24"/>
          <w:szCs w:val="24"/>
        </w:rPr>
        <w:t xml:space="preserve">Comunicación y sociedad, </w:t>
      </w:r>
      <w:r w:rsidRPr="00D91AA0">
        <w:rPr>
          <w:rFonts w:ascii="Times New Roman" w:hAnsi="Times New Roman" w:cs="Times New Roman"/>
          <w:sz w:val="24"/>
          <w:szCs w:val="24"/>
        </w:rPr>
        <w:t>22(2), 89-108.</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Pérez Sánchez, A. (2013). Líneas de investigación, fuentes y recursos en relación con la grabación sonora. Trans. </w:t>
      </w:r>
      <w:r w:rsidRPr="00D91AA0">
        <w:rPr>
          <w:rFonts w:ascii="Times New Roman" w:hAnsi="Times New Roman" w:cs="Times New Roman"/>
          <w:i/>
          <w:sz w:val="24"/>
          <w:szCs w:val="24"/>
        </w:rPr>
        <w:t>Revista Transcultural De Música,</w:t>
      </w:r>
      <w:r w:rsidRPr="00D91AA0">
        <w:rPr>
          <w:rFonts w:ascii="Times New Roman" w:hAnsi="Times New Roman" w:cs="Times New Roman"/>
          <w:sz w:val="24"/>
          <w:szCs w:val="24"/>
        </w:rPr>
        <w:t xml:space="preserve"> (17), 1-41.</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Piñeiro-Otero, T. (2015). Del jingle a las radios corporativas: una aproximación al concepto de audiobranding. </w:t>
      </w:r>
      <w:r w:rsidRPr="00D91AA0">
        <w:rPr>
          <w:rFonts w:ascii="Times New Roman" w:hAnsi="Times New Roman" w:cs="Times New Roman"/>
          <w:i/>
          <w:sz w:val="24"/>
          <w:szCs w:val="24"/>
        </w:rPr>
        <w:t>Prisma Social: revista de investigación social,</w:t>
      </w:r>
      <w:r w:rsidRPr="00D91AA0">
        <w:rPr>
          <w:rFonts w:ascii="Times New Roman" w:hAnsi="Times New Roman" w:cs="Times New Roman"/>
          <w:sz w:val="24"/>
          <w:szCs w:val="24"/>
        </w:rPr>
        <w:t xml:space="preserve"> (14), 663-668.</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Reyes, J. (2006). Perpendicularidad entre el arte sonoro y la música. </w:t>
      </w:r>
      <w:r w:rsidRPr="00D91AA0">
        <w:rPr>
          <w:rFonts w:ascii="Times New Roman" w:hAnsi="Times New Roman" w:cs="Times New Roman"/>
          <w:i/>
          <w:sz w:val="24"/>
          <w:szCs w:val="24"/>
        </w:rPr>
        <w:t xml:space="preserve">20 Cuadernos del Centro de Estudios, </w:t>
      </w:r>
      <w:r w:rsidRPr="00D91AA0">
        <w:rPr>
          <w:rFonts w:ascii="Times New Roman" w:hAnsi="Times New Roman" w:cs="Times New Roman"/>
          <w:sz w:val="24"/>
          <w:szCs w:val="24"/>
        </w:rPr>
        <w:t>57.</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Ruiz, D. (2015). </w:t>
      </w:r>
      <w:r w:rsidRPr="00D91AA0">
        <w:rPr>
          <w:rFonts w:ascii="Times New Roman" w:hAnsi="Times New Roman" w:cs="Times New Roman"/>
          <w:i/>
          <w:sz w:val="24"/>
          <w:szCs w:val="24"/>
        </w:rPr>
        <w:t>La importancia del marketing digital para los músicos independientes</w:t>
      </w:r>
      <w:r w:rsidRPr="00D91AA0">
        <w:rPr>
          <w:rFonts w:ascii="Times New Roman" w:hAnsi="Times New Roman" w:cs="Times New Roman"/>
          <w:sz w:val="24"/>
          <w:szCs w:val="24"/>
        </w:rPr>
        <w:t xml:space="preserve"> (Tesis de Especialización, Universidad de Buenos Aires).</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Sánchez Rodríguez, V. (2015). Música y publicidad. Una aproximación metodológica al análisis músico-audiovisual de anuncios televisivos. </w:t>
      </w:r>
      <w:r w:rsidRPr="00D91AA0">
        <w:rPr>
          <w:rFonts w:ascii="Times New Roman" w:hAnsi="Times New Roman" w:cs="Times New Roman"/>
          <w:i/>
          <w:sz w:val="24"/>
          <w:szCs w:val="24"/>
        </w:rPr>
        <w:t>Vivat Academia,</w:t>
      </w:r>
      <w:r w:rsidRPr="00D91AA0">
        <w:rPr>
          <w:rFonts w:ascii="Times New Roman" w:hAnsi="Times New Roman" w:cs="Times New Roman"/>
          <w:sz w:val="24"/>
          <w:szCs w:val="24"/>
        </w:rPr>
        <w:t xml:space="preserve"> (133), 86-101.</w:t>
      </w:r>
    </w:p>
    <w:p w:rsidR="00346696" w:rsidRPr="00D91AA0" w:rsidRDefault="00346696" w:rsidP="00655ABE">
      <w:pPr>
        <w:rPr>
          <w:rFonts w:ascii="Times New Roman" w:hAnsi="Times New Roman" w:cs="Times New Roman"/>
          <w:sz w:val="24"/>
          <w:szCs w:val="24"/>
        </w:rPr>
      </w:pPr>
      <w:r w:rsidRPr="00D91AA0">
        <w:rPr>
          <w:rFonts w:ascii="Times New Roman" w:hAnsi="Times New Roman" w:cs="Times New Roman"/>
          <w:sz w:val="24"/>
          <w:szCs w:val="24"/>
        </w:rPr>
        <w:t xml:space="preserve">Sedeño Valdellós, A. M. (2006). La función de la música en los comerciales publicitarios. </w:t>
      </w:r>
      <w:r w:rsidRPr="00D91AA0">
        <w:rPr>
          <w:rFonts w:ascii="Times New Roman" w:hAnsi="Times New Roman" w:cs="Times New Roman"/>
          <w:i/>
          <w:sz w:val="24"/>
          <w:szCs w:val="24"/>
        </w:rPr>
        <w:t>UNIrevista,</w:t>
      </w:r>
      <w:r w:rsidRPr="00D91AA0">
        <w:rPr>
          <w:rFonts w:ascii="Times New Roman" w:hAnsi="Times New Roman" w:cs="Times New Roman"/>
          <w:sz w:val="24"/>
          <w:szCs w:val="24"/>
        </w:rPr>
        <w:t xml:space="preserve"> 1(3).</w:t>
      </w:r>
    </w:p>
    <w:p w:rsidR="00346696" w:rsidRPr="00D91AA0" w:rsidRDefault="00346696" w:rsidP="00C32FB0">
      <w:pPr>
        <w:rPr>
          <w:rFonts w:ascii="Times New Roman" w:hAnsi="Times New Roman" w:cs="Times New Roman"/>
          <w:sz w:val="24"/>
          <w:szCs w:val="24"/>
        </w:rPr>
      </w:pPr>
      <w:r w:rsidRPr="00D91AA0">
        <w:rPr>
          <w:rFonts w:ascii="Times New Roman" w:hAnsi="Times New Roman" w:cs="Times New Roman"/>
          <w:sz w:val="24"/>
          <w:szCs w:val="24"/>
        </w:rPr>
        <w:t xml:space="preserve">Tizón Díaz, M. (2018). Música y emociones: un recorrido histórico a través de las fuentes. </w:t>
      </w:r>
      <w:r w:rsidRPr="00D91AA0">
        <w:rPr>
          <w:rFonts w:ascii="Times New Roman" w:hAnsi="Times New Roman" w:cs="Times New Roman"/>
          <w:i/>
          <w:sz w:val="24"/>
          <w:szCs w:val="24"/>
        </w:rPr>
        <w:t>Revista de Psicología,</w:t>
      </w:r>
      <w:r w:rsidRPr="00D91AA0">
        <w:rPr>
          <w:rFonts w:ascii="Times New Roman" w:hAnsi="Times New Roman" w:cs="Times New Roman"/>
          <w:sz w:val="24"/>
          <w:szCs w:val="24"/>
        </w:rPr>
        <w:t xml:space="preserve"> 17(2), 67-81. doi: 10.24215/2422572Xe022</w:t>
      </w:r>
    </w:p>
    <w:p w:rsidR="00346696" w:rsidRPr="00D91AA0" w:rsidRDefault="00346696">
      <w:pPr>
        <w:rPr>
          <w:rFonts w:ascii="Times New Roman" w:hAnsi="Times New Roman" w:cs="Times New Roman"/>
          <w:sz w:val="24"/>
          <w:szCs w:val="24"/>
        </w:rPr>
      </w:pPr>
      <w:r w:rsidRPr="00D91AA0">
        <w:rPr>
          <w:rFonts w:ascii="Times New Roman" w:hAnsi="Times New Roman" w:cs="Times New Roman"/>
          <w:sz w:val="24"/>
          <w:szCs w:val="24"/>
        </w:rPr>
        <w:t xml:space="preserve">Velásquez Londoño, D. F. (2017). </w:t>
      </w:r>
      <w:r w:rsidRPr="00D91AA0">
        <w:rPr>
          <w:rFonts w:ascii="Times New Roman" w:hAnsi="Times New Roman" w:cs="Times New Roman"/>
          <w:i/>
          <w:sz w:val="24"/>
          <w:szCs w:val="24"/>
        </w:rPr>
        <w:t>Influencia de la música en las emociones y percepciones de los públicos en la comunicación publicitaria</w:t>
      </w:r>
      <w:r w:rsidRPr="00D91AA0">
        <w:rPr>
          <w:rFonts w:ascii="Times New Roman" w:hAnsi="Times New Roman" w:cs="Times New Roman"/>
          <w:sz w:val="24"/>
          <w:szCs w:val="24"/>
        </w:rPr>
        <w:t xml:space="preserve"> (Tesis de Grado, Universidad Católica de Manizales).</w:t>
      </w:r>
    </w:p>
    <w:p w:rsidR="00721E7E" w:rsidRPr="00D91AA0" w:rsidRDefault="00721E7E">
      <w:pPr>
        <w:rPr>
          <w:rFonts w:ascii="Times New Roman" w:hAnsi="Times New Roman" w:cs="Times New Roman"/>
          <w:b/>
          <w:sz w:val="24"/>
          <w:szCs w:val="24"/>
        </w:rPr>
      </w:pPr>
    </w:p>
    <w:p w:rsidR="0012044F" w:rsidRPr="00D91AA0" w:rsidRDefault="0012044F">
      <w:pPr>
        <w:rPr>
          <w:rFonts w:ascii="Times New Roman" w:hAnsi="Times New Roman" w:cs="Times New Roman"/>
          <w:sz w:val="24"/>
          <w:szCs w:val="24"/>
        </w:rPr>
      </w:pPr>
      <w:r w:rsidRPr="00D91AA0">
        <w:rPr>
          <w:rFonts w:ascii="Times New Roman" w:hAnsi="Times New Roman" w:cs="Times New Roman"/>
          <w:b/>
          <w:sz w:val="24"/>
          <w:szCs w:val="24"/>
        </w:rPr>
        <w:t>Federico Del Giorgio Solfa.</w:t>
      </w:r>
      <w:r w:rsidRPr="00D91AA0">
        <w:rPr>
          <w:rFonts w:ascii="Times New Roman" w:hAnsi="Times New Roman" w:cs="Times New Roman"/>
          <w:sz w:val="24"/>
          <w:szCs w:val="24"/>
        </w:rPr>
        <w:t xml:space="preserve"> </w:t>
      </w:r>
      <w:r w:rsidR="00BF7AEB" w:rsidRPr="00D91AA0">
        <w:rPr>
          <w:rFonts w:ascii="Times New Roman" w:hAnsi="Times New Roman" w:cs="Times New Roman"/>
          <w:sz w:val="24"/>
          <w:szCs w:val="24"/>
        </w:rPr>
        <w:t>Diseñador industrial, Profesor en Diseño Industrial, Magister en Marketing Internacional, Profesor Titular Ordinario y Profesor Estable de la Maestría en Diseño y Marketing, de la Universidad Nacional de La Plata. Master in Diritto, Economia e Política dell’Unione Europea, Università degli Studi di Padova. Profesor Invitado en el Doctorado de Diseño, Universidad de Palermo. Investigador Adjunto sin Director y Miembro de la Comisión Asesora Honoraria en Ingeniería, Arquitectura y Tecnología, de la Comisión de Investigaciones Científicas de la Provincia de Buenos Aires. Miembro del Comité de Pares en Ciencias Aplicadas, Comisión Nacional de Evaluación y Acreditación Universitaria.</w:t>
      </w:r>
    </w:p>
    <w:p w:rsidR="0012044F" w:rsidRPr="00055418" w:rsidRDefault="00245BD4">
      <w:pPr>
        <w:rPr>
          <w:rFonts w:ascii="Times New Roman" w:hAnsi="Times New Roman" w:cs="Times New Roman"/>
          <w:sz w:val="24"/>
          <w:szCs w:val="24"/>
        </w:rPr>
      </w:pPr>
      <w:r w:rsidRPr="00D91AA0">
        <w:rPr>
          <w:rFonts w:ascii="Times New Roman" w:hAnsi="Times New Roman" w:cs="Times New Roman"/>
          <w:b/>
          <w:sz w:val="24"/>
          <w:szCs w:val="24"/>
        </w:rPr>
        <w:t>Pipo Mengochea.</w:t>
      </w:r>
      <w:r w:rsidRPr="00D91AA0">
        <w:rPr>
          <w:rFonts w:ascii="Times New Roman" w:hAnsi="Times New Roman" w:cs="Times New Roman"/>
          <w:sz w:val="24"/>
          <w:szCs w:val="24"/>
        </w:rPr>
        <w:t xml:space="preserve"> </w:t>
      </w:r>
      <w:r w:rsidR="00573FDB" w:rsidRPr="00D91AA0">
        <w:rPr>
          <w:rFonts w:ascii="Times New Roman" w:hAnsi="Times New Roman" w:cs="Times New Roman"/>
          <w:sz w:val="24"/>
          <w:szCs w:val="24"/>
        </w:rPr>
        <w:t>Cantautor sin material editado; autor de jingles proselitistas y cortinas de radio. Licenciado en Comunicación Social</w:t>
      </w:r>
      <w:r w:rsidR="00DE57A9" w:rsidRPr="00D91AA0">
        <w:rPr>
          <w:rFonts w:ascii="Times New Roman" w:hAnsi="Times New Roman" w:cs="Times New Roman"/>
          <w:sz w:val="24"/>
          <w:szCs w:val="24"/>
        </w:rPr>
        <w:t xml:space="preserve"> </w:t>
      </w:r>
      <w:r w:rsidR="000801BD" w:rsidRPr="00D91AA0">
        <w:rPr>
          <w:rFonts w:ascii="Times New Roman" w:hAnsi="Times New Roman" w:cs="Times New Roman"/>
          <w:sz w:val="24"/>
          <w:szCs w:val="24"/>
        </w:rPr>
        <w:t xml:space="preserve">con orientación en Planificación </w:t>
      </w:r>
      <w:r w:rsidR="000801BD" w:rsidRPr="00D91AA0">
        <w:rPr>
          <w:rFonts w:ascii="Times New Roman" w:hAnsi="Times New Roman" w:cs="Times New Roman"/>
          <w:sz w:val="24"/>
          <w:szCs w:val="24"/>
        </w:rPr>
        <w:lastRenderedPageBreak/>
        <w:t>Institucional y</w:t>
      </w:r>
      <w:r w:rsidR="00810FB5" w:rsidRPr="00D91AA0">
        <w:rPr>
          <w:rFonts w:ascii="Times New Roman" w:hAnsi="Times New Roman" w:cs="Times New Roman"/>
          <w:sz w:val="24"/>
          <w:szCs w:val="24"/>
        </w:rPr>
        <w:t xml:space="preserve"> E</w:t>
      </w:r>
      <w:r w:rsidR="00DE57A9" w:rsidRPr="00D91AA0">
        <w:rPr>
          <w:rFonts w:ascii="Times New Roman" w:hAnsi="Times New Roman" w:cs="Times New Roman"/>
          <w:sz w:val="24"/>
          <w:szCs w:val="24"/>
        </w:rPr>
        <w:t xml:space="preserve">xdocente </w:t>
      </w:r>
      <w:r w:rsidR="000801BD" w:rsidRPr="00D91AA0">
        <w:rPr>
          <w:rFonts w:ascii="Times New Roman" w:hAnsi="Times New Roman" w:cs="Times New Roman"/>
          <w:sz w:val="24"/>
          <w:szCs w:val="24"/>
        </w:rPr>
        <w:t>en</w:t>
      </w:r>
      <w:r w:rsidR="00DE57A9" w:rsidRPr="00D91AA0">
        <w:rPr>
          <w:rFonts w:ascii="Times New Roman" w:hAnsi="Times New Roman" w:cs="Times New Roman"/>
          <w:sz w:val="24"/>
          <w:szCs w:val="24"/>
        </w:rPr>
        <w:t xml:space="preserve"> la Facultad de Periodismo, </w:t>
      </w:r>
      <w:r w:rsidR="000801BD" w:rsidRPr="00D91AA0">
        <w:rPr>
          <w:rFonts w:ascii="Times New Roman" w:hAnsi="Times New Roman" w:cs="Times New Roman"/>
          <w:sz w:val="24"/>
          <w:szCs w:val="24"/>
        </w:rPr>
        <w:t xml:space="preserve">de la </w:t>
      </w:r>
      <w:r w:rsidR="00573FDB" w:rsidRPr="00D91AA0">
        <w:rPr>
          <w:rFonts w:ascii="Times New Roman" w:hAnsi="Times New Roman" w:cs="Times New Roman"/>
          <w:sz w:val="24"/>
          <w:szCs w:val="24"/>
        </w:rPr>
        <w:t xml:space="preserve">Universidad Nacional de La Plata. </w:t>
      </w:r>
      <w:r w:rsidR="00DE57A9" w:rsidRPr="00D91AA0">
        <w:rPr>
          <w:rFonts w:ascii="Times New Roman" w:hAnsi="Times New Roman" w:cs="Times New Roman"/>
          <w:sz w:val="24"/>
          <w:szCs w:val="24"/>
        </w:rPr>
        <w:t>E</w:t>
      </w:r>
      <w:r w:rsidR="00EC25C1" w:rsidRPr="00D91AA0">
        <w:rPr>
          <w:rFonts w:ascii="Times New Roman" w:hAnsi="Times New Roman" w:cs="Times New Roman"/>
          <w:sz w:val="24"/>
          <w:szCs w:val="24"/>
        </w:rPr>
        <w:t xml:space="preserve">gresado de </w:t>
      </w:r>
      <w:r w:rsidR="00DE57A9" w:rsidRPr="00D91AA0">
        <w:rPr>
          <w:rFonts w:ascii="Times New Roman" w:hAnsi="Times New Roman" w:cs="Times New Roman"/>
          <w:sz w:val="24"/>
          <w:szCs w:val="24"/>
        </w:rPr>
        <w:t>la</w:t>
      </w:r>
      <w:r w:rsidR="00573FDB" w:rsidRPr="00D91AA0">
        <w:rPr>
          <w:rFonts w:ascii="Times New Roman" w:hAnsi="Times New Roman" w:cs="Times New Roman"/>
          <w:sz w:val="24"/>
          <w:szCs w:val="24"/>
        </w:rPr>
        <w:t xml:space="preserve"> Escuela de Gobierno de la Provincia de Buenos Aires </w:t>
      </w:r>
      <w:r w:rsidR="00DE57A9" w:rsidRPr="00D91AA0">
        <w:rPr>
          <w:rFonts w:ascii="Times New Roman" w:hAnsi="Times New Roman" w:cs="Times New Roman"/>
          <w:sz w:val="24"/>
          <w:szCs w:val="24"/>
        </w:rPr>
        <w:t xml:space="preserve">en convenio con </w:t>
      </w:r>
      <w:r w:rsidR="000801BD" w:rsidRPr="00D91AA0">
        <w:rPr>
          <w:rFonts w:ascii="Times New Roman" w:hAnsi="Times New Roman" w:cs="Times New Roman"/>
          <w:sz w:val="24"/>
          <w:szCs w:val="24"/>
        </w:rPr>
        <w:t>FLACSO</w:t>
      </w:r>
      <w:r w:rsidR="00573FDB" w:rsidRPr="00D91AA0">
        <w:rPr>
          <w:rFonts w:ascii="Times New Roman" w:hAnsi="Times New Roman" w:cs="Times New Roman"/>
          <w:sz w:val="24"/>
          <w:szCs w:val="24"/>
        </w:rPr>
        <w:t>.</w:t>
      </w:r>
      <w:r w:rsidR="00810FB5" w:rsidRPr="00D91AA0">
        <w:rPr>
          <w:rFonts w:ascii="Times New Roman" w:hAnsi="Times New Roman" w:cs="Times New Roman"/>
          <w:sz w:val="24"/>
          <w:szCs w:val="24"/>
        </w:rPr>
        <w:t xml:space="preserve"> Ex</w:t>
      </w:r>
      <w:r w:rsidR="00DE57A9" w:rsidRPr="00D91AA0">
        <w:rPr>
          <w:rFonts w:ascii="Times New Roman" w:hAnsi="Times New Roman" w:cs="Times New Roman"/>
          <w:sz w:val="24"/>
          <w:szCs w:val="24"/>
        </w:rPr>
        <w:t>docente de Semiótica de</w:t>
      </w:r>
      <w:r w:rsidR="000801BD" w:rsidRPr="00D91AA0">
        <w:rPr>
          <w:rFonts w:ascii="Times New Roman" w:hAnsi="Times New Roman" w:cs="Times New Roman"/>
          <w:sz w:val="24"/>
          <w:szCs w:val="24"/>
        </w:rPr>
        <w:t>l</w:t>
      </w:r>
      <w:r w:rsidR="00DE57A9" w:rsidRPr="00D91AA0">
        <w:rPr>
          <w:rFonts w:ascii="Times New Roman" w:hAnsi="Times New Roman" w:cs="Times New Roman"/>
          <w:sz w:val="24"/>
          <w:szCs w:val="24"/>
        </w:rPr>
        <w:t xml:space="preserve"> Instituto Superior de Psicología Social de La Plata.</w:t>
      </w:r>
    </w:p>
    <w:sectPr w:rsidR="0012044F" w:rsidRPr="00055418" w:rsidSect="00D033A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5A7" w:rsidRDefault="002A45A7" w:rsidP="008E10A3">
      <w:pPr>
        <w:spacing w:after="0" w:line="240" w:lineRule="auto"/>
      </w:pPr>
      <w:r>
        <w:separator/>
      </w:r>
    </w:p>
  </w:endnote>
  <w:endnote w:type="continuationSeparator" w:id="1">
    <w:p w:rsidR="002A45A7" w:rsidRDefault="002A45A7" w:rsidP="008E1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5A7" w:rsidRDefault="002A45A7" w:rsidP="008E10A3">
      <w:pPr>
        <w:spacing w:after="0" w:line="240" w:lineRule="auto"/>
      </w:pPr>
      <w:r>
        <w:separator/>
      </w:r>
    </w:p>
  </w:footnote>
  <w:footnote w:type="continuationSeparator" w:id="1">
    <w:p w:rsidR="002A45A7" w:rsidRDefault="002A45A7" w:rsidP="008E10A3">
      <w:pPr>
        <w:spacing w:after="0" w:line="240" w:lineRule="auto"/>
      </w:pPr>
      <w:r>
        <w:continuationSeparator/>
      </w:r>
    </w:p>
  </w:footnote>
  <w:footnote w:id="2">
    <w:p w:rsidR="005B1E8C" w:rsidRPr="00050D30" w:rsidRDefault="005B1E8C" w:rsidP="005B1E8C">
      <w:pPr>
        <w:autoSpaceDE w:val="0"/>
        <w:autoSpaceDN w:val="0"/>
        <w:adjustRightInd w:val="0"/>
        <w:spacing w:after="0" w:line="240" w:lineRule="auto"/>
        <w:rPr>
          <w:rFonts w:ascii="Times New Roman" w:hAnsi="Times New Roman" w:cs="Times New Roman"/>
          <w:sz w:val="20"/>
          <w:szCs w:val="20"/>
        </w:rPr>
      </w:pPr>
      <w:r w:rsidRPr="00050D30">
        <w:rPr>
          <w:rStyle w:val="Refdenotaalpie"/>
          <w:rFonts w:ascii="Times New Roman" w:hAnsi="Times New Roman" w:cs="Times New Roman"/>
          <w:sz w:val="20"/>
          <w:szCs w:val="20"/>
        </w:rPr>
        <w:footnoteRef/>
      </w:r>
      <w:r w:rsidRPr="00050D30">
        <w:rPr>
          <w:rFonts w:ascii="Times New Roman" w:hAnsi="Times New Roman" w:cs="Times New Roman"/>
          <w:sz w:val="20"/>
          <w:szCs w:val="20"/>
        </w:rPr>
        <w:t xml:space="preserve"> “Podemos definir música como un arte que trata de la combinación de sonidos (especialmente</w:t>
      </w:r>
    </w:p>
    <w:p w:rsidR="005B1E8C" w:rsidRPr="00050D30" w:rsidRDefault="005B1E8C" w:rsidP="005B1E8C">
      <w:pPr>
        <w:autoSpaceDE w:val="0"/>
        <w:autoSpaceDN w:val="0"/>
        <w:adjustRightInd w:val="0"/>
        <w:spacing w:after="0" w:line="240" w:lineRule="auto"/>
        <w:rPr>
          <w:rFonts w:ascii="Times New Roman" w:hAnsi="Times New Roman" w:cs="Times New Roman"/>
          <w:sz w:val="20"/>
          <w:szCs w:val="20"/>
        </w:rPr>
      </w:pPr>
      <w:r w:rsidRPr="00050D30">
        <w:rPr>
          <w:rFonts w:ascii="Times New Roman" w:hAnsi="Times New Roman" w:cs="Times New Roman"/>
          <w:sz w:val="20"/>
          <w:szCs w:val="20"/>
        </w:rPr>
        <w:t>tonos) con el fin de producir un artificio que posee belleza y atractivo, que sigue algún tipo de lógica</w:t>
      </w:r>
    </w:p>
    <w:p w:rsidR="005B1E8C" w:rsidRPr="00050D30" w:rsidRDefault="005B1E8C" w:rsidP="005B1E8C">
      <w:pPr>
        <w:pStyle w:val="Textonotapie"/>
        <w:rPr>
          <w:rFonts w:ascii="Times New Roman" w:hAnsi="Times New Roman" w:cs="Times New Roman"/>
        </w:rPr>
      </w:pPr>
      <w:r w:rsidRPr="00050D30">
        <w:rPr>
          <w:rFonts w:ascii="Times New Roman" w:hAnsi="Times New Roman" w:cs="Times New Roman"/>
        </w:rPr>
        <w:t>interna y muestra una estructura inteligible.” (Gallo Reyzábal y otros, 2006: p. 321).</w:t>
      </w:r>
    </w:p>
  </w:footnote>
  <w:footnote w:id="3">
    <w:p w:rsidR="00B85B9D" w:rsidRPr="00050D30" w:rsidRDefault="00B85B9D" w:rsidP="00B85B9D">
      <w:pPr>
        <w:pStyle w:val="Textonotapie"/>
        <w:rPr>
          <w:rFonts w:ascii="Times New Roman" w:hAnsi="Times New Roman" w:cs="Times New Roman"/>
        </w:rPr>
      </w:pPr>
      <w:r w:rsidRPr="00050D30">
        <w:rPr>
          <w:rStyle w:val="Refdenotaalpie"/>
          <w:rFonts w:ascii="Times New Roman" w:hAnsi="Times New Roman" w:cs="Times New Roman"/>
        </w:rPr>
        <w:footnoteRef/>
      </w:r>
      <w:r w:rsidRPr="00050D30">
        <w:rPr>
          <w:rFonts w:ascii="Times New Roman" w:hAnsi="Times New Roman" w:cs="Times New Roman"/>
        </w:rPr>
        <w:t xml:space="preserve"> </w:t>
      </w:r>
      <w:hyperlink r:id="rId1" w:history="1">
        <w:r w:rsidRPr="00050D30">
          <w:rPr>
            <w:rStyle w:val="Hipervnculo"/>
            <w:rFonts w:ascii="Times New Roman" w:hAnsi="Times New Roman" w:cs="Times New Roman"/>
          </w:rPr>
          <w:t>https://www.arlistan.com.ar/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6776"/>
    <w:multiLevelType w:val="hybridMultilevel"/>
    <w:tmpl w:val="EB468E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footnotePr>
    <w:footnote w:id="0"/>
    <w:footnote w:id="1"/>
  </w:footnotePr>
  <w:endnotePr>
    <w:endnote w:id="0"/>
    <w:endnote w:id="1"/>
  </w:endnotePr>
  <w:compat/>
  <w:rsids>
    <w:rsidRoot w:val="00CF08D5"/>
    <w:rsid w:val="00011080"/>
    <w:rsid w:val="000175F7"/>
    <w:rsid w:val="00020833"/>
    <w:rsid w:val="00050D30"/>
    <w:rsid w:val="00055418"/>
    <w:rsid w:val="00056E27"/>
    <w:rsid w:val="00071E3E"/>
    <w:rsid w:val="000801BD"/>
    <w:rsid w:val="0009151A"/>
    <w:rsid w:val="000C28F7"/>
    <w:rsid w:val="000E3FE8"/>
    <w:rsid w:val="000E7BC4"/>
    <w:rsid w:val="0011713D"/>
    <w:rsid w:val="0012044F"/>
    <w:rsid w:val="00134C4F"/>
    <w:rsid w:val="00140073"/>
    <w:rsid w:val="0017311A"/>
    <w:rsid w:val="001821FB"/>
    <w:rsid w:val="00192C47"/>
    <w:rsid w:val="001951E5"/>
    <w:rsid w:val="00197CFC"/>
    <w:rsid w:val="001C3FAD"/>
    <w:rsid w:val="001D56AB"/>
    <w:rsid w:val="001D7306"/>
    <w:rsid w:val="00207981"/>
    <w:rsid w:val="00245BD4"/>
    <w:rsid w:val="002620FB"/>
    <w:rsid w:val="00273742"/>
    <w:rsid w:val="00290270"/>
    <w:rsid w:val="002A3208"/>
    <w:rsid w:val="002A45A7"/>
    <w:rsid w:val="002B1E1D"/>
    <w:rsid w:val="002D0AF5"/>
    <w:rsid w:val="002D12EE"/>
    <w:rsid w:val="002E7543"/>
    <w:rsid w:val="002F02A0"/>
    <w:rsid w:val="00304EBB"/>
    <w:rsid w:val="003051B7"/>
    <w:rsid w:val="00306BDB"/>
    <w:rsid w:val="00346696"/>
    <w:rsid w:val="0039196F"/>
    <w:rsid w:val="003925DC"/>
    <w:rsid w:val="003A7156"/>
    <w:rsid w:val="003D3EEF"/>
    <w:rsid w:val="00404F7B"/>
    <w:rsid w:val="00406A2B"/>
    <w:rsid w:val="00407199"/>
    <w:rsid w:val="004228AA"/>
    <w:rsid w:val="00432D8C"/>
    <w:rsid w:val="00451495"/>
    <w:rsid w:val="00461F3C"/>
    <w:rsid w:val="004847F4"/>
    <w:rsid w:val="0049530E"/>
    <w:rsid w:val="004C51B7"/>
    <w:rsid w:val="004F347A"/>
    <w:rsid w:val="00525513"/>
    <w:rsid w:val="005329AF"/>
    <w:rsid w:val="005422E4"/>
    <w:rsid w:val="00563C2A"/>
    <w:rsid w:val="00573FDB"/>
    <w:rsid w:val="00593F87"/>
    <w:rsid w:val="005A0BBB"/>
    <w:rsid w:val="005B1E8C"/>
    <w:rsid w:val="005D44FC"/>
    <w:rsid w:val="005E4960"/>
    <w:rsid w:val="005F6DF6"/>
    <w:rsid w:val="00605A64"/>
    <w:rsid w:val="00611090"/>
    <w:rsid w:val="00624084"/>
    <w:rsid w:val="0062704E"/>
    <w:rsid w:val="00631959"/>
    <w:rsid w:val="0065363D"/>
    <w:rsid w:val="00655ABE"/>
    <w:rsid w:val="006725FD"/>
    <w:rsid w:val="00681887"/>
    <w:rsid w:val="00693B7C"/>
    <w:rsid w:val="006A07C8"/>
    <w:rsid w:val="006B2CCC"/>
    <w:rsid w:val="006C26B8"/>
    <w:rsid w:val="006E1F49"/>
    <w:rsid w:val="0071001B"/>
    <w:rsid w:val="00710BD6"/>
    <w:rsid w:val="00721E7E"/>
    <w:rsid w:val="00743A01"/>
    <w:rsid w:val="00747796"/>
    <w:rsid w:val="00751D01"/>
    <w:rsid w:val="007609DA"/>
    <w:rsid w:val="00762966"/>
    <w:rsid w:val="00772FCC"/>
    <w:rsid w:val="007A1A21"/>
    <w:rsid w:val="00810FB5"/>
    <w:rsid w:val="00835AB0"/>
    <w:rsid w:val="00860A14"/>
    <w:rsid w:val="00872ECD"/>
    <w:rsid w:val="00877943"/>
    <w:rsid w:val="00886817"/>
    <w:rsid w:val="00892A47"/>
    <w:rsid w:val="008943EA"/>
    <w:rsid w:val="008B3DBB"/>
    <w:rsid w:val="008B7F8A"/>
    <w:rsid w:val="008C3781"/>
    <w:rsid w:val="008D31F6"/>
    <w:rsid w:val="008E10A3"/>
    <w:rsid w:val="0093367B"/>
    <w:rsid w:val="0094510B"/>
    <w:rsid w:val="00950B08"/>
    <w:rsid w:val="0098394C"/>
    <w:rsid w:val="009A2307"/>
    <w:rsid w:val="009B15E7"/>
    <w:rsid w:val="009C62F4"/>
    <w:rsid w:val="009D3587"/>
    <w:rsid w:val="009E18D1"/>
    <w:rsid w:val="009E42C1"/>
    <w:rsid w:val="00A037A8"/>
    <w:rsid w:val="00A0738F"/>
    <w:rsid w:val="00A073F1"/>
    <w:rsid w:val="00A07DDD"/>
    <w:rsid w:val="00A11446"/>
    <w:rsid w:val="00A128B7"/>
    <w:rsid w:val="00A7483E"/>
    <w:rsid w:val="00A75A18"/>
    <w:rsid w:val="00A85CE4"/>
    <w:rsid w:val="00AD0ABE"/>
    <w:rsid w:val="00AE27D1"/>
    <w:rsid w:val="00AE7960"/>
    <w:rsid w:val="00AF7441"/>
    <w:rsid w:val="00B01FB5"/>
    <w:rsid w:val="00B029F5"/>
    <w:rsid w:val="00B071BB"/>
    <w:rsid w:val="00B22C3B"/>
    <w:rsid w:val="00B33174"/>
    <w:rsid w:val="00B36C0C"/>
    <w:rsid w:val="00B425DD"/>
    <w:rsid w:val="00B5215A"/>
    <w:rsid w:val="00B578C5"/>
    <w:rsid w:val="00B80896"/>
    <w:rsid w:val="00B85B9D"/>
    <w:rsid w:val="00BA3265"/>
    <w:rsid w:val="00BB6722"/>
    <w:rsid w:val="00BB7073"/>
    <w:rsid w:val="00BC2076"/>
    <w:rsid w:val="00BC3D4F"/>
    <w:rsid w:val="00BE73E9"/>
    <w:rsid w:val="00BF4295"/>
    <w:rsid w:val="00BF7AEB"/>
    <w:rsid w:val="00C13980"/>
    <w:rsid w:val="00C32FB0"/>
    <w:rsid w:val="00C34858"/>
    <w:rsid w:val="00C445C3"/>
    <w:rsid w:val="00C44E11"/>
    <w:rsid w:val="00C67100"/>
    <w:rsid w:val="00C96B9A"/>
    <w:rsid w:val="00CA04B3"/>
    <w:rsid w:val="00CB7B67"/>
    <w:rsid w:val="00CD6EF6"/>
    <w:rsid w:val="00CF08D5"/>
    <w:rsid w:val="00CF31E5"/>
    <w:rsid w:val="00D033A1"/>
    <w:rsid w:val="00D1270C"/>
    <w:rsid w:val="00D44CC4"/>
    <w:rsid w:val="00D65F3C"/>
    <w:rsid w:val="00D67D16"/>
    <w:rsid w:val="00D74977"/>
    <w:rsid w:val="00D8480C"/>
    <w:rsid w:val="00D91AA0"/>
    <w:rsid w:val="00DA5F56"/>
    <w:rsid w:val="00DB2F56"/>
    <w:rsid w:val="00DB36D6"/>
    <w:rsid w:val="00DB68B4"/>
    <w:rsid w:val="00DE0433"/>
    <w:rsid w:val="00DE57A9"/>
    <w:rsid w:val="00DF2475"/>
    <w:rsid w:val="00E148A3"/>
    <w:rsid w:val="00E20DFB"/>
    <w:rsid w:val="00EC25C1"/>
    <w:rsid w:val="00EE65CD"/>
    <w:rsid w:val="00EE7A49"/>
    <w:rsid w:val="00EF1870"/>
    <w:rsid w:val="00F03118"/>
    <w:rsid w:val="00F10356"/>
    <w:rsid w:val="00F252FB"/>
    <w:rsid w:val="00F30557"/>
    <w:rsid w:val="00F37C03"/>
    <w:rsid w:val="00F46437"/>
    <w:rsid w:val="00F54F59"/>
    <w:rsid w:val="00F604C7"/>
    <w:rsid w:val="00F62405"/>
    <w:rsid w:val="00FA5981"/>
    <w:rsid w:val="00FB2548"/>
    <w:rsid w:val="00FB2816"/>
    <w:rsid w:val="00FB49D4"/>
    <w:rsid w:val="00FD226B"/>
    <w:rsid w:val="00FD3D79"/>
    <w:rsid w:val="00FF3810"/>
    <w:rsid w:val="00FF61C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FB5"/>
    <w:pPr>
      <w:ind w:left="720"/>
      <w:contextualSpacing/>
    </w:pPr>
  </w:style>
  <w:style w:type="character" w:styleId="Hipervnculo">
    <w:name w:val="Hyperlink"/>
    <w:basedOn w:val="Fuentedeprrafopredeter"/>
    <w:uiPriority w:val="99"/>
    <w:unhideWhenUsed/>
    <w:rsid w:val="0012044F"/>
    <w:rPr>
      <w:color w:val="0000FF" w:themeColor="hyperlink"/>
      <w:u w:val="single"/>
    </w:rPr>
  </w:style>
  <w:style w:type="paragraph" w:styleId="Textonotaalfinal">
    <w:name w:val="endnote text"/>
    <w:basedOn w:val="Normal"/>
    <w:link w:val="TextonotaalfinalCar"/>
    <w:uiPriority w:val="99"/>
    <w:semiHidden/>
    <w:unhideWhenUsed/>
    <w:rsid w:val="008E10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10A3"/>
    <w:rPr>
      <w:sz w:val="20"/>
      <w:szCs w:val="20"/>
    </w:rPr>
  </w:style>
  <w:style w:type="character" w:styleId="Refdenotaalfinal">
    <w:name w:val="endnote reference"/>
    <w:basedOn w:val="Fuentedeprrafopredeter"/>
    <w:uiPriority w:val="99"/>
    <w:semiHidden/>
    <w:unhideWhenUsed/>
    <w:rsid w:val="008E10A3"/>
    <w:rPr>
      <w:vertAlign w:val="superscript"/>
    </w:rPr>
  </w:style>
  <w:style w:type="paragraph" w:styleId="Textonotapie">
    <w:name w:val="footnote text"/>
    <w:basedOn w:val="Normal"/>
    <w:link w:val="TextonotapieCar"/>
    <w:uiPriority w:val="99"/>
    <w:semiHidden/>
    <w:unhideWhenUsed/>
    <w:rsid w:val="008E10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10A3"/>
    <w:rPr>
      <w:sz w:val="20"/>
      <w:szCs w:val="20"/>
    </w:rPr>
  </w:style>
  <w:style w:type="character" w:styleId="Refdenotaalpie">
    <w:name w:val="footnote reference"/>
    <w:basedOn w:val="Fuentedeprrafopredeter"/>
    <w:uiPriority w:val="99"/>
    <w:semiHidden/>
    <w:unhideWhenUsed/>
    <w:rsid w:val="008E10A3"/>
    <w:rPr>
      <w:vertAlign w:val="superscript"/>
    </w:rPr>
  </w:style>
</w:styles>
</file>

<file path=word/webSettings.xml><?xml version="1.0" encoding="utf-8"?>
<w:webSettings xmlns:r="http://schemas.openxmlformats.org/officeDocument/2006/relationships" xmlns:w="http://schemas.openxmlformats.org/wordprocessingml/2006/main">
  <w:divs>
    <w:div w:id="13547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ublicista.es/articulos/sonoridad-nombre-marca-sensac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listan.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8840-3C23-4C18-8036-E404C7F8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6</Pages>
  <Words>1952</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Del Giorgio Solfa</dc:creator>
  <cp:lastModifiedBy>Federico Del Giorgio Solfa</cp:lastModifiedBy>
  <cp:revision>79</cp:revision>
  <dcterms:created xsi:type="dcterms:W3CDTF">2020-05-23T18:36:00Z</dcterms:created>
  <dcterms:modified xsi:type="dcterms:W3CDTF">2020-09-23T19:39:00Z</dcterms:modified>
</cp:coreProperties>
</file>