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Invitación a equipos de investigación a participar en el IV  Simposio Latinoamericano de Didáctica de la Matemática (IV-LADIMA)</w:t>
      </w:r>
    </w:p>
    <w:p w:rsidR="00000000" w:rsidDel="00000000" w:rsidP="00000000" w:rsidRDefault="00000000" w:rsidRPr="00000000" w14:paraId="00000002">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Estimada o estimado colega: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Tenemos el </w:t>
      </w:r>
      <w:r w:rsidDel="00000000" w:rsidR="00000000" w:rsidRPr="00000000">
        <w:rPr>
          <w:rFonts w:ascii="Century Gothic" w:cs="Century Gothic" w:eastAsia="Century Gothic" w:hAnsi="Century Gothic"/>
          <w:sz w:val="24"/>
          <w:szCs w:val="24"/>
          <w:rtl w:val="0"/>
        </w:rPr>
        <w:t xml:space="preserve">gusto</w:t>
      </w:r>
      <w:r w:rsidDel="00000000" w:rsidR="00000000" w:rsidRPr="00000000">
        <w:rPr>
          <w:rFonts w:ascii="Century Gothic" w:cs="Century Gothic" w:eastAsia="Century Gothic" w:hAnsi="Century Gothic"/>
          <w:sz w:val="26"/>
          <w:szCs w:val="26"/>
          <w:rtl w:val="0"/>
        </w:rPr>
        <w:t xml:space="preserve"> de contactarnos con usted y, a través suyo, con los equipos de investigación en Didáctica de la Matemática que trabajan en su Universidad para hacerles una invitación. </w:t>
      </w:r>
    </w:p>
    <w:p w:rsidR="00000000" w:rsidDel="00000000" w:rsidP="00000000" w:rsidRDefault="00000000" w:rsidRPr="00000000" w14:paraId="00000004">
      <w:pPr>
        <w:shd w:fill="ffffff" w:val="clea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Entre el 8 y el 11 de septiembre de </w:t>
      </w:r>
      <w:r w:rsidDel="00000000" w:rsidR="00000000" w:rsidRPr="00000000">
        <w:rPr>
          <w:rFonts w:ascii="Century Gothic" w:cs="Century Gothic" w:eastAsia="Century Gothic" w:hAnsi="Century Gothic"/>
          <w:sz w:val="24"/>
          <w:szCs w:val="24"/>
          <w:rtl w:val="0"/>
        </w:rPr>
        <w:t xml:space="preserve">2026 </w:t>
      </w:r>
      <w:r w:rsidDel="00000000" w:rsidR="00000000" w:rsidRPr="00000000">
        <w:rPr>
          <w:rFonts w:ascii="Century Gothic" w:cs="Century Gothic" w:eastAsia="Century Gothic" w:hAnsi="Century Gothic"/>
          <w:sz w:val="24"/>
          <w:szCs w:val="24"/>
          <w:rtl w:val="0"/>
        </w:rPr>
        <w:t xml:space="preserve">se realizará el IV LADiMa, que se desarrollará en forma virtual y cuya organización estará a cargo de la Universidad Nacional de Córdoba, con la colaboración de otras universidades de Argentina -UNIPE, UNComa, UBA- y de Brasil -Universidad Federal de Pernambuco, Universidad Federal de Mato Grosso do Sul.</w:t>
      </w:r>
    </w:p>
    <w:p w:rsidR="00000000" w:rsidDel="00000000" w:rsidP="00000000" w:rsidRDefault="00000000" w:rsidRPr="00000000" w14:paraId="00000005">
      <w:pPr>
        <w:shd w:fill="ffffff" w:val="clea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Nos sentiríamos honrados de contar con la participación de investigadores de su institución que formen parte de proyectos que estén avalados por entidades reconocidas académicamente.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El Simposio Latinoamericano de Didáctica de las Matemáticas – LADiMa- es una iniciativa de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la comunidad </w:t>
      </w:r>
      <w:r w:rsidDel="00000000" w:rsidR="00000000" w:rsidRPr="00000000">
        <w:rPr>
          <w:rFonts w:ascii="Century Gothic" w:cs="Century Gothic" w:eastAsia="Century Gothic" w:hAnsi="Century Gothic"/>
          <w:sz w:val="24"/>
          <w:szCs w:val="24"/>
          <w:rtl w:val="0"/>
        </w:rPr>
        <w:t xml:space="preserve">brasileña</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de investigación en Didáctica de la Matemática</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sz w:val="24"/>
          <w:szCs w:val="24"/>
          <w:rtl w:val="0"/>
        </w:rPr>
        <w:t xml:space="preserve">a partir de una reunión entre investigadores latinoamericanos que se encontraban en una escuela de verano en didáctica de la matemática en Francia, en 2015, invitados por Jean Philippe Drouhard de la Universidad de Buenos Aires.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 trata de un encuentro que tiene como propósito o</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frecer un espacio para el estudio y la reflexión de cuestiones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vinculadas a la Didáctica de la Matemática, que reúne a colegas de </w:t>
      </w:r>
      <w:r w:rsidDel="00000000" w:rsidR="00000000" w:rsidRPr="00000000">
        <w:rPr>
          <w:rFonts w:ascii="Century Gothic" w:cs="Century Gothic" w:eastAsia="Century Gothic" w:hAnsi="Century Gothic"/>
          <w:sz w:val="24"/>
          <w:szCs w:val="24"/>
          <w:rtl w:val="0"/>
        </w:rPr>
        <w:t xml:space="preserve">Latinoamérica</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Sobre la base de las exposiciones de conferencistas invitados, se realizan encuentros de discusión. A la vez,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 reciben trabajos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de colegas de diferentes países de Latinoamérica.</w:t>
      </w:r>
    </w:p>
    <w:p w:rsidR="00000000" w:rsidDel="00000000" w:rsidP="00000000" w:rsidRDefault="00000000" w:rsidRPr="00000000" w14:paraId="00000008">
      <w:pPr>
        <w:shd w:fill="ffffff" w:val="clea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Hasta el momento se han celebrado tres encuentros, todos ellos en Brasil: el I LADiMa en Bonito, Mato Grosso do Sul, en 2016, el II LADiMa en Jarinu, San Pablo y el III </w:t>
      </w:r>
      <w:r w:rsidDel="00000000" w:rsidR="00000000" w:rsidRPr="00000000">
        <w:rPr>
          <w:rFonts w:ascii="Century Gothic" w:cs="Century Gothic" w:eastAsia="Century Gothic" w:hAnsi="Century Gothic"/>
          <w:sz w:val="24"/>
          <w:szCs w:val="24"/>
          <w:rtl w:val="0"/>
        </w:rPr>
        <w:t xml:space="preserve">LADiMa</w:t>
      </w:r>
      <w:r w:rsidDel="00000000" w:rsidR="00000000" w:rsidRPr="00000000">
        <w:rPr>
          <w:rFonts w:ascii="Century Gothic" w:cs="Century Gothic" w:eastAsia="Century Gothic" w:hAnsi="Century Gothic"/>
          <w:sz w:val="24"/>
          <w:szCs w:val="24"/>
          <w:rtl w:val="0"/>
        </w:rPr>
        <w:t xml:space="preserve"> fue organizado por la Universidad Federal de Pernambuco en 2022 y se celebró íntegramente en línea debido a la pandemia de COVID-19. En Brasil, el LADiMa cuenta con el apoyo del grupo de trabajo en Didáctica de la Matemática  GT14, de la Sociedad Brasileña de Educación Matemática.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El eje del encuentro del 2026 será: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"Las relaciones entre la investigación y el trabajo docente en las aulas </w:t>
      </w:r>
      <w:r w:rsidDel="00000000" w:rsidR="00000000" w:rsidRPr="00000000">
        <w:rPr>
          <w:rFonts w:ascii="Century Gothic" w:cs="Century Gothic" w:eastAsia="Century Gothic" w:hAnsi="Century Gothic"/>
          <w:b w:val="1"/>
          <w:bCs w:val="1"/>
          <w:sz w:val="24"/>
          <w:szCs w:val="24"/>
          <w:rtl w:val="0"/>
        </w:rPr>
        <w:t xml:space="preserve">de matemática</w:t>
      </w:r>
      <w:r w:rsidDel="00000000" w:rsidR="00000000" w:rsidRPr="00000000">
        <w:rPr>
          <w:rFonts w:ascii="Century Gothic" w:cs="Century Gothic" w:eastAsia="Century Gothic" w:hAnsi="Century Gothic"/>
          <w:b w:val="1"/>
          <w:bCs w:val="1"/>
          <w:sz w:val="24"/>
          <w:szCs w:val="24"/>
          <w:rtl w:val="0"/>
        </w:rPr>
        <w:t xml:space="preserve">, en diferentes niveles de la escolaridad, incluida la formación docente”</w:t>
      </w:r>
      <w:r w:rsidDel="00000000" w:rsidR="00000000" w:rsidRPr="00000000">
        <w:rPr>
          <w:rtl w:val="0"/>
        </w:rPr>
      </w:r>
    </w:p>
    <w:p w:rsidR="00000000" w:rsidDel="00000000" w:rsidP="00000000" w:rsidRDefault="00000000" w:rsidRPr="00000000" w14:paraId="0000000B">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esta oportunidad, además de los espacios específicos de estudio sobre cuestiones que conciernen a la Didáctica de la Matemática, hemos decidido incluir una conferencia que nos ayude a comprender la complejidad de la época, en una sociedad convulsionada por la magnitud de las transformaciones tecnológicas, que afectan en múltiples planos la vida de quienes habitamos las instituciones educativas. Hemos invitado para ello al Mgtr. Adrián Cannellotto, profesor e investigador de la Universidad Pedagógica Nacional cuyas áreas de estudio son la filosofía política y la filosofía de la educación. </w:t>
      </w:r>
    </w:p>
    <w:p w:rsidR="00000000" w:rsidDel="00000000" w:rsidP="00000000" w:rsidRDefault="00000000" w:rsidRPr="00000000" w14:paraId="0000000C">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Asimismo, queremos homenajear en este encuentro a  los maestros Guy Brousseau e Yves Chevallard cuyas enseñanzas han marcado las trayectorias de una parte importante de las comunidades de didáctica de la matemática de nuestros países. Contaremos para ello con un panel integrado por Dilma Fregona, Grecia Galvez, Saddo Ag </w:t>
      </w:r>
      <w:r w:rsidDel="00000000" w:rsidR="00000000" w:rsidRPr="00000000">
        <w:rPr>
          <w:rFonts w:ascii="Century Gothic" w:cs="Century Gothic" w:eastAsia="Century Gothic" w:hAnsi="Century Gothic"/>
          <w:sz w:val="24"/>
          <w:szCs w:val="24"/>
          <w:rtl w:val="0"/>
        </w:rPr>
        <w:t xml:space="preserve">Almouloud</w:t>
      </w:r>
      <w:r w:rsidDel="00000000" w:rsidR="00000000" w:rsidRPr="00000000">
        <w:rPr>
          <w:rFonts w:ascii="Century Gothic" w:cs="Century Gothic" w:eastAsia="Century Gothic" w:hAnsi="Century Gothic"/>
          <w:sz w:val="24"/>
          <w:szCs w:val="24"/>
          <w:rtl w:val="0"/>
        </w:rPr>
        <w:t xml:space="preserve"> y </w:t>
      </w:r>
      <w:r w:rsidDel="00000000" w:rsidR="00000000" w:rsidRPr="00000000">
        <w:rPr>
          <w:rFonts w:ascii="Century Gothic" w:cs="Century Gothic" w:eastAsia="Century Gothic" w:hAnsi="Century Gothic"/>
          <w:sz w:val="24"/>
          <w:szCs w:val="24"/>
          <w:rtl w:val="0"/>
        </w:rPr>
        <w:t xml:space="preserve">Nicolas </w:t>
      </w:r>
      <w:r w:rsidDel="00000000" w:rsidR="00000000" w:rsidRPr="00000000">
        <w:rPr>
          <w:rFonts w:ascii="Century Gothic" w:cs="Century Gothic" w:eastAsia="Century Gothic" w:hAnsi="Century Gothic"/>
          <w:sz w:val="24"/>
          <w:szCs w:val="24"/>
          <w:rtl w:val="0"/>
        </w:rPr>
        <w:t xml:space="preserve">Balacheff. </w:t>
      </w:r>
    </w:p>
    <w:p w:rsidR="00000000" w:rsidDel="00000000" w:rsidP="00000000" w:rsidRDefault="00000000" w:rsidRPr="00000000" w14:paraId="0000000D">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cuanto a las conferencias específicas, hemos invitado a tres investigadores que desarrollarán algún aspecto del eje temático del Simposio, sobre la base de sus trabajos.  </w:t>
      </w:r>
      <w:r w:rsidDel="00000000" w:rsidR="00000000" w:rsidRPr="00000000">
        <w:rPr>
          <w:rFonts w:ascii="Century Gothic" w:cs="Century Gothic" w:eastAsia="Century Gothic" w:hAnsi="Century Gothic"/>
          <w:sz w:val="24"/>
          <w:szCs w:val="24"/>
          <w:rtl w:val="0"/>
        </w:rPr>
        <w:t xml:space="preserve">Ellos serán: Marilena Bittar - Universidade Federal de Mato Grosso do Sul,  Tatiana María Mendoza von der Borch - Universidad Autónoma de Querétaro - y Éric Roditi - </w:t>
      </w:r>
      <w:r w:rsidDel="00000000" w:rsidR="00000000" w:rsidRPr="00000000">
        <w:rPr>
          <w:rFonts w:ascii="Century Gothic" w:cs="Century Gothic" w:eastAsia="Century Gothic" w:hAnsi="Century Gothic"/>
          <w:sz w:val="24"/>
          <w:szCs w:val="24"/>
          <w:rtl w:val="0"/>
        </w:rPr>
        <w:t xml:space="preserve">Université Paris Cité.</w:t>
      </w:r>
      <w:r w:rsidDel="00000000" w:rsidR="00000000" w:rsidRPr="00000000">
        <w:rPr>
          <w:rtl w:val="0"/>
        </w:rPr>
      </w:r>
    </w:p>
    <w:p w:rsidR="00000000" w:rsidDel="00000000" w:rsidP="00000000" w:rsidRDefault="00000000" w:rsidRPr="00000000" w14:paraId="0000000E">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Las conferencias serán grabadas en video </w:t>
      </w:r>
      <w:r w:rsidDel="00000000" w:rsidR="00000000" w:rsidRPr="00000000">
        <w:rPr>
          <w:rFonts w:ascii="Century Gothic" w:cs="Century Gothic" w:eastAsia="Century Gothic" w:hAnsi="Century Gothic"/>
          <w:sz w:val="24"/>
          <w:szCs w:val="24"/>
          <w:rtl w:val="0"/>
        </w:rPr>
        <w:t xml:space="preserve">y los asistentes podrán acceder a ellas </w:t>
      </w:r>
      <w:r w:rsidDel="00000000" w:rsidR="00000000" w:rsidRPr="00000000">
        <w:rPr>
          <w:rFonts w:ascii="Century Gothic" w:cs="Century Gothic" w:eastAsia="Century Gothic" w:hAnsi="Century Gothic"/>
          <w:sz w:val="24"/>
          <w:szCs w:val="24"/>
          <w:rtl w:val="0"/>
        </w:rPr>
        <w:t xml:space="preserve">con anterioridad a la fecha del encuentro. Estas conferencias serán subtituladas en portugués y en castellano. </w:t>
      </w:r>
    </w:p>
    <w:p w:rsidR="00000000" w:rsidDel="00000000" w:rsidP="00000000" w:rsidRDefault="00000000" w:rsidRPr="00000000" w14:paraId="0000000F">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Desde la organización, prevemos que para cada una de las conferencias los asistentes se reúnan virtualmente</w:t>
      </w:r>
      <w:r w:rsidDel="00000000" w:rsidR="00000000" w:rsidRPr="00000000">
        <w:rPr>
          <w:rFonts w:ascii="Century Gothic" w:cs="Century Gothic" w:eastAsia="Century Gothic" w:hAnsi="Century Gothic"/>
          <w:sz w:val="24"/>
          <w:szCs w:val="24"/>
          <w:rtl w:val="0"/>
        </w:rPr>
        <w:t xml:space="preserve"> en</w:t>
      </w:r>
      <w:r w:rsidDel="00000000" w:rsidR="00000000" w:rsidRPr="00000000">
        <w:rPr>
          <w:rFonts w:ascii="Century Gothic" w:cs="Century Gothic" w:eastAsia="Century Gothic" w:hAnsi="Century Gothic"/>
          <w:sz w:val="24"/>
          <w:szCs w:val="24"/>
          <w:rtl w:val="0"/>
        </w:rPr>
        <w:t xml:space="preserve"> pequeños grupos, en una jornada de cuatro horas durante el simposio para discutir/analizar/estudiar aspectos de la conferencia. Como culminación de esta instancia se le harán llegar al conferencista preguntas y comentarios formulados por los grupos de estudio. En el marco del Simposio se realizará un encuentro sincrónico entre los asistentes a </w:t>
      </w:r>
      <w:r w:rsidDel="00000000" w:rsidR="00000000" w:rsidRPr="00000000">
        <w:rPr>
          <w:rFonts w:ascii="Century Gothic" w:cs="Century Gothic" w:eastAsia="Century Gothic" w:hAnsi="Century Gothic"/>
          <w:sz w:val="24"/>
          <w:szCs w:val="24"/>
          <w:rtl w:val="0"/>
        </w:rPr>
        <w:t xml:space="preserve">LADiMa</w:t>
      </w:r>
      <w:r w:rsidDel="00000000" w:rsidR="00000000" w:rsidRPr="00000000">
        <w:rPr>
          <w:rFonts w:ascii="Century Gothic" w:cs="Century Gothic" w:eastAsia="Century Gothic" w:hAnsi="Century Gothic"/>
          <w:sz w:val="24"/>
          <w:szCs w:val="24"/>
          <w:rtl w:val="0"/>
        </w:rPr>
        <w:t xml:space="preserve"> y el conferencista para debatir estas cuestiones. </w:t>
      </w:r>
    </w:p>
    <w:p w:rsidR="00000000" w:rsidDel="00000000" w:rsidP="00000000" w:rsidRDefault="00000000" w:rsidRPr="00000000" w14:paraId="00000010">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Los colegas de las diferentes instituciones educativas de los países participantes podrán enviar </w:t>
      </w:r>
      <w:r w:rsidDel="00000000" w:rsidR="00000000" w:rsidRPr="00000000">
        <w:rPr>
          <w:rFonts w:ascii="Century Gothic" w:cs="Century Gothic" w:eastAsia="Century Gothic" w:hAnsi="Century Gothic"/>
          <w:sz w:val="24"/>
          <w:szCs w:val="24"/>
          <w:rtl w:val="0"/>
        </w:rPr>
        <w:t xml:space="preserve">comunicaciones vinculadas a sus trabajos de investigación, </w:t>
      </w:r>
      <w:r w:rsidDel="00000000" w:rsidR="00000000" w:rsidRPr="00000000">
        <w:rPr>
          <w:rFonts w:ascii="Century Gothic" w:cs="Century Gothic" w:eastAsia="Century Gothic" w:hAnsi="Century Gothic"/>
          <w:sz w:val="24"/>
          <w:szCs w:val="24"/>
          <w:rtl w:val="0"/>
        </w:rPr>
        <w:t xml:space="preserve">para exponerlas en una sesión destinada a tal fin. </w:t>
      </w:r>
      <w:r w:rsidDel="00000000" w:rsidR="00000000" w:rsidRPr="00000000">
        <w:rPr>
          <w:rFonts w:ascii="Century Gothic" w:cs="Century Gothic" w:eastAsia="Century Gothic" w:hAnsi="Century Gothic"/>
          <w:sz w:val="24"/>
          <w:szCs w:val="24"/>
          <w:rtl w:val="0"/>
        </w:rPr>
        <w:t xml:space="preserve">Invitamos a los colegas a establecer, en su presentación, vínculos entre las temáticas de sus investigaciones y las que este encuentro convoca.</w:t>
      </w:r>
    </w:p>
    <w:p w:rsidR="00000000" w:rsidDel="00000000" w:rsidP="00000000" w:rsidRDefault="00000000" w:rsidRPr="00000000" w14:paraId="00000011">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 proponemos que comparta esta invitación con los equipos que actúan en su universidad y que cada colega pueda comunicarle su interés en participar antes del 20 de febrero. Dado que contamos con restricciones respecto de la cantidad de participantes que podremos admitir, con el propósito de organizar la lista definitiva  l</w:t>
      </w:r>
      <w:r w:rsidDel="00000000" w:rsidR="00000000" w:rsidRPr="00000000">
        <w:rPr>
          <w:rFonts w:ascii="Century Gothic" w:cs="Century Gothic" w:eastAsia="Century Gothic" w:hAnsi="Century Gothic"/>
          <w:sz w:val="24"/>
          <w:szCs w:val="24"/>
          <w:rtl w:val="0"/>
        </w:rPr>
        <w:t xml:space="preserve">e solicitamos que nos envíe esta información a través del formulario cuyo enlace incluimos a continuación. </w:t>
      </w:r>
      <w:r w:rsidDel="00000000" w:rsidR="00000000" w:rsidRPr="00000000">
        <w:rPr>
          <w:rtl w:val="0"/>
        </w:rPr>
      </w:r>
    </w:p>
    <w:p w:rsidR="00000000" w:rsidDel="00000000" w:rsidP="00000000" w:rsidRDefault="00000000" w:rsidRPr="00000000" w14:paraId="00000012">
      <w:pPr>
        <w:spacing w:after="280" w:before="280" w:line="240" w:lineRule="auto"/>
        <w:jc w:val="both"/>
        <w:rPr>
          <w:rFonts w:ascii="Century Gothic" w:cs="Century Gothic" w:eastAsia="Century Gothic" w:hAnsi="Century Gothic"/>
          <w:sz w:val="24"/>
          <w:szCs w:val="24"/>
        </w:rPr>
      </w:pPr>
      <w:hyperlink r:id="rId7">
        <w:r w:rsidDel="00000000" w:rsidR="00000000" w:rsidRPr="00000000">
          <w:rPr>
            <w:rFonts w:ascii="Century Gothic" w:cs="Century Gothic" w:eastAsia="Century Gothic" w:hAnsi="Century Gothic"/>
            <w:color w:val="1155cc"/>
            <w:sz w:val="24"/>
            <w:szCs w:val="24"/>
            <w:u w:val="single"/>
            <w:rtl w:val="0"/>
          </w:rPr>
          <w:t xml:space="preserve">https://docs.google.com/forms/d/1sAEzumOef2HsY6aLbuYaG8Uja2yd7-lTeahDyPvn2QA/edit</w:t>
        </w:r>
      </w:hyperlink>
      <w:r w:rsidDel="00000000" w:rsidR="00000000" w:rsidRPr="00000000">
        <w:rPr>
          <w:rtl w:val="0"/>
        </w:rPr>
      </w:r>
    </w:p>
    <w:p w:rsidR="00000000" w:rsidDel="00000000" w:rsidP="00000000" w:rsidRDefault="00000000" w:rsidRPr="00000000" w14:paraId="00000013">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 una próxima comunicación definiremos los costos de participación en este evento. </w:t>
      </w:r>
    </w:p>
    <w:p w:rsidR="00000000" w:rsidDel="00000000" w:rsidP="00000000" w:rsidRDefault="00000000" w:rsidRPr="00000000" w14:paraId="00000014">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Esperamos contar con la participación de integrantes de su institución y profundizar así los lazos entre los integrantes de la comunidad latinoamericana de Didáctica de la Matemática.  </w:t>
      </w:r>
    </w:p>
    <w:p w:rsidR="00000000" w:rsidDel="00000000" w:rsidP="00000000" w:rsidRDefault="00000000" w:rsidRPr="00000000" w14:paraId="00000015">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Quedamos atentos a su respuesta y saludamos muy cordialmente</w:t>
      </w:r>
    </w:p>
    <w:p w:rsidR="00000000" w:rsidDel="00000000" w:rsidP="00000000" w:rsidRDefault="00000000" w:rsidRPr="00000000" w14:paraId="00000016">
      <w:pPr>
        <w:spacing w:after="280" w:before="28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7">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Comité Científico de IV LADIMA: </w:t>
      </w:r>
    </w:p>
    <w:p w:rsidR="00000000" w:rsidDel="00000000" w:rsidP="00000000" w:rsidRDefault="00000000" w:rsidRPr="00000000" w14:paraId="00000018">
      <w:pPr>
        <w:spacing w:after="280" w:before="28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Paula Baltar  </w:t>
        <w:tab/>
        <w:tab/>
        <w:t xml:space="preserve">Universidad Federal de Pernambuco</w:t>
        <w:br w:type="textWrapping"/>
        <w:t xml:space="preserve">Marilena Bittar </w:t>
        <w:tab/>
        <w:tab/>
        <w:t xml:space="preserve">Universidad Federal de Mato Grosso do Sul</w:t>
        <w:br w:type="textWrapping"/>
        <w:t xml:space="preserve">Betina Duarte  </w:t>
        <w:tab/>
        <w:tab/>
        <w:t xml:space="preserve">Universidad Pedagógica Nacional</w:t>
        <w:br w:type="textWrapping"/>
        <w:t xml:space="preserve">Dilma Fregona  </w:t>
        <w:tab/>
        <w:tab/>
        <w:t xml:space="preserve">Universidad Nacional de Córdoba</w:t>
        <w:br w:type="textWrapping"/>
        <w:t xml:space="preserve">Nicolás Gerez Cuevas  </w:t>
        <w:tab/>
        <w:t xml:space="preserve">Universidad Nacional de Córdoba</w:t>
        <w:br w:type="textWrapping"/>
        <w:t xml:space="preserve">Patricia Sadovsky </w:t>
        <w:tab/>
        <w:tab/>
        <w:t xml:space="preserve">Universidad Pedagógica Nacional</w:t>
        <w:br w:type="textWrapping"/>
        <w:t xml:space="preserve">Carmen Sessa  </w:t>
        <w:tab/>
        <w:tab/>
        <w:t xml:space="preserve">Universidad Pedagógica Nacional</w:t>
      </w:r>
    </w:p>
    <w:p w:rsidR="00000000" w:rsidDel="00000000" w:rsidP="00000000" w:rsidRDefault="00000000" w:rsidRPr="00000000" w14:paraId="00000019">
      <w:pPr>
        <w:spacing w:after="280" w:before="28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after="280" w:before="280" w:line="240" w:lineRule="auto"/>
        <w:jc w:val="both"/>
        <w:rPr>
          <w:rFonts w:ascii="Century Gothic" w:cs="Century Gothic" w:eastAsia="Century Gothic" w:hAnsi="Century Gothic"/>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AF7F73"/>
    <w:pPr>
      <w:spacing w:after="100" w:afterAutospacing="1" w:before="100" w:beforeAutospacing="1" w:line="240" w:lineRule="auto"/>
    </w:pPr>
    <w:rPr>
      <w:rFonts w:ascii="Times New Roman" w:cs="Times New Roman" w:eastAsia="Times New Roman" w:hAnsi="Times New Roman"/>
      <w:kern w:val="0"/>
      <w:sz w:val="24"/>
      <w:szCs w:val="24"/>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sAEzumOef2HsY6aLbuYaG8Uja2yd7-lTeahDyPvn2QA/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AHAv9l/80sLktbiCh6HnKlSEA==">CgMxLjA4AGonChRzdWdnZXN0LjE1Zm51Ym1tN2M1dRIPTWFyaWxlbmEgQml0dGFyaicKFHN1Z2dlc3Quc2gwbG5tOWl4aTh1Eg9NYXJpbGVuYSBCaXR0YXJqJwoUc3VnZ2VzdC52ajBkdzIzdTNjaWcSD01hcmlsZW5hIEJpdHRhcmonChRzdWdnZXN0LnJ1aHVrdGRiN3IyaBIPTWFyaWxlbmEgQml0dGFyaicKFHN1Z2dlc3QuZzE5bTRiYmFmZmE2Eg9NYXJpbGVuYSBCaXR0YXJyITFDa2VxMXVGaWpRemc2RmVfVUI1ckhNbGlMa1V0Z1I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2025-10-22T00:37:00Z</dcterms:created>
  <dc:creator>Autor anónimo</dc:creator>
</cp:coreProperties>
</file>