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3C0" w:rsidRPr="0049180C" w:rsidRDefault="00106A92" w:rsidP="00956188">
      <w:pPr>
        <w:jc w:val="center"/>
        <w:rPr>
          <w:rFonts w:ascii="Times New Roman" w:hAnsi="Times New Roman" w:cs="Times New Roman"/>
          <w:b/>
          <w:sz w:val="24"/>
          <w:szCs w:val="24"/>
        </w:rPr>
      </w:pPr>
      <w:bookmarkStart w:id="0" w:name="_GoBack"/>
      <w:bookmarkEnd w:id="0"/>
      <w:r w:rsidRPr="0049180C">
        <w:rPr>
          <w:rFonts w:ascii="Times New Roman" w:hAnsi="Times New Roman" w:cs="Times New Roman"/>
          <w:b/>
          <w:sz w:val="24"/>
          <w:szCs w:val="24"/>
        </w:rPr>
        <w:t>CATÁLOGO DIGITAL: UMA ESTRATÉGIA DE ENFRENTAMENTO AO COVID-19 UTILIZADO PELAS MICROEMPRESAS NA CIDADE DE PIRAPORA-MG</w:t>
      </w:r>
    </w:p>
    <w:p w:rsidR="00106A92" w:rsidRPr="0049180C" w:rsidRDefault="00106A92" w:rsidP="007D635B">
      <w:pPr>
        <w:jc w:val="both"/>
        <w:rPr>
          <w:rFonts w:ascii="Times New Roman" w:hAnsi="Times New Roman" w:cs="Times New Roman"/>
        </w:rPr>
      </w:pPr>
      <w:r w:rsidRPr="0049180C">
        <w:rPr>
          <w:rFonts w:ascii="Times New Roman" w:hAnsi="Times New Roman" w:cs="Times New Roman"/>
          <w:b/>
        </w:rPr>
        <w:t>Linha 3:</w:t>
      </w:r>
      <w:r w:rsidRPr="0049180C">
        <w:rPr>
          <w:rFonts w:ascii="Times New Roman" w:hAnsi="Times New Roman" w:cs="Times New Roman"/>
        </w:rPr>
        <w:t xml:space="preserve"> La administración de marketing y el covid-19. Desafios y propuestas de acción.</w:t>
      </w:r>
    </w:p>
    <w:p w:rsidR="00106A92" w:rsidRPr="0049180C" w:rsidRDefault="00106A92" w:rsidP="00106A92">
      <w:pPr>
        <w:jc w:val="both"/>
        <w:rPr>
          <w:rFonts w:ascii="Times New Roman" w:hAnsi="Times New Roman" w:cs="Times New Roman"/>
        </w:rPr>
      </w:pPr>
      <w:r w:rsidRPr="0049180C">
        <w:rPr>
          <w:rFonts w:ascii="Times New Roman" w:hAnsi="Times New Roman" w:cs="Times New Roman"/>
        </w:rPr>
        <w:t xml:space="preserve">Primeira Autora: Rosemary Barbosa da Silva Moura- Professora de Gestão e Negócios do Instituto Federal do Norte de Minas Gerais- </w:t>
      </w:r>
      <w:r w:rsidRPr="0049180C">
        <w:rPr>
          <w:rFonts w:ascii="Times New Roman" w:hAnsi="Times New Roman" w:cs="Times New Roman"/>
          <w:i/>
        </w:rPr>
        <w:t xml:space="preserve">Campus </w:t>
      </w:r>
      <w:r w:rsidRPr="0049180C">
        <w:rPr>
          <w:rFonts w:ascii="Times New Roman" w:hAnsi="Times New Roman" w:cs="Times New Roman"/>
        </w:rPr>
        <w:t xml:space="preserve">Pirapora/Graduada em Administração e Mestre em Educação- </w:t>
      </w:r>
      <w:hyperlink r:id="rId8" w:history="1">
        <w:r w:rsidRPr="0049180C">
          <w:rPr>
            <w:rStyle w:val="Hyperlink"/>
            <w:rFonts w:ascii="Times New Roman" w:hAnsi="Times New Roman" w:cs="Times New Roman"/>
          </w:rPr>
          <w:t>rosemary.moura@ifnmg.edu.br</w:t>
        </w:r>
      </w:hyperlink>
    </w:p>
    <w:p w:rsidR="00106A92" w:rsidRPr="0049180C" w:rsidRDefault="00106A92" w:rsidP="00E23233">
      <w:pPr>
        <w:jc w:val="both"/>
        <w:rPr>
          <w:rFonts w:ascii="Times New Roman" w:hAnsi="Times New Roman" w:cs="Times New Roman"/>
        </w:rPr>
      </w:pPr>
      <w:r w:rsidRPr="0049180C">
        <w:rPr>
          <w:rFonts w:ascii="Times New Roman" w:hAnsi="Times New Roman" w:cs="Times New Roman"/>
        </w:rPr>
        <w:t xml:space="preserve">Segunda Autora: </w:t>
      </w:r>
      <w:r w:rsidR="00DA2D03" w:rsidRPr="0049180C">
        <w:rPr>
          <w:rFonts w:ascii="Times New Roman" w:hAnsi="Times New Roman" w:cs="Times New Roman"/>
        </w:rPr>
        <w:t xml:space="preserve">Christiane de Souza Santos - Acadêmica do 8º Período do Bacharelado em Administração do Instituto Federal do Norte de Minas Gerais- </w:t>
      </w:r>
      <w:r w:rsidR="00DA2D03" w:rsidRPr="0049180C">
        <w:rPr>
          <w:rFonts w:ascii="Times New Roman" w:hAnsi="Times New Roman" w:cs="Times New Roman"/>
          <w:i/>
        </w:rPr>
        <w:t>Campus</w:t>
      </w:r>
      <w:r w:rsidR="00DA2D03" w:rsidRPr="0049180C">
        <w:rPr>
          <w:rFonts w:ascii="Times New Roman" w:hAnsi="Times New Roman" w:cs="Times New Roman"/>
        </w:rPr>
        <w:t xml:space="preserve"> Pirapora-  </w:t>
      </w:r>
      <w:hyperlink r:id="rId9" w:history="1">
        <w:r w:rsidR="00E23233" w:rsidRPr="0049180C">
          <w:rPr>
            <w:rStyle w:val="Hyperlink"/>
            <w:rFonts w:ascii="Times New Roman" w:hAnsi="Times New Roman" w:cs="Times New Roman"/>
          </w:rPr>
          <w:t>christiane.souza.santos@gmail.com</w:t>
        </w:r>
      </w:hyperlink>
      <w:r w:rsidR="00E23233" w:rsidRPr="0049180C">
        <w:rPr>
          <w:rFonts w:ascii="Times New Roman" w:hAnsi="Times New Roman" w:cs="Times New Roman"/>
        </w:rPr>
        <w:t xml:space="preserve"> </w:t>
      </w:r>
    </w:p>
    <w:p w:rsidR="00A3031A" w:rsidRPr="0049180C" w:rsidRDefault="009A0A90" w:rsidP="00973BDD">
      <w:pPr>
        <w:jc w:val="both"/>
        <w:rPr>
          <w:rFonts w:ascii="Times New Roman" w:hAnsi="Times New Roman" w:cs="Times New Roman"/>
        </w:rPr>
      </w:pPr>
      <w:r w:rsidRPr="0049180C">
        <w:rPr>
          <w:rFonts w:ascii="Times New Roman" w:hAnsi="Times New Roman" w:cs="Times New Roman"/>
        </w:rPr>
        <w:t xml:space="preserve">Terceiro Autor: </w:t>
      </w:r>
      <w:r w:rsidR="00497803" w:rsidRPr="0049180C">
        <w:rPr>
          <w:rFonts w:ascii="Times New Roman" w:hAnsi="Times New Roman" w:cs="Times New Roman"/>
        </w:rPr>
        <w:t xml:space="preserve">Henrique Ribeiro da Silva – Acadêmico do 6º Período do Bacharelado em Administração do Instituto Federal do Norte de Minas Gerais- </w:t>
      </w:r>
      <w:r w:rsidR="00497803" w:rsidRPr="0049180C">
        <w:rPr>
          <w:rFonts w:ascii="Times New Roman" w:hAnsi="Times New Roman" w:cs="Times New Roman"/>
          <w:i/>
        </w:rPr>
        <w:t>Campus</w:t>
      </w:r>
      <w:r w:rsidR="00497803" w:rsidRPr="0049180C">
        <w:rPr>
          <w:rFonts w:ascii="Times New Roman" w:hAnsi="Times New Roman" w:cs="Times New Roman"/>
        </w:rPr>
        <w:t xml:space="preserve"> Pirapora</w:t>
      </w:r>
      <w:r w:rsidR="00973BDD" w:rsidRPr="0049180C">
        <w:rPr>
          <w:rFonts w:ascii="Times New Roman" w:hAnsi="Times New Roman" w:cs="Times New Roman"/>
        </w:rPr>
        <w:t xml:space="preserve">- </w:t>
      </w:r>
      <w:hyperlink r:id="rId10" w:history="1">
        <w:r w:rsidR="00973BDD" w:rsidRPr="0049180C">
          <w:rPr>
            <w:rStyle w:val="Hyperlink"/>
            <w:rFonts w:ascii="Times New Roman" w:hAnsi="Times New Roman" w:cs="Times New Roman"/>
          </w:rPr>
          <w:t>henrique.rib.silva24@gmail.com</w:t>
        </w:r>
      </w:hyperlink>
      <w:r w:rsidR="00973BDD" w:rsidRPr="0049180C">
        <w:rPr>
          <w:rFonts w:ascii="Times New Roman" w:hAnsi="Times New Roman" w:cs="Times New Roman"/>
        </w:rPr>
        <w:t xml:space="preserve"> </w:t>
      </w:r>
    </w:p>
    <w:p w:rsidR="00C67FAD" w:rsidRPr="0049180C" w:rsidRDefault="00C67FAD" w:rsidP="00323899">
      <w:pPr>
        <w:jc w:val="both"/>
        <w:rPr>
          <w:rFonts w:ascii="Times New Roman" w:hAnsi="Times New Roman" w:cs="Times New Roman"/>
        </w:rPr>
      </w:pPr>
    </w:p>
    <w:p w:rsidR="0054013D" w:rsidRPr="0049180C" w:rsidRDefault="0054013D" w:rsidP="00323899">
      <w:pPr>
        <w:jc w:val="both"/>
        <w:rPr>
          <w:rFonts w:ascii="Times New Roman" w:hAnsi="Times New Roman" w:cs="Times New Roman"/>
          <w:sz w:val="24"/>
          <w:szCs w:val="24"/>
        </w:rPr>
      </w:pPr>
      <w:r w:rsidRPr="0049180C">
        <w:rPr>
          <w:rFonts w:ascii="Times New Roman" w:hAnsi="Times New Roman" w:cs="Times New Roman"/>
          <w:b/>
          <w:sz w:val="24"/>
          <w:szCs w:val="24"/>
        </w:rPr>
        <w:t>Palavras-chave</w:t>
      </w:r>
      <w:r w:rsidRPr="0049180C">
        <w:rPr>
          <w:rFonts w:ascii="Times New Roman" w:hAnsi="Times New Roman" w:cs="Times New Roman"/>
          <w:sz w:val="24"/>
          <w:szCs w:val="24"/>
        </w:rPr>
        <w:t xml:space="preserve">: </w:t>
      </w:r>
      <w:r w:rsidR="004F779A" w:rsidRPr="0049180C">
        <w:rPr>
          <w:rFonts w:ascii="Times New Roman" w:hAnsi="Times New Roman" w:cs="Times New Roman"/>
          <w:sz w:val="24"/>
          <w:szCs w:val="24"/>
        </w:rPr>
        <w:t>Marketing Digital; Catálogo Digital; Enfrentamento COVID-19.</w:t>
      </w:r>
    </w:p>
    <w:p w:rsidR="0054013D" w:rsidRPr="0049180C" w:rsidRDefault="0054013D" w:rsidP="00323899">
      <w:pPr>
        <w:jc w:val="both"/>
        <w:rPr>
          <w:rFonts w:ascii="Times New Roman" w:hAnsi="Times New Roman" w:cs="Times New Roman"/>
        </w:rPr>
      </w:pPr>
    </w:p>
    <w:p w:rsidR="0054013D" w:rsidRPr="0049180C" w:rsidRDefault="0054013D" w:rsidP="00323899">
      <w:pPr>
        <w:jc w:val="both"/>
        <w:rPr>
          <w:rFonts w:ascii="Times New Roman" w:hAnsi="Times New Roman" w:cs="Times New Roman"/>
          <w:b/>
          <w:sz w:val="24"/>
          <w:szCs w:val="24"/>
        </w:rPr>
      </w:pPr>
      <w:r w:rsidRPr="0049180C">
        <w:rPr>
          <w:rFonts w:ascii="Times New Roman" w:hAnsi="Times New Roman" w:cs="Times New Roman"/>
          <w:b/>
          <w:sz w:val="24"/>
          <w:szCs w:val="24"/>
        </w:rPr>
        <w:t>Introdução</w:t>
      </w:r>
    </w:p>
    <w:p w:rsidR="009912ED" w:rsidRPr="0049180C" w:rsidRDefault="007F1A0D" w:rsidP="0037164D">
      <w:pPr>
        <w:spacing w:after="0" w:line="360" w:lineRule="auto"/>
        <w:ind w:firstLine="709"/>
        <w:jc w:val="both"/>
        <w:rPr>
          <w:rFonts w:ascii="Times New Roman" w:hAnsi="Times New Roman" w:cs="Times New Roman"/>
          <w:sz w:val="24"/>
          <w:szCs w:val="24"/>
        </w:rPr>
      </w:pPr>
      <w:r w:rsidRPr="0049180C">
        <w:rPr>
          <w:rFonts w:ascii="Times New Roman" w:hAnsi="Times New Roman" w:cs="Times New Roman"/>
          <w:sz w:val="24"/>
          <w:szCs w:val="24"/>
        </w:rPr>
        <w:t>Esse trabalho trata-se de um recorte originado na elaboração e implementação de um projeto de Extensão de enfrentamento ao COVID-19</w:t>
      </w:r>
      <w:r w:rsidR="00323899" w:rsidRPr="0049180C">
        <w:rPr>
          <w:rFonts w:ascii="Times New Roman" w:hAnsi="Times New Roman" w:cs="Times New Roman"/>
          <w:sz w:val="24"/>
          <w:szCs w:val="24"/>
        </w:rPr>
        <w:t xml:space="preserve"> na cidade de Pirapora-MG. Logo no início da chegada da pandemia ao Brasil, os autores que tem vinculo profissional e/ou acadêmico com o Instituto Federal do Norte de Minas Gerais</w:t>
      </w:r>
      <w:r w:rsidR="0082240E" w:rsidRPr="0049180C">
        <w:rPr>
          <w:rFonts w:ascii="Times New Roman" w:hAnsi="Times New Roman" w:cs="Times New Roman"/>
          <w:sz w:val="24"/>
          <w:szCs w:val="24"/>
        </w:rPr>
        <w:t xml:space="preserve"> (IFNMG)</w:t>
      </w:r>
      <w:r w:rsidR="00323899" w:rsidRPr="0049180C">
        <w:rPr>
          <w:rFonts w:ascii="Times New Roman" w:hAnsi="Times New Roman" w:cs="Times New Roman"/>
          <w:sz w:val="24"/>
          <w:szCs w:val="24"/>
        </w:rPr>
        <w:t xml:space="preserve">- </w:t>
      </w:r>
      <w:r w:rsidR="00323899" w:rsidRPr="0049180C">
        <w:rPr>
          <w:rFonts w:ascii="Times New Roman" w:hAnsi="Times New Roman" w:cs="Times New Roman"/>
          <w:i/>
          <w:sz w:val="24"/>
          <w:szCs w:val="24"/>
        </w:rPr>
        <w:t>Campus</w:t>
      </w:r>
      <w:r w:rsidR="00323899" w:rsidRPr="0049180C">
        <w:rPr>
          <w:rFonts w:ascii="Times New Roman" w:hAnsi="Times New Roman" w:cs="Times New Roman"/>
          <w:sz w:val="24"/>
          <w:szCs w:val="24"/>
        </w:rPr>
        <w:t xml:space="preserve"> Pirapora e residem em Pirapora, cidade localizada ao norte do estado de Minas Gerais, perceberam </w:t>
      </w:r>
      <w:r w:rsidR="004C5073" w:rsidRPr="0049180C">
        <w:rPr>
          <w:rFonts w:ascii="Times New Roman" w:hAnsi="Times New Roman" w:cs="Times New Roman"/>
          <w:sz w:val="24"/>
          <w:szCs w:val="24"/>
        </w:rPr>
        <w:t xml:space="preserve">a necessidade de desenvolver </w:t>
      </w:r>
      <w:r w:rsidR="00323899" w:rsidRPr="0049180C">
        <w:rPr>
          <w:rFonts w:ascii="Times New Roman" w:hAnsi="Times New Roman" w:cs="Times New Roman"/>
          <w:sz w:val="24"/>
          <w:szCs w:val="24"/>
        </w:rPr>
        <w:t>uma</w:t>
      </w:r>
      <w:r w:rsidR="001440D5" w:rsidRPr="0049180C">
        <w:rPr>
          <w:rFonts w:ascii="Times New Roman" w:hAnsi="Times New Roman" w:cs="Times New Roman"/>
          <w:sz w:val="24"/>
          <w:szCs w:val="24"/>
        </w:rPr>
        <w:t xml:space="preserve"> estratégia que contribuisse</w:t>
      </w:r>
      <w:r w:rsidR="00FD1F78" w:rsidRPr="0049180C">
        <w:rPr>
          <w:rFonts w:ascii="Times New Roman" w:hAnsi="Times New Roman" w:cs="Times New Roman"/>
          <w:sz w:val="24"/>
          <w:szCs w:val="24"/>
        </w:rPr>
        <w:t xml:space="preserve"> com os micro</w:t>
      </w:r>
      <w:r w:rsidR="009912ED" w:rsidRPr="0049180C">
        <w:rPr>
          <w:rFonts w:ascii="Times New Roman" w:hAnsi="Times New Roman" w:cs="Times New Roman"/>
          <w:sz w:val="24"/>
          <w:szCs w:val="24"/>
        </w:rPr>
        <w:t xml:space="preserve">empreendores individuais formais e informais e também com os micro e pequenos empresários </w:t>
      </w:r>
      <w:r w:rsidR="001440D5" w:rsidRPr="0049180C">
        <w:rPr>
          <w:rFonts w:ascii="Times New Roman" w:hAnsi="Times New Roman" w:cs="Times New Roman"/>
          <w:sz w:val="24"/>
          <w:szCs w:val="24"/>
        </w:rPr>
        <w:t xml:space="preserve">para diminuir os impactos que haveria sobre a perda de vendas e os riscos de falência. </w:t>
      </w:r>
    </w:p>
    <w:p w:rsidR="00723F68" w:rsidRPr="0049180C" w:rsidRDefault="0089243C" w:rsidP="0037164D">
      <w:pPr>
        <w:spacing w:after="0" w:line="360" w:lineRule="auto"/>
        <w:ind w:firstLine="709"/>
        <w:jc w:val="both"/>
        <w:rPr>
          <w:rFonts w:ascii="Times New Roman" w:hAnsi="Times New Roman" w:cs="Times New Roman"/>
          <w:sz w:val="24"/>
          <w:szCs w:val="24"/>
        </w:rPr>
      </w:pPr>
      <w:r w:rsidRPr="0049180C">
        <w:rPr>
          <w:rFonts w:ascii="Times New Roman" w:hAnsi="Times New Roman" w:cs="Times New Roman"/>
          <w:sz w:val="24"/>
          <w:szCs w:val="24"/>
        </w:rPr>
        <w:t xml:space="preserve">A realidade da quarentena expandiu o consumo digital, principalmente no que se refere a itens de primeira necessidade. </w:t>
      </w:r>
      <w:r w:rsidR="00555629" w:rsidRPr="0049180C">
        <w:rPr>
          <w:rFonts w:ascii="Times New Roman" w:hAnsi="Times New Roman" w:cs="Times New Roman"/>
          <w:sz w:val="24"/>
          <w:szCs w:val="24"/>
        </w:rPr>
        <w:t xml:space="preserve">Assim sendo, a questão problema frente a esse cenário é: qual a ferramenta digital mais adequada </w:t>
      </w:r>
      <w:r w:rsidR="002B05AA" w:rsidRPr="0049180C">
        <w:rPr>
          <w:rFonts w:ascii="Times New Roman" w:hAnsi="Times New Roman" w:cs="Times New Roman"/>
          <w:sz w:val="24"/>
          <w:szCs w:val="24"/>
        </w:rPr>
        <w:t>ao enfrentamento d</w:t>
      </w:r>
      <w:r w:rsidR="00555629" w:rsidRPr="0049180C">
        <w:rPr>
          <w:rFonts w:ascii="Times New Roman" w:hAnsi="Times New Roman" w:cs="Times New Roman"/>
          <w:sz w:val="24"/>
          <w:szCs w:val="24"/>
        </w:rPr>
        <w:t xml:space="preserve">o COVID-19, que seja capaz de aumentar a visibilidade dos microempreendedores e dos micro e pequenos empresários das cidades mineiras de Buritizeiro e Pirapora? </w:t>
      </w:r>
    </w:p>
    <w:p w:rsidR="00A0304B" w:rsidRPr="0049180C" w:rsidRDefault="00555629" w:rsidP="0037164D">
      <w:pPr>
        <w:spacing w:after="0" w:line="360" w:lineRule="auto"/>
        <w:ind w:firstLine="709"/>
        <w:jc w:val="both"/>
        <w:rPr>
          <w:rFonts w:ascii="Times New Roman" w:hAnsi="Times New Roman" w:cs="Times New Roman"/>
          <w:sz w:val="24"/>
          <w:szCs w:val="24"/>
        </w:rPr>
      </w:pPr>
      <w:r w:rsidRPr="0049180C">
        <w:rPr>
          <w:rFonts w:ascii="Times New Roman" w:hAnsi="Times New Roman" w:cs="Times New Roman"/>
          <w:sz w:val="24"/>
          <w:szCs w:val="24"/>
        </w:rPr>
        <w:t xml:space="preserve">Para tanto definiu-se como objetivos: a) </w:t>
      </w:r>
      <w:r w:rsidR="002B05AA" w:rsidRPr="0049180C">
        <w:rPr>
          <w:rFonts w:ascii="Times New Roman" w:hAnsi="Times New Roman" w:cs="Times New Roman"/>
          <w:sz w:val="24"/>
          <w:szCs w:val="24"/>
        </w:rPr>
        <w:t xml:space="preserve">Criar  um catálogo digital para divulgar os pequenos negócios sediados nas cidades mineiras de Pirapora e Buritizeiro no intuíto de aumentar a visibilidade desses negócios, fomentar novas vendas e diminuir os índices de mortalidade desse segmento empresarial; b) Estabelecer uma parceria com a Câmara dos Diretores Lojistas e a Associação Comercial e Industrial de Pirapora, </w:t>
      </w:r>
      <w:r w:rsidR="002B05AA" w:rsidRPr="0049180C">
        <w:rPr>
          <w:rFonts w:ascii="Times New Roman" w:hAnsi="Times New Roman" w:cs="Times New Roman"/>
          <w:sz w:val="24"/>
          <w:szCs w:val="24"/>
        </w:rPr>
        <w:lastRenderedPageBreak/>
        <w:t>entidades responsáveis por assessorar</w:t>
      </w:r>
      <w:r w:rsidR="004B3778" w:rsidRPr="0049180C">
        <w:rPr>
          <w:rFonts w:ascii="Times New Roman" w:hAnsi="Times New Roman" w:cs="Times New Roman"/>
          <w:sz w:val="24"/>
          <w:szCs w:val="24"/>
        </w:rPr>
        <w:t xml:space="preserve"> o</w:t>
      </w:r>
      <w:r w:rsidR="001277D0" w:rsidRPr="0049180C">
        <w:rPr>
          <w:rFonts w:ascii="Times New Roman" w:hAnsi="Times New Roman" w:cs="Times New Roman"/>
          <w:sz w:val="24"/>
          <w:szCs w:val="24"/>
        </w:rPr>
        <w:t xml:space="preserve"> comércio nessas duas cidades; c</w:t>
      </w:r>
      <w:r w:rsidR="004B3778" w:rsidRPr="0049180C">
        <w:rPr>
          <w:rFonts w:ascii="Times New Roman" w:hAnsi="Times New Roman" w:cs="Times New Roman"/>
          <w:sz w:val="24"/>
          <w:szCs w:val="24"/>
        </w:rPr>
        <w:t>) Assessorar os pequenos negócios no processo de adesão ao ambiente digital.</w:t>
      </w:r>
    </w:p>
    <w:p w:rsidR="00A0304B" w:rsidRPr="0049180C" w:rsidRDefault="005818BF" w:rsidP="00A0304B">
      <w:pPr>
        <w:spacing w:after="0" w:line="360" w:lineRule="auto"/>
        <w:ind w:firstLine="709"/>
        <w:jc w:val="both"/>
        <w:rPr>
          <w:rFonts w:ascii="Times New Roman" w:hAnsi="Times New Roman" w:cs="Times New Roman"/>
          <w:sz w:val="24"/>
          <w:szCs w:val="24"/>
        </w:rPr>
      </w:pPr>
      <w:r w:rsidRPr="0049180C">
        <w:rPr>
          <w:rFonts w:ascii="Times New Roman" w:hAnsi="Times New Roman" w:cs="Times New Roman"/>
          <w:sz w:val="24"/>
          <w:szCs w:val="24"/>
        </w:rPr>
        <w:t>A realização do projeto que culminou nesse artigo científicou justificou-se</w:t>
      </w:r>
      <w:r w:rsidR="00A0304B" w:rsidRPr="0049180C">
        <w:rPr>
          <w:rFonts w:ascii="Times New Roman" w:hAnsi="Times New Roman" w:cs="Times New Roman"/>
          <w:sz w:val="24"/>
          <w:szCs w:val="24"/>
        </w:rPr>
        <w:t xml:space="preserve"> pela importância do Marketing Digital em tempos de coronavirus. O Brasil, as</w:t>
      </w:r>
      <w:r w:rsidR="00187E50" w:rsidRPr="0049180C">
        <w:rPr>
          <w:rFonts w:ascii="Times New Roman" w:hAnsi="Times New Roman" w:cs="Times New Roman"/>
          <w:sz w:val="24"/>
          <w:szCs w:val="24"/>
        </w:rPr>
        <w:t xml:space="preserve">sim como outros países </w:t>
      </w:r>
      <w:r w:rsidR="00A0304B" w:rsidRPr="0049180C">
        <w:rPr>
          <w:rFonts w:ascii="Times New Roman" w:hAnsi="Times New Roman" w:cs="Times New Roman"/>
          <w:sz w:val="24"/>
          <w:szCs w:val="24"/>
        </w:rPr>
        <w:t>do mundo, enfrenta um período desafiador à medida que os impactos do Coronavírus na saúde e economia só aumentam. Entende-se que as empresas que possuem uma cultura digital têm melhores condições de ultrapassar essa crise. Isso porque diante de desafios como esse, é hora de recorrer à técnicas de marketing digital para sobreviver a pandemia.</w:t>
      </w:r>
    </w:p>
    <w:p w:rsidR="00A0304B" w:rsidRPr="0049180C" w:rsidRDefault="00A0304B" w:rsidP="00A0304B">
      <w:pPr>
        <w:spacing w:after="0" w:line="360" w:lineRule="auto"/>
        <w:ind w:firstLine="709"/>
        <w:jc w:val="both"/>
        <w:rPr>
          <w:rFonts w:ascii="Times New Roman" w:hAnsi="Times New Roman" w:cs="Times New Roman"/>
        </w:rPr>
      </w:pPr>
    </w:p>
    <w:p w:rsidR="0054013D" w:rsidRPr="0049180C" w:rsidRDefault="0054013D" w:rsidP="0054013D">
      <w:pPr>
        <w:spacing w:after="0" w:line="360" w:lineRule="auto"/>
        <w:jc w:val="both"/>
        <w:rPr>
          <w:rFonts w:ascii="Times New Roman" w:eastAsia="Times New Roman" w:hAnsi="Times New Roman" w:cs="Times New Roman"/>
          <w:b/>
          <w:noProof w:val="0"/>
          <w:sz w:val="24"/>
          <w:szCs w:val="24"/>
          <w:lang w:eastAsia="pt-BR"/>
        </w:rPr>
      </w:pPr>
      <w:r w:rsidRPr="0049180C">
        <w:rPr>
          <w:rFonts w:ascii="Times New Roman" w:eastAsia="Times New Roman" w:hAnsi="Times New Roman" w:cs="Times New Roman"/>
          <w:b/>
          <w:noProof w:val="0"/>
          <w:sz w:val="24"/>
          <w:szCs w:val="24"/>
          <w:lang w:eastAsia="pt-BR"/>
        </w:rPr>
        <w:t>Marketing Digital</w:t>
      </w:r>
      <w:r w:rsidR="000B5077" w:rsidRPr="0049180C">
        <w:rPr>
          <w:rFonts w:ascii="Times New Roman" w:eastAsia="Times New Roman" w:hAnsi="Times New Roman" w:cs="Times New Roman"/>
          <w:b/>
          <w:noProof w:val="0"/>
          <w:sz w:val="24"/>
          <w:szCs w:val="24"/>
          <w:lang w:eastAsia="pt-BR"/>
        </w:rPr>
        <w:t xml:space="preserve"> e suas ferramentas</w:t>
      </w:r>
    </w:p>
    <w:p w:rsidR="0054013D" w:rsidRPr="0049180C" w:rsidRDefault="0054013D" w:rsidP="0054013D">
      <w:pPr>
        <w:spacing w:after="0" w:line="360" w:lineRule="auto"/>
        <w:ind w:firstLine="709"/>
        <w:jc w:val="both"/>
        <w:rPr>
          <w:rFonts w:ascii="Times New Roman" w:eastAsia="Times New Roman" w:hAnsi="Times New Roman" w:cs="Times New Roman"/>
          <w:sz w:val="24"/>
          <w:szCs w:val="24"/>
          <w:lang w:eastAsia="pt-BR"/>
        </w:rPr>
      </w:pPr>
      <w:r w:rsidRPr="0049180C">
        <w:rPr>
          <w:rFonts w:ascii="Times New Roman" w:eastAsia="Times New Roman" w:hAnsi="Times New Roman" w:cs="Times New Roman"/>
          <w:sz w:val="24"/>
          <w:szCs w:val="24"/>
          <w:lang w:eastAsia="pt-BR"/>
        </w:rPr>
        <w:t xml:space="preserve">O Marketing desde o seu surgimento evoluiu  e sofreu modificações para atender as </w:t>
      </w:r>
      <w:r w:rsidR="009C1DDC" w:rsidRPr="0049180C">
        <w:rPr>
          <w:rFonts w:ascii="Times New Roman" w:eastAsia="Times New Roman" w:hAnsi="Times New Roman" w:cs="Times New Roman"/>
          <w:sz w:val="24"/>
          <w:szCs w:val="24"/>
          <w:lang w:eastAsia="pt-BR"/>
        </w:rPr>
        <w:t>necessidades</w:t>
      </w:r>
      <w:r w:rsidRPr="0049180C">
        <w:rPr>
          <w:rFonts w:ascii="Times New Roman" w:eastAsia="Times New Roman" w:hAnsi="Times New Roman" w:cs="Times New Roman"/>
          <w:sz w:val="24"/>
          <w:szCs w:val="24"/>
          <w:lang w:eastAsia="pt-BR"/>
        </w:rPr>
        <w:t xml:space="preserve"> das </w:t>
      </w:r>
      <w:r w:rsidR="009C1DDC" w:rsidRPr="0049180C">
        <w:rPr>
          <w:rFonts w:ascii="Times New Roman" w:eastAsia="Times New Roman" w:hAnsi="Times New Roman" w:cs="Times New Roman"/>
          <w:sz w:val="24"/>
          <w:szCs w:val="24"/>
          <w:lang w:eastAsia="pt-BR"/>
        </w:rPr>
        <w:t>organizações em cada perí</w:t>
      </w:r>
      <w:r w:rsidR="00C66208" w:rsidRPr="0049180C">
        <w:rPr>
          <w:rFonts w:ascii="Times New Roman" w:eastAsia="Times New Roman" w:hAnsi="Times New Roman" w:cs="Times New Roman"/>
          <w:sz w:val="24"/>
          <w:szCs w:val="24"/>
          <w:lang w:eastAsia="pt-BR"/>
        </w:rPr>
        <w:t>odo e contexto nos quais</w:t>
      </w:r>
      <w:r w:rsidRPr="0049180C">
        <w:rPr>
          <w:rFonts w:ascii="Times New Roman" w:eastAsia="Times New Roman" w:hAnsi="Times New Roman" w:cs="Times New Roman"/>
          <w:sz w:val="24"/>
          <w:szCs w:val="24"/>
          <w:lang w:eastAsia="pt-BR"/>
        </w:rPr>
        <w:t xml:space="preserve"> estas </w:t>
      </w:r>
      <w:r w:rsidR="009C1DDC" w:rsidRPr="0049180C">
        <w:rPr>
          <w:rFonts w:ascii="Times New Roman" w:eastAsia="Times New Roman" w:hAnsi="Times New Roman" w:cs="Times New Roman"/>
          <w:sz w:val="24"/>
          <w:szCs w:val="24"/>
          <w:lang w:eastAsia="pt-BR"/>
        </w:rPr>
        <w:t>demandaram</w:t>
      </w:r>
      <w:r w:rsidRPr="0049180C">
        <w:rPr>
          <w:rFonts w:ascii="Times New Roman" w:eastAsia="Times New Roman" w:hAnsi="Times New Roman" w:cs="Times New Roman"/>
          <w:sz w:val="24"/>
          <w:szCs w:val="24"/>
          <w:lang w:eastAsia="pt-BR"/>
        </w:rPr>
        <w:t>. Segundo Kotler (2012, p.03),</w:t>
      </w:r>
      <w:r w:rsidR="009C1DDC" w:rsidRPr="0049180C">
        <w:rPr>
          <w:rFonts w:ascii="Times New Roman" w:eastAsia="Times New Roman" w:hAnsi="Times New Roman" w:cs="Times New Roman"/>
          <w:sz w:val="24"/>
          <w:szCs w:val="24"/>
          <w:lang w:eastAsia="pt-BR"/>
        </w:rPr>
        <w:t xml:space="preserve"> entende-se por Marketing “</w:t>
      </w:r>
      <w:r w:rsidRPr="0049180C">
        <w:rPr>
          <w:rFonts w:ascii="Times New Roman" w:eastAsia="Times New Roman" w:hAnsi="Times New Roman" w:cs="Times New Roman"/>
          <w:sz w:val="24"/>
          <w:szCs w:val="24"/>
          <w:lang w:eastAsia="pt-BR"/>
        </w:rPr>
        <w:t>um processo social e gerencial através do qual indivíduos e grupos obtêm aquilo que desejam e de que necessitam, criando e trocando produtos e valores uns com os outros”.</w:t>
      </w:r>
    </w:p>
    <w:p w:rsidR="00E94E8B" w:rsidRPr="0049180C" w:rsidRDefault="00673054" w:rsidP="0054013D">
      <w:pPr>
        <w:spacing w:after="0" w:line="360" w:lineRule="auto"/>
        <w:ind w:firstLine="709"/>
        <w:jc w:val="both"/>
        <w:rPr>
          <w:rFonts w:ascii="Times New Roman" w:eastAsia="Times New Roman" w:hAnsi="Times New Roman" w:cs="Times New Roman"/>
          <w:sz w:val="24"/>
          <w:szCs w:val="24"/>
          <w:lang w:eastAsia="pt-BR"/>
        </w:rPr>
      </w:pPr>
      <w:r w:rsidRPr="0049180C">
        <w:rPr>
          <w:rFonts w:ascii="Times New Roman" w:eastAsia="Times New Roman" w:hAnsi="Times New Roman" w:cs="Times New Roman"/>
          <w:sz w:val="24"/>
          <w:szCs w:val="24"/>
          <w:lang w:eastAsia="pt-BR"/>
        </w:rPr>
        <w:t>Para Miranda (2017), o</w:t>
      </w:r>
      <w:r w:rsidR="0054013D" w:rsidRPr="0049180C">
        <w:rPr>
          <w:rFonts w:ascii="Times New Roman" w:eastAsia="Times New Roman" w:hAnsi="Times New Roman" w:cs="Times New Roman"/>
          <w:sz w:val="24"/>
          <w:szCs w:val="24"/>
          <w:lang w:eastAsia="pt-BR"/>
        </w:rPr>
        <w:t xml:space="preserve"> marketing dependendo do contexto ao qual é aplicado, pode ser re</w:t>
      </w:r>
      <w:r w:rsidR="009465D9" w:rsidRPr="0049180C">
        <w:rPr>
          <w:rFonts w:ascii="Times New Roman" w:eastAsia="Times New Roman" w:hAnsi="Times New Roman" w:cs="Times New Roman"/>
          <w:sz w:val="24"/>
          <w:szCs w:val="24"/>
          <w:lang w:eastAsia="pt-BR"/>
        </w:rPr>
        <w:t>definido e vir a incorporar nova</w:t>
      </w:r>
      <w:r w:rsidR="0054013D" w:rsidRPr="0049180C">
        <w:rPr>
          <w:rFonts w:ascii="Times New Roman" w:eastAsia="Times New Roman" w:hAnsi="Times New Roman" w:cs="Times New Roman"/>
          <w:sz w:val="24"/>
          <w:szCs w:val="24"/>
          <w:lang w:eastAsia="pt-BR"/>
        </w:rPr>
        <w:t>s responsabilidade</w:t>
      </w:r>
      <w:r w:rsidR="009465D9" w:rsidRPr="0049180C">
        <w:rPr>
          <w:rFonts w:ascii="Times New Roman" w:eastAsia="Times New Roman" w:hAnsi="Times New Roman" w:cs="Times New Roman"/>
          <w:sz w:val="24"/>
          <w:szCs w:val="24"/>
          <w:lang w:eastAsia="pt-BR"/>
        </w:rPr>
        <w:t>s</w:t>
      </w:r>
      <w:r w:rsidR="0054013D" w:rsidRPr="0049180C">
        <w:rPr>
          <w:rFonts w:ascii="Times New Roman" w:eastAsia="Times New Roman" w:hAnsi="Times New Roman" w:cs="Times New Roman"/>
          <w:sz w:val="24"/>
          <w:szCs w:val="24"/>
          <w:lang w:eastAsia="pt-BR"/>
        </w:rPr>
        <w:t>, permitindo que este possa ser aplicado a</w:t>
      </w:r>
      <w:r w:rsidR="00121402" w:rsidRPr="0049180C">
        <w:rPr>
          <w:rFonts w:ascii="Times New Roman" w:eastAsia="Times New Roman" w:hAnsi="Times New Roman" w:cs="Times New Roman"/>
          <w:sz w:val="24"/>
          <w:szCs w:val="24"/>
          <w:lang w:eastAsia="pt-BR"/>
        </w:rPr>
        <w:t>s diversas áreas e adaptar</w:t>
      </w:r>
      <w:r w:rsidR="0054013D" w:rsidRPr="0049180C">
        <w:rPr>
          <w:rFonts w:ascii="Times New Roman" w:eastAsia="Times New Roman" w:hAnsi="Times New Roman" w:cs="Times New Roman"/>
          <w:sz w:val="24"/>
          <w:szCs w:val="24"/>
          <w:lang w:eastAsia="pt-BR"/>
        </w:rPr>
        <w:t>-se aos diferentes tipos</w:t>
      </w:r>
      <w:r w:rsidRPr="0049180C">
        <w:rPr>
          <w:rFonts w:ascii="Times New Roman" w:eastAsia="Times New Roman" w:hAnsi="Times New Roman" w:cs="Times New Roman"/>
          <w:sz w:val="24"/>
          <w:szCs w:val="24"/>
          <w:lang w:eastAsia="pt-BR"/>
        </w:rPr>
        <w:t xml:space="preserve"> de consumidores</w:t>
      </w:r>
      <w:r w:rsidR="0054013D" w:rsidRPr="0049180C">
        <w:rPr>
          <w:rFonts w:ascii="Times New Roman" w:eastAsia="Times New Roman" w:hAnsi="Times New Roman" w:cs="Times New Roman"/>
          <w:sz w:val="24"/>
          <w:szCs w:val="24"/>
          <w:lang w:eastAsia="pt-BR"/>
        </w:rPr>
        <w:t xml:space="preserve">. Dentre as variações do marketing, tem-se: marketing direto e indireto; marketing de relacionamentos; marketing de exclusividade; marketing de nicho; marketing sazonal; marketing em relações públicas; marketing de fidelização; </w:t>
      </w:r>
      <w:r w:rsidR="0054013D" w:rsidRPr="0049180C">
        <w:rPr>
          <w:rFonts w:ascii="Times New Roman" w:eastAsia="Times New Roman" w:hAnsi="Times New Roman" w:cs="Times New Roman"/>
          <w:i/>
          <w:sz w:val="24"/>
          <w:szCs w:val="24"/>
          <w:lang w:eastAsia="pt-BR"/>
        </w:rPr>
        <w:t xml:space="preserve">outbound </w:t>
      </w:r>
      <w:r w:rsidR="0054013D" w:rsidRPr="0049180C">
        <w:rPr>
          <w:rFonts w:ascii="Times New Roman" w:eastAsia="Times New Roman" w:hAnsi="Times New Roman" w:cs="Times New Roman"/>
          <w:sz w:val="24"/>
          <w:szCs w:val="24"/>
          <w:lang w:eastAsia="pt-BR"/>
        </w:rPr>
        <w:t xml:space="preserve">marketing e </w:t>
      </w:r>
      <w:r w:rsidR="0054013D" w:rsidRPr="0049180C">
        <w:rPr>
          <w:rFonts w:ascii="Times New Roman" w:eastAsia="Times New Roman" w:hAnsi="Times New Roman" w:cs="Times New Roman"/>
          <w:i/>
          <w:sz w:val="24"/>
          <w:szCs w:val="24"/>
          <w:lang w:eastAsia="pt-BR"/>
        </w:rPr>
        <w:t>inbound</w:t>
      </w:r>
      <w:r w:rsidR="0054013D" w:rsidRPr="0049180C">
        <w:rPr>
          <w:rFonts w:ascii="Times New Roman" w:eastAsia="Times New Roman" w:hAnsi="Times New Roman" w:cs="Times New Roman"/>
          <w:sz w:val="24"/>
          <w:szCs w:val="24"/>
          <w:lang w:eastAsia="pt-BR"/>
        </w:rPr>
        <w:t xml:space="preserve"> marketing; marketing de conteúdo; marketing promocional; marketing de guerrilha e </w:t>
      </w:r>
      <w:r w:rsidRPr="0049180C">
        <w:rPr>
          <w:rFonts w:ascii="Times New Roman" w:eastAsia="Times New Roman" w:hAnsi="Times New Roman" w:cs="Times New Roman"/>
          <w:sz w:val="24"/>
          <w:szCs w:val="24"/>
          <w:lang w:eastAsia="pt-BR"/>
        </w:rPr>
        <w:t>marketing digital.</w:t>
      </w:r>
    </w:p>
    <w:p w:rsidR="0054013D" w:rsidRPr="0049180C" w:rsidRDefault="00E94E8B" w:rsidP="0054013D">
      <w:pPr>
        <w:spacing w:after="0" w:line="360" w:lineRule="auto"/>
        <w:ind w:firstLine="709"/>
        <w:jc w:val="both"/>
        <w:rPr>
          <w:rFonts w:ascii="Times New Roman" w:eastAsia="Times New Roman" w:hAnsi="Times New Roman" w:cs="Times New Roman"/>
          <w:noProof w:val="0"/>
          <w:sz w:val="24"/>
          <w:szCs w:val="24"/>
          <w:lang w:eastAsia="pt-BR"/>
        </w:rPr>
      </w:pPr>
      <w:r w:rsidRPr="0049180C">
        <w:rPr>
          <w:rFonts w:ascii="Times New Roman" w:eastAsia="Times New Roman" w:hAnsi="Times New Roman" w:cs="Times New Roman"/>
          <w:sz w:val="24"/>
          <w:szCs w:val="24"/>
          <w:lang w:eastAsia="pt-BR"/>
        </w:rPr>
        <w:t xml:space="preserve">Para as organizações o marketing digital se configura como um importante instrumento que permite promover a defesa da marca, com foco no resultado. Diferentemente do marketing tradicional que busca iniciar a interação com os clientes (KOTLER; KARTAJAYA; SETIAWAN, 2017). </w:t>
      </w:r>
      <w:r w:rsidR="00576739" w:rsidRPr="0049180C">
        <w:rPr>
          <w:rFonts w:ascii="Times New Roman" w:eastAsia="Times New Roman" w:hAnsi="Times New Roman" w:cs="Times New Roman"/>
          <w:sz w:val="24"/>
          <w:szCs w:val="24"/>
          <w:lang w:eastAsia="pt-BR"/>
        </w:rPr>
        <w:t>Segundo</w:t>
      </w:r>
      <w:r w:rsidR="0054013D" w:rsidRPr="0049180C">
        <w:rPr>
          <w:rFonts w:ascii="Times New Roman" w:eastAsia="Times New Roman" w:hAnsi="Times New Roman" w:cs="Times New Roman"/>
          <w:noProof w:val="0"/>
          <w:sz w:val="24"/>
          <w:szCs w:val="24"/>
          <w:lang w:eastAsia="pt-BR"/>
        </w:rPr>
        <w:t xml:space="preserve"> Kotler (2012), </w:t>
      </w:r>
      <w:r w:rsidR="00576739" w:rsidRPr="0049180C">
        <w:rPr>
          <w:rFonts w:ascii="Times New Roman" w:eastAsia="Times New Roman" w:hAnsi="Times New Roman" w:cs="Times New Roman"/>
          <w:noProof w:val="0"/>
          <w:sz w:val="24"/>
          <w:szCs w:val="24"/>
          <w:lang w:eastAsia="pt-BR"/>
        </w:rPr>
        <w:t xml:space="preserve">o marketing digital </w:t>
      </w:r>
      <w:r w:rsidR="00C4762E" w:rsidRPr="0049180C">
        <w:rPr>
          <w:rFonts w:ascii="Times New Roman" w:eastAsia="Times New Roman" w:hAnsi="Times New Roman" w:cs="Times New Roman"/>
          <w:noProof w:val="0"/>
          <w:sz w:val="24"/>
          <w:szCs w:val="24"/>
          <w:lang w:eastAsia="pt-BR"/>
        </w:rPr>
        <w:t xml:space="preserve">é um meio que </w:t>
      </w:r>
      <w:r w:rsidR="0054013D" w:rsidRPr="0049180C">
        <w:rPr>
          <w:rFonts w:ascii="Times New Roman" w:eastAsia="Times New Roman" w:hAnsi="Times New Roman" w:cs="Times New Roman"/>
          <w:noProof w:val="0"/>
          <w:sz w:val="24"/>
          <w:szCs w:val="24"/>
          <w:lang w:eastAsia="pt-BR"/>
        </w:rPr>
        <w:t>empresa utiliza para interagi</w:t>
      </w:r>
      <w:r w:rsidR="00C4762E" w:rsidRPr="0049180C">
        <w:rPr>
          <w:rFonts w:ascii="Times New Roman" w:eastAsia="Times New Roman" w:hAnsi="Times New Roman" w:cs="Times New Roman"/>
          <w:noProof w:val="0"/>
          <w:sz w:val="24"/>
          <w:szCs w:val="24"/>
          <w:lang w:eastAsia="pt-BR"/>
        </w:rPr>
        <w:t>r com os consumidores através</w:t>
      </w:r>
      <w:r w:rsidR="0054013D" w:rsidRPr="0049180C">
        <w:rPr>
          <w:rFonts w:ascii="Times New Roman" w:eastAsia="Times New Roman" w:hAnsi="Times New Roman" w:cs="Times New Roman"/>
          <w:noProof w:val="0"/>
          <w:sz w:val="24"/>
          <w:szCs w:val="24"/>
          <w:lang w:eastAsia="pt-BR"/>
        </w:rPr>
        <w:t xml:space="preserve"> de canais digitais (internet, e-mail, entre outros) e tecnologias digitais, que permite a apresentação de novos produtos ou serviços e campanhas promocionais de forma imediata. </w:t>
      </w:r>
    </w:p>
    <w:p w:rsidR="0054013D" w:rsidRPr="0049180C" w:rsidRDefault="0054013D" w:rsidP="006410B5">
      <w:pPr>
        <w:tabs>
          <w:tab w:val="left" w:pos="1901"/>
        </w:tabs>
        <w:spacing w:after="0" w:line="360" w:lineRule="auto"/>
        <w:ind w:firstLine="709"/>
        <w:jc w:val="both"/>
        <w:rPr>
          <w:rFonts w:ascii="Times New Roman" w:eastAsia="Times New Roman" w:hAnsi="Times New Roman" w:cs="Times New Roman"/>
          <w:noProof w:val="0"/>
          <w:sz w:val="24"/>
          <w:szCs w:val="24"/>
          <w:lang w:eastAsia="pt-BR"/>
        </w:rPr>
      </w:pPr>
      <w:r w:rsidRPr="0049180C">
        <w:rPr>
          <w:rFonts w:ascii="Times New Roman" w:eastAsia="Times New Roman" w:hAnsi="Times New Roman" w:cs="Times New Roman"/>
          <w:noProof w:val="0"/>
          <w:sz w:val="24"/>
          <w:szCs w:val="24"/>
          <w:lang w:eastAsia="pt-BR"/>
        </w:rPr>
        <w:t xml:space="preserve">As ferramentas de marketing digital são instrumentos os quais sofrem modificações conforme as mudanças do mercado e da tecnologia, adaptando-se ou </w:t>
      </w:r>
      <w:r w:rsidRPr="0049180C">
        <w:rPr>
          <w:rFonts w:ascii="Times New Roman" w:eastAsia="Times New Roman" w:hAnsi="Times New Roman" w:cs="Times New Roman"/>
          <w:noProof w:val="0"/>
          <w:sz w:val="24"/>
          <w:szCs w:val="24"/>
          <w:lang w:eastAsia="pt-BR"/>
        </w:rPr>
        <w:lastRenderedPageBreak/>
        <w:t>sendo criadas, conforme a nova realidade se impõe. Por isso elas estão em constante evolução e crescimento. Por meio destas é possível conhecer, analisar, promover e vender os produtos/serviços de uma empr</w:t>
      </w:r>
      <w:r w:rsidR="004A18D1" w:rsidRPr="0049180C">
        <w:rPr>
          <w:rFonts w:ascii="Times New Roman" w:eastAsia="Times New Roman" w:hAnsi="Times New Roman" w:cs="Times New Roman"/>
          <w:noProof w:val="0"/>
          <w:sz w:val="24"/>
          <w:szCs w:val="24"/>
          <w:lang w:eastAsia="pt-BR"/>
        </w:rPr>
        <w:t>esa</w:t>
      </w:r>
      <w:r w:rsidRPr="0049180C">
        <w:rPr>
          <w:rFonts w:ascii="Times New Roman" w:eastAsia="Times New Roman" w:hAnsi="Times New Roman" w:cs="Times New Roman"/>
          <w:noProof w:val="0"/>
          <w:sz w:val="24"/>
          <w:szCs w:val="24"/>
          <w:lang w:eastAsia="pt-BR"/>
        </w:rPr>
        <w:t>: Website, CRM, E-mail Marketing, Mobile Marketing, Social Media, Content Marketing, Search Marketing, Marketing Analytics (SILVA, 2016).</w:t>
      </w:r>
    </w:p>
    <w:p w:rsidR="0054013D" w:rsidRPr="0049180C" w:rsidRDefault="0054013D" w:rsidP="0054013D">
      <w:pPr>
        <w:spacing w:after="0" w:line="360" w:lineRule="auto"/>
        <w:ind w:firstLine="709"/>
        <w:jc w:val="both"/>
        <w:rPr>
          <w:rFonts w:ascii="Times New Roman" w:eastAsia="Times New Roman" w:hAnsi="Times New Roman" w:cs="Times New Roman"/>
          <w:noProof w:val="0"/>
          <w:sz w:val="24"/>
          <w:szCs w:val="24"/>
          <w:lang w:eastAsia="pt-BR"/>
        </w:rPr>
      </w:pPr>
      <w:r w:rsidRPr="0049180C">
        <w:rPr>
          <w:rFonts w:ascii="Times New Roman" w:eastAsia="Times New Roman" w:hAnsi="Times New Roman" w:cs="Times New Roman"/>
          <w:noProof w:val="0"/>
          <w:sz w:val="24"/>
          <w:szCs w:val="24"/>
          <w:lang w:eastAsia="pt-BR"/>
        </w:rPr>
        <w:t>Essas ferramentas permitem que empresário obtenham informações importantes para a tomada de decisão sobre os rumos de seu negócio. Assim, realizar vendas online sem uma base de conhecimento</w:t>
      </w:r>
      <w:r w:rsidR="004150F4" w:rsidRPr="0049180C">
        <w:rPr>
          <w:rFonts w:ascii="Times New Roman" w:eastAsia="Times New Roman" w:hAnsi="Times New Roman" w:cs="Times New Roman"/>
          <w:noProof w:val="0"/>
          <w:sz w:val="24"/>
          <w:szCs w:val="24"/>
          <w:lang w:eastAsia="pt-BR"/>
        </w:rPr>
        <w:t xml:space="preserve"> </w:t>
      </w:r>
      <w:r w:rsidR="0031407C">
        <w:rPr>
          <w:rFonts w:ascii="Times New Roman" w:eastAsia="Times New Roman" w:hAnsi="Times New Roman" w:cs="Times New Roman"/>
          <w:noProof w:val="0"/>
          <w:sz w:val="24"/>
          <w:szCs w:val="24"/>
          <w:lang w:eastAsia="pt-BR"/>
        </w:rPr>
        <w:t>sólida</w:t>
      </w:r>
      <w:r w:rsidRPr="0049180C">
        <w:rPr>
          <w:rFonts w:ascii="Times New Roman" w:eastAsia="Times New Roman" w:hAnsi="Times New Roman" w:cs="Times New Roman"/>
          <w:noProof w:val="0"/>
          <w:sz w:val="24"/>
          <w:szCs w:val="24"/>
          <w:lang w:eastAsia="pt-BR"/>
        </w:rPr>
        <w:t>, e a utilização das ferramentas de maneira errada pode colocar em risco todo o planejamento estratégico da empresa. Para evitar desperdícios e gastos desnecessários é importante que as ferramentas de marketing digital sejam empregadas corretamente para cada situação. A seguir serão apresen</w:t>
      </w:r>
      <w:r w:rsidR="00EC7B7B" w:rsidRPr="0049180C">
        <w:rPr>
          <w:rFonts w:ascii="Times New Roman" w:eastAsia="Times New Roman" w:hAnsi="Times New Roman" w:cs="Times New Roman"/>
          <w:noProof w:val="0"/>
          <w:sz w:val="24"/>
          <w:szCs w:val="24"/>
          <w:lang w:eastAsia="pt-BR"/>
        </w:rPr>
        <w:t>tadas algumas delas</w:t>
      </w:r>
      <w:r w:rsidRPr="0049180C">
        <w:rPr>
          <w:rFonts w:ascii="Times New Roman" w:eastAsia="Times New Roman" w:hAnsi="Times New Roman" w:cs="Times New Roman"/>
          <w:noProof w:val="0"/>
          <w:sz w:val="24"/>
          <w:szCs w:val="24"/>
          <w:lang w:eastAsia="pt-BR"/>
        </w:rPr>
        <w:t xml:space="preserve">: </w:t>
      </w:r>
    </w:p>
    <w:p w:rsidR="0054013D" w:rsidRPr="0049180C" w:rsidRDefault="00E76690" w:rsidP="0054013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primeira delas é </w:t>
      </w:r>
      <w:r w:rsidR="008B794D" w:rsidRPr="0049180C">
        <w:rPr>
          <w:rFonts w:ascii="Times New Roman" w:hAnsi="Times New Roman" w:cs="Times New Roman"/>
          <w:sz w:val="24"/>
          <w:szCs w:val="24"/>
        </w:rPr>
        <w:t>o</w:t>
      </w:r>
      <w:r w:rsidR="0054013D" w:rsidRPr="0049180C">
        <w:rPr>
          <w:rFonts w:ascii="Times New Roman" w:hAnsi="Times New Roman" w:cs="Times New Roman"/>
          <w:sz w:val="24"/>
          <w:szCs w:val="24"/>
        </w:rPr>
        <w:t xml:space="preserve"> </w:t>
      </w:r>
      <w:r w:rsidR="0054013D" w:rsidRPr="0049180C">
        <w:rPr>
          <w:rFonts w:ascii="Times New Roman" w:hAnsi="Times New Roman" w:cs="Times New Roman"/>
          <w:i/>
          <w:sz w:val="24"/>
          <w:szCs w:val="24"/>
        </w:rPr>
        <w:t>Website</w:t>
      </w:r>
      <w:r w:rsidR="00CF3BE9">
        <w:rPr>
          <w:rFonts w:ascii="Times New Roman" w:hAnsi="Times New Roman" w:cs="Times New Roman"/>
          <w:sz w:val="24"/>
          <w:szCs w:val="24"/>
        </w:rPr>
        <w:t xml:space="preserve">, </w:t>
      </w:r>
      <w:r w:rsidR="0054013D" w:rsidRPr="0049180C">
        <w:rPr>
          <w:rFonts w:ascii="Times New Roman" w:hAnsi="Times New Roman" w:cs="Times New Roman"/>
          <w:sz w:val="24"/>
          <w:szCs w:val="24"/>
        </w:rPr>
        <w:t>a presença online da empresa. Deve ser construído de forma eficaz, voltado para dois aspectos fundamentais que são: atingir os objetivos da empresa e satisfazer as necessidades do público-alvo. Caso no website seja possível comprar diretamente os produtos – loja online (e-</w:t>
      </w:r>
      <w:r w:rsidR="0054013D" w:rsidRPr="0049180C">
        <w:rPr>
          <w:rFonts w:ascii="Times New Roman" w:hAnsi="Times New Roman" w:cs="Times New Roman"/>
          <w:i/>
          <w:sz w:val="24"/>
          <w:szCs w:val="24"/>
        </w:rPr>
        <w:t>commerce</w:t>
      </w:r>
      <w:r w:rsidR="0054013D" w:rsidRPr="0049180C">
        <w:rPr>
          <w:rFonts w:ascii="Times New Roman" w:hAnsi="Times New Roman" w:cs="Times New Roman"/>
          <w:sz w:val="24"/>
          <w:szCs w:val="24"/>
        </w:rPr>
        <w:t>) este deve dirigir os consumidores à compra (</w:t>
      </w:r>
      <w:r w:rsidR="0054013D" w:rsidRPr="0049180C">
        <w:rPr>
          <w:rFonts w:ascii="Times New Roman" w:eastAsia="Times New Roman" w:hAnsi="Times New Roman" w:cs="Times New Roman"/>
          <w:noProof w:val="0"/>
          <w:sz w:val="24"/>
          <w:szCs w:val="24"/>
          <w:lang w:eastAsia="pt-BR"/>
        </w:rPr>
        <w:t xml:space="preserve">SILVA, 2016 apud </w:t>
      </w:r>
      <w:r w:rsidR="0054013D" w:rsidRPr="0049180C">
        <w:rPr>
          <w:rFonts w:ascii="Times New Roman" w:hAnsi="Times New Roman" w:cs="Times New Roman"/>
          <w:sz w:val="24"/>
          <w:szCs w:val="24"/>
        </w:rPr>
        <w:t>RYAN, 2014).</w:t>
      </w:r>
    </w:p>
    <w:p w:rsidR="0054013D" w:rsidRPr="0049180C" w:rsidRDefault="008B794D" w:rsidP="00FE4E31">
      <w:pPr>
        <w:tabs>
          <w:tab w:val="left" w:pos="1820"/>
        </w:tabs>
        <w:spacing w:after="0" w:line="360" w:lineRule="auto"/>
        <w:ind w:firstLine="709"/>
        <w:jc w:val="both"/>
        <w:rPr>
          <w:rFonts w:ascii="Times New Roman" w:eastAsia="Times New Roman" w:hAnsi="Times New Roman" w:cs="Times New Roman"/>
          <w:noProof w:val="0"/>
          <w:sz w:val="24"/>
          <w:szCs w:val="24"/>
          <w:lang w:eastAsia="pt-BR"/>
        </w:rPr>
      </w:pPr>
      <w:r w:rsidRPr="0049180C">
        <w:rPr>
          <w:rFonts w:ascii="Times New Roman" w:eastAsia="Times New Roman" w:hAnsi="Times New Roman" w:cs="Times New Roman"/>
          <w:noProof w:val="0"/>
          <w:sz w:val="24"/>
          <w:szCs w:val="24"/>
          <w:lang w:eastAsia="pt-BR"/>
        </w:rPr>
        <w:t>A segunda é o</w:t>
      </w:r>
      <w:r w:rsidR="0054013D" w:rsidRPr="0049180C">
        <w:rPr>
          <w:rFonts w:ascii="Times New Roman" w:eastAsia="Times New Roman" w:hAnsi="Times New Roman" w:cs="Times New Roman"/>
          <w:noProof w:val="0"/>
          <w:sz w:val="24"/>
          <w:szCs w:val="24"/>
          <w:lang w:eastAsia="pt-BR"/>
        </w:rPr>
        <w:t xml:space="preserve"> </w:t>
      </w:r>
      <w:r w:rsidR="0054013D" w:rsidRPr="0049180C">
        <w:rPr>
          <w:rFonts w:ascii="Times New Roman" w:eastAsia="Times New Roman" w:hAnsi="Times New Roman" w:cs="Times New Roman"/>
          <w:i/>
          <w:noProof w:val="0"/>
          <w:sz w:val="24"/>
          <w:szCs w:val="24"/>
          <w:lang w:eastAsia="pt-BR"/>
        </w:rPr>
        <w:t>e-mail marketing</w:t>
      </w:r>
      <w:r w:rsidR="0054013D" w:rsidRPr="0049180C">
        <w:rPr>
          <w:rFonts w:ascii="Times New Roman" w:eastAsia="Times New Roman" w:hAnsi="Times New Roman" w:cs="Times New Roman"/>
          <w:noProof w:val="0"/>
          <w:sz w:val="24"/>
          <w:szCs w:val="24"/>
          <w:lang w:eastAsia="pt-BR"/>
        </w:rPr>
        <w:t xml:space="preserve"> utilizad</w:t>
      </w:r>
      <w:r w:rsidR="00205ACD">
        <w:rPr>
          <w:rFonts w:ascii="Times New Roman" w:eastAsia="Times New Roman" w:hAnsi="Times New Roman" w:cs="Times New Roman"/>
          <w:noProof w:val="0"/>
          <w:sz w:val="24"/>
          <w:szCs w:val="24"/>
          <w:lang w:eastAsia="pt-BR"/>
        </w:rPr>
        <w:t>o</w:t>
      </w:r>
      <w:r w:rsidR="0054013D" w:rsidRPr="0049180C">
        <w:rPr>
          <w:rFonts w:ascii="Times New Roman" w:eastAsia="Times New Roman" w:hAnsi="Times New Roman" w:cs="Times New Roman"/>
          <w:noProof w:val="0"/>
          <w:sz w:val="24"/>
          <w:szCs w:val="24"/>
          <w:lang w:eastAsia="pt-BR"/>
        </w:rPr>
        <w:t xml:space="preserve"> pelas empresas para enviar campanhas institucionais e promocionais </w:t>
      </w:r>
      <w:r w:rsidR="00FE4E31" w:rsidRPr="0049180C">
        <w:rPr>
          <w:rFonts w:ascii="Times New Roman" w:eastAsia="Times New Roman" w:hAnsi="Times New Roman" w:cs="Times New Roman"/>
          <w:noProof w:val="0"/>
          <w:sz w:val="24"/>
          <w:szCs w:val="24"/>
          <w:lang w:eastAsia="pt-BR"/>
        </w:rPr>
        <w:t xml:space="preserve">para o e-mail de seus clientes </w:t>
      </w:r>
      <w:r w:rsidR="0054013D" w:rsidRPr="0049180C">
        <w:rPr>
          <w:rFonts w:ascii="Times New Roman" w:eastAsia="Times New Roman" w:hAnsi="Times New Roman" w:cs="Times New Roman"/>
          <w:noProof w:val="0"/>
          <w:sz w:val="24"/>
          <w:szCs w:val="24"/>
          <w:lang w:eastAsia="pt-BR"/>
        </w:rPr>
        <w:t>(MIRANDA, 2003).</w:t>
      </w:r>
      <w:r w:rsidR="00FE4E31" w:rsidRPr="0049180C">
        <w:rPr>
          <w:rFonts w:ascii="Times New Roman" w:eastAsia="Times New Roman" w:hAnsi="Times New Roman" w:cs="Times New Roman"/>
          <w:noProof w:val="0"/>
          <w:sz w:val="24"/>
          <w:szCs w:val="24"/>
          <w:lang w:eastAsia="pt-BR"/>
        </w:rPr>
        <w:t xml:space="preserve"> </w:t>
      </w:r>
      <w:r w:rsidR="00F4372A" w:rsidRPr="0049180C">
        <w:rPr>
          <w:rFonts w:ascii="Times New Roman" w:eastAsia="Times New Roman" w:hAnsi="Times New Roman" w:cs="Times New Roman"/>
          <w:noProof w:val="0"/>
          <w:sz w:val="24"/>
          <w:szCs w:val="24"/>
          <w:lang w:eastAsia="pt-BR"/>
        </w:rPr>
        <w:t xml:space="preserve">Para Fortes (2004) </w:t>
      </w:r>
      <w:r w:rsidR="0054013D" w:rsidRPr="0049180C">
        <w:rPr>
          <w:rFonts w:ascii="Times New Roman" w:eastAsia="Times New Roman" w:hAnsi="Times New Roman" w:cs="Times New Roman"/>
          <w:noProof w:val="0"/>
          <w:sz w:val="24"/>
          <w:szCs w:val="24"/>
          <w:lang w:eastAsia="pt-BR"/>
        </w:rPr>
        <w:t>o e-mail vem sendo utilizado como a mais lucrativa ferramenta de marketing digital, proporcionando atualmente um retorno direto. O objetivo do e-mail marketing é gerar o máximo de valor na relação entre empresas e clientes.</w:t>
      </w:r>
    </w:p>
    <w:p w:rsidR="0054013D" w:rsidRPr="0049180C" w:rsidRDefault="008B794D" w:rsidP="004150F4">
      <w:pPr>
        <w:tabs>
          <w:tab w:val="left" w:pos="5087"/>
        </w:tabs>
        <w:spacing w:after="0" w:line="360" w:lineRule="auto"/>
        <w:ind w:firstLine="709"/>
        <w:jc w:val="both"/>
        <w:rPr>
          <w:rFonts w:ascii="Times New Roman" w:eastAsia="Times New Roman" w:hAnsi="Times New Roman" w:cs="Times New Roman"/>
          <w:noProof w:val="0"/>
          <w:sz w:val="24"/>
          <w:szCs w:val="24"/>
          <w:lang w:eastAsia="pt-BR"/>
        </w:rPr>
      </w:pPr>
      <w:r w:rsidRPr="0049180C">
        <w:rPr>
          <w:rFonts w:ascii="Times New Roman" w:eastAsia="Times New Roman" w:hAnsi="Times New Roman" w:cs="Times New Roman"/>
          <w:noProof w:val="0"/>
          <w:sz w:val="24"/>
          <w:szCs w:val="24"/>
          <w:lang w:eastAsia="pt-BR"/>
        </w:rPr>
        <w:t>A terceira é o</w:t>
      </w:r>
      <w:r w:rsidRPr="0049180C">
        <w:rPr>
          <w:rFonts w:ascii="Times New Roman" w:eastAsia="Times New Roman" w:hAnsi="Times New Roman" w:cs="Times New Roman"/>
          <w:i/>
          <w:noProof w:val="0"/>
          <w:sz w:val="24"/>
          <w:szCs w:val="24"/>
          <w:lang w:eastAsia="pt-BR"/>
        </w:rPr>
        <w:t xml:space="preserve"> </w:t>
      </w:r>
      <w:r w:rsidR="0054013D" w:rsidRPr="0049180C">
        <w:rPr>
          <w:rFonts w:ascii="Times New Roman" w:eastAsia="Times New Roman" w:hAnsi="Times New Roman" w:cs="Times New Roman"/>
          <w:i/>
          <w:noProof w:val="0"/>
          <w:sz w:val="24"/>
          <w:szCs w:val="24"/>
          <w:lang w:eastAsia="pt-BR"/>
        </w:rPr>
        <w:t>Customer Relationship Manager (CRM)</w:t>
      </w:r>
      <w:r w:rsidR="004150F4" w:rsidRPr="0049180C">
        <w:rPr>
          <w:rFonts w:ascii="Times New Roman" w:eastAsia="Times New Roman" w:hAnsi="Times New Roman" w:cs="Times New Roman"/>
          <w:i/>
          <w:noProof w:val="0"/>
          <w:sz w:val="24"/>
          <w:szCs w:val="24"/>
          <w:lang w:eastAsia="pt-BR"/>
        </w:rPr>
        <w:t xml:space="preserve">, </w:t>
      </w:r>
      <w:r w:rsidR="004150F4" w:rsidRPr="0049180C">
        <w:rPr>
          <w:rFonts w:ascii="Times New Roman" w:eastAsia="Times New Roman" w:hAnsi="Times New Roman" w:cs="Times New Roman"/>
          <w:noProof w:val="0"/>
          <w:sz w:val="24"/>
          <w:szCs w:val="24"/>
          <w:lang w:eastAsia="pt-BR"/>
        </w:rPr>
        <w:t>e</w:t>
      </w:r>
      <w:r w:rsidR="0054013D" w:rsidRPr="0049180C">
        <w:rPr>
          <w:rFonts w:ascii="Times New Roman" w:eastAsia="Times New Roman" w:hAnsi="Times New Roman" w:cs="Times New Roman"/>
          <w:noProof w:val="0"/>
          <w:sz w:val="24"/>
          <w:szCs w:val="24"/>
          <w:lang w:eastAsia="pt-BR"/>
        </w:rPr>
        <w:t xml:space="preserve">m português significa gestão de relacionamento com clientes. É uma ferramenta que permite à empresa fazer uma </w:t>
      </w:r>
      <w:r w:rsidR="004150F4" w:rsidRPr="0049180C">
        <w:rPr>
          <w:rFonts w:ascii="Times New Roman" w:eastAsia="Times New Roman" w:hAnsi="Times New Roman" w:cs="Times New Roman"/>
          <w:noProof w:val="0"/>
          <w:sz w:val="24"/>
          <w:szCs w:val="24"/>
          <w:lang w:eastAsia="pt-BR"/>
        </w:rPr>
        <w:t>análise</w:t>
      </w:r>
      <w:r w:rsidR="0054013D" w:rsidRPr="0049180C">
        <w:rPr>
          <w:rFonts w:ascii="Times New Roman" w:eastAsia="Times New Roman" w:hAnsi="Times New Roman" w:cs="Times New Roman"/>
          <w:noProof w:val="0"/>
          <w:sz w:val="24"/>
          <w:szCs w:val="24"/>
          <w:lang w:eastAsia="pt-BR"/>
        </w:rPr>
        <w:t xml:space="preserve"> do perfil de seus clientes nas diferentes fases do ciclo de </w:t>
      </w:r>
      <w:r w:rsidR="00690CF7" w:rsidRPr="0049180C">
        <w:rPr>
          <w:rFonts w:ascii="Times New Roman" w:eastAsia="Times New Roman" w:hAnsi="Times New Roman" w:cs="Times New Roman"/>
          <w:noProof w:val="0"/>
          <w:sz w:val="24"/>
          <w:szCs w:val="24"/>
          <w:lang w:eastAsia="pt-BR"/>
        </w:rPr>
        <w:t>vida</w:t>
      </w:r>
      <w:r w:rsidR="003052F4">
        <w:rPr>
          <w:rFonts w:ascii="Times New Roman" w:eastAsia="Times New Roman" w:hAnsi="Times New Roman" w:cs="Times New Roman"/>
          <w:noProof w:val="0"/>
          <w:sz w:val="24"/>
          <w:szCs w:val="24"/>
          <w:lang w:eastAsia="pt-BR"/>
        </w:rPr>
        <w:t xml:space="preserve"> do produto</w:t>
      </w:r>
      <w:r w:rsidR="00690CF7" w:rsidRPr="0049180C">
        <w:rPr>
          <w:rFonts w:ascii="Times New Roman" w:eastAsia="Times New Roman" w:hAnsi="Times New Roman" w:cs="Times New Roman"/>
          <w:noProof w:val="0"/>
          <w:sz w:val="24"/>
          <w:szCs w:val="24"/>
          <w:lang w:eastAsia="pt-BR"/>
        </w:rPr>
        <w:t>, permitindo</w:t>
      </w:r>
      <w:r w:rsidR="00310C98" w:rsidRPr="0049180C">
        <w:rPr>
          <w:rFonts w:ascii="Times New Roman" w:eastAsia="Times New Roman" w:hAnsi="Times New Roman" w:cs="Times New Roman"/>
          <w:noProof w:val="0"/>
          <w:sz w:val="24"/>
          <w:szCs w:val="24"/>
          <w:lang w:eastAsia="pt-BR"/>
        </w:rPr>
        <w:t xml:space="preserve">-a selecionar </w:t>
      </w:r>
      <w:r w:rsidR="00690CF7" w:rsidRPr="0049180C">
        <w:rPr>
          <w:rFonts w:ascii="Times New Roman" w:eastAsia="Times New Roman" w:hAnsi="Times New Roman" w:cs="Times New Roman"/>
          <w:noProof w:val="0"/>
          <w:sz w:val="24"/>
          <w:szCs w:val="24"/>
          <w:lang w:eastAsia="pt-BR"/>
        </w:rPr>
        <w:t>e implementar</w:t>
      </w:r>
      <w:r w:rsidR="0054013D" w:rsidRPr="0049180C">
        <w:rPr>
          <w:rFonts w:ascii="Times New Roman" w:eastAsia="Times New Roman" w:hAnsi="Times New Roman" w:cs="Times New Roman"/>
          <w:noProof w:val="0"/>
          <w:sz w:val="24"/>
          <w:szCs w:val="24"/>
          <w:lang w:eastAsia="pt-BR"/>
        </w:rPr>
        <w:t xml:space="preserve"> o melhor programa de marketing de acordo com as características dos seus clientes (CUNHA, 2012).</w:t>
      </w:r>
    </w:p>
    <w:p w:rsidR="0054013D" w:rsidRPr="0049180C" w:rsidRDefault="008B794D" w:rsidP="002562B5">
      <w:pPr>
        <w:tabs>
          <w:tab w:val="left" w:pos="2300"/>
        </w:tabs>
        <w:spacing w:after="0" w:line="360" w:lineRule="auto"/>
        <w:ind w:firstLine="709"/>
        <w:jc w:val="both"/>
        <w:rPr>
          <w:rFonts w:ascii="Times New Roman" w:eastAsia="Times New Roman" w:hAnsi="Times New Roman" w:cs="Times New Roman"/>
          <w:noProof w:val="0"/>
          <w:sz w:val="24"/>
          <w:szCs w:val="24"/>
          <w:lang w:eastAsia="pt-BR"/>
        </w:rPr>
      </w:pPr>
      <w:r w:rsidRPr="0049180C">
        <w:rPr>
          <w:rFonts w:ascii="Times New Roman" w:eastAsia="Times New Roman" w:hAnsi="Times New Roman" w:cs="Times New Roman"/>
          <w:noProof w:val="0"/>
          <w:sz w:val="24"/>
          <w:szCs w:val="24"/>
          <w:lang w:eastAsia="pt-BR"/>
        </w:rPr>
        <w:t xml:space="preserve">A quarta conforme assegura </w:t>
      </w:r>
      <w:r w:rsidR="0054013D" w:rsidRPr="0049180C">
        <w:rPr>
          <w:rFonts w:ascii="Times New Roman" w:eastAsia="Times New Roman" w:hAnsi="Times New Roman" w:cs="Times New Roman"/>
          <w:noProof w:val="0"/>
          <w:sz w:val="24"/>
          <w:szCs w:val="24"/>
          <w:lang w:eastAsia="pt-BR"/>
        </w:rPr>
        <w:t xml:space="preserve">Gabriel (2010), </w:t>
      </w:r>
      <w:r w:rsidRPr="0049180C">
        <w:rPr>
          <w:rFonts w:ascii="Times New Roman" w:eastAsia="Times New Roman" w:hAnsi="Times New Roman" w:cs="Times New Roman"/>
          <w:noProof w:val="0"/>
          <w:sz w:val="24"/>
          <w:szCs w:val="24"/>
          <w:lang w:eastAsia="pt-BR"/>
        </w:rPr>
        <w:t xml:space="preserve">é </w:t>
      </w:r>
      <w:r w:rsidR="0054013D" w:rsidRPr="0049180C">
        <w:rPr>
          <w:rFonts w:ascii="Times New Roman" w:eastAsia="Times New Roman" w:hAnsi="Times New Roman" w:cs="Times New Roman"/>
          <w:noProof w:val="0"/>
          <w:sz w:val="24"/>
          <w:szCs w:val="24"/>
          <w:lang w:eastAsia="pt-BR"/>
        </w:rPr>
        <w:t xml:space="preserve">o </w:t>
      </w:r>
      <w:r w:rsidR="0054013D" w:rsidRPr="0049180C">
        <w:rPr>
          <w:rFonts w:ascii="Times New Roman" w:eastAsia="Times New Roman" w:hAnsi="Times New Roman" w:cs="Times New Roman"/>
          <w:i/>
          <w:noProof w:val="0"/>
          <w:sz w:val="24"/>
          <w:szCs w:val="24"/>
          <w:lang w:eastAsia="pt-BR"/>
        </w:rPr>
        <w:t>marketing de busca</w:t>
      </w:r>
      <w:r w:rsidR="0054013D" w:rsidRPr="0049180C">
        <w:rPr>
          <w:rFonts w:ascii="Times New Roman" w:eastAsia="Times New Roman" w:hAnsi="Times New Roman" w:cs="Times New Roman"/>
          <w:noProof w:val="0"/>
          <w:sz w:val="24"/>
          <w:szCs w:val="24"/>
          <w:lang w:eastAsia="pt-BR"/>
        </w:rPr>
        <w:t xml:space="preserve"> </w:t>
      </w:r>
      <w:r w:rsidRPr="0049180C">
        <w:rPr>
          <w:rFonts w:ascii="Times New Roman" w:eastAsia="Times New Roman" w:hAnsi="Times New Roman" w:cs="Times New Roman"/>
          <w:noProof w:val="0"/>
          <w:sz w:val="24"/>
          <w:szCs w:val="24"/>
          <w:lang w:eastAsia="pt-BR"/>
        </w:rPr>
        <w:t xml:space="preserve">que se refere </w:t>
      </w:r>
      <w:r w:rsidR="0033379F" w:rsidRPr="0049180C">
        <w:rPr>
          <w:rFonts w:ascii="Times New Roman" w:eastAsia="Times New Roman" w:hAnsi="Times New Roman" w:cs="Times New Roman"/>
          <w:noProof w:val="0"/>
          <w:sz w:val="24"/>
          <w:szCs w:val="24"/>
          <w:lang w:eastAsia="pt-BR"/>
        </w:rPr>
        <w:t>à</w:t>
      </w:r>
      <w:r w:rsidR="0054013D" w:rsidRPr="0049180C">
        <w:rPr>
          <w:rFonts w:ascii="Times New Roman" w:eastAsia="Times New Roman" w:hAnsi="Times New Roman" w:cs="Times New Roman"/>
          <w:noProof w:val="0"/>
          <w:sz w:val="24"/>
          <w:szCs w:val="24"/>
          <w:lang w:eastAsia="pt-BR"/>
        </w:rPr>
        <w:t xml:space="preserve"> </w:t>
      </w:r>
      <w:r w:rsidR="00372538" w:rsidRPr="0049180C">
        <w:rPr>
          <w:rFonts w:ascii="Times New Roman" w:eastAsia="Times New Roman" w:hAnsi="Times New Roman" w:cs="Times New Roman"/>
          <w:noProof w:val="0"/>
          <w:sz w:val="24"/>
          <w:szCs w:val="24"/>
          <w:lang w:eastAsia="pt-BR"/>
        </w:rPr>
        <w:t xml:space="preserve">quando uma empresa alcança suas metas </w:t>
      </w:r>
      <w:r w:rsidR="0054013D" w:rsidRPr="0049180C">
        <w:rPr>
          <w:rFonts w:ascii="Times New Roman" w:eastAsia="Times New Roman" w:hAnsi="Times New Roman" w:cs="Times New Roman"/>
          <w:noProof w:val="0"/>
          <w:sz w:val="24"/>
          <w:szCs w:val="24"/>
          <w:lang w:eastAsia="pt-BR"/>
        </w:rPr>
        <w:t xml:space="preserve">através da utilização das plataformas de busca. </w:t>
      </w:r>
      <w:r w:rsidR="00372538" w:rsidRPr="0049180C">
        <w:rPr>
          <w:rFonts w:ascii="Times New Roman" w:eastAsia="Times New Roman" w:hAnsi="Times New Roman" w:cs="Times New Roman"/>
          <w:noProof w:val="0"/>
          <w:sz w:val="24"/>
          <w:szCs w:val="24"/>
          <w:lang w:eastAsia="pt-BR"/>
        </w:rPr>
        <w:t xml:space="preserve">Para tanto é preciso elaborar o </w:t>
      </w:r>
      <w:r w:rsidR="00775852" w:rsidRPr="0049180C">
        <w:rPr>
          <w:rFonts w:ascii="Times New Roman" w:eastAsia="Times New Roman" w:hAnsi="Times New Roman" w:cs="Times New Roman"/>
          <w:noProof w:val="0"/>
          <w:sz w:val="24"/>
          <w:szCs w:val="24"/>
          <w:lang w:eastAsia="pt-BR"/>
        </w:rPr>
        <w:t>Plano de Marketing de B</w:t>
      </w:r>
      <w:r w:rsidR="0054013D" w:rsidRPr="0049180C">
        <w:rPr>
          <w:rFonts w:ascii="Times New Roman" w:eastAsia="Times New Roman" w:hAnsi="Times New Roman" w:cs="Times New Roman"/>
          <w:noProof w:val="0"/>
          <w:sz w:val="24"/>
          <w:szCs w:val="24"/>
          <w:lang w:eastAsia="pt-BR"/>
        </w:rPr>
        <w:t xml:space="preserve">usca. </w:t>
      </w:r>
      <w:r w:rsidR="00BC06BB" w:rsidRPr="0049180C">
        <w:rPr>
          <w:rFonts w:ascii="Times New Roman" w:eastAsia="Times New Roman" w:hAnsi="Times New Roman" w:cs="Times New Roman"/>
          <w:noProof w:val="0"/>
          <w:sz w:val="24"/>
          <w:szCs w:val="24"/>
          <w:lang w:eastAsia="pt-BR"/>
        </w:rPr>
        <w:t>Esse</w:t>
      </w:r>
      <w:r w:rsidR="0054013D" w:rsidRPr="0049180C">
        <w:rPr>
          <w:rFonts w:ascii="Times New Roman" w:eastAsia="Times New Roman" w:hAnsi="Times New Roman" w:cs="Times New Roman"/>
          <w:noProof w:val="0"/>
          <w:sz w:val="24"/>
          <w:szCs w:val="24"/>
          <w:lang w:eastAsia="pt-BR"/>
        </w:rPr>
        <w:t xml:space="preserve"> método </w:t>
      </w:r>
      <w:r w:rsidR="00BC06BB" w:rsidRPr="0049180C">
        <w:rPr>
          <w:rFonts w:ascii="Times New Roman" w:eastAsia="Times New Roman" w:hAnsi="Times New Roman" w:cs="Times New Roman"/>
          <w:noProof w:val="0"/>
          <w:sz w:val="24"/>
          <w:szCs w:val="24"/>
          <w:lang w:eastAsia="pt-BR"/>
        </w:rPr>
        <w:t>costuma proporcionar um</w:t>
      </w:r>
      <w:r w:rsidR="0054013D" w:rsidRPr="0049180C">
        <w:rPr>
          <w:rFonts w:ascii="Times New Roman" w:eastAsia="Times New Roman" w:hAnsi="Times New Roman" w:cs="Times New Roman"/>
          <w:noProof w:val="0"/>
          <w:sz w:val="24"/>
          <w:szCs w:val="24"/>
          <w:lang w:eastAsia="pt-BR"/>
        </w:rPr>
        <w:t xml:space="preserve"> retorno</w:t>
      </w:r>
      <w:r w:rsidR="00BC06BB" w:rsidRPr="0049180C">
        <w:rPr>
          <w:rFonts w:ascii="Times New Roman" w:eastAsia="Times New Roman" w:hAnsi="Times New Roman" w:cs="Times New Roman"/>
          <w:noProof w:val="0"/>
          <w:sz w:val="24"/>
          <w:szCs w:val="24"/>
          <w:lang w:eastAsia="pt-BR"/>
        </w:rPr>
        <w:t xml:space="preserve"> significativo</w:t>
      </w:r>
      <w:r w:rsidR="0054013D" w:rsidRPr="0049180C">
        <w:rPr>
          <w:rFonts w:ascii="Times New Roman" w:eastAsia="Times New Roman" w:hAnsi="Times New Roman" w:cs="Times New Roman"/>
          <w:noProof w:val="0"/>
          <w:sz w:val="24"/>
          <w:szCs w:val="24"/>
          <w:lang w:eastAsia="pt-BR"/>
        </w:rPr>
        <w:t xml:space="preserve"> para empresas, onde 71% dos usuários buscam após terem sua atenção </w:t>
      </w:r>
      <w:r w:rsidR="00D67756" w:rsidRPr="0049180C">
        <w:rPr>
          <w:rFonts w:ascii="Times New Roman" w:eastAsia="Times New Roman" w:hAnsi="Times New Roman" w:cs="Times New Roman"/>
          <w:noProof w:val="0"/>
          <w:sz w:val="24"/>
          <w:szCs w:val="24"/>
          <w:lang w:eastAsia="pt-BR"/>
        </w:rPr>
        <w:t xml:space="preserve">despertada por </w:t>
      </w:r>
      <w:r w:rsidR="0054013D" w:rsidRPr="0049180C">
        <w:rPr>
          <w:rFonts w:ascii="Times New Roman" w:eastAsia="Times New Roman" w:hAnsi="Times New Roman" w:cs="Times New Roman"/>
          <w:noProof w:val="0"/>
          <w:sz w:val="24"/>
          <w:szCs w:val="24"/>
          <w:lang w:eastAsia="pt-BR"/>
        </w:rPr>
        <w:t>um anúncio.</w:t>
      </w:r>
      <w:r w:rsidRPr="0049180C">
        <w:rPr>
          <w:rFonts w:ascii="Times New Roman" w:eastAsia="Times New Roman" w:hAnsi="Times New Roman" w:cs="Times New Roman"/>
          <w:noProof w:val="0"/>
          <w:sz w:val="24"/>
          <w:szCs w:val="24"/>
          <w:lang w:eastAsia="pt-BR"/>
        </w:rPr>
        <w:t xml:space="preserve"> </w:t>
      </w:r>
    </w:p>
    <w:p w:rsidR="0054013D" w:rsidRPr="0049180C" w:rsidRDefault="008B794D" w:rsidP="0054013D">
      <w:pPr>
        <w:spacing w:after="0" w:line="360" w:lineRule="auto"/>
        <w:ind w:firstLine="709"/>
        <w:jc w:val="both"/>
        <w:rPr>
          <w:rFonts w:ascii="Times New Roman" w:eastAsia="Times New Roman" w:hAnsi="Times New Roman" w:cs="Times New Roman"/>
          <w:noProof w:val="0"/>
          <w:sz w:val="24"/>
          <w:szCs w:val="24"/>
          <w:lang w:eastAsia="pt-BR"/>
        </w:rPr>
      </w:pPr>
      <w:r w:rsidRPr="0049180C">
        <w:rPr>
          <w:rFonts w:ascii="Times New Roman" w:eastAsia="Times New Roman" w:hAnsi="Times New Roman" w:cs="Times New Roman"/>
          <w:noProof w:val="0"/>
          <w:sz w:val="24"/>
          <w:szCs w:val="24"/>
          <w:lang w:eastAsia="pt-BR"/>
        </w:rPr>
        <w:t>A quinta ferramenta aparece d</w:t>
      </w:r>
      <w:r w:rsidR="003767DB" w:rsidRPr="0049180C">
        <w:rPr>
          <w:rFonts w:ascii="Times New Roman" w:eastAsia="Times New Roman" w:hAnsi="Times New Roman" w:cs="Times New Roman"/>
          <w:noProof w:val="0"/>
          <w:sz w:val="24"/>
          <w:szCs w:val="24"/>
          <w:lang w:eastAsia="pt-BR"/>
        </w:rPr>
        <w:t>entro do ambiente da internet -</w:t>
      </w:r>
      <w:r w:rsidR="0054013D" w:rsidRPr="0049180C">
        <w:rPr>
          <w:rFonts w:ascii="Times New Roman" w:eastAsia="Times New Roman" w:hAnsi="Times New Roman" w:cs="Times New Roman"/>
          <w:noProof w:val="0"/>
          <w:sz w:val="24"/>
          <w:szCs w:val="24"/>
          <w:lang w:eastAsia="pt-BR"/>
        </w:rPr>
        <w:t xml:space="preserve"> </w:t>
      </w:r>
      <w:r w:rsidR="0054013D" w:rsidRPr="0049180C">
        <w:rPr>
          <w:rFonts w:ascii="Times New Roman" w:eastAsia="Times New Roman" w:hAnsi="Times New Roman" w:cs="Times New Roman"/>
          <w:i/>
          <w:noProof w:val="0"/>
          <w:sz w:val="24"/>
          <w:szCs w:val="24"/>
          <w:lang w:eastAsia="pt-BR"/>
        </w:rPr>
        <w:t>os blogs</w:t>
      </w:r>
      <w:r w:rsidR="003767DB" w:rsidRPr="0049180C">
        <w:rPr>
          <w:rFonts w:ascii="Times New Roman" w:eastAsia="Times New Roman" w:hAnsi="Times New Roman" w:cs="Times New Roman"/>
          <w:i/>
          <w:noProof w:val="0"/>
          <w:sz w:val="24"/>
          <w:szCs w:val="24"/>
          <w:lang w:eastAsia="pt-BR"/>
        </w:rPr>
        <w:t>,</w:t>
      </w:r>
      <w:r w:rsidR="0054013D" w:rsidRPr="0049180C">
        <w:rPr>
          <w:rFonts w:ascii="Times New Roman" w:eastAsia="Times New Roman" w:hAnsi="Times New Roman" w:cs="Times New Roman"/>
          <w:noProof w:val="0"/>
          <w:sz w:val="24"/>
          <w:szCs w:val="24"/>
          <w:lang w:eastAsia="pt-BR"/>
        </w:rPr>
        <w:t xml:space="preserve"> </w:t>
      </w:r>
      <w:r w:rsidR="003767DB" w:rsidRPr="0049180C">
        <w:rPr>
          <w:rFonts w:ascii="Times New Roman" w:eastAsia="Times New Roman" w:hAnsi="Times New Roman" w:cs="Times New Roman"/>
          <w:noProof w:val="0"/>
          <w:sz w:val="24"/>
          <w:szCs w:val="24"/>
          <w:lang w:eastAsia="pt-BR"/>
        </w:rPr>
        <w:t xml:space="preserve">que </w:t>
      </w:r>
      <w:r w:rsidR="0054013D" w:rsidRPr="0049180C">
        <w:rPr>
          <w:rFonts w:ascii="Times New Roman" w:eastAsia="Times New Roman" w:hAnsi="Times New Roman" w:cs="Times New Roman"/>
          <w:noProof w:val="0"/>
          <w:sz w:val="24"/>
          <w:szCs w:val="24"/>
          <w:lang w:eastAsia="pt-BR"/>
        </w:rPr>
        <w:t xml:space="preserve">são páginas hospedadas em grandes sites ou provedores. Neste tipo de página é permitido </w:t>
      </w:r>
      <w:r w:rsidR="0054013D" w:rsidRPr="0049180C">
        <w:rPr>
          <w:rFonts w:ascii="Times New Roman" w:eastAsia="Times New Roman" w:hAnsi="Times New Roman" w:cs="Times New Roman"/>
          <w:noProof w:val="0"/>
          <w:sz w:val="24"/>
          <w:szCs w:val="24"/>
          <w:lang w:eastAsia="pt-BR"/>
        </w:rPr>
        <w:lastRenderedPageBreak/>
        <w:t>que se veicule informações desde</w:t>
      </w:r>
      <w:r w:rsidR="00627F55">
        <w:rPr>
          <w:rFonts w:ascii="Times New Roman" w:eastAsia="Times New Roman" w:hAnsi="Times New Roman" w:cs="Times New Roman"/>
          <w:noProof w:val="0"/>
          <w:sz w:val="24"/>
          <w:szCs w:val="24"/>
          <w:lang w:eastAsia="pt-BR"/>
        </w:rPr>
        <w:t xml:space="preserve"> </w:t>
      </w:r>
      <w:r w:rsidR="00E07EAE">
        <w:rPr>
          <w:rFonts w:ascii="Times New Roman" w:eastAsia="Times New Roman" w:hAnsi="Times New Roman" w:cs="Times New Roman"/>
          <w:noProof w:val="0"/>
          <w:sz w:val="24"/>
          <w:szCs w:val="24"/>
          <w:lang w:eastAsia="pt-BR"/>
        </w:rPr>
        <w:t>biografias,</w:t>
      </w:r>
      <w:r w:rsidR="0054013D" w:rsidRPr="0049180C">
        <w:rPr>
          <w:rFonts w:ascii="Times New Roman" w:eastAsia="Times New Roman" w:hAnsi="Times New Roman" w:cs="Times New Roman"/>
          <w:noProof w:val="0"/>
          <w:sz w:val="24"/>
          <w:szCs w:val="24"/>
          <w:lang w:eastAsia="pt-BR"/>
        </w:rPr>
        <w:t xml:space="preserve"> informações sobre produtos ou serviços, segmentos</w:t>
      </w:r>
      <w:r w:rsidR="00E07EAE">
        <w:rPr>
          <w:rFonts w:ascii="Times New Roman" w:eastAsia="Times New Roman" w:hAnsi="Times New Roman" w:cs="Times New Roman"/>
          <w:noProof w:val="0"/>
          <w:sz w:val="24"/>
          <w:szCs w:val="24"/>
          <w:lang w:eastAsia="pt-BR"/>
        </w:rPr>
        <w:t>,</w:t>
      </w:r>
      <w:r w:rsidR="0054013D" w:rsidRPr="0049180C">
        <w:rPr>
          <w:rFonts w:ascii="Times New Roman" w:eastAsia="Times New Roman" w:hAnsi="Times New Roman" w:cs="Times New Roman"/>
          <w:noProof w:val="0"/>
          <w:sz w:val="24"/>
          <w:szCs w:val="24"/>
          <w:lang w:eastAsia="pt-BR"/>
        </w:rPr>
        <w:t xml:space="preserve"> expressar opinião</w:t>
      </w:r>
      <w:r w:rsidR="00E07EAE">
        <w:rPr>
          <w:rFonts w:ascii="Times New Roman" w:eastAsia="Times New Roman" w:hAnsi="Times New Roman" w:cs="Times New Roman"/>
          <w:noProof w:val="0"/>
          <w:sz w:val="24"/>
          <w:szCs w:val="24"/>
          <w:lang w:eastAsia="pt-BR"/>
        </w:rPr>
        <w:t>,</w:t>
      </w:r>
      <w:r w:rsidR="0054013D" w:rsidRPr="0049180C">
        <w:rPr>
          <w:rFonts w:ascii="Times New Roman" w:eastAsia="Times New Roman" w:hAnsi="Times New Roman" w:cs="Times New Roman"/>
          <w:noProof w:val="0"/>
          <w:sz w:val="24"/>
          <w:szCs w:val="24"/>
          <w:lang w:eastAsia="pt-BR"/>
        </w:rPr>
        <w:t xml:space="preserve"> etc.</w:t>
      </w:r>
    </w:p>
    <w:p w:rsidR="0054013D" w:rsidRPr="0049180C" w:rsidRDefault="000C6CD9" w:rsidP="0054013D">
      <w:pPr>
        <w:spacing w:after="0" w:line="360" w:lineRule="auto"/>
        <w:ind w:firstLine="709"/>
        <w:jc w:val="both"/>
        <w:rPr>
          <w:rFonts w:ascii="Times New Roman" w:eastAsia="Times New Roman" w:hAnsi="Times New Roman" w:cs="Times New Roman"/>
          <w:noProof w:val="0"/>
          <w:sz w:val="24"/>
          <w:szCs w:val="24"/>
          <w:lang w:eastAsia="pt-BR"/>
        </w:rPr>
      </w:pPr>
      <w:r w:rsidRPr="0049180C">
        <w:rPr>
          <w:rFonts w:ascii="Times New Roman" w:eastAsia="Times New Roman" w:hAnsi="Times New Roman" w:cs="Times New Roman"/>
          <w:noProof w:val="0"/>
          <w:sz w:val="24"/>
          <w:szCs w:val="24"/>
          <w:lang w:eastAsia="pt-BR"/>
        </w:rPr>
        <w:t>A sexta ferramenta diz respeito a</w:t>
      </w:r>
      <w:r w:rsidR="0054013D" w:rsidRPr="0049180C">
        <w:rPr>
          <w:rFonts w:ascii="Times New Roman" w:eastAsia="Times New Roman" w:hAnsi="Times New Roman" w:cs="Times New Roman"/>
          <w:noProof w:val="0"/>
          <w:sz w:val="24"/>
          <w:szCs w:val="24"/>
          <w:lang w:eastAsia="pt-BR"/>
        </w:rPr>
        <w:t xml:space="preserve">s </w:t>
      </w:r>
      <w:r w:rsidR="0054013D" w:rsidRPr="0049180C">
        <w:rPr>
          <w:rFonts w:ascii="Times New Roman" w:eastAsia="Times New Roman" w:hAnsi="Times New Roman" w:cs="Times New Roman"/>
          <w:i/>
          <w:noProof w:val="0"/>
          <w:sz w:val="24"/>
          <w:szCs w:val="24"/>
          <w:lang w:eastAsia="pt-BR"/>
        </w:rPr>
        <w:t>Redes Sociais ou Mídias Sociais</w:t>
      </w:r>
      <w:r w:rsidR="0054013D" w:rsidRPr="0049180C">
        <w:rPr>
          <w:rFonts w:ascii="Times New Roman" w:eastAsia="Times New Roman" w:hAnsi="Times New Roman" w:cs="Times New Roman"/>
          <w:noProof w:val="0"/>
          <w:sz w:val="24"/>
          <w:szCs w:val="24"/>
          <w:lang w:eastAsia="pt-BR"/>
        </w:rPr>
        <w:t xml:space="preserve"> </w:t>
      </w:r>
      <w:r w:rsidR="00AA2576" w:rsidRPr="0049180C">
        <w:rPr>
          <w:rFonts w:ascii="Times New Roman" w:eastAsia="Times New Roman" w:hAnsi="Times New Roman" w:cs="Times New Roman"/>
          <w:noProof w:val="0"/>
          <w:sz w:val="24"/>
          <w:szCs w:val="24"/>
          <w:lang w:eastAsia="pt-BR"/>
        </w:rPr>
        <w:t xml:space="preserve">que </w:t>
      </w:r>
      <w:r w:rsidR="0054013D" w:rsidRPr="0049180C">
        <w:rPr>
          <w:rFonts w:ascii="Times New Roman" w:eastAsia="Times New Roman" w:hAnsi="Times New Roman" w:cs="Times New Roman"/>
          <w:noProof w:val="0"/>
          <w:sz w:val="24"/>
          <w:szCs w:val="24"/>
          <w:lang w:eastAsia="pt-BR"/>
        </w:rPr>
        <w:t xml:space="preserve">são canais pelos quais as organizações, marcas e empresários podem se comunicar com o seu </w:t>
      </w:r>
      <w:r w:rsidR="002562B5" w:rsidRPr="0049180C">
        <w:rPr>
          <w:rFonts w:ascii="Times New Roman" w:eastAsia="Times New Roman" w:hAnsi="Times New Roman" w:cs="Times New Roman"/>
          <w:noProof w:val="0"/>
          <w:sz w:val="24"/>
          <w:szCs w:val="24"/>
          <w:lang w:eastAsia="pt-BR"/>
        </w:rPr>
        <w:t>público</w:t>
      </w:r>
      <w:r w:rsidR="0054013D" w:rsidRPr="0049180C">
        <w:rPr>
          <w:rFonts w:ascii="Times New Roman" w:eastAsia="Times New Roman" w:hAnsi="Times New Roman" w:cs="Times New Roman"/>
          <w:noProof w:val="0"/>
          <w:sz w:val="24"/>
          <w:szCs w:val="24"/>
          <w:lang w:eastAsia="pt-BR"/>
        </w:rPr>
        <w:t xml:space="preserve"> consumidor de forma mais rápida e eficiente, devido às informações que estas geram. Nas </w:t>
      </w:r>
      <w:r w:rsidR="002562B5" w:rsidRPr="0049180C">
        <w:rPr>
          <w:rFonts w:ascii="Times New Roman" w:eastAsia="Times New Roman" w:hAnsi="Times New Roman" w:cs="Times New Roman"/>
          <w:noProof w:val="0"/>
          <w:sz w:val="24"/>
          <w:szCs w:val="24"/>
          <w:lang w:eastAsia="pt-BR"/>
        </w:rPr>
        <w:t>últimas</w:t>
      </w:r>
      <w:r w:rsidR="0054013D" w:rsidRPr="0049180C">
        <w:rPr>
          <w:rFonts w:ascii="Times New Roman" w:eastAsia="Times New Roman" w:hAnsi="Times New Roman" w:cs="Times New Roman"/>
          <w:noProof w:val="0"/>
          <w:sz w:val="24"/>
          <w:szCs w:val="24"/>
          <w:lang w:eastAsia="pt-BR"/>
        </w:rPr>
        <w:t xml:space="preserve"> décadas elas se torna</w:t>
      </w:r>
      <w:r w:rsidR="00AA2576" w:rsidRPr="0049180C">
        <w:rPr>
          <w:rFonts w:ascii="Times New Roman" w:eastAsia="Times New Roman" w:hAnsi="Times New Roman" w:cs="Times New Roman"/>
          <w:noProof w:val="0"/>
          <w:sz w:val="24"/>
          <w:szCs w:val="24"/>
          <w:lang w:eastAsia="pt-BR"/>
        </w:rPr>
        <w:t>ram um fenômeno global e importante</w:t>
      </w:r>
      <w:r w:rsidR="0054013D" w:rsidRPr="0049180C">
        <w:rPr>
          <w:rFonts w:ascii="Times New Roman" w:eastAsia="Times New Roman" w:hAnsi="Times New Roman" w:cs="Times New Roman"/>
          <w:noProof w:val="0"/>
          <w:sz w:val="24"/>
          <w:szCs w:val="24"/>
          <w:lang w:eastAsia="pt-BR"/>
        </w:rPr>
        <w:t xml:space="preserve"> </w:t>
      </w:r>
      <w:r w:rsidR="00AA2576" w:rsidRPr="0049180C">
        <w:rPr>
          <w:rFonts w:ascii="Times New Roman" w:eastAsia="Times New Roman" w:hAnsi="Times New Roman" w:cs="Times New Roman"/>
          <w:noProof w:val="0"/>
          <w:sz w:val="24"/>
          <w:szCs w:val="24"/>
          <w:lang w:eastAsia="pt-BR"/>
        </w:rPr>
        <w:t>estratégia</w:t>
      </w:r>
      <w:r w:rsidR="0054013D" w:rsidRPr="0049180C">
        <w:rPr>
          <w:rFonts w:ascii="Times New Roman" w:eastAsia="Times New Roman" w:hAnsi="Times New Roman" w:cs="Times New Roman"/>
          <w:noProof w:val="0"/>
          <w:sz w:val="24"/>
          <w:szCs w:val="24"/>
          <w:lang w:eastAsia="pt-BR"/>
        </w:rPr>
        <w:t xml:space="preserve"> para o marketing digital, pois dispõem de instrumentos que lhes permitem fazer a segmentação de campanhas direcionadas ao perfil de seus usuários.</w:t>
      </w:r>
    </w:p>
    <w:p w:rsidR="0054013D" w:rsidRPr="0049180C" w:rsidRDefault="0054013D" w:rsidP="0054013D">
      <w:pPr>
        <w:spacing w:after="0" w:line="360" w:lineRule="auto"/>
        <w:ind w:firstLine="709"/>
        <w:jc w:val="both"/>
        <w:rPr>
          <w:rFonts w:ascii="Times New Roman" w:eastAsia="Times New Roman" w:hAnsi="Times New Roman" w:cs="Times New Roman"/>
          <w:noProof w:val="0"/>
          <w:sz w:val="24"/>
          <w:szCs w:val="24"/>
          <w:lang w:eastAsia="pt-BR"/>
        </w:rPr>
      </w:pPr>
      <w:r w:rsidRPr="0049180C">
        <w:rPr>
          <w:rFonts w:ascii="Times New Roman" w:eastAsia="Times New Roman" w:hAnsi="Times New Roman" w:cs="Times New Roman"/>
          <w:noProof w:val="0"/>
          <w:sz w:val="24"/>
          <w:szCs w:val="24"/>
          <w:lang w:eastAsia="pt-BR"/>
        </w:rPr>
        <w:t>Baseado em Kotler, Kartajaya e Setiawan (2017) as redes sociais permitem variadas formas de se conectar socialmente, seja por meio das redes sociais e</w:t>
      </w:r>
      <w:r w:rsidR="00AA2576" w:rsidRPr="0049180C">
        <w:rPr>
          <w:rFonts w:ascii="Times New Roman" w:eastAsia="Times New Roman" w:hAnsi="Times New Roman" w:cs="Times New Roman"/>
          <w:noProof w:val="0"/>
          <w:sz w:val="24"/>
          <w:szCs w:val="24"/>
          <w:lang w:eastAsia="pt-BR"/>
        </w:rPr>
        <w:t>/ou dos</w:t>
      </w:r>
      <w:r w:rsidRPr="0049180C">
        <w:rPr>
          <w:rFonts w:ascii="Times New Roman" w:eastAsia="Times New Roman" w:hAnsi="Times New Roman" w:cs="Times New Roman"/>
          <w:noProof w:val="0"/>
          <w:sz w:val="24"/>
          <w:szCs w:val="24"/>
          <w:lang w:eastAsia="pt-BR"/>
        </w:rPr>
        <w:t xml:space="preserve"> serviços de mensagens instantâneas</w:t>
      </w:r>
      <w:r w:rsidR="00AA2576" w:rsidRPr="0049180C">
        <w:rPr>
          <w:rFonts w:ascii="Times New Roman" w:eastAsia="Times New Roman" w:hAnsi="Times New Roman" w:cs="Times New Roman"/>
          <w:noProof w:val="0"/>
          <w:sz w:val="24"/>
          <w:szCs w:val="24"/>
          <w:lang w:eastAsia="pt-BR"/>
        </w:rPr>
        <w:t xml:space="preserve"> tais</w:t>
      </w:r>
      <w:r w:rsidRPr="0049180C">
        <w:rPr>
          <w:rFonts w:ascii="Times New Roman" w:eastAsia="Times New Roman" w:hAnsi="Times New Roman" w:cs="Times New Roman"/>
          <w:noProof w:val="0"/>
          <w:sz w:val="24"/>
          <w:szCs w:val="24"/>
          <w:lang w:eastAsia="pt-BR"/>
        </w:rPr>
        <w:t xml:space="preserve"> como</w:t>
      </w:r>
      <w:r w:rsidR="00AA2576" w:rsidRPr="0049180C">
        <w:rPr>
          <w:rFonts w:ascii="Times New Roman" w:eastAsia="Times New Roman" w:hAnsi="Times New Roman" w:cs="Times New Roman"/>
          <w:noProof w:val="0"/>
          <w:sz w:val="24"/>
          <w:szCs w:val="24"/>
          <w:lang w:eastAsia="pt-BR"/>
        </w:rPr>
        <w:t xml:space="preserve">: </w:t>
      </w:r>
      <w:r w:rsidRPr="0049180C">
        <w:rPr>
          <w:rFonts w:ascii="Times New Roman" w:eastAsia="Times New Roman" w:hAnsi="Times New Roman" w:cs="Times New Roman"/>
          <w:noProof w:val="0"/>
          <w:sz w:val="24"/>
          <w:szCs w:val="24"/>
          <w:lang w:eastAsia="pt-BR"/>
        </w:rPr>
        <w:t xml:space="preserve">Facebook, WhatsApp, </w:t>
      </w:r>
      <w:r w:rsidR="008D572E">
        <w:rPr>
          <w:rFonts w:ascii="Times New Roman" w:eastAsia="Times New Roman" w:hAnsi="Times New Roman" w:cs="Times New Roman"/>
          <w:noProof w:val="0"/>
          <w:sz w:val="24"/>
          <w:szCs w:val="24"/>
          <w:lang w:eastAsia="pt-BR"/>
        </w:rPr>
        <w:t xml:space="preserve">Twitter, </w:t>
      </w:r>
      <w:r w:rsidRPr="0049180C">
        <w:rPr>
          <w:rFonts w:ascii="Times New Roman" w:eastAsia="Times New Roman" w:hAnsi="Times New Roman" w:cs="Times New Roman"/>
          <w:noProof w:val="0"/>
          <w:sz w:val="24"/>
          <w:szCs w:val="24"/>
          <w:lang w:eastAsia="pt-BR"/>
        </w:rPr>
        <w:t xml:space="preserve"> Tumblr, Instagram e LinkedIn. </w:t>
      </w:r>
    </w:p>
    <w:p w:rsidR="00757014" w:rsidRPr="0049180C" w:rsidRDefault="00757014" w:rsidP="0054013D">
      <w:pPr>
        <w:spacing w:after="0" w:line="360" w:lineRule="auto"/>
        <w:ind w:firstLine="709"/>
        <w:jc w:val="both"/>
        <w:rPr>
          <w:rFonts w:ascii="Times New Roman" w:eastAsia="Times New Roman" w:hAnsi="Times New Roman" w:cs="Times New Roman"/>
          <w:noProof w:val="0"/>
          <w:sz w:val="24"/>
          <w:szCs w:val="24"/>
          <w:lang w:eastAsia="pt-BR"/>
        </w:rPr>
      </w:pPr>
    </w:p>
    <w:p w:rsidR="0054013D" w:rsidRPr="0049180C" w:rsidRDefault="0054013D" w:rsidP="00D50287">
      <w:pPr>
        <w:tabs>
          <w:tab w:val="left" w:pos="3480"/>
        </w:tabs>
        <w:spacing w:after="0" w:line="360" w:lineRule="auto"/>
        <w:jc w:val="both"/>
        <w:rPr>
          <w:rFonts w:ascii="Times New Roman" w:eastAsia="Times New Roman" w:hAnsi="Times New Roman" w:cs="Times New Roman"/>
          <w:b/>
          <w:noProof w:val="0"/>
          <w:sz w:val="24"/>
          <w:szCs w:val="24"/>
          <w:lang w:eastAsia="pt-BR"/>
        </w:rPr>
      </w:pPr>
      <w:r w:rsidRPr="0049180C">
        <w:rPr>
          <w:rFonts w:ascii="Times New Roman" w:eastAsia="Times New Roman" w:hAnsi="Times New Roman" w:cs="Times New Roman"/>
          <w:b/>
          <w:noProof w:val="0"/>
          <w:sz w:val="24"/>
          <w:szCs w:val="24"/>
          <w:lang w:eastAsia="pt-BR"/>
        </w:rPr>
        <w:t xml:space="preserve"> Catálogo Digital</w:t>
      </w:r>
      <w:r w:rsidR="00D50287" w:rsidRPr="0049180C">
        <w:rPr>
          <w:rFonts w:ascii="Times New Roman" w:eastAsia="Times New Roman" w:hAnsi="Times New Roman" w:cs="Times New Roman"/>
          <w:b/>
          <w:noProof w:val="0"/>
          <w:sz w:val="24"/>
          <w:szCs w:val="24"/>
          <w:lang w:eastAsia="pt-BR"/>
        </w:rPr>
        <w:tab/>
      </w:r>
    </w:p>
    <w:p w:rsidR="00E337D8" w:rsidRPr="0049180C" w:rsidRDefault="0054013D" w:rsidP="0054013D">
      <w:pPr>
        <w:spacing w:after="0" w:line="360" w:lineRule="auto"/>
        <w:jc w:val="both"/>
        <w:rPr>
          <w:rFonts w:ascii="Times New Roman" w:eastAsia="Times New Roman" w:hAnsi="Times New Roman" w:cs="Times New Roman"/>
          <w:noProof w:val="0"/>
          <w:sz w:val="24"/>
          <w:szCs w:val="24"/>
          <w:lang w:eastAsia="pt-BR"/>
        </w:rPr>
      </w:pPr>
      <w:r w:rsidRPr="0049180C">
        <w:rPr>
          <w:rFonts w:ascii="Times New Roman" w:eastAsia="Times New Roman" w:hAnsi="Times New Roman" w:cs="Times New Roman"/>
          <w:noProof w:val="0"/>
          <w:sz w:val="24"/>
          <w:szCs w:val="24"/>
          <w:lang w:eastAsia="pt-BR"/>
        </w:rPr>
        <w:tab/>
        <w:t>O Marketing utiliza diversos instrumentos de comunicação, dentre eles está o catálogo que tem por objetivo facilitar o acesso a um determinado elemento.</w:t>
      </w:r>
      <w:r w:rsidRPr="0049180C">
        <w:rPr>
          <w:rFonts w:ascii="Times New Roman" w:hAnsi="Times New Roman" w:cs="Times New Roman"/>
        </w:rPr>
        <w:t xml:space="preserve"> </w:t>
      </w:r>
      <w:r w:rsidRPr="0049180C">
        <w:rPr>
          <w:rFonts w:ascii="Times New Roman" w:eastAsia="Times New Roman" w:hAnsi="Times New Roman" w:cs="Times New Roman"/>
          <w:noProof w:val="0"/>
          <w:sz w:val="24"/>
          <w:szCs w:val="24"/>
          <w:lang w:eastAsia="pt-BR"/>
        </w:rPr>
        <w:t>Raimundo et al. (2013) apud Crescitelli e Shimp (2012) aponta</w:t>
      </w:r>
      <w:r w:rsidR="00E337D8" w:rsidRPr="0049180C">
        <w:rPr>
          <w:rFonts w:ascii="Times New Roman" w:eastAsia="Times New Roman" w:hAnsi="Times New Roman" w:cs="Times New Roman"/>
          <w:noProof w:val="0"/>
          <w:sz w:val="24"/>
          <w:szCs w:val="24"/>
          <w:lang w:eastAsia="pt-BR"/>
        </w:rPr>
        <w:t>m</w:t>
      </w:r>
      <w:r w:rsidRPr="0049180C">
        <w:rPr>
          <w:rFonts w:ascii="Times New Roman" w:eastAsia="Times New Roman" w:hAnsi="Times New Roman" w:cs="Times New Roman"/>
          <w:noProof w:val="0"/>
          <w:sz w:val="24"/>
          <w:szCs w:val="24"/>
          <w:lang w:eastAsia="pt-BR"/>
        </w:rPr>
        <w:t xml:space="preserve"> que dentre os diversos métodos de comunicação do Marketing, o catálogo, configura-se c</w:t>
      </w:r>
      <w:r w:rsidR="00B1707F">
        <w:rPr>
          <w:rFonts w:ascii="Times New Roman" w:eastAsia="Times New Roman" w:hAnsi="Times New Roman" w:cs="Times New Roman"/>
          <w:noProof w:val="0"/>
          <w:sz w:val="24"/>
          <w:szCs w:val="24"/>
          <w:lang w:eastAsia="pt-BR"/>
        </w:rPr>
        <w:t xml:space="preserve">omo uma técnica complementar com </w:t>
      </w:r>
      <w:r w:rsidRPr="0049180C">
        <w:rPr>
          <w:rFonts w:ascii="Times New Roman" w:eastAsia="Times New Roman" w:hAnsi="Times New Roman" w:cs="Times New Roman"/>
          <w:noProof w:val="0"/>
          <w:sz w:val="24"/>
          <w:szCs w:val="24"/>
          <w:lang w:eastAsia="pt-BR"/>
        </w:rPr>
        <w:t xml:space="preserve">a função de reforçar a mensagem transmitida pelo tipo de ferramenta tradicional de comunicação, o que não diminui sua importância ou relevância uma vez que ela é muito utilizada pelas empresas. </w:t>
      </w:r>
    </w:p>
    <w:p w:rsidR="0054013D" w:rsidRPr="0049180C" w:rsidRDefault="00E337D8" w:rsidP="00014A01">
      <w:pPr>
        <w:tabs>
          <w:tab w:val="left" w:pos="709"/>
          <w:tab w:val="left" w:pos="3420"/>
        </w:tabs>
        <w:spacing w:after="0" w:line="360" w:lineRule="auto"/>
        <w:ind w:firstLine="709"/>
        <w:jc w:val="both"/>
        <w:rPr>
          <w:rFonts w:ascii="Times New Roman" w:eastAsia="Times New Roman" w:hAnsi="Times New Roman" w:cs="Times New Roman"/>
          <w:noProof w:val="0"/>
          <w:sz w:val="24"/>
          <w:szCs w:val="24"/>
          <w:lang w:eastAsia="pt-BR"/>
        </w:rPr>
      </w:pPr>
      <w:r w:rsidRPr="0049180C">
        <w:rPr>
          <w:rFonts w:ascii="Times New Roman" w:eastAsia="Times New Roman" w:hAnsi="Times New Roman" w:cs="Times New Roman"/>
          <w:noProof w:val="0"/>
          <w:sz w:val="24"/>
          <w:szCs w:val="24"/>
          <w:lang w:eastAsia="pt-BR"/>
        </w:rPr>
        <w:t xml:space="preserve">Para </w:t>
      </w:r>
      <w:r w:rsidR="0054013D" w:rsidRPr="0049180C">
        <w:rPr>
          <w:rFonts w:ascii="Times New Roman" w:eastAsia="Times New Roman" w:hAnsi="Times New Roman" w:cs="Times New Roman"/>
          <w:noProof w:val="0"/>
          <w:sz w:val="24"/>
          <w:szCs w:val="24"/>
          <w:lang w:eastAsia="pt-BR"/>
        </w:rPr>
        <w:t>Nunes (2015</w:t>
      </w:r>
      <w:r w:rsidR="00663B6B">
        <w:rPr>
          <w:rFonts w:ascii="Times New Roman" w:eastAsia="Times New Roman" w:hAnsi="Times New Roman" w:cs="Times New Roman"/>
          <w:noProof w:val="0"/>
          <w:sz w:val="24"/>
          <w:szCs w:val="24"/>
          <w:lang w:eastAsia="pt-BR"/>
        </w:rPr>
        <w:t xml:space="preserve">, </w:t>
      </w:r>
      <w:r w:rsidR="00A544D8">
        <w:rPr>
          <w:rFonts w:ascii="Times New Roman" w:eastAsia="Times New Roman" w:hAnsi="Times New Roman" w:cs="Times New Roman"/>
          <w:noProof w:val="0"/>
          <w:sz w:val="24"/>
          <w:szCs w:val="24"/>
          <w:lang w:eastAsia="pt-BR"/>
        </w:rPr>
        <w:t>s/n</w:t>
      </w:r>
      <w:r w:rsidR="0054013D" w:rsidRPr="0049180C">
        <w:rPr>
          <w:rFonts w:ascii="Times New Roman" w:eastAsia="Times New Roman" w:hAnsi="Times New Roman" w:cs="Times New Roman"/>
          <w:noProof w:val="0"/>
          <w:sz w:val="24"/>
          <w:szCs w:val="24"/>
          <w:lang w:eastAsia="pt-BR"/>
        </w:rPr>
        <w:t xml:space="preserve">) </w:t>
      </w:r>
      <w:r w:rsidR="00124D1A">
        <w:rPr>
          <w:rFonts w:ascii="Times New Roman" w:eastAsia="Times New Roman" w:hAnsi="Times New Roman" w:cs="Times New Roman"/>
          <w:noProof w:val="0"/>
          <w:sz w:val="24"/>
          <w:szCs w:val="24"/>
          <w:lang w:eastAsia="pt-BR"/>
        </w:rPr>
        <w:t>catá</w:t>
      </w:r>
      <w:r w:rsidRPr="0049180C">
        <w:rPr>
          <w:rFonts w:ascii="Times New Roman" w:eastAsia="Times New Roman" w:hAnsi="Times New Roman" w:cs="Times New Roman"/>
          <w:noProof w:val="0"/>
          <w:sz w:val="24"/>
          <w:szCs w:val="24"/>
          <w:lang w:eastAsia="pt-BR"/>
        </w:rPr>
        <w:t>logo no contexto da gestão e do marketing trata-se de</w:t>
      </w:r>
    </w:p>
    <w:p w:rsidR="009309BF" w:rsidRPr="0049180C" w:rsidRDefault="009309BF" w:rsidP="00612406">
      <w:pPr>
        <w:spacing w:after="0" w:line="240" w:lineRule="auto"/>
        <w:ind w:left="2268" w:firstLine="709"/>
        <w:jc w:val="both"/>
        <w:rPr>
          <w:rFonts w:ascii="Times New Roman" w:eastAsia="Times New Roman" w:hAnsi="Times New Roman" w:cs="Times New Roman"/>
          <w:noProof w:val="0"/>
          <w:sz w:val="20"/>
          <w:szCs w:val="20"/>
          <w:lang w:eastAsia="pt-BR"/>
        </w:rPr>
      </w:pPr>
    </w:p>
    <w:p w:rsidR="0054013D" w:rsidRPr="0049180C" w:rsidRDefault="00E337D8" w:rsidP="0054013D">
      <w:pPr>
        <w:spacing w:after="0" w:line="240" w:lineRule="auto"/>
        <w:ind w:left="2268"/>
        <w:jc w:val="both"/>
        <w:rPr>
          <w:rFonts w:ascii="Times New Roman" w:eastAsia="Times New Roman" w:hAnsi="Times New Roman" w:cs="Times New Roman"/>
          <w:noProof w:val="0"/>
          <w:sz w:val="20"/>
          <w:szCs w:val="20"/>
          <w:lang w:eastAsia="pt-BR"/>
        </w:rPr>
      </w:pPr>
      <w:r w:rsidRPr="0049180C">
        <w:rPr>
          <w:rFonts w:ascii="Times New Roman" w:eastAsia="Times New Roman" w:hAnsi="Times New Roman" w:cs="Times New Roman"/>
          <w:noProof w:val="0"/>
          <w:sz w:val="20"/>
          <w:szCs w:val="20"/>
          <w:lang w:eastAsia="pt-BR"/>
        </w:rPr>
        <w:t>U</w:t>
      </w:r>
      <w:r w:rsidR="0054013D" w:rsidRPr="0049180C">
        <w:rPr>
          <w:rFonts w:ascii="Times New Roman" w:eastAsia="Times New Roman" w:hAnsi="Times New Roman" w:cs="Times New Roman"/>
          <w:noProof w:val="0"/>
          <w:sz w:val="20"/>
          <w:szCs w:val="20"/>
          <w:lang w:eastAsia="pt-BR"/>
        </w:rPr>
        <w:t>ma relação ou listagem de produtos e serviços oferecidos por determinada empresa ou organização. Nesta relação são geralmente incluídas pequenas descrições e apresentação das principais características de cada um dos produtos ou serviços e elementos ilustrativos como fotografias do bem, esquemas técnicos, gráficos, etc., sendo utilizado como forma de divulgação e comunicação junto do cliente. Além das informações descritivas e dos elementos ilustrativos, podem também ser incluídas informações sobre as condições de venda como o preço, descontos, etc.</w:t>
      </w:r>
    </w:p>
    <w:p w:rsidR="0054013D" w:rsidRPr="0049180C" w:rsidRDefault="0054013D" w:rsidP="00612406">
      <w:pPr>
        <w:spacing w:after="0" w:line="240" w:lineRule="auto"/>
        <w:ind w:left="2268"/>
        <w:jc w:val="both"/>
        <w:rPr>
          <w:rFonts w:ascii="Times New Roman" w:eastAsia="Times New Roman" w:hAnsi="Times New Roman" w:cs="Times New Roman"/>
          <w:noProof w:val="0"/>
          <w:sz w:val="20"/>
          <w:szCs w:val="20"/>
          <w:lang w:eastAsia="pt-BR"/>
        </w:rPr>
      </w:pPr>
    </w:p>
    <w:p w:rsidR="0054013D" w:rsidRPr="0049180C" w:rsidRDefault="0054013D" w:rsidP="00EA59D5">
      <w:pPr>
        <w:tabs>
          <w:tab w:val="left" w:pos="709"/>
          <w:tab w:val="left" w:pos="851"/>
        </w:tabs>
        <w:spacing w:after="0" w:line="360" w:lineRule="auto"/>
        <w:ind w:firstLine="709"/>
        <w:jc w:val="both"/>
        <w:rPr>
          <w:rFonts w:ascii="Times New Roman" w:eastAsia="Times New Roman" w:hAnsi="Times New Roman" w:cs="Times New Roman"/>
          <w:noProof w:val="0"/>
          <w:sz w:val="24"/>
          <w:szCs w:val="24"/>
          <w:lang w:eastAsia="pt-BR"/>
        </w:rPr>
      </w:pPr>
      <w:r w:rsidRPr="0049180C">
        <w:rPr>
          <w:rFonts w:ascii="Times New Roman" w:eastAsia="Times New Roman" w:hAnsi="Times New Roman" w:cs="Times New Roman"/>
          <w:noProof w:val="0"/>
          <w:sz w:val="24"/>
          <w:szCs w:val="24"/>
          <w:lang w:eastAsia="pt-BR"/>
        </w:rPr>
        <w:t>Todavia percebe-se que com o crescimento da tecnologia e o surgimento de novas formas de comunicação</w:t>
      </w:r>
      <w:r w:rsidR="002F5106">
        <w:rPr>
          <w:rFonts w:ascii="Times New Roman" w:eastAsia="Times New Roman" w:hAnsi="Times New Roman" w:cs="Times New Roman"/>
          <w:noProof w:val="0"/>
          <w:sz w:val="24"/>
          <w:szCs w:val="24"/>
          <w:lang w:eastAsia="pt-BR"/>
        </w:rPr>
        <w:t xml:space="preserve"> à tendência é</w:t>
      </w:r>
      <w:r w:rsidRPr="0049180C">
        <w:rPr>
          <w:rFonts w:ascii="Times New Roman" w:eastAsia="Times New Roman" w:hAnsi="Times New Roman" w:cs="Times New Roman"/>
          <w:noProof w:val="0"/>
          <w:sz w:val="24"/>
          <w:szCs w:val="24"/>
          <w:lang w:eastAsia="pt-BR"/>
        </w:rPr>
        <w:t xml:space="preserve"> de que essas formas de comunicação sejam pouco a pouco substituídas por versões digitais, devido do aumento da acessibilidade do público </w:t>
      </w:r>
      <w:r w:rsidR="00591048">
        <w:rPr>
          <w:rFonts w:ascii="Times New Roman" w:eastAsia="Times New Roman" w:hAnsi="Times New Roman" w:cs="Times New Roman"/>
          <w:noProof w:val="0"/>
          <w:sz w:val="24"/>
          <w:szCs w:val="24"/>
          <w:lang w:eastAsia="pt-BR"/>
        </w:rPr>
        <w:t>aos</w:t>
      </w:r>
      <w:r w:rsidRPr="0049180C">
        <w:rPr>
          <w:rFonts w:ascii="Times New Roman" w:eastAsia="Times New Roman" w:hAnsi="Times New Roman" w:cs="Times New Roman"/>
          <w:noProof w:val="0"/>
          <w:sz w:val="24"/>
          <w:szCs w:val="24"/>
          <w:lang w:eastAsia="pt-BR"/>
        </w:rPr>
        <w:t xml:space="preserve"> meio</w:t>
      </w:r>
      <w:r w:rsidR="00591048">
        <w:rPr>
          <w:rFonts w:ascii="Times New Roman" w:eastAsia="Times New Roman" w:hAnsi="Times New Roman" w:cs="Times New Roman"/>
          <w:noProof w:val="0"/>
          <w:sz w:val="24"/>
          <w:szCs w:val="24"/>
          <w:lang w:eastAsia="pt-BR"/>
        </w:rPr>
        <w:t>s</w:t>
      </w:r>
      <w:r w:rsidRPr="0049180C">
        <w:rPr>
          <w:rFonts w:ascii="Times New Roman" w:eastAsia="Times New Roman" w:hAnsi="Times New Roman" w:cs="Times New Roman"/>
          <w:noProof w:val="0"/>
          <w:sz w:val="24"/>
          <w:szCs w:val="24"/>
          <w:lang w:eastAsia="pt-BR"/>
        </w:rPr>
        <w:t xml:space="preserve"> digitais de comunicação.</w:t>
      </w:r>
    </w:p>
    <w:p w:rsidR="0054013D" w:rsidRPr="0049180C" w:rsidRDefault="0054013D" w:rsidP="000C0840">
      <w:pPr>
        <w:spacing w:after="0" w:line="360" w:lineRule="auto"/>
        <w:jc w:val="both"/>
        <w:rPr>
          <w:rFonts w:ascii="Times New Roman" w:eastAsia="Times New Roman" w:hAnsi="Times New Roman" w:cs="Times New Roman"/>
          <w:noProof w:val="0"/>
          <w:sz w:val="20"/>
          <w:szCs w:val="20"/>
          <w:lang w:eastAsia="pt-BR"/>
        </w:rPr>
      </w:pPr>
      <w:r w:rsidRPr="0049180C">
        <w:rPr>
          <w:rFonts w:ascii="Times New Roman" w:eastAsia="Times New Roman" w:hAnsi="Times New Roman" w:cs="Times New Roman"/>
          <w:noProof w:val="0"/>
          <w:sz w:val="24"/>
          <w:szCs w:val="24"/>
          <w:lang w:eastAsia="pt-BR"/>
        </w:rPr>
        <w:tab/>
        <w:t xml:space="preserve">O catálogo digital, objeto desta pesquisa, parte do mesmo princípio do catálogo, pois este apresenta as empresas e/ou microempresários, catalogados e organizados por </w:t>
      </w:r>
      <w:r w:rsidRPr="0049180C">
        <w:rPr>
          <w:rFonts w:ascii="Times New Roman" w:eastAsia="Times New Roman" w:hAnsi="Times New Roman" w:cs="Times New Roman"/>
          <w:noProof w:val="0"/>
          <w:sz w:val="24"/>
          <w:szCs w:val="24"/>
          <w:lang w:eastAsia="pt-BR"/>
        </w:rPr>
        <w:lastRenderedPageBreak/>
        <w:t xml:space="preserve">categorias/tipos de empreendimentos. Diferenciando-se apenas por estar no formato digital – plataforma/tecnologia - </w:t>
      </w:r>
      <w:r w:rsidR="0041185E" w:rsidRPr="0049180C">
        <w:rPr>
          <w:rFonts w:ascii="Times New Roman" w:eastAsia="Times New Roman" w:hAnsi="Times New Roman" w:cs="Times New Roman"/>
          <w:noProof w:val="0"/>
          <w:sz w:val="24"/>
          <w:szCs w:val="24"/>
          <w:lang w:eastAsia="pt-BR"/>
        </w:rPr>
        <w:t>e</w:t>
      </w:r>
      <w:r w:rsidRPr="0049180C">
        <w:rPr>
          <w:rFonts w:ascii="Times New Roman" w:eastAsia="Times New Roman" w:hAnsi="Times New Roman" w:cs="Times New Roman"/>
          <w:noProof w:val="0"/>
          <w:sz w:val="24"/>
          <w:szCs w:val="24"/>
          <w:lang w:eastAsia="pt-BR"/>
        </w:rPr>
        <w:t xml:space="preserve"> o outro impresso. </w:t>
      </w:r>
    </w:p>
    <w:p w:rsidR="0054013D" w:rsidRPr="0049180C" w:rsidRDefault="0054013D" w:rsidP="0054013D">
      <w:pPr>
        <w:spacing w:after="0" w:line="360" w:lineRule="auto"/>
        <w:ind w:firstLine="709"/>
        <w:jc w:val="both"/>
        <w:rPr>
          <w:rFonts w:ascii="Times New Roman" w:eastAsia="Times New Roman" w:hAnsi="Times New Roman" w:cs="Times New Roman"/>
          <w:noProof w:val="0"/>
          <w:sz w:val="24"/>
          <w:szCs w:val="24"/>
          <w:lang w:eastAsia="pt-BR"/>
        </w:rPr>
      </w:pPr>
      <w:r w:rsidRPr="0049180C">
        <w:rPr>
          <w:rFonts w:ascii="Times New Roman" w:eastAsia="Times New Roman" w:hAnsi="Times New Roman" w:cs="Times New Roman"/>
          <w:noProof w:val="0"/>
          <w:sz w:val="24"/>
          <w:szCs w:val="24"/>
          <w:lang w:eastAsia="pt-BR"/>
        </w:rPr>
        <w:t xml:space="preserve">O catálogo digital, apresentado nesta pesquisa, </w:t>
      </w:r>
      <w:r w:rsidR="0041185E" w:rsidRPr="0049180C">
        <w:rPr>
          <w:rFonts w:ascii="Times New Roman" w:eastAsia="Times New Roman" w:hAnsi="Times New Roman" w:cs="Times New Roman"/>
          <w:noProof w:val="0"/>
          <w:sz w:val="24"/>
          <w:szCs w:val="24"/>
          <w:lang w:eastAsia="pt-BR"/>
        </w:rPr>
        <w:t>encontra-se no format</w:t>
      </w:r>
      <w:r w:rsidRPr="0049180C">
        <w:rPr>
          <w:rFonts w:ascii="Times New Roman" w:eastAsia="Times New Roman" w:hAnsi="Times New Roman" w:cs="Times New Roman"/>
          <w:noProof w:val="0"/>
          <w:sz w:val="24"/>
          <w:szCs w:val="24"/>
          <w:lang w:eastAsia="pt-BR"/>
        </w:rPr>
        <w:t xml:space="preserve">o de um aplicativo mobile para sistemas operacionais IOS ou Android. Nele </w:t>
      </w:r>
      <w:r w:rsidR="00756AD4">
        <w:rPr>
          <w:rFonts w:ascii="Times New Roman" w:eastAsia="Times New Roman" w:hAnsi="Times New Roman" w:cs="Times New Roman"/>
          <w:noProof w:val="0"/>
          <w:sz w:val="24"/>
          <w:szCs w:val="24"/>
          <w:lang w:eastAsia="pt-BR"/>
        </w:rPr>
        <w:t xml:space="preserve">as </w:t>
      </w:r>
      <w:r w:rsidRPr="0049180C">
        <w:rPr>
          <w:rFonts w:ascii="Times New Roman" w:eastAsia="Times New Roman" w:hAnsi="Times New Roman" w:cs="Times New Roman"/>
          <w:noProof w:val="0"/>
          <w:sz w:val="24"/>
          <w:szCs w:val="24"/>
          <w:lang w:eastAsia="pt-BR"/>
        </w:rPr>
        <w:t>empresas são cadastradas e tem sua</w:t>
      </w:r>
      <w:r w:rsidR="00756AD4">
        <w:rPr>
          <w:rFonts w:ascii="Times New Roman" w:eastAsia="Times New Roman" w:hAnsi="Times New Roman" w:cs="Times New Roman"/>
          <w:noProof w:val="0"/>
          <w:sz w:val="24"/>
          <w:szCs w:val="24"/>
          <w:lang w:eastAsia="pt-BR"/>
        </w:rPr>
        <w:t>s</w:t>
      </w:r>
      <w:r w:rsidRPr="0049180C">
        <w:rPr>
          <w:rFonts w:ascii="Times New Roman" w:eastAsia="Times New Roman" w:hAnsi="Times New Roman" w:cs="Times New Roman"/>
          <w:noProof w:val="0"/>
          <w:sz w:val="24"/>
          <w:szCs w:val="24"/>
          <w:lang w:eastAsia="pt-BR"/>
        </w:rPr>
        <w:t xml:space="preserve"> marca</w:t>
      </w:r>
      <w:r w:rsidR="00756AD4">
        <w:rPr>
          <w:rFonts w:ascii="Times New Roman" w:eastAsia="Times New Roman" w:hAnsi="Times New Roman" w:cs="Times New Roman"/>
          <w:noProof w:val="0"/>
          <w:sz w:val="24"/>
          <w:szCs w:val="24"/>
          <w:lang w:eastAsia="pt-BR"/>
        </w:rPr>
        <w:t>s</w:t>
      </w:r>
      <w:r w:rsidRPr="0049180C">
        <w:rPr>
          <w:rFonts w:ascii="Times New Roman" w:eastAsia="Times New Roman" w:hAnsi="Times New Roman" w:cs="Times New Roman"/>
          <w:noProof w:val="0"/>
          <w:sz w:val="24"/>
          <w:szCs w:val="24"/>
          <w:lang w:eastAsia="pt-BR"/>
        </w:rPr>
        <w:t xml:space="preserve">, redes sociais e contatos divulgados, ajudando a criar ou divulgar a presença digital </w:t>
      </w:r>
      <w:r w:rsidR="00E26AF7">
        <w:rPr>
          <w:rFonts w:ascii="Times New Roman" w:eastAsia="Times New Roman" w:hAnsi="Times New Roman" w:cs="Times New Roman"/>
          <w:noProof w:val="0"/>
          <w:sz w:val="24"/>
          <w:szCs w:val="24"/>
          <w:lang w:eastAsia="pt-BR"/>
        </w:rPr>
        <w:t>dessas</w:t>
      </w:r>
      <w:r w:rsidRPr="0049180C">
        <w:rPr>
          <w:rFonts w:ascii="Times New Roman" w:eastAsia="Times New Roman" w:hAnsi="Times New Roman" w:cs="Times New Roman"/>
          <w:noProof w:val="0"/>
          <w:sz w:val="24"/>
          <w:szCs w:val="24"/>
          <w:lang w:eastAsia="pt-BR"/>
        </w:rPr>
        <w:t xml:space="preserve"> para os consumidores. </w:t>
      </w:r>
    </w:p>
    <w:p w:rsidR="00D50287" w:rsidRPr="0049180C" w:rsidRDefault="00D50287" w:rsidP="00DF4350">
      <w:pPr>
        <w:spacing w:after="0" w:line="360" w:lineRule="auto"/>
        <w:jc w:val="both"/>
        <w:rPr>
          <w:rFonts w:ascii="Times New Roman" w:hAnsi="Times New Roman" w:cs="Times New Roman"/>
          <w:b/>
          <w:sz w:val="24"/>
          <w:szCs w:val="24"/>
        </w:rPr>
      </w:pPr>
    </w:p>
    <w:p w:rsidR="00C00615" w:rsidRDefault="002562B5" w:rsidP="004037EA">
      <w:pPr>
        <w:spacing w:after="0" w:line="360" w:lineRule="auto"/>
        <w:jc w:val="both"/>
        <w:rPr>
          <w:rFonts w:ascii="Times New Roman" w:hAnsi="Times New Roman" w:cs="Times New Roman"/>
          <w:b/>
          <w:sz w:val="24"/>
          <w:szCs w:val="24"/>
        </w:rPr>
      </w:pPr>
      <w:r w:rsidRPr="0049180C">
        <w:rPr>
          <w:rFonts w:ascii="Times New Roman" w:hAnsi="Times New Roman" w:cs="Times New Roman"/>
          <w:b/>
          <w:sz w:val="24"/>
          <w:szCs w:val="24"/>
        </w:rPr>
        <w:t>Micro e Pequena</w:t>
      </w:r>
      <w:r w:rsidR="00C00615">
        <w:rPr>
          <w:rFonts w:ascii="Times New Roman" w:hAnsi="Times New Roman" w:cs="Times New Roman"/>
          <w:b/>
          <w:sz w:val="24"/>
          <w:szCs w:val="24"/>
        </w:rPr>
        <w:t>s Empresas no Brasil</w:t>
      </w:r>
    </w:p>
    <w:p w:rsidR="002562B5" w:rsidRPr="0049180C" w:rsidRDefault="009971C5" w:rsidP="004037EA">
      <w:pPr>
        <w:spacing w:after="0" w:line="360" w:lineRule="auto"/>
        <w:jc w:val="both"/>
        <w:rPr>
          <w:rFonts w:ascii="Times New Roman" w:hAnsi="Times New Roman" w:cs="Times New Roman"/>
          <w:sz w:val="24"/>
          <w:szCs w:val="24"/>
        </w:rPr>
      </w:pPr>
      <w:r w:rsidRPr="0049180C">
        <w:rPr>
          <w:rFonts w:ascii="Times New Roman" w:hAnsi="Times New Roman" w:cs="Times New Roman"/>
          <w:b/>
          <w:sz w:val="24"/>
          <w:szCs w:val="24"/>
        </w:rPr>
        <w:tab/>
      </w:r>
      <w:r w:rsidR="002562B5" w:rsidRPr="0049180C">
        <w:rPr>
          <w:rFonts w:ascii="Times New Roman" w:hAnsi="Times New Roman" w:cs="Times New Roman"/>
          <w:sz w:val="24"/>
          <w:szCs w:val="24"/>
        </w:rPr>
        <w:t>Atualmente, as Micro e Pequenas Empresas representam um percentual significativo na geração de emprego e renda, bem como no aumento da massa salarial do mercado. Esse segmento empresarial na economia vem crescendo anualmente, à medida que os brasileiros estão se tornando cada vez mais empreendedores. Mas quem são as micro e pequenas empresas?</w:t>
      </w:r>
    </w:p>
    <w:p w:rsidR="002562B5" w:rsidRPr="0049180C" w:rsidRDefault="002562B5" w:rsidP="00DF4350">
      <w:pPr>
        <w:spacing w:after="0" w:line="360" w:lineRule="auto"/>
        <w:ind w:firstLine="709"/>
        <w:jc w:val="both"/>
        <w:rPr>
          <w:rFonts w:ascii="Times New Roman" w:hAnsi="Times New Roman" w:cs="Times New Roman"/>
          <w:sz w:val="24"/>
          <w:szCs w:val="24"/>
        </w:rPr>
      </w:pPr>
      <w:r w:rsidRPr="0049180C">
        <w:rPr>
          <w:rFonts w:ascii="Times New Roman" w:hAnsi="Times New Roman" w:cs="Times New Roman"/>
          <w:sz w:val="24"/>
          <w:szCs w:val="24"/>
        </w:rPr>
        <w:t>A Lei Complementar 123/2006 (LC 123/2006) também conhecida como Lei Geral das Micro e Pequenas Empresas em seu capítulo II - Da Definição De Microempresa e De Empresa De Pequeno Porte</w:t>
      </w:r>
      <w:r w:rsidR="000175D0">
        <w:rPr>
          <w:rFonts w:ascii="Times New Roman" w:hAnsi="Times New Roman" w:cs="Times New Roman"/>
          <w:sz w:val="24"/>
          <w:szCs w:val="24"/>
        </w:rPr>
        <w:t>-</w:t>
      </w:r>
      <w:r w:rsidRPr="0049180C">
        <w:rPr>
          <w:rFonts w:ascii="Times New Roman" w:hAnsi="Times New Roman" w:cs="Times New Roman"/>
          <w:sz w:val="24"/>
          <w:szCs w:val="24"/>
        </w:rPr>
        <w:t xml:space="preserve"> </w:t>
      </w:r>
      <w:r w:rsidR="009A6CB1" w:rsidRPr="0049180C">
        <w:rPr>
          <w:rFonts w:ascii="Times New Roman" w:hAnsi="Times New Roman" w:cs="Times New Roman"/>
          <w:sz w:val="24"/>
          <w:szCs w:val="24"/>
        </w:rPr>
        <w:t>define</w:t>
      </w:r>
      <w:r w:rsidRPr="0049180C">
        <w:rPr>
          <w:rFonts w:ascii="Times New Roman" w:hAnsi="Times New Roman" w:cs="Times New Roman"/>
          <w:sz w:val="24"/>
          <w:szCs w:val="24"/>
        </w:rPr>
        <w:t xml:space="preserve"> como micro e pequenas empresas as seguintes categorias empresariais: microempresa aquela cuja receita bruta igual ou inferior a R$ 240 mil e empresa de pequeno porte é aquela que afere uma receita bruta superior a R$ 240 mil e igual ou inferior a R$ 2,4 milhões (BRASIL, 2006).</w:t>
      </w:r>
    </w:p>
    <w:p w:rsidR="002562B5" w:rsidRPr="0049180C" w:rsidRDefault="002562B5" w:rsidP="00DF4350">
      <w:pPr>
        <w:spacing w:after="0" w:line="360" w:lineRule="auto"/>
        <w:ind w:firstLine="709"/>
        <w:jc w:val="both"/>
        <w:rPr>
          <w:rFonts w:ascii="Times New Roman" w:hAnsi="Times New Roman" w:cs="Times New Roman"/>
          <w:sz w:val="24"/>
          <w:szCs w:val="24"/>
        </w:rPr>
      </w:pPr>
      <w:r w:rsidRPr="0049180C">
        <w:rPr>
          <w:rFonts w:ascii="Times New Roman" w:hAnsi="Times New Roman" w:cs="Times New Roman"/>
          <w:sz w:val="24"/>
          <w:szCs w:val="24"/>
        </w:rPr>
        <w:t>No ano de 2016, a Lei Complementar 155/2016 alterou a LC 123/2006 elevando a receita bruta anual da Microempresa para igual ou inferior a R$ 360.000,00 e da Empresa de Pequeno Porte para superior a R$ 360.000,00 e igual ou inferior a R$ 4.800.000,00 (BRASIL, 2016).</w:t>
      </w:r>
    </w:p>
    <w:p w:rsidR="002562B5" w:rsidRPr="0049180C" w:rsidRDefault="002562B5" w:rsidP="00DF4350">
      <w:pPr>
        <w:spacing w:after="0" w:line="360" w:lineRule="auto"/>
        <w:ind w:firstLine="709"/>
        <w:jc w:val="both"/>
        <w:rPr>
          <w:rFonts w:ascii="Times New Roman" w:hAnsi="Times New Roman" w:cs="Times New Roman"/>
          <w:sz w:val="24"/>
          <w:szCs w:val="24"/>
        </w:rPr>
      </w:pPr>
      <w:r w:rsidRPr="0049180C">
        <w:rPr>
          <w:rFonts w:ascii="Times New Roman" w:hAnsi="Times New Roman" w:cs="Times New Roman"/>
          <w:sz w:val="24"/>
          <w:szCs w:val="24"/>
        </w:rPr>
        <w:t>Somando-se a essas categorias empresariais e sendo considerada como uma estratégia para enfrentamento ao elevado número de trabalhadores informais no Brasil a Lei Complementar 128/2008 (com alterações subsequentes), e vigência desde 01.07.2009, cria a figura do Microempreendedor Individual (MEI) que se trata do trabalhador autônomo, individual que pode atuar na venda de produtos ou serviços. Atualmente existem quatrocentas atividades comerciais que podem ser exercidas por essa categoria cujo faturamento anual não pode ultrapassar R$ 81.000,00 (BRASIL, 2008).</w:t>
      </w:r>
    </w:p>
    <w:p w:rsidR="002562B5" w:rsidRPr="0049180C" w:rsidRDefault="002562B5" w:rsidP="009971C5">
      <w:pPr>
        <w:spacing w:after="0" w:line="360" w:lineRule="auto"/>
        <w:ind w:firstLine="709"/>
        <w:jc w:val="both"/>
        <w:rPr>
          <w:rFonts w:ascii="Times New Roman" w:hAnsi="Times New Roman" w:cs="Times New Roman"/>
          <w:sz w:val="24"/>
          <w:szCs w:val="24"/>
        </w:rPr>
      </w:pPr>
      <w:r w:rsidRPr="0049180C">
        <w:rPr>
          <w:rFonts w:ascii="Times New Roman" w:hAnsi="Times New Roman" w:cs="Times New Roman"/>
          <w:sz w:val="24"/>
          <w:szCs w:val="24"/>
        </w:rPr>
        <w:t xml:space="preserve">Segundo o SEBRAE – Serviço Brasileiro de Apoio às Micro e Pequenas Empresas (2020), dos 6,4 milhões de estabelecimentos existentes no Brasil, 99% são </w:t>
      </w:r>
      <w:r w:rsidRPr="0049180C">
        <w:rPr>
          <w:rFonts w:ascii="Times New Roman" w:hAnsi="Times New Roman" w:cs="Times New Roman"/>
          <w:sz w:val="24"/>
          <w:szCs w:val="24"/>
        </w:rPr>
        <w:lastRenderedPageBreak/>
        <w:t>micro e pequenas empresas. O SEBRAE (2019) analisou o Cadastro Geral de Empregados e Desempregados – CAGED, e apurou que as MPEs foram as responsáveis pela criação de 95.587 vagas de trabalho formais celetistas em um único mês no Brasil, do quantitativo total de 121 mil vagas (as quais incluem grandes corporações e o Setor Público).</w:t>
      </w:r>
    </w:p>
    <w:p w:rsidR="002562B5" w:rsidRPr="0049180C" w:rsidRDefault="002562B5" w:rsidP="0006555F">
      <w:pPr>
        <w:spacing w:after="0" w:line="360" w:lineRule="auto"/>
        <w:ind w:firstLine="709"/>
        <w:jc w:val="both"/>
        <w:rPr>
          <w:rFonts w:ascii="Times New Roman" w:hAnsi="Times New Roman" w:cs="Times New Roman"/>
          <w:sz w:val="24"/>
          <w:szCs w:val="24"/>
        </w:rPr>
      </w:pPr>
      <w:r w:rsidRPr="0049180C">
        <w:rPr>
          <w:rFonts w:ascii="Times New Roman" w:hAnsi="Times New Roman" w:cs="Times New Roman"/>
          <w:sz w:val="24"/>
          <w:szCs w:val="24"/>
        </w:rPr>
        <w:t>As MPEs podem ser responsabilizadas por gerar qualidade de vida e fazer a diferença, seja para os inúmeros trabalhadores que tiveram seu primeiro emprego em um pequeno negócio, seja para os milhões de brasileiros que sustentam suas famílias com o trabalho em uma pequena empresa. Por tudo isso ele precisa ser fortalecido intensamente, visto que a sobrevivência dessas empresas ainda constitui um grande desafio.</w:t>
      </w:r>
    </w:p>
    <w:p w:rsidR="002562B5" w:rsidRPr="0049180C" w:rsidRDefault="002562B5" w:rsidP="009971C5">
      <w:pPr>
        <w:spacing w:after="0" w:line="360" w:lineRule="auto"/>
        <w:ind w:firstLine="709"/>
        <w:jc w:val="both"/>
        <w:rPr>
          <w:rFonts w:ascii="Times New Roman" w:hAnsi="Times New Roman" w:cs="Times New Roman"/>
          <w:sz w:val="24"/>
          <w:szCs w:val="24"/>
        </w:rPr>
      </w:pPr>
      <w:r w:rsidRPr="0049180C">
        <w:rPr>
          <w:rFonts w:ascii="Times New Roman" w:hAnsi="Times New Roman" w:cs="Times New Roman"/>
          <w:sz w:val="24"/>
          <w:szCs w:val="24"/>
        </w:rPr>
        <w:t xml:space="preserve">Para estabelecer uma análise das contribuições das MPES, é necessário avaliar tanto os fatores que motivam a sua fundação, como as fragilidades que não raro, culminam em seu declínio e encerramento. Para Longenecker </w:t>
      </w:r>
      <w:r w:rsidRPr="0049180C">
        <w:rPr>
          <w:rFonts w:ascii="Times New Roman" w:hAnsi="Times New Roman" w:cs="Times New Roman"/>
          <w:i/>
          <w:sz w:val="24"/>
          <w:szCs w:val="24"/>
        </w:rPr>
        <w:t>et. al</w:t>
      </w:r>
      <w:r w:rsidRPr="0049180C">
        <w:rPr>
          <w:rFonts w:ascii="Times New Roman" w:hAnsi="Times New Roman" w:cs="Times New Roman"/>
          <w:sz w:val="24"/>
          <w:szCs w:val="24"/>
        </w:rPr>
        <w:t xml:space="preserve">. (2007), muitos empresários constituem suas organizações motivados por uma circunstância especial, conhecida como </w:t>
      </w:r>
      <w:r w:rsidRPr="0049180C">
        <w:rPr>
          <w:rFonts w:ascii="Times New Roman" w:hAnsi="Times New Roman" w:cs="Times New Roman"/>
          <w:i/>
          <w:sz w:val="24"/>
          <w:szCs w:val="24"/>
        </w:rPr>
        <w:t>evento catalisador</w:t>
      </w:r>
      <w:r w:rsidRPr="0049180C">
        <w:rPr>
          <w:rFonts w:ascii="Times New Roman" w:hAnsi="Times New Roman" w:cs="Times New Roman"/>
          <w:sz w:val="24"/>
          <w:szCs w:val="24"/>
        </w:rPr>
        <w:t>, geralmente oriundo de alguma crise, que pode ser desde uma demissão, até uma oportunidade única e inovadora com grande potencial de retorno financeiro.</w:t>
      </w:r>
    </w:p>
    <w:p w:rsidR="002562B5" w:rsidRPr="0049180C" w:rsidRDefault="002562B5" w:rsidP="0006555F">
      <w:pPr>
        <w:spacing w:after="0" w:line="360" w:lineRule="auto"/>
        <w:ind w:firstLine="709"/>
        <w:jc w:val="both"/>
        <w:rPr>
          <w:rFonts w:ascii="Times New Roman" w:hAnsi="Times New Roman" w:cs="Times New Roman"/>
          <w:sz w:val="24"/>
          <w:szCs w:val="24"/>
        </w:rPr>
      </w:pPr>
      <w:r w:rsidRPr="0049180C">
        <w:rPr>
          <w:rFonts w:ascii="Times New Roman" w:hAnsi="Times New Roman" w:cs="Times New Roman"/>
          <w:sz w:val="24"/>
          <w:szCs w:val="24"/>
        </w:rPr>
        <w:t>A probabilidade de fechamento é sempre maior entre os empresários que estavam desempregados antes de abrir o negócio, possuíam pouca ou nenhuma experiência no ramo, abriram o negócio por necessidade ou exigência de cliente/fornecedor, trabalham com produtos/serviços/processos que apresentam falta de inovação, não investiam na capacitação da mão-de-obra, não faziam o acompanhamento rigoroso de receitas e despesas, não possuíam capacidade de gestão empresarial, habilidade técnica para elaborar e programar planejamentos e tinham dificuldade de obter acesso a linhas de crédito (SEBRAE, 2016).</w:t>
      </w:r>
    </w:p>
    <w:p w:rsidR="002562B5" w:rsidRPr="0049180C" w:rsidRDefault="002562B5" w:rsidP="0006555F">
      <w:pPr>
        <w:spacing w:after="0" w:line="360" w:lineRule="auto"/>
        <w:ind w:firstLine="709"/>
        <w:jc w:val="both"/>
        <w:rPr>
          <w:rFonts w:ascii="Times New Roman" w:hAnsi="Times New Roman" w:cs="Times New Roman"/>
          <w:sz w:val="24"/>
          <w:szCs w:val="24"/>
        </w:rPr>
      </w:pPr>
      <w:r w:rsidRPr="0049180C">
        <w:rPr>
          <w:rFonts w:ascii="Times New Roman" w:hAnsi="Times New Roman" w:cs="Times New Roman"/>
          <w:sz w:val="24"/>
          <w:szCs w:val="24"/>
        </w:rPr>
        <w:t xml:space="preserve">Um fato importante a ser observado, é o de que todos estes cenários decorrem de um mundo antes do evento pandêmico do COVID-19. A crise sanitária de proporções mundiais estabelecidas pela COVID-19 impõe a todos os </w:t>
      </w:r>
      <w:r w:rsidRPr="0049180C">
        <w:rPr>
          <w:rFonts w:ascii="Times New Roman" w:hAnsi="Times New Roman" w:cs="Times New Roman"/>
          <w:i/>
          <w:sz w:val="24"/>
          <w:szCs w:val="24"/>
        </w:rPr>
        <w:t>stakeholders</w:t>
      </w:r>
      <w:r w:rsidRPr="0049180C">
        <w:rPr>
          <w:rFonts w:ascii="Times New Roman" w:hAnsi="Times New Roman" w:cs="Times New Roman"/>
          <w:sz w:val="24"/>
          <w:szCs w:val="24"/>
        </w:rPr>
        <w:t xml:space="preserve"> do processo econômico a buscarem alternativas inovadoras para garantir a sobrevivência de sua organização, um desafio ainda maior no universo das MPEs.</w:t>
      </w:r>
    </w:p>
    <w:p w:rsidR="002562B5" w:rsidRPr="0049180C" w:rsidRDefault="002562B5" w:rsidP="009971C5">
      <w:pPr>
        <w:spacing w:after="0" w:line="360" w:lineRule="auto"/>
        <w:ind w:firstLine="709"/>
        <w:jc w:val="both"/>
        <w:rPr>
          <w:rFonts w:ascii="Times New Roman" w:hAnsi="Times New Roman" w:cs="Times New Roman"/>
          <w:sz w:val="24"/>
          <w:szCs w:val="24"/>
        </w:rPr>
      </w:pPr>
      <w:r w:rsidRPr="0049180C">
        <w:rPr>
          <w:rFonts w:ascii="Times New Roman" w:hAnsi="Times New Roman" w:cs="Times New Roman"/>
          <w:sz w:val="24"/>
          <w:szCs w:val="24"/>
        </w:rPr>
        <w:t xml:space="preserve">O estudo “Respostas à COVID-19 a partir da ciência, inovação e desenvolvimento produtivo”, publicado pelo Banco Interamericano de Desenvolvimento – BID (2020) aponta a premente necessidade de promover a </w:t>
      </w:r>
      <w:r w:rsidRPr="0049180C">
        <w:rPr>
          <w:rFonts w:ascii="Times New Roman" w:hAnsi="Times New Roman" w:cs="Times New Roman"/>
          <w:sz w:val="24"/>
          <w:szCs w:val="24"/>
        </w:rPr>
        <w:lastRenderedPageBreak/>
        <w:t xml:space="preserve">virtualização das vendas, em especial no âmbito das micro e pequenas empresas. O documento alerta ainda para as possibilidades de que setores mais tradicionais dessa importante fatia da economia dos países da América Latina e Caribe estejam em situação de baixa maturidade digital. </w:t>
      </w:r>
    </w:p>
    <w:p w:rsidR="00596014" w:rsidRDefault="00596014" w:rsidP="00596014">
      <w:pPr>
        <w:pStyle w:val="NormalWeb"/>
        <w:tabs>
          <w:tab w:val="left" w:pos="1307"/>
          <w:tab w:val="left" w:pos="2085"/>
        </w:tabs>
        <w:spacing w:before="0" w:beforeAutospacing="0" w:after="0" w:afterAutospacing="0" w:line="360" w:lineRule="auto"/>
        <w:rPr>
          <w:b/>
        </w:rPr>
      </w:pPr>
    </w:p>
    <w:p w:rsidR="00390F38" w:rsidRDefault="00DD4BA2" w:rsidP="00390F38">
      <w:pPr>
        <w:pStyle w:val="NormalWeb"/>
        <w:tabs>
          <w:tab w:val="left" w:pos="1307"/>
          <w:tab w:val="left" w:pos="2085"/>
        </w:tabs>
        <w:spacing w:before="0" w:beforeAutospacing="0" w:after="0" w:afterAutospacing="0" w:line="360" w:lineRule="auto"/>
        <w:rPr>
          <w:b/>
        </w:rPr>
      </w:pPr>
      <w:r w:rsidRPr="0049180C">
        <w:rPr>
          <w:b/>
        </w:rPr>
        <w:t xml:space="preserve">COVID-19 </w:t>
      </w:r>
      <w:r w:rsidR="000E1B9F" w:rsidRPr="0049180C">
        <w:rPr>
          <w:b/>
        </w:rPr>
        <w:t>nos pequenos</w:t>
      </w:r>
      <w:r w:rsidR="00390F38">
        <w:rPr>
          <w:b/>
        </w:rPr>
        <w:t xml:space="preserve"> negócios</w:t>
      </w:r>
    </w:p>
    <w:p w:rsidR="00DD4BA2" w:rsidRPr="0049180C" w:rsidRDefault="00DD4BA2" w:rsidP="00390F38">
      <w:pPr>
        <w:pStyle w:val="NormalWeb"/>
        <w:tabs>
          <w:tab w:val="left" w:pos="1307"/>
          <w:tab w:val="left" w:pos="2085"/>
        </w:tabs>
        <w:spacing w:before="0" w:beforeAutospacing="0" w:after="0" w:afterAutospacing="0" w:line="360" w:lineRule="auto"/>
        <w:ind w:firstLine="709"/>
      </w:pPr>
      <w:r w:rsidRPr="0049180C">
        <w:t>Os primeiros coronavírus humanos foram isolados pela primeira vez em 1937. No entanto, foi em 1965 que o vírus foi descrito como coronavírus, em decorrência do perfil na microscopia, parecendo uma coroa.</w:t>
      </w:r>
    </w:p>
    <w:p w:rsidR="00DD4BA2" w:rsidRPr="0049180C" w:rsidRDefault="00DD4BA2" w:rsidP="009971C5">
      <w:pPr>
        <w:pStyle w:val="NormalWeb"/>
        <w:spacing w:before="0" w:beforeAutospacing="0" w:after="0" w:afterAutospacing="0" w:line="360" w:lineRule="auto"/>
        <w:ind w:firstLine="709"/>
        <w:jc w:val="both"/>
      </w:pPr>
      <w:r w:rsidRPr="0049180C">
        <w:t>Conforme explica o Ministério da Saúde a COVID-19 é:</w:t>
      </w:r>
    </w:p>
    <w:p w:rsidR="00573E08" w:rsidRPr="0049180C" w:rsidRDefault="00573E08" w:rsidP="00573E08">
      <w:pPr>
        <w:pStyle w:val="NormalWeb"/>
        <w:tabs>
          <w:tab w:val="left" w:pos="2707"/>
        </w:tabs>
        <w:spacing w:before="0" w:beforeAutospacing="0" w:after="0" w:afterAutospacing="0"/>
        <w:ind w:left="2268"/>
        <w:jc w:val="both"/>
        <w:rPr>
          <w:sz w:val="20"/>
          <w:szCs w:val="20"/>
        </w:rPr>
      </w:pPr>
      <w:r w:rsidRPr="0049180C">
        <w:rPr>
          <w:sz w:val="20"/>
          <w:szCs w:val="20"/>
        </w:rPr>
        <w:tab/>
      </w:r>
    </w:p>
    <w:p w:rsidR="00DD4BA2" w:rsidRPr="0049180C" w:rsidRDefault="00B0386B" w:rsidP="00254AD9">
      <w:pPr>
        <w:pStyle w:val="NormalWeb"/>
        <w:spacing w:before="0" w:beforeAutospacing="0" w:after="0" w:afterAutospacing="0"/>
        <w:ind w:left="2268"/>
        <w:jc w:val="both"/>
        <w:rPr>
          <w:sz w:val="20"/>
          <w:szCs w:val="20"/>
        </w:rPr>
      </w:pPr>
      <w:r w:rsidRPr="0049180C">
        <w:rPr>
          <w:sz w:val="20"/>
          <w:szCs w:val="20"/>
        </w:rPr>
        <w:t>Uma</w:t>
      </w:r>
      <w:r w:rsidR="00DD4BA2" w:rsidRPr="0049180C">
        <w:rPr>
          <w:sz w:val="20"/>
          <w:szCs w:val="20"/>
        </w:rPr>
        <w:t xml:space="preserve"> doença causada pelo coronavírus SARS-CoV-2, que apresenta um quadro clínico que varia de infecções assintomáticas a quadros respiratórios graves. De acordo com a Organização Mundial de Saúde (OMS), a maioria dos pacientes com COVID-19 (cerca de 80%) podem ser assintomáticos e cerca de 20% dos casos podem requerer atendimento hospitalar por apresentarem dificuldade respiratória e desses casos aproximadamente 5% podem necessitar de suporte para o tratamento de insuficiência respiratória (suporte ventilatório). (O QUE É COVID-19, 2020)</w:t>
      </w:r>
    </w:p>
    <w:p w:rsidR="00254AD9" w:rsidRPr="0049180C" w:rsidRDefault="00254AD9" w:rsidP="00DD4BA2">
      <w:pPr>
        <w:pStyle w:val="NormalWeb"/>
        <w:spacing w:before="0" w:beforeAutospacing="0" w:after="0" w:afterAutospacing="0" w:line="360" w:lineRule="auto"/>
        <w:jc w:val="both"/>
        <w:rPr>
          <w:sz w:val="20"/>
          <w:szCs w:val="20"/>
        </w:rPr>
      </w:pPr>
    </w:p>
    <w:p w:rsidR="00DD4BA2" w:rsidRPr="0049180C" w:rsidRDefault="00DD4BA2" w:rsidP="009971C5">
      <w:pPr>
        <w:pStyle w:val="NormalWeb"/>
        <w:spacing w:before="0" w:beforeAutospacing="0" w:after="0" w:afterAutospacing="0" w:line="360" w:lineRule="auto"/>
        <w:ind w:firstLine="709"/>
        <w:jc w:val="both"/>
      </w:pPr>
      <w:r w:rsidRPr="0049180C">
        <w:t>Assim sendo quando se fala de Coronavírus trata-se especificamente de uma família de vírus que causam infecções respiratórias. Sendo que o novo agente do coronavírus foi descoberto em 31/12/19 após casos registrados na China. Provoca a doença chamada de coronavírus (COVID-19).</w:t>
      </w:r>
    </w:p>
    <w:p w:rsidR="00D60C75" w:rsidRPr="0049180C" w:rsidRDefault="00DD4BA2" w:rsidP="00EC3796">
      <w:pPr>
        <w:pStyle w:val="NormalWeb"/>
        <w:spacing w:before="0" w:beforeAutospacing="0" w:after="0" w:afterAutospacing="0" w:line="360" w:lineRule="auto"/>
        <w:ind w:firstLine="709"/>
        <w:jc w:val="both"/>
      </w:pPr>
      <w:r w:rsidRPr="0049180C">
        <w:t xml:space="preserve">Segundo os dados apresentados no Painel Coronavírus na página Coronavirus/Brasil até o dia 25 de abril a estatística do coronavirus no Brasil era a seguinte: 58.509 casos confirmados, 4.016 óbitos, 6,9% de letalidade. (COVID19- PAINEL CORONAVIRUS, 2020). </w:t>
      </w:r>
      <w:r w:rsidR="00254AD9" w:rsidRPr="0049180C">
        <w:t xml:space="preserve">Percebe-se que sobre as pessoas físicas houve uma afetação generalizada em maior ou menor proporção, mas todos os estados brasileiros </w:t>
      </w:r>
      <w:r w:rsidR="00EC3796" w:rsidRPr="0049180C">
        <w:t>criaram e implementaram</w:t>
      </w:r>
      <w:r w:rsidR="00254AD9" w:rsidRPr="0049180C">
        <w:t xml:space="preserve"> ações emergenciais de enfrentamento ao COVID-19 como forma d</w:t>
      </w:r>
      <w:r w:rsidR="00EC3796" w:rsidRPr="0049180C">
        <w:t>e evitar que novos óbitos viessem a</w:t>
      </w:r>
      <w:r w:rsidR="00254AD9" w:rsidRPr="0049180C">
        <w:t xml:space="preserve"> ocorrer. </w:t>
      </w:r>
    </w:p>
    <w:p w:rsidR="00254AD9" w:rsidRPr="0049180C" w:rsidRDefault="00254AD9" w:rsidP="006924C8">
      <w:pPr>
        <w:spacing w:after="0" w:line="360" w:lineRule="auto"/>
        <w:ind w:firstLine="709"/>
        <w:jc w:val="both"/>
        <w:rPr>
          <w:rFonts w:ascii="Times New Roman" w:hAnsi="Times New Roman" w:cs="Times New Roman"/>
          <w:sz w:val="24"/>
          <w:szCs w:val="24"/>
        </w:rPr>
      </w:pPr>
      <w:r w:rsidRPr="0049180C">
        <w:rPr>
          <w:rFonts w:ascii="Times New Roman" w:hAnsi="Times New Roman" w:cs="Times New Roman"/>
          <w:sz w:val="24"/>
          <w:szCs w:val="24"/>
        </w:rPr>
        <w:t xml:space="preserve">O SEBRAE Nacional publicou no dia 17 de abril de 2020  a 4ª edição do seu  Boletim de impactos e tendências da COVID-19 nos pequenos negócios, esse ratifica que  os pequenos negócios têm sido fortemente afetados. O principal reflexo apontado por 88% dos 6000 empresários entrevistados foi a queda de faturamento semanal. Essa pesquisa mostra ainda uma publicação feita pela e-bit/Nielsen evidenciando que nesse tempo de crise houve um crescimento das transações feitas via comércio eletrônico, no </w:t>
      </w:r>
      <w:r w:rsidRPr="0049180C">
        <w:rPr>
          <w:rFonts w:ascii="Times New Roman" w:hAnsi="Times New Roman" w:cs="Times New Roman"/>
          <w:sz w:val="24"/>
          <w:szCs w:val="24"/>
        </w:rPr>
        <w:lastRenderedPageBreak/>
        <w:t>período de 7 a 13 de abril as vendas online tiveram cres</w:t>
      </w:r>
      <w:r w:rsidR="006924C8" w:rsidRPr="0049180C">
        <w:rPr>
          <w:rFonts w:ascii="Times New Roman" w:hAnsi="Times New Roman" w:cs="Times New Roman"/>
          <w:sz w:val="24"/>
          <w:szCs w:val="24"/>
        </w:rPr>
        <w:t>cimento de 3,6%. (SEBRAE, 2020)</w:t>
      </w:r>
    </w:p>
    <w:p w:rsidR="00254AD9" w:rsidRPr="0049180C" w:rsidRDefault="00254AD9" w:rsidP="009971C5">
      <w:pPr>
        <w:spacing w:after="0" w:line="360" w:lineRule="auto"/>
        <w:ind w:firstLine="709"/>
        <w:jc w:val="both"/>
        <w:rPr>
          <w:rFonts w:ascii="Times New Roman" w:hAnsi="Times New Roman" w:cs="Times New Roman"/>
          <w:sz w:val="24"/>
          <w:szCs w:val="24"/>
        </w:rPr>
      </w:pPr>
      <w:r w:rsidRPr="0049180C">
        <w:rPr>
          <w:rFonts w:ascii="Times New Roman" w:hAnsi="Times New Roman" w:cs="Times New Roman"/>
          <w:sz w:val="24"/>
          <w:szCs w:val="24"/>
        </w:rPr>
        <w:t xml:space="preserve">Essa mesma pesquisa (SEBRAE, 2020)  explicitou os 14 segmentos de mercado que estão sendo mais afetados pelos efeitos do Coronavirus, a taxa de queda nas vendas e o percentual de adesão ao comércio eletrônico por parte dos mesmos:                                                                 </w:t>
      </w:r>
    </w:p>
    <w:p w:rsidR="00D60C75" w:rsidRPr="0049180C" w:rsidRDefault="00254AD9" w:rsidP="006924C8">
      <w:pPr>
        <w:spacing w:after="0" w:line="360" w:lineRule="auto"/>
        <w:ind w:firstLine="709"/>
        <w:jc w:val="both"/>
        <w:rPr>
          <w:rFonts w:ascii="Times New Roman" w:hAnsi="Times New Roman" w:cs="Times New Roman"/>
          <w:sz w:val="24"/>
          <w:szCs w:val="24"/>
        </w:rPr>
      </w:pPr>
      <w:r w:rsidRPr="0049180C">
        <w:rPr>
          <w:rFonts w:ascii="Times New Roman" w:hAnsi="Times New Roman" w:cs="Times New Roman"/>
          <w:sz w:val="24"/>
          <w:szCs w:val="24"/>
        </w:rPr>
        <w:t>-</w:t>
      </w:r>
      <w:r w:rsidRPr="0049180C">
        <w:rPr>
          <w:rFonts w:ascii="Times New Roman" w:hAnsi="Times New Roman" w:cs="Times New Roman"/>
          <w:i/>
          <w:sz w:val="24"/>
          <w:szCs w:val="24"/>
        </w:rPr>
        <w:t>Comércio varejista:</w:t>
      </w:r>
      <w:r w:rsidRPr="0049180C">
        <w:rPr>
          <w:rFonts w:ascii="Times New Roman" w:hAnsi="Times New Roman" w:cs="Times New Roman"/>
          <w:sz w:val="24"/>
          <w:szCs w:val="24"/>
        </w:rPr>
        <w:t xml:space="preserve"> queda de 69% com relação a uma semana normal e o comércio eletrônico cresceu 3,6% nos últimos dias. Acerca do cenário e das tendência desse segmento percebe-se que com a permanência da quarentena, as pessoas começam a estabilizar seus hábitos de consumo, com uma tendência de queda em função do crescimento do desemprego e redução da renda. No entanto, o comércio eletrônico e </w:t>
      </w:r>
      <w:r w:rsidRPr="0049180C">
        <w:rPr>
          <w:rFonts w:ascii="Times New Roman" w:hAnsi="Times New Roman" w:cs="Times New Roman"/>
          <w:i/>
          <w:sz w:val="24"/>
          <w:szCs w:val="24"/>
        </w:rPr>
        <w:t>delivery</w:t>
      </w:r>
      <w:r w:rsidRPr="0049180C">
        <w:rPr>
          <w:rFonts w:ascii="Times New Roman" w:hAnsi="Times New Roman" w:cs="Times New Roman"/>
          <w:sz w:val="24"/>
          <w:szCs w:val="24"/>
        </w:rPr>
        <w:t xml:space="preserve"> em geral ten</w:t>
      </w:r>
      <w:r w:rsidR="00D60C75" w:rsidRPr="0049180C">
        <w:rPr>
          <w:rFonts w:ascii="Times New Roman" w:hAnsi="Times New Roman" w:cs="Times New Roman"/>
          <w:sz w:val="24"/>
          <w:szCs w:val="24"/>
        </w:rPr>
        <w:t>dem a apresentar algum aumento;</w:t>
      </w:r>
    </w:p>
    <w:p w:rsidR="00254AD9" w:rsidRPr="0049180C" w:rsidRDefault="00254AD9" w:rsidP="006924C8">
      <w:pPr>
        <w:spacing w:after="0" w:line="360" w:lineRule="auto"/>
        <w:ind w:firstLine="709"/>
        <w:jc w:val="both"/>
        <w:rPr>
          <w:rFonts w:ascii="Times New Roman" w:hAnsi="Times New Roman" w:cs="Times New Roman"/>
          <w:sz w:val="24"/>
          <w:szCs w:val="24"/>
        </w:rPr>
      </w:pPr>
      <w:r w:rsidRPr="0049180C">
        <w:rPr>
          <w:rFonts w:ascii="Times New Roman" w:hAnsi="Times New Roman" w:cs="Times New Roman"/>
          <w:sz w:val="24"/>
          <w:szCs w:val="24"/>
        </w:rPr>
        <w:t xml:space="preserve">- </w:t>
      </w:r>
      <w:r w:rsidRPr="0049180C">
        <w:rPr>
          <w:rFonts w:ascii="Times New Roman" w:hAnsi="Times New Roman" w:cs="Times New Roman"/>
          <w:i/>
          <w:sz w:val="24"/>
          <w:szCs w:val="24"/>
        </w:rPr>
        <w:t>Moda:</w:t>
      </w:r>
      <w:r w:rsidRPr="0049180C">
        <w:rPr>
          <w:rFonts w:ascii="Times New Roman" w:hAnsi="Times New Roman" w:cs="Times New Roman"/>
          <w:sz w:val="24"/>
          <w:szCs w:val="24"/>
        </w:rPr>
        <w:t xml:space="preserve"> diminuição de 77% com relação a uma semana normal e o comércio eletrônico apresentou crescimento de 15% nos últimos dias. Estima-se que haverá perdas ainda maiores, em função da piora da situação sanitária e o aumento do desemprego com perda de renda, os consumidores tendem a focar seus gastos em bens essenciais. Caso a quarentena perdure por dois e três meses, 80% dos negócios desse segmento poderão enfr</w:t>
      </w:r>
      <w:r w:rsidR="006924C8" w:rsidRPr="0049180C">
        <w:rPr>
          <w:rFonts w:ascii="Times New Roman" w:hAnsi="Times New Roman" w:cs="Times New Roman"/>
          <w:sz w:val="24"/>
          <w:szCs w:val="24"/>
        </w:rPr>
        <w:t>entar dificuldades financeiras;</w:t>
      </w:r>
    </w:p>
    <w:p w:rsidR="00254AD9" w:rsidRPr="0049180C" w:rsidRDefault="00254AD9" w:rsidP="006924C8">
      <w:pPr>
        <w:spacing w:after="0" w:line="360" w:lineRule="auto"/>
        <w:ind w:firstLine="709"/>
        <w:jc w:val="both"/>
        <w:rPr>
          <w:rFonts w:ascii="Times New Roman" w:hAnsi="Times New Roman" w:cs="Times New Roman"/>
          <w:sz w:val="24"/>
          <w:szCs w:val="24"/>
        </w:rPr>
      </w:pPr>
      <w:r w:rsidRPr="0049180C">
        <w:rPr>
          <w:rFonts w:ascii="Times New Roman" w:hAnsi="Times New Roman" w:cs="Times New Roman"/>
          <w:sz w:val="24"/>
          <w:szCs w:val="24"/>
        </w:rPr>
        <w:t xml:space="preserve">- </w:t>
      </w:r>
      <w:r w:rsidRPr="0049180C">
        <w:rPr>
          <w:rFonts w:ascii="Times New Roman" w:hAnsi="Times New Roman" w:cs="Times New Roman"/>
          <w:i/>
          <w:sz w:val="24"/>
          <w:szCs w:val="24"/>
        </w:rPr>
        <w:t>Alimentos e Bebidas:</w:t>
      </w:r>
      <w:r w:rsidRPr="0049180C">
        <w:rPr>
          <w:rFonts w:ascii="Times New Roman" w:hAnsi="Times New Roman" w:cs="Times New Roman"/>
          <w:sz w:val="24"/>
          <w:szCs w:val="24"/>
        </w:rPr>
        <w:t xml:space="preserve"> redução de 66% em relação a uma semana normal, não mostra os dados do comércio eletrônico. Esse segmento representado especialmente pelo ramo de serviços de alimentação, foi um dos primeiros afetados pelas determinações de restrições de funcionamento pelas autoridades. Provavelmente as empresas que trabalham com refeições vão operar apenas com o serviço de </w:t>
      </w:r>
      <w:r w:rsidRPr="0049180C">
        <w:rPr>
          <w:rFonts w:ascii="Times New Roman" w:hAnsi="Times New Roman" w:cs="Times New Roman"/>
          <w:i/>
          <w:sz w:val="24"/>
          <w:szCs w:val="24"/>
        </w:rPr>
        <w:t>delivery</w:t>
      </w:r>
      <w:r w:rsidRPr="0049180C">
        <w:rPr>
          <w:rFonts w:ascii="Times New Roman" w:hAnsi="Times New Roman" w:cs="Times New Roman"/>
          <w:sz w:val="24"/>
          <w:szCs w:val="24"/>
        </w:rPr>
        <w:t xml:space="preserve"> ou </w:t>
      </w:r>
      <w:r w:rsidRPr="0049180C">
        <w:rPr>
          <w:rFonts w:ascii="Times New Roman" w:hAnsi="Times New Roman" w:cs="Times New Roman"/>
          <w:i/>
          <w:sz w:val="24"/>
          <w:szCs w:val="24"/>
        </w:rPr>
        <w:t>take-out</w:t>
      </w:r>
      <w:r w:rsidRPr="0049180C">
        <w:rPr>
          <w:rFonts w:ascii="Times New Roman" w:hAnsi="Times New Roman" w:cs="Times New Roman"/>
          <w:sz w:val="24"/>
          <w:szCs w:val="24"/>
        </w:rPr>
        <w:t xml:space="preserve"> (retirada). Essas estratégias apresentam desafios para os empresários e funcionam apenas como amortecedoras de redução ainda mais acentuadas nas vendas, tanto é assim que alguns estabelecimentos optaram por fech</w:t>
      </w:r>
      <w:r w:rsidR="006924C8" w:rsidRPr="0049180C">
        <w:rPr>
          <w:rFonts w:ascii="Times New Roman" w:hAnsi="Times New Roman" w:cs="Times New Roman"/>
          <w:sz w:val="24"/>
          <w:szCs w:val="24"/>
        </w:rPr>
        <w:t>ar suas portas temporariamente;</w:t>
      </w:r>
    </w:p>
    <w:p w:rsidR="00254AD9" w:rsidRPr="0049180C" w:rsidRDefault="00254AD9" w:rsidP="006924C8">
      <w:pPr>
        <w:spacing w:after="0" w:line="360" w:lineRule="auto"/>
        <w:ind w:firstLine="709"/>
        <w:jc w:val="both"/>
        <w:rPr>
          <w:rFonts w:ascii="Times New Roman" w:hAnsi="Times New Roman" w:cs="Times New Roman"/>
          <w:sz w:val="24"/>
          <w:szCs w:val="24"/>
        </w:rPr>
      </w:pPr>
      <w:r w:rsidRPr="0049180C">
        <w:rPr>
          <w:rFonts w:ascii="Times New Roman" w:hAnsi="Times New Roman" w:cs="Times New Roman"/>
          <w:sz w:val="24"/>
          <w:szCs w:val="24"/>
        </w:rPr>
        <w:t xml:space="preserve">- </w:t>
      </w:r>
      <w:r w:rsidRPr="0049180C">
        <w:rPr>
          <w:rFonts w:ascii="Times New Roman" w:hAnsi="Times New Roman" w:cs="Times New Roman"/>
          <w:i/>
          <w:sz w:val="24"/>
          <w:szCs w:val="24"/>
        </w:rPr>
        <w:t>Construção Civil:</w:t>
      </w:r>
      <w:r w:rsidRPr="0049180C">
        <w:rPr>
          <w:rFonts w:ascii="Times New Roman" w:hAnsi="Times New Roman" w:cs="Times New Roman"/>
          <w:sz w:val="24"/>
          <w:szCs w:val="24"/>
        </w:rPr>
        <w:t xml:space="preserve"> queda de 62% com relação a uma semana normal também não traz dados do comércio eletrônico. Cabe pontuar que alguns estados e municípios estão permitindo obras públicas ou emergenciais. A Caixa Econômica Federal (CEF) anunciou medidas complementares de apoio à retomada de obras e auxílio financeiro, totalizando R$ 154 bi. Estima-se que essa medida preserve cerca de 1,2 mi. de empregos. As lojas de material de construção continuam ampliando sua permissão para funcionar em diversos municípios, e começa agora o movimento pela reabertura de lojas de itens do lar. No entanto o mercado imobiliário aponta que negócios de compra, venda </w:t>
      </w:r>
      <w:r w:rsidRPr="0049180C">
        <w:rPr>
          <w:rFonts w:ascii="Times New Roman" w:hAnsi="Times New Roman" w:cs="Times New Roman"/>
          <w:sz w:val="24"/>
          <w:szCs w:val="24"/>
        </w:rPr>
        <w:lastRenderedPageBreak/>
        <w:t>e locação permanecem com restrições devido a insegurança financeira e impossibilidade de realizar visitas. No caso do MEI desse setor (pedreiros, pintores, etc) permanecem a mercê da forte queda na procura por pequenas refo</w:t>
      </w:r>
      <w:r w:rsidR="006924C8" w:rsidRPr="0049180C">
        <w:rPr>
          <w:rFonts w:ascii="Times New Roman" w:hAnsi="Times New Roman" w:cs="Times New Roman"/>
          <w:sz w:val="24"/>
          <w:szCs w:val="24"/>
        </w:rPr>
        <w:t>rmas e obras de autoconstrução;</w:t>
      </w:r>
    </w:p>
    <w:p w:rsidR="00254AD9" w:rsidRPr="0049180C" w:rsidRDefault="00254AD9" w:rsidP="006924C8">
      <w:pPr>
        <w:spacing w:after="0" w:line="360" w:lineRule="auto"/>
        <w:ind w:firstLine="709"/>
        <w:jc w:val="both"/>
        <w:rPr>
          <w:rFonts w:ascii="Times New Roman" w:hAnsi="Times New Roman" w:cs="Times New Roman"/>
          <w:sz w:val="24"/>
          <w:szCs w:val="24"/>
        </w:rPr>
      </w:pPr>
      <w:r w:rsidRPr="0049180C">
        <w:rPr>
          <w:rFonts w:ascii="Times New Roman" w:hAnsi="Times New Roman" w:cs="Times New Roman"/>
          <w:sz w:val="24"/>
          <w:szCs w:val="24"/>
        </w:rPr>
        <w:t xml:space="preserve">- </w:t>
      </w:r>
      <w:r w:rsidRPr="0049180C">
        <w:rPr>
          <w:rFonts w:ascii="Times New Roman" w:hAnsi="Times New Roman" w:cs="Times New Roman"/>
          <w:i/>
          <w:sz w:val="24"/>
          <w:szCs w:val="24"/>
        </w:rPr>
        <w:t>Beleza:</w:t>
      </w:r>
      <w:r w:rsidRPr="0049180C">
        <w:rPr>
          <w:rFonts w:ascii="Times New Roman" w:hAnsi="Times New Roman" w:cs="Times New Roman"/>
          <w:sz w:val="24"/>
          <w:szCs w:val="24"/>
        </w:rPr>
        <w:t xml:space="preserve"> redução de 76% com relação a uma semana normal e as vendas online de perfumaria e cosméticos cresceram 3,7% nos últimos dias. A única exceção desse segmento são os produtos de higiene pessoal, os demais produtos por não serem tidos como essenciais estão a</w:t>
      </w:r>
      <w:r w:rsidR="006924C8" w:rsidRPr="0049180C">
        <w:rPr>
          <w:rFonts w:ascii="Times New Roman" w:hAnsi="Times New Roman" w:cs="Times New Roman"/>
          <w:sz w:val="24"/>
          <w:szCs w:val="24"/>
        </w:rPr>
        <w:t>umentando as perdas nas vendas.</w:t>
      </w:r>
    </w:p>
    <w:p w:rsidR="00254AD9" w:rsidRPr="0049180C" w:rsidRDefault="00254AD9" w:rsidP="006924C8">
      <w:pPr>
        <w:spacing w:after="0" w:line="360" w:lineRule="auto"/>
        <w:ind w:firstLine="709"/>
        <w:jc w:val="both"/>
        <w:rPr>
          <w:rFonts w:ascii="Times New Roman" w:hAnsi="Times New Roman" w:cs="Times New Roman"/>
          <w:sz w:val="24"/>
          <w:szCs w:val="24"/>
        </w:rPr>
      </w:pPr>
      <w:r w:rsidRPr="0049180C">
        <w:rPr>
          <w:rFonts w:ascii="Times New Roman" w:hAnsi="Times New Roman" w:cs="Times New Roman"/>
          <w:sz w:val="24"/>
          <w:szCs w:val="24"/>
        </w:rPr>
        <w:t xml:space="preserve">- </w:t>
      </w:r>
      <w:r w:rsidRPr="0049180C">
        <w:rPr>
          <w:rFonts w:ascii="Times New Roman" w:hAnsi="Times New Roman" w:cs="Times New Roman"/>
          <w:i/>
          <w:sz w:val="24"/>
          <w:szCs w:val="24"/>
        </w:rPr>
        <w:t>Logística e Transporte</w:t>
      </w:r>
      <w:r w:rsidRPr="0049180C">
        <w:rPr>
          <w:rFonts w:ascii="Times New Roman" w:hAnsi="Times New Roman" w:cs="Times New Roman"/>
          <w:sz w:val="24"/>
          <w:szCs w:val="24"/>
        </w:rPr>
        <w:t>: diminuição de 70% com relação a uma semana normal, sem dados do comércio eletrônico. Mesmo com o crescimento dos serviços de entrega para o consumidor e do e-</w:t>
      </w:r>
      <w:r w:rsidRPr="0049180C">
        <w:rPr>
          <w:rFonts w:ascii="Times New Roman" w:hAnsi="Times New Roman" w:cs="Times New Roman"/>
          <w:i/>
          <w:sz w:val="24"/>
          <w:szCs w:val="24"/>
        </w:rPr>
        <w:t>commerce,</w:t>
      </w:r>
      <w:r w:rsidRPr="0049180C">
        <w:rPr>
          <w:rFonts w:ascii="Times New Roman" w:hAnsi="Times New Roman" w:cs="Times New Roman"/>
          <w:sz w:val="24"/>
          <w:szCs w:val="24"/>
        </w:rPr>
        <w:t xml:space="preserve"> no geral, esse segmento deve continuar com baixa demanda em função do crescimento da restrição de movimentação e fechamen</w:t>
      </w:r>
      <w:r w:rsidR="006924C8" w:rsidRPr="0049180C">
        <w:rPr>
          <w:rFonts w:ascii="Times New Roman" w:hAnsi="Times New Roman" w:cs="Times New Roman"/>
          <w:sz w:val="24"/>
          <w:szCs w:val="24"/>
        </w:rPr>
        <w:t>to de lojas e estabelecimentos;</w:t>
      </w:r>
    </w:p>
    <w:p w:rsidR="00254AD9" w:rsidRPr="0049180C" w:rsidRDefault="00254AD9" w:rsidP="006924C8">
      <w:pPr>
        <w:spacing w:after="0" w:line="360" w:lineRule="auto"/>
        <w:ind w:firstLine="709"/>
        <w:jc w:val="both"/>
        <w:rPr>
          <w:rFonts w:ascii="Times New Roman" w:hAnsi="Times New Roman" w:cs="Times New Roman"/>
          <w:sz w:val="24"/>
          <w:szCs w:val="24"/>
        </w:rPr>
      </w:pPr>
      <w:r w:rsidRPr="0049180C">
        <w:rPr>
          <w:rFonts w:ascii="Times New Roman" w:hAnsi="Times New Roman" w:cs="Times New Roman"/>
          <w:sz w:val="24"/>
          <w:szCs w:val="24"/>
        </w:rPr>
        <w:t xml:space="preserve">- </w:t>
      </w:r>
      <w:r w:rsidRPr="0049180C">
        <w:rPr>
          <w:rFonts w:ascii="Times New Roman" w:hAnsi="Times New Roman" w:cs="Times New Roman"/>
          <w:i/>
          <w:sz w:val="24"/>
          <w:szCs w:val="24"/>
        </w:rPr>
        <w:t>Oficinas e peças automotivas:</w:t>
      </w:r>
      <w:r w:rsidRPr="0049180C">
        <w:rPr>
          <w:rFonts w:ascii="Times New Roman" w:hAnsi="Times New Roman" w:cs="Times New Roman"/>
          <w:sz w:val="24"/>
          <w:szCs w:val="24"/>
        </w:rPr>
        <w:t xml:space="preserve"> queda de 69% no faturamento dos pequenos negócios com relação a uma semana normal, sem evidências do comércio eletrônico. A tendência segue de diminuição, com um grande contingente de pessoas reduzindo consideravelmente o uso do carro próprio até mesmo em função do isolamento social, muitas pessoas não estão saindo de suas casas o</w:t>
      </w:r>
      <w:r w:rsidR="006924C8" w:rsidRPr="0049180C">
        <w:rPr>
          <w:rFonts w:ascii="Times New Roman" w:hAnsi="Times New Roman" w:cs="Times New Roman"/>
          <w:sz w:val="24"/>
          <w:szCs w:val="24"/>
        </w:rPr>
        <w:t>u reduziram o número de saídas;</w:t>
      </w:r>
    </w:p>
    <w:p w:rsidR="00254AD9" w:rsidRPr="0049180C" w:rsidRDefault="00254AD9" w:rsidP="006924C8">
      <w:pPr>
        <w:spacing w:after="0" w:line="360" w:lineRule="auto"/>
        <w:ind w:firstLine="709"/>
        <w:jc w:val="both"/>
        <w:rPr>
          <w:rFonts w:ascii="Times New Roman" w:hAnsi="Times New Roman" w:cs="Times New Roman"/>
          <w:sz w:val="24"/>
          <w:szCs w:val="24"/>
        </w:rPr>
      </w:pPr>
      <w:r w:rsidRPr="0049180C">
        <w:rPr>
          <w:rFonts w:ascii="Times New Roman" w:hAnsi="Times New Roman" w:cs="Times New Roman"/>
          <w:sz w:val="24"/>
          <w:szCs w:val="24"/>
        </w:rPr>
        <w:t xml:space="preserve">- </w:t>
      </w:r>
      <w:r w:rsidRPr="0049180C">
        <w:rPr>
          <w:rFonts w:ascii="Times New Roman" w:hAnsi="Times New Roman" w:cs="Times New Roman"/>
          <w:i/>
          <w:sz w:val="24"/>
          <w:szCs w:val="24"/>
        </w:rPr>
        <w:t>Saúde:</w:t>
      </w:r>
      <w:r w:rsidRPr="0049180C">
        <w:rPr>
          <w:rFonts w:ascii="Times New Roman" w:hAnsi="Times New Roman" w:cs="Times New Roman"/>
          <w:sz w:val="24"/>
          <w:szCs w:val="24"/>
        </w:rPr>
        <w:t xml:space="preserve"> redução de 64% com relação a uma semana normal, mas nos casos específicos das farmácias esse percentual é de apenas 15%. Não há dados do comércio eletrônico. A tendência é de que o segmento de farmácias venha a apresentar queda, principalmente se comparada às vendas do início da pandemia. Exceto para os produtos que ajudam a prevenir o contágio: álcool gel, máscaras, suplementos e vitaminas. No caso dos serviços médicos não urgentes a tendência também continua sendo de queda na demanda. No entanto, a Telemedicina continua com tendência de crescimento nesse período. Em relação as atividades econômicas que focam no bem-estar das pessoas tais como academia, clínicas de fisioterapia e nutrição demonstram que alcançaram estabilidade em patamar bem a</w:t>
      </w:r>
      <w:r w:rsidR="006924C8" w:rsidRPr="0049180C">
        <w:rPr>
          <w:rFonts w:ascii="Times New Roman" w:hAnsi="Times New Roman" w:cs="Times New Roman"/>
          <w:sz w:val="24"/>
          <w:szCs w:val="24"/>
        </w:rPr>
        <w:t>baixo do faturamento pré-crise;</w:t>
      </w:r>
    </w:p>
    <w:p w:rsidR="00254AD9" w:rsidRPr="0049180C" w:rsidRDefault="00254AD9" w:rsidP="006924C8">
      <w:pPr>
        <w:spacing w:after="0" w:line="360" w:lineRule="auto"/>
        <w:ind w:firstLine="709"/>
        <w:jc w:val="both"/>
        <w:rPr>
          <w:rFonts w:ascii="Times New Roman" w:hAnsi="Times New Roman" w:cs="Times New Roman"/>
          <w:sz w:val="24"/>
          <w:szCs w:val="24"/>
        </w:rPr>
      </w:pPr>
      <w:r w:rsidRPr="0049180C">
        <w:rPr>
          <w:rFonts w:ascii="Times New Roman" w:hAnsi="Times New Roman" w:cs="Times New Roman"/>
          <w:sz w:val="24"/>
          <w:szCs w:val="24"/>
        </w:rPr>
        <w:t xml:space="preserve">- </w:t>
      </w:r>
      <w:r w:rsidRPr="0049180C">
        <w:rPr>
          <w:rFonts w:ascii="Times New Roman" w:hAnsi="Times New Roman" w:cs="Times New Roman"/>
          <w:i/>
          <w:sz w:val="24"/>
          <w:szCs w:val="24"/>
        </w:rPr>
        <w:t>Educação:</w:t>
      </w:r>
      <w:r w:rsidRPr="0049180C">
        <w:rPr>
          <w:rFonts w:ascii="Times New Roman" w:hAnsi="Times New Roman" w:cs="Times New Roman"/>
          <w:sz w:val="24"/>
          <w:szCs w:val="24"/>
        </w:rPr>
        <w:t xml:space="preserve"> queda de 71% com relação a uma semana normal e sem dados das transações eletrônicas. Com a interrupção das aulas presenciais e suspensão do calendário letivo nas instituições formais o estudo revela um aumento e adoção de plataformas de aprendizagem digitais. Há também uma tendência de crescimento no número de pessoas procurando por qualificação à distância. Mas esse segmento revela ter alcançado uma estab</w:t>
      </w:r>
      <w:r w:rsidR="006924C8" w:rsidRPr="0049180C">
        <w:rPr>
          <w:rFonts w:ascii="Times New Roman" w:hAnsi="Times New Roman" w:cs="Times New Roman"/>
          <w:sz w:val="24"/>
          <w:szCs w:val="24"/>
        </w:rPr>
        <w:t>ilidade em um patamar inferior;</w:t>
      </w:r>
    </w:p>
    <w:p w:rsidR="00254AD9" w:rsidRPr="0049180C" w:rsidRDefault="00254AD9" w:rsidP="006924C8">
      <w:pPr>
        <w:spacing w:after="0" w:line="360" w:lineRule="auto"/>
        <w:ind w:firstLine="709"/>
        <w:jc w:val="both"/>
        <w:rPr>
          <w:rFonts w:ascii="Times New Roman" w:hAnsi="Times New Roman" w:cs="Times New Roman"/>
          <w:sz w:val="24"/>
          <w:szCs w:val="24"/>
        </w:rPr>
      </w:pPr>
      <w:r w:rsidRPr="0049180C">
        <w:rPr>
          <w:rFonts w:ascii="Times New Roman" w:hAnsi="Times New Roman" w:cs="Times New Roman"/>
          <w:sz w:val="24"/>
          <w:szCs w:val="24"/>
        </w:rPr>
        <w:lastRenderedPageBreak/>
        <w:t xml:space="preserve">- </w:t>
      </w:r>
      <w:r w:rsidRPr="0049180C">
        <w:rPr>
          <w:rFonts w:ascii="Times New Roman" w:hAnsi="Times New Roman" w:cs="Times New Roman"/>
          <w:i/>
          <w:sz w:val="24"/>
          <w:szCs w:val="24"/>
        </w:rPr>
        <w:t>Turismo:</w:t>
      </w:r>
      <w:r w:rsidRPr="0049180C">
        <w:rPr>
          <w:rFonts w:ascii="Times New Roman" w:hAnsi="Times New Roman" w:cs="Times New Roman"/>
          <w:sz w:val="24"/>
          <w:szCs w:val="24"/>
        </w:rPr>
        <w:t xml:space="preserve"> diminuição no faturamento de 87% sem mostra de participação </w:t>
      </w:r>
      <w:r w:rsidR="00CC3905">
        <w:rPr>
          <w:rFonts w:ascii="Times New Roman" w:hAnsi="Times New Roman" w:cs="Times New Roman"/>
          <w:sz w:val="24"/>
          <w:szCs w:val="24"/>
        </w:rPr>
        <w:t>no comércio eletrônico. Devido à</w:t>
      </w:r>
      <w:r w:rsidRPr="0049180C">
        <w:rPr>
          <w:rFonts w:ascii="Times New Roman" w:hAnsi="Times New Roman" w:cs="Times New Roman"/>
          <w:sz w:val="24"/>
          <w:szCs w:val="24"/>
        </w:rPr>
        <w:t>s medidas de isolamento esse setor apresenta-se como o mais afetado pela crise e a tendência é perman</w:t>
      </w:r>
      <w:r w:rsidR="006924C8" w:rsidRPr="0049180C">
        <w:rPr>
          <w:rFonts w:ascii="Times New Roman" w:hAnsi="Times New Roman" w:cs="Times New Roman"/>
          <w:sz w:val="24"/>
          <w:szCs w:val="24"/>
        </w:rPr>
        <w:t>ece</w:t>
      </w:r>
      <w:r w:rsidR="00F64099">
        <w:rPr>
          <w:rFonts w:ascii="Times New Roman" w:hAnsi="Times New Roman" w:cs="Times New Roman"/>
          <w:sz w:val="24"/>
          <w:szCs w:val="24"/>
        </w:rPr>
        <w:t>r</w:t>
      </w:r>
      <w:r w:rsidR="006924C8" w:rsidRPr="0049180C">
        <w:rPr>
          <w:rFonts w:ascii="Times New Roman" w:hAnsi="Times New Roman" w:cs="Times New Roman"/>
          <w:sz w:val="24"/>
          <w:szCs w:val="24"/>
        </w:rPr>
        <w:t xml:space="preserve"> assim por mais algum tempo;</w:t>
      </w:r>
    </w:p>
    <w:p w:rsidR="00254AD9" w:rsidRPr="0049180C" w:rsidRDefault="00254AD9" w:rsidP="006924C8">
      <w:pPr>
        <w:spacing w:after="0" w:line="360" w:lineRule="auto"/>
        <w:ind w:firstLine="709"/>
        <w:jc w:val="both"/>
        <w:rPr>
          <w:rFonts w:ascii="Times New Roman" w:hAnsi="Times New Roman" w:cs="Times New Roman"/>
          <w:sz w:val="24"/>
          <w:szCs w:val="24"/>
        </w:rPr>
      </w:pPr>
      <w:r w:rsidRPr="0049180C">
        <w:rPr>
          <w:rFonts w:ascii="Times New Roman" w:hAnsi="Times New Roman" w:cs="Times New Roman"/>
          <w:sz w:val="24"/>
          <w:szCs w:val="24"/>
        </w:rPr>
        <w:t xml:space="preserve">- </w:t>
      </w:r>
      <w:r w:rsidRPr="0049180C">
        <w:rPr>
          <w:rFonts w:ascii="Times New Roman" w:hAnsi="Times New Roman" w:cs="Times New Roman"/>
          <w:i/>
          <w:sz w:val="24"/>
          <w:szCs w:val="24"/>
        </w:rPr>
        <w:t>Artesanato</w:t>
      </w:r>
      <w:r w:rsidRPr="0049180C">
        <w:rPr>
          <w:rFonts w:ascii="Times New Roman" w:hAnsi="Times New Roman" w:cs="Times New Roman"/>
          <w:sz w:val="24"/>
          <w:szCs w:val="24"/>
        </w:rPr>
        <w:t>: redução de 70% não aponta transações eletrônicas. Tudo indica que tenha alcançado a estabilid</w:t>
      </w:r>
      <w:r w:rsidR="006924C8" w:rsidRPr="0049180C">
        <w:rPr>
          <w:rFonts w:ascii="Times New Roman" w:hAnsi="Times New Roman" w:cs="Times New Roman"/>
          <w:sz w:val="24"/>
          <w:szCs w:val="24"/>
        </w:rPr>
        <w:t>ade em um patamar bem inferior;</w:t>
      </w:r>
    </w:p>
    <w:p w:rsidR="00254AD9" w:rsidRPr="0049180C" w:rsidRDefault="00254AD9" w:rsidP="00573E08">
      <w:pPr>
        <w:spacing w:after="0" w:line="360" w:lineRule="auto"/>
        <w:ind w:firstLine="709"/>
        <w:jc w:val="both"/>
        <w:rPr>
          <w:rFonts w:ascii="Times New Roman" w:hAnsi="Times New Roman" w:cs="Times New Roman"/>
          <w:sz w:val="24"/>
          <w:szCs w:val="24"/>
        </w:rPr>
      </w:pPr>
      <w:r w:rsidRPr="0049180C">
        <w:rPr>
          <w:rFonts w:ascii="Times New Roman" w:hAnsi="Times New Roman" w:cs="Times New Roman"/>
          <w:sz w:val="24"/>
          <w:szCs w:val="24"/>
        </w:rPr>
        <w:t xml:space="preserve">- </w:t>
      </w:r>
      <w:r w:rsidRPr="0049180C">
        <w:rPr>
          <w:rFonts w:ascii="Times New Roman" w:hAnsi="Times New Roman" w:cs="Times New Roman"/>
          <w:i/>
          <w:sz w:val="24"/>
          <w:szCs w:val="24"/>
        </w:rPr>
        <w:t>Indústrias de base tecnológica</w:t>
      </w:r>
      <w:r w:rsidRPr="0049180C">
        <w:rPr>
          <w:rFonts w:ascii="Times New Roman" w:hAnsi="Times New Roman" w:cs="Times New Roman"/>
          <w:sz w:val="24"/>
          <w:szCs w:val="24"/>
        </w:rPr>
        <w:t>: queda de 62% com relação a uma semana normal, sem dados das vendas no comércio eletrônico. Apesar do achatamento das margens em decorrência do câmbio, escassez de insumos e da queda de demanda, há oportunidades. No entanto, recursos de pa</w:t>
      </w:r>
      <w:r w:rsidR="00845CE8" w:rsidRPr="0049180C">
        <w:rPr>
          <w:rFonts w:ascii="Times New Roman" w:hAnsi="Times New Roman" w:cs="Times New Roman"/>
          <w:sz w:val="24"/>
          <w:szCs w:val="24"/>
        </w:rPr>
        <w:t>rceria do SEBRAE com</w:t>
      </w:r>
      <w:r w:rsidR="008B7033">
        <w:rPr>
          <w:rFonts w:ascii="Times New Roman" w:hAnsi="Times New Roman" w:cs="Times New Roman"/>
          <w:sz w:val="24"/>
          <w:szCs w:val="24"/>
        </w:rPr>
        <w:t xml:space="preserve"> a Empresa Brasileira de Pesquisa e Inovação Industrial (</w:t>
      </w:r>
      <w:r w:rsidR="00845CE8" w:rsidRPr="0049180C">
        <w:rPr>
          <w:rFonts w:ascii="Times New Roman" w:hAnsi="Times New Roman" w:cs="Times New Roman"/>
          <w:sz w:val="24"/>
          <w:szCs w:val="24"/>
        </w:rPr>
        <w:t>EMBRAPII</w:t>
      </w:r>
      <w:r w:rsidR="008B7033">
        <w:rPr>
          <w:rFonts w:ascii="Times New Roman" w:hAnsi="Times New Roman" w:cs="Times New Roman"/>
          <w:sz w:val="24"/>
          <w:szCs w:val="24"/>
        </w:rPr>
        <w:t>)</w:t>
      </w:r>
      <w:r w:rsidRPr="0049180C">
        <w:rPr>
          <w:rFonts w:ascii="Times New Roman" w:hAnsi="Times New Roman" w:cs="Times New Roman"/>
          <w:sz w:val="24"/>
          <w:szCs w:val="24"/>
        </w:rPr>
        <w:t xml:space="preserve"> poderão ser utilizados por </w:t>
      </w:r>
      <w:r w:rsidRPr="0049180C">
        <w:rPr>
          <w:rFonts w:ascii="Times New Roman" w:hAnsi="Times New Roman" w:cs="Times New Roman"/>
          <w:i/>
          <w:sz w:val="24"/>
          <w:szCs w:val="24"/>
        </w:rPr>
        <w:t>startups</w:t>
      </w:r>
      <w:r w:rsidRPr="0049180C">
        <w:rPr>
          <w:rFonts w:ascii="Times New Roman" w:hAnsi="Times New Roman" w:cs="Times New Roman"/>
          <w:sz w:val="24"/>
          <w:szCs w:val="24"/>
        </w:rPr>
        <w:t xml:space="preserve">, micro e pequenas empresas associadas ou não à médias ou grandes empresas em projetos de inovação. As soluções podem envolver o diagnóstico e o tratamento da doença. As tecnologias incluem </w:t>
      </w:r>
      <w:r w:rsidRPr="0049180C">
        <w:rPr>
          <w:rFonts w:ascii="Times New Roman" w:hAnsi="Times New Roman" w:cs="Times New Roman"/>
          <w:i/>
          <w:sz w:val="24"/>
          <w:szCs w:val="24"/>
        </w:rPr>
        <w:t>softwares</w:t>
      </w:r>
      <w:r w:rsidRPr="0049180C">
        <w:rPr>
          <w:rFonts w:ascii="Times New Roman" w:hAnsi="Times New Roman" w:cs="Times New Roman"/>
          <w:sz w:val="24"/>
          <w:szCs w:val="24"/>
        </w:rPr>
        <w:t>, sistemas inteligentes, hardware, peças e equipamentos médicos, entre outros. São 3 categorias: desenvolvimento tecnológico, encadeamento</w:t>
      </w:r>
      <w:r w:rsidR="00573E08" w:rsidRPr="0049180C">
        <w:rPr>
          <w:rFonts w:ascii="Times New Roman" w:hAnsi="Times New Roman" w:cs="Times New Roman"/>
          <w:sz w:val="24"/>
          <w:szCs w:val="24"/>
        </w:rPr>
        <w:t xml:space="preserve"> tecnológico e inovação aberta.</w:t>
      </w:r>
    </w:p>
    <w:p w:rsidR="00254AD9" w:rsidRPr="0049180C" w:rsidRDefault="00254AD9" w:rsidP="006924C8">
      <w:pPr>
        <w:spacing w:after="0" w:line="360" w:lineRule="auto"/>
        <w:ind w:firstLine="709"/>
        <w:jc w:val="both"/>
        <w:rPr>
          <w:rFonts w:ascii="Times New Roman" w:hAnsi="Times New Roman" w:cs="Times New Roman"/>
          <w:sz w:val="24"/>
          <w:szCs w:val="24"/>
        </w:rPr>
      </w:pPr>
      <w:r w:rsidRPr="0049180C">
        <w:rPr>
          <w:rFonts w:ascii="Times New Roman" w:hAnsi="Times New Roman" w:cs="Times New Roman"/>
          <w:sz w:val="24"/>
          <w:szCs w:val="24"/>
        </w:rPr>
        <w:t xml:space="preserve">- </w:t>
      </w:r>
      <w:r w:rsidRPr="0049180C">
        <w:rPr>
          <w:rFonts w:ascii="Times New Roman" w:hAnsi="Times New Roman" w:cs="Times New Roman"/>
          <w:i/>
          <w:sz w:val="24"/>
          <w:szCs w:val="24"/>
        </w:rPr>
        <w:t>Pet shops e serv</w:t>
      </w:r>
      <w:r w:rsidR="004211D3" w:rsidRPr="0049180C">
        <w:rPr>
          <w:rFonts w:ascii="Times New Roman" w:hAnsi="Times New Roman" w:cs="Times New Roman"/>
          <w:i/>
          <w:sz w:val="24"/>
          <w:szCs w:val="24"/>
        </w:rPr>
        <w:t>iços</w:t>
      </w:r>
      <w:r w:rsidRPr="0049180C">
        <w:rPr>
          <w:rFonts w:ascii="Times New Roman" w:hAnsi="Times New Roman" w:cs="Times New Roman"/>
          <w:i/>
          <w:sz w:val="24"/>
          <w:szCs w:val="24"/>
        </w:rPr>
        <w:t xml:space="preserve"> Veterinários</w:t>
      </w:r>
      <w:r w:rsidRPr="0049180C">
        <w:rPr>
          <w:rFonts w:ascii="Times New Roman" w:hAnsi="Times New Roman" w:cs="Times New Roman"/>
          <w:sz w:val="24"/>
          <w:szCs w:val="24"/>
        </w:rPr>
        <w:t>:  diminuição de 51% com relação a uma semana normal, não há registro de vendas eletrônicas. Acredita-se que esse segmento tenha se estabilizado</w:t>
      </w:r>
      <w:r w:rsidR="006924C8" w:rsidRPr="0049180C">
        <w:rPr>
          <w:rFonts w:ascii="Times New Roman" w:hAnsi="Times New Roman" w:cs="Times New Roman"/>
          <w:sz w:val="24"/>
          <w:szCs w:val="24"/>
        </w:rPr>
        <w:t xml:space="preserve"> no percentual de vendas atual;</w:t>
      </w:r>
    </w:p>
    <w:p w:rsidR="00254AD9" w:rsidRPr="0049180C" w:rsidRDefault="00254AD9" w:rsidP="006924C8">
      <w:pPr>
        <w:spacing w:after="0" w:line="360" w:lineRule="auto"/>
        <w:ind w:firstLine="709"/>
        <w:jc w:val="both"/>
        <w:rPr>
          <w:rFonts w:ascii="Times New Roman" w:hAnsi="Times New Roman" w:cs="Times New Roman"/>
          <w:sz w:val="24"/>
          <w:szCs w:val="24"/>
        </w:rPr>
      </w:pPr>
      <w:r w:rsidRPr="0049180C">
        <w:rPr>
          <w:rFonts w:ascii="Times New Roman" w:hAnsi="Times New Roman" w:cs="Times New Roman"/>
          <w:sz w:val="24"/>
          <w:szCs w:val="24"/>
        </w:rPr>
        <w:t xml:space="preserve">- </w:t>
      </w:r>
      <w:r w:rsidRPr="0049180C">
        <w:rPr>
          <w:rFonts w:ascii="Times New Roman" w:hAnsi="Times New Roman" w:cs="Times New Roman"/>
          <w:i/>
          <w:sz w:val="24"/>
          <w:szCs w:val="24"/>
        </w:rPr>
        <w:t>Economia Criativa</w:t>
      </w:r>
      <w:r w:rsidRPr="0049180C">
        <w:rPr>
          <w:rFonts w:ascii="Times New Roman" w:hAnsi="Times New Roman" w:cs="Times New Roman"/>
          <w:sz w:val="24"/>
          <w:szCs w:val="24"/>
        </w:rPr>
        <w:t>: redução de 80% com relação a uma semana normal, sem informações acerca de vendas no comércio eletrônico. É considerado um do segmentos mais afetados pela crise do COVID-19, mas acredita</w:t>
      </w:r>
      <w:r w:rsidR="006924C8" w:rsidRPr="0049180C">
        <w:rPr>
          <w:rFonts w:ascii="Times New Roman" w:hAnsi="Times New Roman" w:cs="Times New Roman"/>
          <w:sz w:val="24"/>
          <w:szCs w:val="24"/>
        </w:rPr>
        <w:t>-se que já esteja estabilizado.</w:t>
      </w:r>
    </w:p>
    <w:p w:rsidR="00254AD9" w:rsidRPr="0049180C" w:rsidRDefault="00254AD9" w:rsidP="009971C5">
      <w:pPr>
        <w:spacing w:after="0" w:line="360" w:lineRule="auto"/>
        <w:ind w:firstLine="709"/>
        <w:jc w:val="both"/>
        <w:rPr>
          <w:rFonts w:ascii="Times New Roman" w:hAnsi="Times New Roman" w:cs="Times New Roman"/>
          <w:sz w:val="24"/>
          <w:szCs w:val="24"/>
        </w:rPr>
      </w:pPr>
      <w:r w:rsidRPr="0049180C">
        <w:rPr>
          <w:rFonts w:ascii="Times New Roman" w:hAnsi="Times New Roman" w:cs="Times New Roman"/>
          <w:sz w:val="24"/>
          <w:szCs w:val="24"/>
        </w:rPr>
        <w:t xml:space="preserve">Analisando </w:t>
      </w:r>
      <w:r w:rsidR="00A07B35" w:rsidRPr="0049180C">
        <w:rPr>
          <w:rFonts w:ascii="Times New Roman" w:hAnsi="Times New Roman" w:cs="Times New Roman"/>
          <w:sz w:val="24"/>
          <w:szCs w:val="24"/>
        </w:rPr>
        <w:t xml:space="preserve">esse cenário evidenciado </w:t>
      </w:r>
      <w:r w:rsidRPr="0049180C">
        <w:rPr>
          <w:rFonts w:ascii="Times New Roman" w:hAnsi="Times New Roman" w:cs="Times New Roman"/>
          <w:sz w:val="24"/>
          <w:szCs w:val="24"/>
        </w:rPr>
        <w:t xml:space="preserve">pelo SEBRAE percebe-se que o coronavírus mexeu nas estruturas das empresas e tem obrigado os negócios a encontrarem outras alternativas para vender e atender os clientes. </w:t>
      </w:r>
      <w:r w:rsidR="003E74A1" w:rsidRPr="0049180C">
        <w:rPr>
          <w:rFonts w:ascii="Times New Roman" w:hAnsi="Times New Roman" w:cs="Times New Roman"/>
          <w:sz w:val="24"/>
          <w:szCs w:val="24"/>
        </w:rPr>
        <w:t>Assim</w:t>
      </w:r>
      <w:r w:rsidRPr="0049180C">
        <w:rPr>
          <w:rFonts w:ascii="Times New Roman" w:hAnsi="Times New Roman" w:cs="Times New Roman"/>
          <w:sz w:val="24"/>
          <w:szCs w:val="24"/>
        </w:rPr>
        <w:t xml:space="preserve"> nota-se  a importância do marketing digital e suas estratégias para minimizar os impactos nas perdas de vendas das empresas independentemente do segmento de mercad</w:t>
      </w:r>
      <w:r w:rsidR="00B814F0" w:rsidRPr="0049180C">
        <w:rPr>
          <w:rFonts w:ascii="Times New Roman" w:hAnsi="Times New Roman" w:cs="Times New Roman"/>
          <w:sz w:val="24"/>
          <w:szCs w:val="24"/>
        </w:rPr>
        <w:t xml:space="preserve">o no qual </w:t>
      </w:r>
      <w:r w:rsidR="003E74A1" w:rsidRPr="0049180C">
        <w:rPr>
          <w:rFonts w:ascii="Times New Roman" w:hAnsi="Times New Roman" w:cs="Times New Roman"/>
          <w:sz w:val="24"/>
          <w:szCs w:val="24"/>
        </w:rPr>
        <w:t>ela</w:t>
      </w:r>
      <w:r w:rsidR="00B814F0" w:rsidRPr="0049180C">
        <w:rPr>
          <w:rFonts w:ascii="Times New Roman" w:hAnsi="Times New Roman" w:cs="Times New Roman"/>
          <w:sz w:val="24"/>
          <w:szCs w:val="24"/>
        </w:rPr>
        <w:t xml:space="preserve"> atua. </w:t>
      </w:r>
      <w:r w:rsidR="003E74A1" w:rsidRPr="0049180C">
        <w:rPr>
          <w:rFonts w:ascii="Times New Roman" w:hAnsi="Times New Roman" w:cs="Times New Roman"/>
          <w:sz w:val="24"/>
          <w:szCs w:val="24"/>
        </w:rPr>
        <w:t xml:space="preserve">Para tanto, considerando as realidades das cidades de Pirapora e Buritizeiro </w:t>
      </w:r>
      <w:r w:rsidR="00B814F0" w:rsidRPr="0049180C">
        <w:rPr>
          <w:rFonts w:ascii="Times New Roman" w:hAnsi="Times New Roman" w:cs="Times New Roman"/>
          <w:sz w:val="24"/>
          <w:szCs w:val="24"/>
        </w:rPr>
        <w:t xml:space="preserve"> optou-se pela criação e </w:t>
      </w:r>
      <w:r w:rsidRPr="0049180C">
        <w:rPr>
          <w:rFonts w:ascii="Times New Roman" w:hAnsi="Times New Roman" w:cs="Times New Roman"/>
          <w:sz w:val="24"/>
          <w:szCs w:val="24"/>
        </w:rPr>
        <w:t>implementação de um catálogo digital de negócios.</w:t>
      </w:r>
    </w:p>
    <w:p w:rsidR="001D7AEE" w:rsidRPr="0049180C" w:rsidRDefault="001D7AEE" w:rsidP="009971C5">
      <w:pPr>
        <w:spacing w:after="0" w:line="360" w:lineRule="auto"/>
        <w:ind w:firstLine="709"/>
        <w:jc w:val="both"/>
        <w:rPr>
          <w:rFonts w:ascii="Times New Roman" w:hAnsi="Times New Roman" w:cs="Times New Roman"/>
          <w:sz w:val="24"/>
          <w:szCs w:val="24"/>
        </w:rPr>
      </w:pPr>
    </w:p>
    <w:p w:rsidR="0054013D" w:rsidRPr="0049180C" w:rsidRDefault="00713832" w:rsidP="001D7AEE">
      <w:pPr>
        <w:rPr>
          <w:rFonts w:ascii="Times New Roman" w:hAnsi="Times New Roman" w:cs="Times New Roman"/>
          <w:b/>
          <w:sz w:val="24"/>
          <w:szCs w:val="24"/>
        </w:rPr>
      </w:pPr>
      <w:r w:rsidRPr="0049180C">
        <w:rPr>
          <w:rFonts w:ascii="Times New Roman" w:hAnsi="Times New Roman" w:cs="Times New Roman"/>
          <w:b/>
          <w:sz w:val="24"/>
          <w:szCs w:val="24"/>
        </w:rPr>
        <w:t xml:space="preserve">O projeto do </w:t>
      </w:r>
      <w:r w:rsidR="001D7AEE" w:rsidRPr="0049180C">
        <w:rPr>
          <w:rFonts w:ascii="Times New Roman" w:hAnsi="Times New Roman" w:cs="Times New Roman"/>
          <w:b/>
          <w:sz w:val="24"/>
          <w:szCs w:val="24"/>
        </w:rPr>
        <w:t>Catálogo Digital de Negócios de Pirapora- Compre do Pequeno</w:t>
      </w:r>
    </w:p>
    <w:p w:rsidR="00D60A72" w:rsidRPr="0049180C" w:rsidRDefault="008B7EF7" w:rsidP="009971C5">
      <w:pPr>
        <w:spacing w:after="0" w:line="360" w:lineRule="auto"/>
        <w:ind w:firstLine="709"/>
        <w:jc w:val="both"/>
        <w:rPr>
          <w:rFonts w:ascii="Times New Roman" w:hAnsi="Times New Roman" w:cs="Times New Roman"/>
          <w:sz w:val="24"/>
          <w:szCs w:val="24"/>
        </w:rPr>
      </w:pPr>
      <w:r w:rsidRPr="0049180C">
        <w:rPr>
          <w:rFonts w:ascii="Times New Roman" w:hAnsi="Times New Roman" w:cs="Times New Roman"/>
          <w:sz w:val="24"/>
          <w:szCs w:val="24"/>
        </w:rPr>
        <w:t>A criação do Catálogo Digital</w:t>
      </w:r>
      <w:r w:rsidR="00580314" w:rsidRPr="0049180C">
        <w:rPr>
          <w:rFonts w:ascii="Times New Roman" w:hAnsi="Times New Roman" w:cs="Times New Roman"/>
          <w:sz w:val="24"/>
          <w:szCs w:val="24"/>
        </w:rPr>
        <w:t xml:space="preserve">, cujo link de acesso é: </w:t>
      </w:r>
      <w:hyperlink r:id="rId11" w:history="1">
        <w:r w:rsidR="00580314" w:rsidRPr="0049180C">
          <w:rPr>
            <w:rStyle w:val="Hyperlink"/>
            <w:rFonts w:ascii="Times New Roman" w:hAnsi="Times New Roman" w:cs="Times New Roman"/>
            <w:sz w:val="24"/>
            <w:szCs w:val="24"/>
          </w:rPr>
          <w:t>http://compredopequeno.lucasmiranda.com.br/</w:t>
        </w:r>
      </w:hyperlink>
      <w:r w:rsidR="00580314" w:rsidRPr="0049180C">
        <w:rPr>
          <w:rFonts w:ascii="Times New Roman" w:hAnsi="Times New Roman" w:cs="Times New Roman"/>
          <w:sz w:val="24"/>
          <w:szCs w:val="24"/>
        </w:rPr>
        <w:t xml:space="preserve"> </w:t>
      </w:r>
      <w:r w:rsidRPr="0049180C">
        <w:rPr>
          <w:rFonts w:ascii="Times New Roman" w:hAnsi="Times New Roman" w:cs="Times New Roman"/>
          <w:sz w:val="24"/>
          <w:szCs w:val="24"/>
        </w:rPr>
        <w:t xml:space="preserve">deu inicio no final do mês de março através da formação </w:t>
      </w:r>
      <w:r w:rsidR="00D60A72" w:rsidRPr="0049180C">
        <w:rPr>
          <w:rFonts w:ascii="Times New Roman" w:hAnsi="Times New Roman" w:cs="Times New Roman"/>
          <w:sz w:val="24"/>
          <w:szCs w:val="24"/>
        </w:rPr>
        <w:t xml:space="preserve">de uma parceria com a Câmara dos Diretores Lojistas e a Associação Comercial e Industrial de Pirapora que se responsabilizaram por </w:t>
      </w:r>
      <w:r w:rsidR="00D60A72" w:rsidRPr="0049180C">
        <w:rPr>
          <w:rFonts w:ascii="Times New Roman" w:hAnsi="Times New Roman" w:cs="Times New Roman"/>
          <w:sz w:val="24"/>
          <w:szCs w:val="24"/>
        </w:rPr>
        <w:lastRenderedPageBreak/>
        <w:t xml:space="preserve">desenvolver a plataforma e o catálogo digital. Coube aos representantes </w:t>
      </w:r>
      <w:r w:rsidRPr="0049180C">
        <w:rPr>
          <w:rFonts w:ascii="Times New Roman" w:hAnsi="Times New Roman" w:cs="Times New Roman"/>
          <w:sz w:val="24"/>
          <w:szCs w:val="24"/>
        </w:rPr>
        <w:t>do Instituto Federal do Norte de Minas Gerais (IFNMG)</w:t>
      </w:r>
      <w:r w:rsidR="003768CE">
        <w:rPr>
          <w:rFonts w:ascii="Times New Roman" w:hAnsi="Times New Roman" w:cs="Times New Roman"/>
          <w:sz w:val="24"/>
          <w:szCs w:val="24"/>
        </w:rPr>
        <w:t xml:space="preserve"> </w:t>
      </w:r>
      <w:r w:rsidRPr="0049180C">
        <w:rPr>
          <w:rFonts w:ascii="Times New Roman" w:hAnsi="Times New Roman" w:cs="Times New Roman"/>
          <w:sz w:val="24"/>
          <w:szCs w:val="24"/>
        </w:rPr>
        <w:t xml:space="preserve">- </w:t>
      </w:r>
      <w:r w:rsidRPr="0049180C">
        <w:rPr>
          <w:rFonts w:ascii="Times New Roman" w:hAnsi="Times New Roman" w:cs="Times New Roman"/>
          <w:i/>
          <w:sz w:val="24"/>
          <w:szCs w:val="24"/>
        </w:rPr>
        <w:t>Campus</w:t>
      </w:r>
      <w:r w:rsidRPr="0049180C">
        <w:rPr>
          <w:rFonts w:ascii="Times New Roman" w:hAnsi="Times New Roman" w:cs="Times New Roman"/>
          <w:sz w:val="24"/>
          <w:szCs w:val="24"/>
        </w:rPr>
        <w:t xml:space="preserve"> Pirapora desenvolver um </w:t>
      </w:r>
      <w:r w:rsidR="00D60A72" w:rsidRPr="0049180C">
        <w:rPr>
          <w:rFonts w:ascii="Times New Roman" w:hAnsi="Times New Roman" w:cs="Times New Roman"/>
          <w:sz w:val="24"/>
          <w:szCs w:val="24"/>
        </w:rPr>
        <w:t xml:space="preserve"> trabalho de aproximação dos pequenos empresários da região e ainda a divulgação do catálogo para o mercado consumidor, para tanto</w:t>
      </w:r>
      <w:r w:rsidR="0044313C">
        <w:rPr>
          <w:rFonts w:ascii="Times New Roman" w:hAnsi="Times New Roman" w:cs="Times New Roman"/>
          <w:sz w:val="24"/>
          <w:szCs w:val="24"/>
        </w:rPr>
        <w:t xml:space="preserve"> utilizou-se as redes sociais</w:t>
      </w:r>
      <w:r w:rsidR="00D60A72" w:rsidRPr="0049180C">
        <w:rPr>
          <w:rFonts w:ascii="Times New Roman" w:hAnsi="Times New Roman" w:cs="Times New Roman"/>
          <w:sz w:val="24"/>
          <w:szCs w:val="24"/>
        </w:rPr>
        <w:t xml:space="preserve"> Instagram, Facebook e WhatsApp. </w:t>
      </w:r>
    </w:p>
    <w:p w:rsidR="008B7EF7" w:rsidRPr="0049180C" w:rsidRDefault="008B7EF7" w:rsidP="009971C5">
      <w:pPr>
        <w:spacing w:after="0" w:line="360" w:lineRule="auto"/>
        <w:ind w:firstLine="709"/>
        <w:jc w:val="both"/>
        <w:rPr>
          <w:rFonts w:ascii="Times New Roman" w:hAnsi="Times New Roman" w:cs="Times New Roman"/>
          <w:sz w:val="24"/>
          <w:szCs w:val="24"/>
        </w:rPr>
      </w:pPr>
      <w:r w:rsidRPr="0049180C">
        <w:rPr>
          <w:rFonts w:ascii="Times New Roman" w:hAnsi="Times New Roman" w:cs="Times New Roman"/>
          <w:sz w:val="24"/>
          <w:szCs w:val="24"/>
        </w:rPr>
        <w:t>Foram criados anúncios de apresentação do Catálogo Digital e chamada</w:t>
      </w:r>
      <w:r w:rsidR="0063089E" w:rsidRPr="0049180C">
        <w:rPr>
          <w:rFonts w:ascii="Times New Roman" w:hAnsi="Times New Roman" w:cs="Times New Roman"/>
          <w:sz w:val="24"/>
          <w:szCs w:val="24"/>
        </w:rPr>
        <w:t>s</w:t>
      </w:r>
      <w:r w:rsidRPr="0049180C">
        <w:rPr>
          <w:rFonts w:ascii="Times New Roman" w:hAnsi="Times New Roman" w:cs="Times New Roman"/>
          <w:sz w:val="24"/>
          <w:szCs w:val="24"/>
        </w:rPr>
        <w:t xml:space="preserve"> para os empresários interessados em divulgar seus negócios. Esses anúncios e chamadas circularam através do Instagram, Facebook e WhatsApp e também em um</w:t>
      </w:r>
      <w:r w:rsidR="003F4B48">
        <w:rPr>
          <w:rFonts w:ascii="Times New Roman" w:hAnsi="Times New Roman" w:cs="Times New Roman"/>
          <w:sz w:val="24"/>
          <w:szCs w:val="24"/>
        </w:rPr>
        <w:t>a</w:t>
      </w:r>
      <w:r w:rsidRPr="0049180C">
        <w:rPr>
          <w:rFonts w:ascii="Times New Roman" w:hAnsi="Times New Roman" w:cs="Times New Roman"/>
          <w:sz w:val="24"/>
          <w:szCs w:val="24"/>
        </w:rPr>
        <w:t xml:space="preserve"> rádio da cidade de Pirapora. A mensagem principal veículada era “promova gratuitamente</w:t>
      </w:r>
      <w:r w:rsidR="00B24F70">
        <w:rPr>
          <w:rFonts w:ascii="Times New Roman" w:hAnsi="Times New Roman" w:cs="Times New Roman"/>
          <w:sz w:val="24"/>
          <w:szCs w:val="24"/>
        </w:rPr>
        <w:t xml:space="preserve"> </w:t>
      </w:r>
      <w:r w:rsidRPr="0049180C">
        <w:rPr>
          <w:rFonts w:ascii="Times New Roman" w:hAnsi="Times New Roman" w:cs="Times New Roman"/>
          <w:sz w:val="24"/>
          <w:szCs w:val="24"/>
        </w:rPr>
        <w:t>o seu negócio divulgando-o no Catálogo de Negócios que está sendo produzido pelo CDL/ACIAPI de Pirapora com o apoio do IFNMG</w:t>
      </w:r>
      <w:r w:rsidR="0063089E" w:rsidRPr="0049180C">
        <w:rPr>
          <w:rFonts w:ascii="Times New Roman" w:hAnsi="Times New Roman" w:cs="Times New Roman"/>
          <w:sz w:val="24"/>
          <w:szCs w:val="24"/>
        </w:rPr>
        <w:t>”.</w:t>
      </w:r>
    </w:p>
    <w:p w:rsidR="0063089E" w:rsidRPr="0049180C" w:rsidRDefault="0063089E" w:rsidP="009971C5">
      <w:pPr>
        <w:spacing w:after="0" w:line="360" w:lineRule="auto"/>
        <w:ind w:firstLine="709"/>
        <w:jc w:val="both"/>
        <w:rPr>
          <w:rFonts w:ascii="Times New Roman" w:hAnsi="Times New Roman" w:cs="Times New Roman"/>
          <w:sz w:val="24"/>
          <w:szCs w:val="24"/>
        </w:rPr>
      </w:pPr>
      <w:r w:rsidRPr="0049180C">
        <w:rPr>
          <w:rFonts w:ascii="Times New Roman" w:hAnsi="Times New Roman" w:cs="Times New Roman"/>
          <w:sz w:val="24"/>
          <w:szCs w:val="24"/>
        </w:rPr>
        <w:t>Percebe-se que esse momento de divulgação de anúncios e chamadas culminou com o aumento das postagens dos pequenos empresários da região nas redes sociais, muitos deles começaram a divulgar seus negócios inclusive em g</w:t>
      </w:r>
      <w:r w:rsidR="00FC52F5">
        <w:rPr>
          <w:rFonts w:ascii="Times New Roman" w:hAnsi="Times New Roman" w:cs="Times New Roman"/>
          <w:sz w:val="24"/>
          <w:szCs w:val="24"/>
        </w:rPr>
        <w:t>rupos de vendas que existem no F</w:t>
      </w:r>
      <w:r w:rsidRPr="0049180C">
        <w:rPr>
          <w:rFonts w:ascii="Times New Roman" w:hAnsi="Times New Roman" w:cs="Times New Roman"/>
          <w:sz w:val="24"/>
          <w:szCs w:val="24"/>
        </w:rPr>
        <w:t xml:space="preserve">acebook. Alguns criaram páginas para seus negócios no Instagram e/ou no Facebook. Notava-se muitas preocupações em alguns deles. </w:t>
      </w:r>
    </w:p>
    <w:p w:rsidR="0063089E" w:rsidRPr="0049180C" w:rsidRDefault="0063089E" w:rsidP="009971C5">
      <w:pPr>
        <w:spacing w:after="0" w:line="360" w:lineRule="auto"/>
        <w:ind w:firstLine="709"/>
        <w:jc w:val="both"/>
        <w:rPr>
          <w:rFonts w:ascii="Times New Roman" w:hAnsi="Times New Roman" w:cs="Times New Roman"/>
          <w:sz w:val="24"/>
          <w:szCs w:val="24"/>
        </w:rPr>
      </w:pPr>
      <w:r w:rsidRPr="0049180C">
        <w:rPr>
          <w:rFonts w:ascii="Times New Roman" w:hAnsi="Times New Roman" w:cs="Times New Roman"/>
          <w:sz w:val="24"/>
          <w:szCs w:val="24"/>
        </w:rPr>
        <w:t>Conforme a procura por divulgação no Catálogo de Negócios aumentava, considerando que para fazer o anúncio a empresa necessitava informar: logomarca, endereço comercial, ramo de atividade e endereços virtuai</w:t>
      </w:r>
      <w:r w:rsidR="007E7163">
        <w:rPr>
          <w:rFonts w:ascii="Times New Roman" w:hAnsi="Times New Roman" w:cs="Times New Roman"/>
          <w:sz w:val="24"/>
          <w:szCs w:val="24"/>
        </w:rPr>
        <w:t>s (Instagram e Facebook) e W</w:t>
      </w:r>
      <w:r w:rsidRPr="0049180C">
        <w:rPr>
          <w:rFonts w:ascii="Times New Roman" w:hAnsi="Times New Roman" w:cs="Times New Roman"/>
          <w:sz w:val="24"/>
          <w:szCs w:val="24"/>
        </w:rPr>
        <w:t xml:space="preserve">hatsApp do negócio, </w:t>
      </w:r>
      <w:r w:rsidR="00DE2491" w:rsidRPr="0049180C">
        <w:rPr>
          <w:rFonts w:ascii="Times New Roman" w:hAnsi="Times New Roman" w:cs="Times New Roman"/>
          <w:sz w:val="24"/>
          <w:szCs w:val="24"/>
        </w:rPr>
        <w:t xml:space="preserve">ficava claro </w:t>
      </w:r>
      <w:r w:rsidRPr="0049180C">
        <w:rPr>
          <w:rFonts w:ascii="Times New Roman" w:hAnsi="Times New Roman" w:cs="Times New Roman"/>
          <w:sz w:val="24"/>
          <w:szCs w:val="24"/>
        </w:rPr>
        <w:t>que muitos negócios eram informais, sem endereço comercial e também sem endereços virtuais e o</w:t>
      </w:r>
      <w:r w:rsidR="002E368A">
        <w:rPr>
          <w:rFonts w:ascii="Times New Roman" w:hAnsi="Times New Roman" w:cs="Times New Roman"/>
          <w:sz w:val="24"/>
          <w:szCs w:val="24"/>
        </w:rPr>
        <w:t xml:space="preserve"> número de</w:t>
      </w:r>
      <w:r w:rsidR="00933144">
        <w:rPr>
          <w:rFonts w:ascii="Times New Roman" w:hAnsi="Times New Roman" w:cs="Times New Roman"/>
          <w:sz w:val="24"/>
          <w:szCs w:val="24"/>
        </w:rPr>
        <w:t xml:space="preserve"> W</w:t>
      </w:r>
      <w:r w:rsidRPr="0049180C">
        <w:rPr>
          <w:rFonts w:ascii="Times New Roman" w:hAnsi="Times New Roman" w:cs="Times New Roman"/>
          <w:sz w:val="24"/>
          <w:szCs w:val="24"/>
        </w:rPr>
        <w:t>hatsApp</w:t>
      </w:r>
      <w:r w:rsidR="002E368A">
        <w:rPr>
          <w:rFonts w:ascii="Times New Roman" w:hAnsi="Times New Roman" w:cs="Times New Roman"/>
          <w:sz w:val="24"/>
          <w:szCs w:val="24"/>
        </w:rPr>
        <w:t xml:space="preserve"> da empresa</w:t>
      </w:r>
      <w:r w:rsidRPr="0049180C">
        <w:rPr>
          <w:rFonts w:ascii="Times New Roman" w:hAnsi="Times New Roman" w:cs="Times New Roman"/>
          <w:sz w:val="24"/>
          <w:szCs w:val="24"/>
        </w:rPr>
        <w:t xml:space="preserve"> era o mesmo do dono. </w:t>
      </w:r>
      <w:r w:rsidR="00DE2491" w:rsidRPr="0049180C">
        <w:rPr>
          <w:rFonts w:ascii="Times New Roman" w:hAnsi="Times New Roman" w:cs="Times New Roman"/>
          <w:sz w:val="24"/>
          <w:szCs w:val="24"/>
        </w:rPr>
        <w:t xml:space="preserve">Não foram poucos os casos que informaram endereços virtuais de seus negócios, que </w:t>
      </w:r>
      <w:r w:rsidR="00007ED0">
        <w:rPr>
          <w:rFonts w:ascii="Times New Roman" w:hAnsi="Times New Roman" w:cs="Times New Roman"/>
          <w:sz w:val="24"/>
          <w:szCs w:val="24"/>
        </w:rPr>
        <w:t>nada</w:t>
      </w:r>
      <w:r w:rsidR="00DE2491" w:rsidRPr="0049180C">
        <w:rPr>
          <w:rFonts w:ascii="Times New Roman" w:hAnsi="Times New Roman" w:cs="Times New Roman"/>
          <w:sz w:val="24"/>
          <w:szCs w:val="24"/>
        </w:rPr>
        <w:t xml:space="preserve"> mais e</w:t>
      </w:r>
      <w:r w:rsidR="003A0242">
        <w:rPr>
          <w:rFonts w:ascii="Times New Roman" w:hAnsi="Times New Roman" w:cs="Times New Roman"/>
          <w:sz w:val="24"/>
          <w:szCs w:val="24"/>
        </w:rPr>
        <w:t>ram do que a página pessoal</w:t>
      </w:r>
      <w:r w:rsidR="00CE6702">
        <w:rPr>
          <w:rFonts w:ascii="Times New Roman" w:hAnsi="Times New Roman" w:cs="Times New Roman"/>
          <w:sz w:val="24"/>
          <w:szCs w:val="24"/>
        </w:rPr>
        <w:t xml:space="preserve"> do seu dono misturada</w:t>
      </w:r>
      <w:r w:rsidR="00DE2491" w:rsidRPr="0049180C">
        <w:rPr>
          <w:rFonts w:ascii="Times New Roman" w:hAnsi="Times New Roman" w:cs="Times New Roman"/>
          <w:sz w:val="24"/>
          <w:szCs w:val="24"/>
        </w:rPr>
        <w:t xml:space="preserve"> com raras publicações da empresa. </w:t>
      </w:r>
    </w:p>
    <w:p w:rsidR="00D05E72" w:rsidRPr="0049180C" w:rsidRDefault="003069F5" w:rsidP="009971C5">
      <w:pPr>
        <w:spacing w:after="0" w:line="360" w:lineRule="auto"/>
        <w:ind w:firstLine="709"/>
        <w:jc w:val="both"/>
        <w:rPr>
          <w:rFonts w:ascii="Times New Roman" w:hAnsi="Times New Roman" w:cs="Times New Roman"/>
          <w:sz w:val="24"/>
          <w:szCs w:val="24"/>
        </w:rPr>
      </w:pPr>
      <w:r w:rsidRPr="0049180C">
        <w:rPr>
          <w:rFonts w:ascii="Times New Roman" w:hAnsi="Times New Roman" w:cs="Times New Roman"/>
          <w:sz w:val="24"/>
          <w:szCs w:val="24"/>
        </w:rPr>
        <w:t xml:space="preserve">Houve situações nas quais a identidade visual da empresa não existia e para evitar que essas não fossem anunciadas foi necessário uma foto da frente do estabelecimento ou mesmo aguardar que proprietário providenciasse uma logomarca. As duas cidades contempladas com esse Catálogo sempre apresentaram por parte dos empresários uma resistência ao mercado digital. </w:t>
      </w:r>
      <w:r w:rsidR="0039186B" w:rsidRPr="0049180C">
        <w:rPr>
          <w:rFonts w:ascii="Times New Roman" w:hAnsi="Times New Roman" w:cs="Times New Roman"/>
          <w:sz w:val="24"/>
          <w:szCs w:val="24"/>
        </w:rPr>
        <w:t>Com exceção das empresas maiores que possuem formação em redes e estão espalhadas nas várias regiões do país, as demais evit</w:t>
      </w:r>
      <w:r w:rsidR="00F14D77">
        <w:rPr>
          <w:rFonts w:ascii="Times New Roman" w:hAnsi="Times New Roman" w:cs="Times New Roman"/>
          <w:sz w:val="24"/>
          <w:szCs w:val="24"/>
        </w:rPr>
        <w:t>am as redes sociais e</w:t>
      </w:r>
      <w:r w:rsidR="0039186B" w:rsidRPr="0049180C">
        <w:rPr>
          <w:rFonts w:ascii="Times New Roman" w:hAnsi="Times New Roman" w:cs="Times New Roman"/>
          <w:sz w:val="24"/>
          <w:szCs w:val="24"/>
        </w:rPr>
        <w:t xml:space="preserve"> o desenvolvimento de uma </w:t>
      </w:r>
      <w:r w:rsidR="0039186B" w:rsidRPr="00F14D77">
        <w:rPr>
          <w:rFonts w:ascii="Times New Roman" w:hAnsi="Times New Roman" w:cs="Times New Roman"/>
          <w:i/>
          <w:sz w:val="24"/>
          <w:szCs w:val="24"/>
        </w:rPr>
        <w:t>homepage</w:t>
      </w:r>
      <w:r w:rsidR="00F14D77">
        <w:rPr>
          <w:rFonts w:ascii="Times New Roman" w:hAnsi="Times New Roman" w:cs="Times New Roman"/>
          <w:sz w:val="24"/>
          <w:szCs w:val="24"/>
        </w:rPr>
        <w:t>. Q</w:t>
      </w:r>
      <w:r w:rsidR="0039186B" w:rsidRPr="0049180C">
        <w:rPr>
          <w:rFonts w:ascii="Times New Roman" w:hAnsi="Times New Roman" w:cs="Times New Roman"/>
          <w:sz w:val="24"/>
          <w:szCs w:val="24"/>
        </w:rPr>
        <w:t>uando o fazem</w:t>
      </w:r>
      <w:r w:rsidR="00272AD7">
        <w:rPr>
          <w:rFonts w:ascii="Times New Roman" w:hAnsi="Times New Roman" w:cs="Times New Roman"/>
          <w:sz w:val="24"/>
          <w:szCs w:val="24"/>
        </w:rPr>
        <w:t>,</w:t>
      </w:r>
      <w:r w:rsidR="0039186B" w:rsidRPr="0049180C">
        <w:rPr>
          <w:rFonts w:ascii="Times New Roman" w:hAnsi="Times New Roman" w:cs="Times New Roman"/>
          <w:sz w:val="24"/>
          <w:szCs w:val="24"/>
        </w:rPr>
        <w:t xml:space="preserve"> </w:t>
      </w:r>
      <w:r w:rsidR="00110CCB">
        <w:rPr>
          <w:rFonts w:ascii="Times New Roman" w:hAnsi="Times New Roman" w:cs="Times New Roman"/>
          <w:sz w:val="24"/>
          <w:szCs w:val="24"/>
        </w:rPr>
        <w:t xml:space="preserve">a </w:t>
      </w:r>
      <w:r w:rsidR="0039186B" w:rsidRPr="0049180C">
        <w:rPr>
          <w:rFonts w:ascii="Times New Roman" w:hAnsi="Times New Roman" w:cs="Times New Roman"/>
          <w:sz w:val="24"/>
          <w:szCs w:val="24"/>
        </w:rPr>
        <w:t>r</w:t>
      </w:r>
      <w:r w:rsidR="00272AD7">
        <w:rPr>
          <w:rFonts w:ascii="Times New Roman" w:hAnsi="Times New Roman" w:cs="Times New Roman"/>
          <w:sz w:val="24"/>
          <w:szCs w:val="24"/>
        </w:rPr>
        <w:t>eduzem apenas à</w:t>
      </w:r>
      <w:r w:rsidR="0039186B" w:rsidRPr="0049180C">
        <w:rPr>
          <w:rFonts w:ascii="Times New Roman" w:hAnsi="Times New Roman" w:cs="Times New Roman"/>
          <w:sz w:val="24"/>
          <w:szCs w:val="24"/>
        </w:rPr>
        <w:t xml:space="preserve"> divulgação do produto</w:t>
      </w:r>
      <w:r w:rsidR="00272AD7">
        <w:rPr>
          <w:rFonts w:ascii="Times New Roman" w:hAnsi="Times New Roman" w:cs="Times New Roman"/>
          <w:sz w:val="24"/>
          <w:szCs w:val="24"/>
        </w:rPr>
        <w:t xml:space="preserve"> sem realizar</w:t>
      </w:r>
      <w:r w:rsidR="0039186B" w:rsidRPr="0049180C">
        <w:rPr>
          <w:rFonts w:ascii="Times New Roman" w:hAnsi="Times New Roman" w:cs="Times New Roman"/>
          <w:sz w:val="24"/>
          <w:szCs w:val="24"/>
        </w:rPr>
        <w:t xml:space="preserve"> na íntegra seu processo de comercialização.</w:t>
      </w:r>
    </w:p>
    <w:p w:rsidR="00D60A72" w:rsidRPr="0049180C" w:rsidRDefault="00D05E72" w:rsidP="009971C5">
      <w:pPr>
        <w:spacing w:after="0" w:line="360" w:lineRule="auto"/>
        <w:ind w:firstLine="709"/>
        <w:jc w:val="both"/>
        <w:rPr>
          <w:rFonts w:ascii="Times New Roman" w:hAnsi="Times New Roman" w:cs="Times New Roman"/>
          <w:sz w:val="24"/>
          <w:szCs w:val="24"/>
        </w:rPr>
      </w:pPr>
      <w:r w:rsidRPr="0049180C">
        <w:rPr>
          <w:rFonts w:ascii="Times New Roman" w:hAnsi="Times New Roman" w:cs="Times New Roman"/>
          <w:sz w:val="24"/>
          <w:szCs w:val="24"/>
        </w:rPr>
        <w:lastRenderedPageBreak/>
        <w:t>A pandemia do COVID-19 obrigou os pequenos negócios</w:t>
      </w:r>
      <w:r w:rsidR="002431C1" w:rsidRPr="0049180C">
        <w:rPr>
          <w:rFonts w:ascii="Times New Roman" w:hAnsi="Times New Roman" w:cs="Times New Roman"/>
          <w:sz w:val="24"/>
          <w:szCs w:val="24"/>
        </w:rPr>
        <w:t xml:space="preserve"> enfrentar </w:t>
      </w:r>
      <w:r w:rsidRPr="0049180C">
        <w:rPr>
          <w:rFonts w:ascii="Times New Roman" w:hAnsi="Times New Roman" w:cs="Times New Roman"/>
          <w:sz w:val="24"/>
          <w:szCs w:val="24"/>
        </w:rPr>
        <w:t>a resistência tecnológica como form</w:t>
      </w:r>
      <w:r w:rsidR="004B0014">
        <w:rPr>
          <w:rFonts w:ascii="Times New Roman" w:hAnsi="Times New Roman" w:cs="Times New Roman"/>
          <w:sz w:val="24"/>
          <w:szCs w:val="24"/>
        </w:rPr>
        <w:t xml:space="preserve">a de sobrevivência. Atualmente </w:t>
      </w:r>
      <w:r w:rsidRPr="0049180C">
        <w:rPr>
          <w:rFonts w:ascii="Times New Roman" w:hAnsi="Times New Roman" w:cs="Times New Roman"/>
          <w:sz w:val="24"/>
          <w:szCs w:val="24"/>
        </w:rPr>
        <w:t xml:space="preserve">o </w:t>
      </w:r>
      <w:r w:rsidR="00D60A72" w:rsidRPr="0049180C">
        <w:rPr>
          <w:rFonts w:ascii="Times New Roman" w:hAnsi="Times New Roman" w:cs="Times New Roman"/>
          <w:sz w:val="24"/>
          <w:szCs w:val="24"/>
        </w:rPr>
        <w:t>catálogo digital encontra</w:t>
      </w:r>
      <w:r w:rsidR="0047417D" w:rsidRPr="0049180C">
        <w:rPr>
          <w:rFonts w:ascii="Times New Roman" w:hAnsi="Times New Roman" w:cs="Times New Roman"/>
          <w:sz w:val="24"/>
          <w:szCs w:val="24"/>
        </w:rPr>
        <w:t>-</w:t>
      </w:r>
      <w:r w:rsidR="00D60A72" w:rsidRPr="0049180C">
        <w:rPr>
          <w:rFonts w:ascii="Times New Roman" w:hAnsi="Times New Roman" w:cs="Times New Roman"/>
          <w:sz w:val="24"/>
          <w:szCs w:val="24"/>
        </w:rPr>
        <w:t>se dividido em 41 categorias</w:t>
      </w:r>
      <w:r w:rsidR="000F0A06" w:rsidRPr="0049180C">
        <w:rPr>
          <w:rFonts w:ascii="Times New Roman" w:hAnsi="Times New Roman" w:cs="Times New Roman"/>
          <w:sz w:val="24"/>
          <w:szCs w:val="24"/>
        </w:rPr>
        <w:t xml:space="preserve"> de negócios registradas</w:t>
      </w:r>
      <w:r w:rsidR="00D60A72" w:rsidRPr="0049180C">
        <w:rPr>
          <w:rFonts w:ascii="Times New Roman" w:hAnsi="Times New Roman" w:cs="Times New Roman"/>
          <w:sz w:val="24"/>
          <w:szCs w:val="24"/>
        </w:rPr>
        <w:t xml:space="preserve">: Mecânico de auto e motos; Consertos, Reparos e Manutenção Predial; Consertos e Reparos; Posto/Conveniência; Tecidos, Cama, Mesa e Banho; Contabilidade e Assessoria Financeira; Montagem de Móveis; Farmácia de Manipulação; Pet Shops e Veterinários; Turismo; Espaços Terapêuticos; Clínicas Odontológicas; Assistência Técnica em Geral; Utensílios Domésticos; Serralheria/Montagem; Ótica; Serviço de Limpeza; Festas e Eventos; Fotografia; Tabacaria; Usina Solar/Energias Renováveis; Beleza e Estética; Imóveis/Imobiliária; Moto Táxi; Banda/Música; Serviços de Comunicação, Publicidade e Propaganda; Produtos Personalizados; Academias; Telecomunicação e Segurança; Produtos e Serviços de Limpeza; Laboratório; Concessionária; Informática e Papelaria; Material de construção e Reformas em Geral; Moda e Acessórios; Auto Peças; Educação; Farmácia; Alimentação; Decoração; e Supermercado/Açougue. </w:t>
      </w:r>
    </w:p>
    <w:p w:rsidR="00741D3E" w:rsidRPr="0049180C" w:rsidRDefault="00395956" w:rsidP="009971C5">
      <w:pPr>
        <w:spacing w:after="0" w:line="360" w:lineRule="auto"/>
        <w:ind w:firstLine="709"/>
        <w:jc w:val="both"/>
        <w:rPr>
          <w:rFonts w:ascii="Times New Roman" w:hAnsi="Times New Roman" w:cs="Times New Roman"/>
          <w:sz w:val="24"/>
          <w:szCs w:val="24"/>
        </w:rPr>
      </w:pPr>
      <w:r w:rsidRPr="0049180C">
        <w:rPr>
          <w:rFonts w:ascii="Times New Roman" w:hAnsi="Times New Roman" w:cs="Times New Roman"/>
          <w:sz w:val="24"/>
          <w:szCs w:val="24"/>
        </w:rPr>
        <w:t xml:space="preserve">O projeto gerador desse Catálogo tem data para acabar em 09 de novembro de 2020 e </w:t>
      </w:r>
      <w:r w:rsidR="00D60A72" w:rsidRPr="0049180C">
        <w:rPr>
          <w:rFonts w:ascii="Times New Roman" w:hAnsi="Times New Roman" w:cs="Times New Roman"/>
          <w:sz w:val="24"/>
          <w:szCs w:val="24"/>
        </w:rPr>
        <w:t xml:space="preserve">até o momento </w:t>
      </w:r>
      <w:r w:rsidRPr="0049180C">
        <w:rPr>
          <w:rFonts w:ascii="Times New Roman" w:hAnsi="Times New Roman" w:cs="Times New Roman"/>
          <w:sz w:val="24"/>
          <w:szCs w:val="24"/>
        </w:rPr>
        <w:t xml:space="preserve">foram catalogadas </w:t>
      </w:r>
      <w:r w:rsidR="00D60A72" w:rsidRPr="0049180C">
        <w:rPr>
          <w:rFonts w:ascii="Times New Roman" w:hAnsi="Times New Roman" w:cs="Times New Roman"/>
          <w:sz w:val="24"/>
          <w:szCs w:val="24"/>
        </w:rPr>
        <w:t>um total de 242 empresas.</w:t>
      </w:r>
      <w:r w:rsidR="004E2814" w:rsidRPr="0049180C">
        <w:rPr>
          <w:rFonts w:ascii="Times New Roman" w:hAnsi="Times New Roman" w:cs="Times New Roman"/>
          <w:sz w:val="24"/>
          <w:szCs w:val="24"/>
        </w:rPr>
        <w:t xml:space="preserve"> Esse número poderia</w:t>
      </w:r>
      <w:r w:rsidR="00741D3E" w:rsidRPr="0049180C">
        <w:rPr>
          <w:rFonts w:ascii="Times New Roman" w:hAnsi="Times New Roman" w:cs="Times New Roman"/>
          <w:sz w:val="24"/>
          <w:szCs w:val="24"/>
        </w:rPr>
        <w:t xml:space="preserve"> estar bem maior, mas </w:t>
      </w:r>
      <w:r w:rsidR="00D60A72" w:rsidRPr="0049180C">
        <w:rPr>
          <w:rFonts w:ascii="Times New Roman" w:hAnsi="Times New Roman" w:cs="Times New Roman"/>
          <w:sz w:val="24"/>
          <w:szCs w:val="24"/>
        </w:rPr>
        <w:t>a resistência apresentanda pelos pequenos empresários as ferramentas do marketing digital</w:t>
      </w:r>
      <w:r w:rsidR="00741D3E" w:rsidRPr="0049180C">
        <w:rPr>
          <w:rFonts w:ascii="Times New Roman" w:hAnsi="Times New Roman" w:cs="Times New Roman"/>
          <w:sz w:val="24"/>
          <w:szCs w:val="24"/>
        </w:rPr>
        <w:t xml:space="preserve"> não permitiu</w:t>
      </w:r>
      <w:r w:rsidR="00D60A72" w:rsidRPr="0049180C">
        <w:rPr>
          <w:rFonts w:ascii="Times New Roman" w:hAnsi="Times New Roman" w:cs="Times New Roman"/>
          <w:sz w:val="24"/>
          <w:szCs w:val="24"/>
        </w:rPr>
        <w:t xml:space="preserve">. </w:t>
      </w:r>
      <w:r w:rsidR="00025986" w:rsidRPr="0049180C">
        <w:rPr>
          <w:rFonts w:ascii="Times New Roman" w:hAnsi="Times New Roman" w:cs="Times New Roman"/>
          <w:sz w:val="24"/>
          <w:szCs w:val="24"/>
        </w:rPr>
        <w:t>Como forma de viabilizar o acesso</w:t>
      </w:r>
      <w:r w:rsidR="007F4E25" w:rsidRPr="0049180C">
        <w:rPr>
          <w:rFonts w:ascii="Times New Roman" w:hAnsi="Times New Roman" w:cs="Times New Roman"/>
          <w:sz w:val="24"/>
          <w:szCs w:val="24"/>
        </w:rPr>
        <w:t xml:space="preserve"> dos consumidores</w:t>
      </w:r>
      <w:r w:rsidR="00025986" w:rsidRPr="0049180C">
        <w:rPr>
          <w:rFonts w:ascii="Times New Roman" w:hAnsi="Times New Roman" w:cs="Times New Roman"/>
          <w:sz w:val="24"/>
          <w:szCs w:val="24"/>
        </w:rPr>
        <w:t xml:space="preserve"> ao catálogo</w:t>
      </w:r>
      <w:r w:rsidR="007F4E25" w:rsidRPr="0049180C">
        <w:rPr>
          <w:rFonts w:ascii="Times New Roman" w:hAnsi="Times New Roman" w:cs="Times New Roman"/>
          <w:sz w:val="24"/>
          <w:szCs w:val="24"/>
        </w:rPr>
        <w:t>,</w:t>
      </w:r>
      <w:r w:rsidR="00025986" w:rsidRPr="0049180C">
        <w:rPr>
          <w:rFonts w:ascii="Times New Roman" w:hAnsi="Times New Roman" w:cs="Times New Roman"/>
          <w:sz w:val="24"/>
          <w:szCs w:val="24"/>
        </w:rPr>
        <w:t xml:space="preserve"> poste</w:t>
      </w:r>
      <w:r w:rsidR="00FA131D">
        <w:rPr>
          <w:rFonts w:ascii="Times New Roman" w:hAnsi="Times New Roman" w:cs="Times New Roman"/>
          <w:sz w:val="24"/>
          <w:szCs w:val="24"/>
        </w:rPr>
        <w:t>riormente foram desenvolvidos</w:t>
      </w:r>
      <w:r w:rsidR="00025986" w:rsidRPr="0049180C">
        <w:rPr>
          <w:rFonts w:ascii="Times New Roman" w:hAnsi="Times New Roman" w:cs="Times New Roman"/>
          <w:sz w:val="24"/>
          <w:szCs w:val="24"/>
        </w:rPr>
        <w:t xml:space="preserve"> aplicativos para smartphone e iphone para ter acesso</w:t>
      </w:r>
      <w:r w:rsidR="007F4E25" w:rsidRPr="0049180C">
        <w:rPr>
          <w:rFonts w:ascii="Times New Roman" w:hAnsi="Times New Roman" w:cs="Times New Roman"/>
          <w:sz w:val="24"/>
          <w:szCs w:val="24"/>
        </w:rPr>
        <w:t xml:space="preserve"> e baixá-los através do</w:t>
      </w:r>
      <w:r w:rsidR="00025986" w:rsidRPr="0049180C">
        <w:rPr>
          <w:rFonts w:ascii="Times New Roman" w:hAnsi="Times New Roman" w:cs="Times New Roman"/>
          <w:sz w:val="24"/>
          <w:szCs w:val="24"/>
        </w:rPr>
        <w:t xml:space="preserve"> google play basta acessar o link: #comérciosempirapora e terá esse conjunto de empresas na palma das mãos. </w:t>
      </w:r>
    </w:p>
    <w:p w:rsidR="00741D3E" w:rsidRPr="0049180C" w:rsidRDefault="00741D3E" w:rsidP="009971C5">
      <w:pPr>
        <w:spacing w:after="0" w:line="360" w:lineRule="auto"/>
        <w:ind w:firstLine="709"/>
        <w:jc w:val="both"/>
        <w:rPr>
          <w:rFonts w:ascii="Times New Roman" w:hAnsi="Times New Roman" w:cs="Times New Roman"/>
          <w:sz w:val="24"/>
          <w:szCs w:val="24"/>
        </w:rPr>
      </w:pPr>
    </w:p>
    <w:p w:rsidR="00D60A72" w:rsidRPr="0049180C" w:rsidRDefault="00BC363A" w:rsidP="00BC363A">
      <w:pPr>
        <w:spacing w:after="0" w:line="360" w:lineRule="auto"/>
        <w:jc w:val="both"/>
        <w:rPr>
          <w:rFonts w:ascii="Times New Roman" w:hAnsi="Times New Roman" w:cs="Times New Roman"/>
          <w:b/>
          <w:sz w:val="24"/>
          <w:szCs w:val="24"/>
        </w:rPr>
      </w:pPr>
      <w:r w:rsidRPr="0049180C">
        <w:rPr>
          <w:rFonts w:ascii="Times New Roman" w:hAnsi="Times New Roman" w:cs="Times New Roman"/>
          <w:b/>
          <w:sz w:val="24"/>
          <w:szCs w:val="24"/>
        </w:rPr>
        <w:t>Considerações Finais</w:t>
      </w:r>
    </w:p>
    <w:p w:rsidR="00BC363A" w:rsidRPr="0049180C" w:rsidRDefault="00CA3110" w:rsidP="00CA3110">
      <w:pPr>
        <w:tabs>
          <w:tab w:val="left" w:pos="1129"/>
        </w:tabs>
        <w:spacing w:after="0" w:line="360" w:lineRule="auto"/>
        <w:ind w:firstLine="709"/>
        <w:jc w:val="both"/>
        <w:rPr>
          <w:rFonts w:ascii="Times New Roman" w:hAnsi="Times New Roman" w:cs="Times New Roman"/>
          <w:sz w:val="24"/>
          <w:szCs w:val="24"/>
        </w:rPr>
      </w:pPr>
      <w:r w:rsidRPr="0049180C">
        <w:rPr>
          <w:rFonts w:ascii="Times New Roman" w:hAnsi="Times New Roman" w:cs="Times New Roman"/>
          <w:sz w:val="24"/>
          <w:szCs w:val="24"/>
        </w:rPr>
        <w:t>Essa investigação cumpriu com seu propósito</w:t>
      </w:r>
      <w:r w:rsidR="002477E2" w:rsidRPr="0049180C">
        <w:rPr>
          <w:rFonts w:ascii="Times New Roman" w:hAnsi="Times New Roman" w:cs="Times New Roman"/>
          <w:sz w:val="24"/>
          <w:szCs w:val="24"/>
        </w:rPr>
        <w:t>,</w:t>
      </w:r>
      <w:r w:rsidRPr="0049180C">
        <w:rPr>
          <w:rFonts w:ascii="Times New Roman" w:hAnsi="Times New Roman" w:cs="Times New Roman"/>
          <w:sz w:val="24"/>
          <w:szCs w:val="24"/>
        </w:rPr>
        <w:t xml:space="preserve"> o Catálogo Digital de Negócios está concretizado, as parcerias feitas estão sendo mantidas. O projeto de Extensão que deu origem a essa pesquisa continua funcionando com a participação de dois alunos bolsistas e de nove alunos voluntários. </w:t>
      </w:r>
      <w:r w:rsidR="002477E2" w:rsidRPr="0049180C">
        <w:rPr>
          <w:rFonts w:ascii="Times New Roman" w:hAnsi="Times New Roman" w:cs="Times New Roman"/>
          <w:sz w:val="24"/>
          <w:szCs w:val="24"/>
        </w:rPr>
        <w:t xml:space="preserve">Foi possível realizar uma live para mostrar o Catálogo para alguns instituições de ensino da cidade de Pirapora e isso foi muito importante por se tratar de discentes que serão os futuros gestores, a intenção além de aumentar o número de empresas catalogadas e consequentemente o crescimento de suas vendas é contribuir para formação de uma cultura de mercado digital local. </w:t>
      </w:r>
    </w:p>
    <w:p w:rsidR="002477E2" w:rsidRPr="0049180C" w:rsidRDefault="002477E2" w:rsidP="00CA3110">
      <w:pPr>
        <w:tabs>
          <w:tab w:val="left" w:pos="1129"/>
        </w:tabs>
        <w:spacing w:after="0" w:line="360" w:lineRule="auto"/>
        <w:ind w:firstLine="709"/>
        <w:jc w:val="both"/>
        <w:rPr>
          <w:rFonts w:ascii="Times New Roman" w:hAnsi="Times New Roman" w:cs="Times New Roman"/>
          <w:sz w:val="24"/>
          <w:szCs w:val="24"/>
        </w:rPr>
      </w:pPr>
      <w:r w:rsidRPr="0049180C">
        <w:rPr>
          <w:rFonts w:ascii="Times New Roman" w:hAnsi="Times New Roman" w:cs="Times New Roman"/>
          <w:sz w:val="24"/>
          <w:szCs w:val="24"/>
        </w:rPr>
        <w:t>Para tanto, entende-se que o Catálogo precisa ser transformado em um produto de fluxo contínuo e não encerrado em novembro ou no pós-pandemia. Considerando que os pequenos negócios precisam ser fortalecidos.</w:t>
      </w:r>
    </w:p>
    <w:p w:rsidR="00EB49FD" w:rsidRPr="0049180C" w:rsidRDefault="00EB49FD" w:rsidP="00CA3110">
      <w:pPr>
        <w:tabs>
          <w:tab w:val="left" w:pos="1129"/>
        </w:tabs>
        <w:spacing w:after="0" w:line="360" w:lineRule="auto"/>
        <w:ind w:firstLine="709"/>
        <w:jc w:val="both"/>
        <w:rPr>
          <w:rFonts w:ascii="Times New Roman" w:hAnsi="Times New Roman" w:cs="Times New Roman"/>
          <w:sz w:val="24"/>
          <w:szCs w:val="24"/>
        </w:rPr>
      </w:pPr>
    </w:p>
    <w:p w:rsidR="00EB49FD" w:rsidRPr="0049180C" w:rsidRDefault="00EB49FD" w:rsidP="00EB49FD">
      <w:pPr>
        <w:tabs>
          <w:tab w:val="left" w:pos="1129"/>
        </w:tabs>
        <w:spacing w:after="0" w:line="360" w:lineRule="auto"/>
        <w:jc w:val="both"/>
        <w:rPr>
          <w:rFonts w:ascii="Times New Roman" w:hAnsi="Times New Roman" w:cs="Times New Roman"/>
          <w:b/>
          <w:sz w:val="24"/>
          <w:szCs w:val="24"/>
        </w:rPr>
      </w:pPr>
      <w:r w:rsidRPr="0049180C">
        <w:rPr>
          <w:rFonts w:ascii="Times New Roman" w:hAnsi="Times New Roman" w:cs="Times New Roman"/>
          <w:b/>
          <w:sz w:val="24"/>
          <w:szCs w:val="24"/>
        </w:rPr>
        <w:t>REFERÊNCIAS</w:t>
      </w:r>
    </w:p>
    <w:p w:rsidR="001C5781" w:rsidRPr="0049180C" w:rsidRDefault="001C5781" w:rsidP="001C5781">
      <w:pPr>
        <w:spacing w:after="0" w:line="240" w:lineRule="auto"/>
        <w:jc w:val="both"/>
        <w:rPr>
          <w:rFonts w:ascii="Times New Roman" w:hAnsi="Times New Roman" w:cs="Times New Roman"/>
          <w:sz w:val="24"/>
          <w:szCs w:val="24"/>
        </w:rPr>
      </w:pPr>
      <w:r w:rsidRPr="0049180C">
        <w:rPr>
          <w:rFonts w:ascii="Times New Roman" w:hAnsi="Times New Roman" w:cs="Times New Roman"/>
          <w:sz w:val="24"/>
          <w:szCs w:val="24"/>
        </w:rPr>
        <w:t xml:space="preserve">BID – Banco Interamericano de Desenvolvimento. </w:t>
      </w:r>
      <w:r w:rsidRPr="0049180C">
        <w:rPr>
          <w:rFonts w:ascii="Times New Roman" w:hAnsi="Times New Roman" w:cs="Times New Roman"/>
          <w:b/>
          <w:bCs/>
          <w:sz w:val="24"/>
          <w:szCs w:val="24"/>
        </w:rPr>
        <w:t>Respostas à COVID-19 a partir da ciência, inovação e desenvolvimento produtivo</w:t>
      </w:r>
      <w:r w:rsidRPr="0049180C">
        <w:rPr>
          <w:rFonts w:ascii="Times New Roman" w:hAnsi="Times New Roman" w:cs="Times New Roman"/>
          <w:sz w:val="24"/>
          <w:szCs w:val="24"/>
        </w:rPr>
        <w:t xml:space="preserve">. [S.l.]. 2020. Disponível em: &lt;https://publications.iadb.org/publications/portuguese/document/Respostas-a-COVID-19-a-partir-da-ciencia-inovacao-e-desenvolvimento-produtivo.pdf&gt;. Acesso em: 17 set. 2020. </w:t>
      </w:r>
    </w:p>
    <w:p w:rsidR="001C5781" w:rsidRPr="0049180C" w:rsidRDefault="001C5781" w:rsidP="001C5781">
      <w:pPr>
        <w:spacing w:after="0" w:line="240" w:lineRule="auto"/>
        <w:jc w:val="both"/>
        <w:rPr>
          <w:rFonts w:ascii="Times New Roman" w:hAnsi="Times New Roman" w:cs="Times New Roman"/>
          <w:sz w:val="24"/>
          <w:szCs w:val="24"/>
        </w:rPr>
      </w:pPr>
    </w:p>
    <w:p w:rsidR="001C5781" w:rsidRPr="0049180C" w:rsidRDefault="001C5781" w:rsidP="001C5781">
      <w:pPr>
        <w:spacing w:after="0" w:line="240" w:lineRule="auto"/>
        <w:jc w:val="both"/>
        <w:rPr>
          <w:rFonts w:ascii="Times New Roman" w:hAnsi="Times New Roman" w:cs="Times New Roman"/>
          <w:sz w:val="24"/>
          <w:szCs w:val="24"/>
        </w:rPr>
      </w:pPr>
      <w:r w:rsidRPr="0049180C">
        <w:rPr>
          <w:rFonts w:ascii="Times New Roman" w:hAnsi="Times New Roman" w:cs="Times New Roman"/>
          <w:sz w:val="24"/>
          <w:szCs w:val="24"/>
        </w:rPr>
        <w:t xml:space="preserve">BRASIL. Lei Complementar nº 123, de 14 de dezembro de 2006. </w:t>
      </w:r>
      <w:r w:rsidRPr="0049180C">
        <w:rPr>
          <w:rFonts w:ascii="Times New Roman" w:hAnsi="Times New Roman" w:cs="Times New Roman"/>
          <w:b/>
          <w:bCs/>
          <w:sz w:val="24"/>
          <w:szCs w:val="24"/>
        </w:rPr>
        <w:t>Institui o Estatuto Nacional da Microempresa e das empresas de pequeno porte (...).</w:t>
      </w:r>
      <w:r w:rsidRPr="0049180C">
        <w:rPr>
          <w:rFonts w:ascii="Times New Roman" w:hAnsi="Times New Roman" w:cs="Times New Roman"/>
          <w:sz w:val="24"/>
          <w:szCs w:val="24"/>
        </w:rPr>
        <w:t>, 14 dez. 2006. Disponível em: &lt;https://www2.camara.leg.br/legin/fed/leicom/2006/leicomplementar-123-14-dezembro-2006-548099-normaatualizada-pl.pdf&gt;. Acesso em: 09 set. 2020.</w:t>
      </w:r>
    </w:p>
    <w:p w:rsidR="001C5781" w:rsidRPr="0049180C" w:rsidRDefault="001C5781" w:rsidP="001C5781">
      <w:pPr>
        <w:spacing w:after="0" w:line="240" w:lineRule="auto"/>
        <w:jc w:val="both"/>
        <w:rPr>
          <w:rFonts w:ascii="Times New Roman" w:hAnsi="Times New Roman" w:cs="Times New Roman"/>
          <w:sz w:val="24"/>
          <w:szCs w:val="24"/>
        </w:rPr>
      </w:pPr>
      <w:r w:rsidRPr="0049180C">
        <w:rPr>
          <w:rFonts w:ascii="Times New Roman" w:hAnsi="Times New Roman" w:cs="Times New Roman"/>
          <w:sz w:val="24"/>
          <w:szCs w:val="24"/>
        </w:rPr>
        <w:t xml:space="preserve"> </w:t>
      </w:r>
    </w:p>
    <w:p w:rsidR="001C5781" w:rsidRPr="0049180C" w:rsidRDefault="001C5781" w:rsidP="001C5781">
      <w:pPr>
        <w:spacing w:after="0" w:line="240" w:lineRule="auto"/>
        <w:jc w:val="both"/>
        <w:rPr>
          <w:rFonts w:ascii="Times New Roman" w:hAnsi="Times New Roman" w:cs="Times New Roman"/>
          <w:sz w:val="24"/>
          <w:szCs w:val="24"/>
        </w:rPr>
      </w:pPr>
      <w:r w:rsidRPr="0049180C">
        <w:rPr>
          <w:rFonts w:ascii="Times New Roman" w:hAnsi="Times New Roman" w:cs="Times New Roman"/>
          <w:sz w:val="24"/>
          <w:szCs w:val="24"/>
        </w:rPr>
        <w:t xml:space="preserve">BRASIL. Lei Complementar Nº 128, de 19 de dezembro de 2008. </w:t>
      </w:r>
      <w:r w:rsidRPr="0049180C">
        <w:rPr>
          <w:rFonts w:ascii="Times New Roman" w:hAnsi="Times New Roman" w:cs="Times New Roman"/>
          <w:b/>
          <w:bCs/>
          <w:sz w:val="24"/>
          <w:szCs w:val="24"/>
        </w:rPr>
        <w:t>Altera a Lei Complementar nº 123, de 14 de dezembro de 2006 (...) e dá outras providências.</w:t>
      </w:r>
      <w:r w:rsidRPr="0049180C">
        <w:rPr>
          <w:rFonts w:ascii="Times New Roman" w:hAnsi="Times New Roman" w:cs="Times New Roman"/>
          <w:sz w:val="24"/>
          <w:szCs w:val="24"/>
        </w:rPr>
        <w:t xml:space="preserve">, 19 dez. 2008. Disponível em: &lt;http://www.planalto.gov.br/ccivil_03/leis/lcp/lcp128.htm&gt;. Acesso em: 10 set. 2020. </w:t>
      </w:r>
    </w:p>
    <w:p w:rsidR="001C5781" w:rsidRPr="0049180C" w:rsidRDefault="001C5781" w:rsidP="001C5781">
      <w:pPr>
        <w:spacing w:after="0" w:line="240" w:lineRule="auto"/>
        <w:jc w:val="both"/>
        <w:rPr>
          <w:rFonts w:ascii="Times New Roman" w:hAnsi="Times New Roman" w:cs="Times New Roman"/>
          <w:sz w:val="24"/>
          <w:szCs w:val="24"/>
        </w:rPr>
      </w:pPr>
    </w:p>
    <w:p w:rsidR="001C5781" w:rsidRPr="0049180C" w:rsidRDefault="001C5781" w:rsidP="001C5781">
      <w:pPr>
        <w:spacing w:after="0" w:line="240" w:lineRule="auto"/>
        <w:jc w:val="both"/>
        <w:rPr>
          <w:rFonts w:ascii="Times New Roman" w:hAnsi="Times New Roman" w:cs="Times New Roman"/>
          <w:sz w:val="24"/>
          <w:szCs w:val="24"/>
        </w:rPr>
      </w:pPr>
      <w:r w:rsidRPr="0049180C">
        <w:rPr>
          <w:rFonts w:ascii="Times New Roman" w:hAnsi="Times New Roman" w:cs="Times New Roman"/>
          <w:sz w:val="24"/>
          <w:szCs w:val="24"/>
        </w:rPr>
        <w:t xml:space="preserve">BRASIL. Lei Complementar Nº 155, de 27 de outubro de 2016. </w:t>
      </w:r>
      <w:r w:rsidRPr="0049180C">
        <w:rPr>
          <w:rFonts w:ascii="Times New Roman" w:hAnsi="Times New Roman" w:cs="Times New Roman"/>
          <w:b/>
          <w:bCs/>
          <w:sz w:val="24"/>
          <w:szCs w:val="24"/>
        </w:rPr>
        <w:t>Altera a Lei Complementar nº 123, de 14 de dezembro de 2006 (...).</w:t>
      </w:r>
      <w:r w:rsidRPr="0049180C">
        <w:rPr>
          <w:rFonts w:ascii="Times New Roman" w:hAnsi="Times New Roman" w:cs="Times New Roman"/>
          <w:sz w:val="24"/>
          <w:szCs w:val="24"/>
        </w:rPr>
        <w:t xml:space="preserve">, 27 out. 2016. Disponível em: &lt;http://www.planalto.gov.br/ccivil_03/leis/lcp/lcp155.htm&gt;. Acesso em: 09 set. 2020. </w:t>
      </w:r>
    </w:p>
    <w:p w:rsidR="001C5781" w:rsidRPr="0049180C" w:rsidRDefault="001C5781" w:rsidP="001C5781">
      <w:pPr>
        <w:spacing w:after="0" w:line="240" w:lineRule="auto"/>
        <w:jc w:val="both"/>
        <w:rPr>
          <w:rFonts w:ascii="Times New Roman" w:hAnsi="Times New Roman" w:cs="Times New Roman"/>
          <w:sz w:val="24"/>
          <w:szCs w:val="24"/>
        </w:rPr>
      </w:pPr>
    </w:p>
    <w:p w:rsidR="001C5781" w:rsidRPr="0049180C" w:rsidRDefault="001C5781" w:rsidP="001C5781">
      <w:pPr>
        <w:spacing w:after="0" w:line="240" w:lineRule="auto"/>
        <w:jc w:val="both"/>
        <w:rPr>
          <w:rFonts w:ascii="Times New Roman" w:hAnsi="Times New Roman" w:cs="Times New Roman"/>
          <w:sz w:val="24"/>
          <w:szCs w:val="24"/>
        </w:rPr>
      </w:pPr>
      <w:r w:rsidRPr="0049180C">
        <w:rPr>
          <w:rFonts w:ascii="Times New Roman" w:hAnsi="Times New Roman" w:cs="Times New Roman"/>
          <w:noProof w:val="0"/>
          <w:sz w:val="24"/>
          <w:szCs w:val="24"/>
        </w:rPr>
        <w:t>COVID19- PAINEL CORONAVIRUS. (2020). Coronavirus//Brasil. Disponível em: https://covid.saude.gov.br/. Acessado em 5 de abril de 2020.</w:t>
      </w:r>
    </w:p>
    <w:p w:rsidR="001C5781" w:rsidRPr="0049180C" w:rsidRDefault="001C5781" w:rsidP="001C5781">
      <w:pPr>
        <w:spacing w:after="0" w:line="240" w:lineRule="auto"/>
        <w:jc w:val="both"/>
        <w:rPr>
          <w:rFonts w:ascii="Times New Roman" w:eastAsia="Times New Roman" w:hAnsi="Times New Roman" w:cs="Times New Roman"/>
          <w:noProof w:val="0"/>
          <w:sz w:val="24"/>
          <w:szCs w:val="24"/>
          <w:shd w:val="clear" w:color="auto" w:fill="FFFFFF"/>
          <w:lang w:eastAsia="pt-BR"/>
        </w:rPr>
      </w:pPr>
    </w:p>
    <w:p w:rsidR="001C5781" w:rsidRPr="0049180C" w:rsidRDefault="001C5781" w:rsidP="001C5781">
      <w:pPr>
        <w:spacing w:after="0" w:line="240" w:lineRule="auto"/>
        <w:jc w:val="both"/>
        <w:rPr>
          <w:rFonts w:ascii="Times New Roman" w:eastAsia="Times New Roman" w:hAnsi="Times New Roman" w:cs="Times New Roman"/>
          <w:noProof w:val="0"/>
          <w:sz w:val="24"/>
          <w:szCs w:val="24"/>
          <w:shd w:val="clear" w:color="auto" w:fill="FFFFFF"/>
          <w:lang w:eastAsia="pt-BR"/>
        </w:rPr>
      </w:pPr>
      <w:r w:rsidRPr="0049180C">
        <w:rPr>
          <w:rFonts w:ascii="Times New Roman" w:eastAsia="Times New Roman" w:hAnsi="Times New Roman" w:cs="Times New Roman"/>
          <w:noProof w:val="0"/>
          <w:sz w:val="24"/>
          <w:szCs w:val="24"/>
          <w:shd w:val="clear" w:color="auto" w:fill="FFFFFF"/>
          <w:lang w:eastAsia="pt-BR"/>
        </w:rPr>
        <w:t xml:space="preserve">CUNHA, Sandra Raquel Ribeiro.  </w:t>
      </w:r>
      <w:r w:rsidRPr="0049180C">
        <w:rPr>
          <w:rFonts w:ascii="Times New Roman" w:eastAsia="Times New Roman" w:hAnsi="Times New Roman" w:cs="Times New Roman"/>
          <w:b/>
          <w:noProof w:val="0"/>
          <w:sz w:val="24"/>
          <w:szCs w:val="24"/>
          <w:shd w:val="clear" w:color="auto" w:fill="FFFFFF"/>
          <w:lang w:eastAsia="pt-BR"/>
        </w:rPr>
        <w:t xml:space="preserve">CRM – Customer Relationship Management - Uma Estratégia: </w:t>
      </w:r>
      <w:r w:rsidRPr="0049180C">
        <w:rPr>
          <w:rFonts w:ascii="Times New Roman" w:eastAsia="Times New Roman" w:hAnsi="Times New Roman" w:cs="Times New Roman"/>
          <w:noProof w:val="0"/>
          <w:sz w:val="24"/>
          <w:szCs w:val="24"/>
          <w:shd w:val="clear" w:color="auto" w:fill="FFFFFF"/>
          <w:lang w:eastAsia="pt-BR"/>
        </w:rPr>
        <w:t>Estudo de Caso Osvaldo Matos. Dissertação de Mestrado em Gestão de Serviços. FEP Economia e Gestão. 2012. Acessado em 10 de setembro de 2020. Disponível em:&lt;</w:t>
      </w:r>
      <w:hyperlink r:id="rId12" w:history="1">
        <w:r w:rsidRPr="0049180C">
          <w:rPr>
            <w:rFonts w:ascii="Times New Roman" w:eastAsia="Times New Roman" w:hAnsi="Times New Roman" w:cs="Times New Roman"/>
            <w:noProof w:val="0"/>
            <w:color w:val="0000FF"/>
            <w:sz w:val="24"/>
            <w:szCs w:val="24"/>
            <w:u w:val="single"/>
            <w:shd w:val="clear" w:color="auto" w:fill="FFFFFF"/>
            <w:lang w:eastAsia="pt-BR"/>
          </w:rPr>
          <w:t>https://sigarra.up.pt/fep/en/pub_geral.show_file?pi_doc_id=6651</w:t>
        </w:r>
      </w:hyperlink>
      <w:r w:rsidRPr="0049180C">
        <w:rPr>
          <w:rFonts w:ascii="Times New Roman" w:eastAsia="Times New Roman" w:hAnsi="Times New Roman" w:cs="Times New Roman"/>
          <w:noProof w:val="0"/>
          <w:sz w:val="24"/>
          <w:szCs w:val="24"/>
          <w:shd w:val="clear" w:color="auto" w:fill="FFFFFF"/>
          <w:lang w:eastAsia="pt-BR"/>
        </w:rPr>
        <w:t>.&gt;.</w:t>
      </w:r>
    </w:p>
    <w:p w:rsidR="001C5781" w:rsidRPr="0049180C" w:rsidRDefault="001C5781" w:rsidP="001C5781">
      <w:pPr>
        <w:spacing w:after="0" w:line="240" w:lineRule="auto"/>
        <w:jc w:val="both"/>
        <w:rPr>
          <w:rFonts w:ascii="Times New Roman" w:eastAsia="Times New Roman" w:hAnsi="Times New Roman" w:cs="Times New Roman"/>
          <w:noProof w:val="0"/>
          <w:sz w:val="24"/>
          <w:szCs w:val="24"/>
          <w:shd w:val="clear" w:color="auto" w:fill="FFFFFF"/>
          <w:lang w:eastAsia="pt-BR"/>
        </w:rPr>
      </w:pPr>
    </w:p>
    <w:p w:rsidR="001C5781" w:rsidRPr="0049180C" w:rsidRDefault="001C5781" w:rsidP="001C5781">
      <w:pPr>
        <w:spacing w:after="0" w:line="240" w:lineRule="auto"/>
        <w:jc w:val="both"/>
        <w:rPr>
          <w:rFonts w:ascii="Times New Roman" w:eastAsia="Times New Roman" w:hAnsi="Times New Roman" w:cs="Times New Roman"/>
          <w:noProof w:val="0"/>
          <w:sz w:val="24"/>
          <w:szCs w:val="24"/>
          <w:shd w:val="clear" w:color="auto" w:fill="FFFFFF"/>
          <w:lang w:eastAsia="pt-BR"/>
        </w:rPr>
      </w:pPr>
      <w:r w:rsidRPr="0049180C">
        <w:rPr>
          <w:rFonts w:ascii="Times New Roman" w:eastAsia="Times New Roman" w:hAnsi="Times New Roman" w:cs="Times New Roman"/>
          <w:noProof w:val="0"/>
          <w:sz w:val="24"/>
          <w:szCs w:val="24"/>
          <w:shd w:val="clear" w:color="auto" w:fill="FFFFFF"/>
          <w:lang w:eastAsia="pt-BR"/>
        </w:rPr>
        <w:t xml:space="preserve">FORTES, Nuno. </w:t>
      </w:r>
      <w:r w:rsidRPr="0049180C">
        <w:rPr>
          <w:rFonts w:ascii="Times New Roman" w:eastAsia="Times New Roman" w:hAnsi="Times New Roman" w:cs="Times New Roman"/>
          <w:b/>
          <w:noProof w:val="0"/>
          <w:sz w:val="24"/>
          <w:szCs w:val="24"/>
          <w:shd w:val="clear" w:color="auto" w:fill="FFFFFF"/>
          <w:lang w:eastAsia="pt-BR"/>
        </w:rPr>
        <w:t>O e-mail como ferramenta de comunicação de marketing</w:t>
      </w:r>
      <w:r w:rsidRPr="0049180C">
        <w:rPr>
          <w:rFonts w:ascii="Times New Roman" w:eastAsia="Times New Roman" w:hAnsi="Times New Roman" w:cs="Times New Roman"/>
          <w:noProof w:val="0"/>
          <w:sz w:val="24"/>
          <w:szCs w:val="24"/>
          <w:shd w:val="clear" w:color="auto" w:fill="FFFFFF"/>
          <w:lang w:eastAsia="pt-BR"/>
        </w:rPr>
        <w:t>. Separata de: Revista de práticas administrativas. UNICORPORE: Educação e comunicação corporativas, v. 1, n. 3, p. 41-53, nov./dez. 2004.</w:t>
      </w:r>
    </w:p>
    <w:p w:rsidR="00597E5C" w:rsidRPr="0049180C" w:rsidRDefault="00597E5C" w:rsidP="001C5781">
      <w:pPr>
        <w:spacing w:after="0" w:line="240" w:lineRule="auto"/>
        <w:jc w:val="both"/>
        <w:rPr>
          <w:rFonts w:ascii="Times New Roman" w:eastAsia="Times New Roman" w:hAnsi="Times New Roman" w:cs="Times New Roman"/>
          <w:noProof w:val="0"/>
          <w:sz w:val="24"/>
          <w:szCs w:val="24"/>
          <w:shd w:val="clear" w:color="auto" w:fill="FFFFFF"/>
          <w:lang w:eastAsia="pt-BR"/>
        </w:rPr>
      </w:pPr>
    </w:p>
    <w:p w:rsidR="00597E5C" w:rsidRPr="0049180C" w:rsidRDefault="00597E5C" w:rsidP="001C5781">
      <w:pPr>
        <w:spacing w:after="0" w:line="240" w:lineRule="auto"/>
        <w:jc w:val="both"/>
        <w:rPr>
          <w:rFonts w:ascii="Times New Roman" w:eastAsia="Times New Roman" w:hAnsi="Times New Roman" w:cs="Times New Roman"/>
          <w:noProof w:val="0"/>
          <w:sz w:val="24"/>
          <w:szCs w:val="24"/>
          <w:lang w:eastAsia="pt-BR"/>
        </w:rPr>
      </w:pPr>
      <w:r w:rsidRPr="0049180C">
        <w:rPr>
          <w:rFonts w:ascii="Times New Roman" w:eastAsia="Times New Roman" w:hAnsi="Times New Roman" w:cs="Times New Roman"/>
          <w:noProof w:val="0"/>
          <w:sz w:val="24"/>
          <w:szCs w:val="24"/>
          <w:lang w:eastAsia="pt-BR"/>
        </w:rPr>
        <w:t xml:space="preserve">GABRIEL, M. </w:t>
      </w:r>
      <w:r w:rsidRPr="0049180C">
        <w:rPr>
          <w:rFonts w:ascii="Times New Roman" w:eastAsia="Times New Roman" w:hAnsi="Times New Roman" w:cs="Times New Roman"/>
          <w:b/>
          <w:noProof w:val="0"/>
          <w:sz w:val="24"/>
          <w:szCs w:val="24"/>
          <w:lang w:eastAsia="pt-BR"/>
        </w:rPr>
        <w:t>Marketing na Era Digital</w:t>
      </w:r>
      <w:r w:rsidRPr="0049180C">
        <w:rPr>
          <w:rFonts w:ascii="Times New Roman" w:eastAsia="Times New Roman" w:hAnsi="Times New Roman" w:cs="Times New Roman"/>
          <w:noProof w:val="0"/>
          <w:sz w:val="24"/>
          <w:szCs w:val="24"/>
          <w:lang w:eastAsia="pt-BR"/>
        </w:rPr>
        <w:t>: Conceitos, plataformas e estratégias. São Paulo: Novatec, 2010.</w:t>
      </w:r>
    </w:p>
    <w:p w:rsidR="001C5781" w:rsidRPr="0049180C" w:rsidRDefault="001C5781" w:rsidP="001C5781">
      <w:pPr>
        <w:spacing w:after="0" w:line="240" w:lineRule="auto"/>
        <w:jc w:val="both"/>
        <w:rPr>
          <w:rFonts w:ascii="Times New Roman" w:eastAsia="Times New Roman" w:hAnsi="Times New Roman" w:cs="Times New Roman"/>
          <w:noProof w:val="0"/>
          <w:sz w:val="24"/>
          <w:szCs w:val="24"/>
          <w:shd w:val="clear" w:color="auto" w:fill="FFFFFF"/>
          <w:lang w:eastAsia="pt-BR"/>
        </w:rPr>
      </w:pPr>
    </w:p>
    <w:p w:rsidR="001C5781" w:rsidRPr="0049180C" w:rsidRDefault="001C5781" w:rsidP="001C5781">
      <w:pPr>
        <w:spacing w:after="0" w:line="240" w:lineRule="auto"/>
        <w:jc w:val="both"/>
        <w:rPr>
          <w:rFonts w:ascii="Times New Roman" w:eastAsia="Calibri" w:hAnsi="Times New Roman" w:cs="Times New Roman"/>
          <w:noProof w:val="0"/>
          <w:sz w:val="24"/>
          <w:szCs w:val="24"/>
        </w:rPr>
      </w:pPr>
      <w:r w:rsidRPr="0049180C">
        <w:rPr>
          <w:rFonts w:ascii="Times New Roman" w:eastAsia="Calibri" w:hAnsi="Times New Roman" w:cs="Times New Roman"/>
          <w:noProof w:val="0"/>
          <w:sz w:val="24"/>
          <w:szCs w:val="24"/>
        </w:rPr>
        <w:t xml:space="preserve">KOTLER, Philip; KELLER, Kevin Lane. </w:t>
      </w:r>
      <w:r w:rsidRPr="0049180C">
        <w:rPr>
          <w:rFonts w:ascii="Times New Roman" w:eastAsia="Calibri" w:hAnsi="Times New Roman" w:cs="Times New Roman"/>
          <w:b/>
          <w:noProof w:val="0"/>
          <w:sz w:val="24"/>
          <w:szCs w:val="24"/>
        </w:rPr>
        <w:t>Administração de marketing</w:t>
      </w:r>
      <w:r w:rsidRPr="0049180C">
        <w:rPr>
          <w:rFonts w:ascii="Times New Roman" w:eastAsia="Calibri" w:hAnsi="Times New Roman" w:cs="Times New Roman"/>
          <w:noProof w:val="0"/>
          <w:sz w:val="24"/>
          <w:szCs w:val="24"/>
        </w:rPr>
        <w:t>. Ed. 14. São Paulo: Pearson Education do Brasil, 2012.</w:t>
      </w:r>
    </w:p>
    <w:p w:rsidR="001C5781" w:rsidRPr="0049180C" w:rsidRDefault="001C5781" w:rsidP="001C5781">
      <w:pPr>
        <w:spacing w:after="0" w:line="240" w:lineRule="auto"/>
        <w:jc w:val="both"/>
        <w:rPr>
          <w:rFonts w:ascii="Times New Roman" w:eastAsia="Calibri" w:hAnsi="Times New Roman" w:cs="Times New Roman"/>
          <w:noProof w:val="0"/>
          <w:sz w:val="24"/>
          <w:szCs w:val="24"/>
        </w:rPr>
      </w:pPr>
    </w:p>
    <w:p w:rsidR="001C5781" w:rsidRPr="0049180C" w:rsidRDefault="001C5781" w:rsidP="001C5781">
      <w:pPr>
        <w:spacing w:after="0" w:line="240" w:lineRule="auto"/>
        <w:jc w:val="both"/>
        <w:rPr>
          <w:rFonts w:ascii="Times New Roman" w:eastAsia="Calibri" w:hAnsi="Times New Roman" w:cs="Times New Roman"/>
          <w:noProof w:val="0"/>
          <w:sz w:val="24"/>
          <w:szCs w:val="24"/>
        </w:rPr>
      </w:pPr>
      <w:r w:rsidRPr="0049180C">
        <w:rPr>
          <w:rFonts w:ascii="Times New Roman" w:eastAsia="Calibri" w:hAnsi="Times New Roman" w:cs="Times New Roman"/>
          <w:noProof w:val="0"/>
          <w:sz w:val="24"/>
          <w:szCs w:val="24"/>
        </w:rPr>
        <w:t xml:space="preserve">KOTLER, Philip; KARTAJAYA, Hermawan; SETIAWAN, Iwan. </w:t>
      </w:r>
      <w:r w:rsidRPr="0049180C">
        <w:rPr>
          <w:rFonts w:ascii="Times New Roman" w:eastAsia="Calibri" w:hAnsi="Times New Roman" w:cs="Times New Roman"/>
          <w:b/>
          <w:noProof w:val="0"/>
          <w:sz w:val="24"/>
          <w:szCs w:val="24"/>
        </w:rPr>
        <w:t>Marketing 4.0</w:t>
      </w:r>
      <w:r w:rsidRPr="0049180C">
        <w:rPr>
          <w:rFonts w:ascii="Times New Roman" w:eastAsia="Calibri" w:hAnsi="Times New Roman" w:cs="Times New Roman"/>
          <w:noProof w:val="0"/>
          <w:sz w:val="24"/>
          <w:szCs w:val="24"/>
        </w:rPr>
        <w:t>: do tradicional ao digital. Tradução de Ivo Korytowski. Rio de Janeiro: Sextante, 2017.</w:t>
      </w:r>
    </w:p>
    <w:p w:rsidR="001C5781" w:rsidRPr="0049180C" w:rsidRDefault="001C5781" w:rsidP="001C5781">
      <w:pPr>
        <w:tabs>
          <w:tab w:val="left" w:pos="1277"/>
        </w:tabs>
        <w:spacing w:after="0" w:line="240" w:lineRule="auto"/>
        <w:jc w:val="both"/>
        <w:rPr>
          <w:rFonts w:ascii="Times New Roman" w:eastAsia="Calibri" w:hAnsi="Times New Roman" w:cs="Times New Roman"/>
          <w:noProof w:val="0"/>
          <w:sz w:val="24"/>
          <w:szCs w:val="24"/>
        </w:rPr>
      </w:pPr>
      <w:r w:rsidRPr="0049180C">
        <w:rPr>
          <w:rFonts w:ascii="Times New Roman" w:eastAsia="Calibri" w:hAnsi="Times New Roman" w:cs="Times New Roman"/>
          <w:noProof w:val="0"/>
          <w:sz w:val="24"/>
          <w:szCs w:val="24"/>
        </w:rPr>
        <w:tab/>
      </w:r>
    </w:p>
    <w:p w:rsidR="001C5781" w:rsidRPr="0049180C" w:rsidRDefault="001C5781" w:rsidP="001C5781">
      <w:pPr>
        <w:spacing w:after="0" w:line="240" w:lineRule="auto"/>
        <w:jc w:val="both"/>
        <w:rPr>
          <w:rFonts w:ascii="Times New Roman" w:hAnsi="Times New Roman" w:cs="Times New Roman"/>
          <w:sz w:val="24"/>
          <w:szCs w:val="24"/>
          <w:lang w:val="en-US"/>
        </w:rPr>
      </w:pPr>
      <w:r w:rsidRPr="0049180C">
        <w:rPr>
          <w:rFonts w:ascii="Times New Roman" w:hAnsi="Times New Roman" w:cs="Times New Roman"/>
          <w:sz w:val="24"/>
          <w:szCs w:val="24"/>
        </w:rPr>
        <w:t xml:space="preserve">LONGENECKER, J. G. et al. </w:t>
      </w:r>
      <w:r w:rsidRPr="0049180C">
        <w:rPr>
          <w:rFonts w:ascii="Times New Roman" w:hAnsi="Times New Roman" w:cs="Times New Roman"/>
          <w:b/>
          <w:bCs/>
          <w:sz w:val="24"/>
          <w:szCs w:val="24"/>
        </w:rPr>
        <w:t>Administração de Pequenas Empresas</w:t>
      </w:r>
      <w:r w:rsidRPr="0049180C">
        <w:rPr>
          <w:rFonts w:ascii="Times New Roman" w:hAnsi="Times New Roman" w:cs="Times New Roman"/>
          <w:sz w:val="24"/>
          <w:szCs w:val="24"/>
        </w:rPr>
        <w:t xml:space="preserve">. 13. ed. </w:t>
      </w:r>
      <w:r w:rsidRPr="0049180C">
        <w:rPr>
          <w:rFonts w:ascii="Times New Roman" w:hAnsi="Times New Roman" w:cs="Times New Roman"/>
          <w:sz w:val="24"/>
          <w:szCs w:val="24"/>
          <w:lang w:val="en-US"/>
        </w:rPr>
        <w:t xml:space="preserve">São Paulo : Thomson Learning , 2007. </w:t>
      </w:r>
    </w:p>
    <w:p w:rsidR="001C5781" w:rsidRPr="0049180C" w:rsidRDefault="001C5781" w:rsidP="001C5781">
      <w:pPr>
        <w:spacing w:after="0" w:line="240" w:lineRule="auto"/>
        <w:jc w:val="both"/>
        <w:rPr>
          <w:rFonts w:ascii="Times New Roman" w:hAnsi="Times New Roman" w:cs="Times New Roman"/>
          <w:sz w:val="24"/>
          <w:szCs w:val="24"/>
          <w:lang w:val="en-US"/>
        </w:rPr>
      </w:pPr>
    </w:p>
    <w:p w:rsidR="001C5781" w:rsidRPr="0049180C" w:rsidRDefault="001C5781" w:rsidP="001C5781">
      <w:pPr>
        <w:tabs>
          <w:tab w:val="left" w:pos="1478"/>
        </w:tabs>
        <w:spacing w:after="0" w:line="240" w:lineRule="auto"/>
        <w:jc w:val="both"/>
        <w:rPr>
          <w:rFonts w:ascii="Times New Roman" w:eastAsia="Calibri" w:hAnsi="Times New Roman" w:cs="Times New Roman"/>
          <w:noProof w:val="0"/>
          <w:sz w:val="24"/>
          <w:szCs w:val="24"/>
        </w:rPr>
      </w:pPr>
      <w:r w:rsidRPr="0049180C">
        <w:rPr>
          <w:rFonts w:ascii="Times New Roman" w:eastAsia="Calibri" w:hAnsi="Times New Roman" w:cs="Times New Roman"/>
          <w:noProof w:val="0"/>
          <w:sz w:val="24"/>
          <w:szCs w:val="24"/>
        </w:rPr>
        <w:t xml:space="preserve">MIRANDA, Adriana Gonçalves. </w:t>
      </w:r>
      <w:r w:rsidRPr="0049180C">
        <w:rPr>
          <w:rFonts w:ascii="Times New Roman" w:eastAsia="Calibri" w:hAnsi="Times New Roman" w:cs="Times New Roman"/>
          <w:b/>
          <w:noProof w:val="0"/>
          <w:sz w:val="24"/>
          <w:szCs w:val="24"/>
        </w:rPr>
        <w:t>Marketing digital como estratégias de comunicação com clientes e fornecedores</w:t>
      </w:r>
      <w:r w:rsidRPr="0049180C">
        <w:rPr>
          <w:rFonts w:ascii="Times New Roman" w:eastAsia="Calibri" w:hAnsi="Times New Roman" w:cs="Times New Roman"/>
          <w:noProof w:val="0"/>
          <w:sz w:val="24"/>
          <w:szCs w:val="24"/>
        </w:rPr>
        <w:t xml:space="preserve">. Dissertação (mestrado) - Universidade Federal de Santa Catarina. Programa de Pós-Graduação em engenharia da Produção. 2003. </w:t>
      </w:r>
    </w:p>
    <w:p w:rsidR="001C5781" w:rsidRPr="0049180C" w:rsidRDefault="001C5781" w:rsidP="001C5781">
      <w:pPr>
        <w:spacing w:after="0" w:line="240" w:lineRule="auto"/>
        <w:jc w:val="both"/>
        <w:rPr>
          <w:rFonts w:ascii="Times New Roman" w:eastAsia="Calibri" w:hAnsi="Times New Roman" w:cs="Times New Roman"/>
          <w:noProof w:val="0"/>
          <w:sz w:val="24"/>
          <w:szCs w:val="24"/>
        </w:rPr>
      </w:pPr>
    </w:p>
    <w:p w:rsidR="001C5781" w:rsidRPr="0049180C" w:rsidRDefault="001C5781" w:rsidP="001C5781">
      <w:pPr>
        <w:spacing w:after="0" w:line="240" w:lineRule="auto"/>
        <w:jc w:val="both"/>
        <w:rPr>
          <w:rFonts w:ascii="Times New Roman" w:eastAsia="Times New Roman" w:hAnsi="Times New Roman" w:cs="Times New Roman"/>
          <w:noProof w:val="0"/>
          <w:sz w:val="24"/>
          <w:szCs w:val="24"/>
          <w:shd w:val="clear" w:color="auto" w:fill="FFFFFF"/>
          <w:lang w:eastAsia="pt-BR"/>
        </w:rPr>
      </w:pPr>
      <w:r w:rsidRPr="0049180C">
        <w:rPr>
          <w:rFonts w:ascii="Times New Roman" w:eastAsia="Times New Roman" w:hAnsi="Times New Roman" w:cs="Times New Roman"/>
          <w:noProof w:val="0"/>
          <w:sz w:val="24"/>
          <w:szCs w:val="24"/>
          <w:shd w:val="clear" w:color="auto" w:fill="FFFFFF"/>
          <w:lang w:eastAsia="pt-BR"/>
        </w:rPr>
        <w:t xml:space="preserve">MIRANDA, H.P. </w:t>
      </w:r>
      <w:r w:rsidRPr="0049180C">
        <w:rPr>
          <w:rFonts w:ascii="Times New Roman" w:eastAsia="Times New Roman" w:hAnsi="Times New Roman" w:cs="Times New Roman"/>
          <w:b/>
          <w:noProof w:val="0"/>
          <w:sz w:val="24"/>
          <w:szCs w:val="24"/>
          <w:shd w:val="clear" w:color="auto" w:fill="FFFFFF"/>
          <w:lang w:eastAsia="pt-BR"/>
        </w:rPr>
        <w:t>Tipos De Marketing. Revista Gestão Em Foco</w:t>
      </w:r>
      <w:r w:rsidRPr="0049180C">
        <w:rPr>
          <w:rFonts w:ascii="Times New Roman" w:eastAsia="Times New Roman" w:hAnsi="Times New Roman" w:cs="Times New Roman"/>
          <w:noProof w:val="0"/>
          <w:sz w:val="24"/>
          <w:szCs w:val="24"/>
          <w:shd w:val="clear" w:color="auto" w:fill="FFFFFF"/>
          <w:lang w:eastAsia="pt-BR"/>
        </w:rPr>
        <w:t>, São Paulo, v. 9, p. 17-18, 2017.</w:t>
      </w:r>
    </w:p>
    <w:p w:rsidR="001C5781" w:rsidRPr="0049180C" w:rsidRDefault="001C5781" w:rsidP="001C5781">
      <w:pPr>
        <w:tabs>
          <w:tab w:val="left" w:pos="1089"/>
          <w:tab w:val="left" w:pos="1822"/>
        </w:tabs>
        <w:spacing w:after="0" w:line="240" w:lineRule="auto"/>
        <w:jc w:val="both"/>
        <w:rPr>
          <w:rFonts w:ascii="Times New Roman" w:eastAsia="Times New Roman" w:hAnsi="Times New Roman" w:cs="Times New Roman"/>
          <w:noProof w:val="0"/>
          <w:sz w:val="24"/>
          <w:szCs w:val="24"/>
          <w:shd w:val="clear" w:color="auto" w:fill="FFFFFF"/>
          <w:lang w:eastAsia="pt-BR"/>
        </w:rPr>
      </w:pPr>
    </w:p>
    <w:p w:rsidR="001C5781" w:rsidRPr="0049180C" w:rsidRDefault="001C5781" w:rsidP="001C5781">
      <w:pPr>
        <w:spacing w:after="0" w:line="240" w:lineRule="auto"/>
        <w:jc w:val="both"/>
        <w:rPr>
          <w:rFonts w:ascii="Times New Roman" w:eastAsia="Calibri" w:hAnsi="Times New Roman" w:cs="Times New Roman"/>
          <w:noProof w:val="0"/>
          <w:sz w:val="24"/>
          <w:szCs w:val="24"/>
        </w:rPr>
      </w:pPr>
      <w:r w:rsidRPr="0049180C">
        <w:rPr>
          <w:rFonts w:ascii="Times New Roman" w:eastAsia="Calibri" w:hAnsi="Times New Roman" w:cs="Times New Roman"/>
          <w:noProof w:val="0"/>
          <w:sz w:val="24"/>
          <w:szCs w:val="24"/>
        </w:rPr>
        <w:t xml:space="preserve">NUNES, Paulo. </w:t>
      </w:r>
      <w:r w:rsidRPr="0049180C">
        <w:rPr>
          <w:rFonts w:ascii="Times New Roman" w:eastAsia="Calibri" w:hAnsi="Times New Roman" w:cs="Times New Roman"/>
          <w:b/>
          <w:noProof w:val="0"/>
          <w:sz w:val="24"/>
          <w:szCs w:val="24"/>
        </w:rPr>
        <w:t>Conceito de catálogo</w:t>
      </w:r>
      <w:r w:rsidRPr="0049180C">
        <w:rPr>
          <w:rFonts w:ascii="Times New Roman" w:eastAsia="Calibri" w:hAnsi="Times New Roman" w:cs="Times New Roman"/>
          <w:noProof w:val="0"/>
          <w:sz w:val="24"/>
          <w:szCs w:val="24"/>
        </w:rPr>
        <w:t xml:space="preserve">. 2015. Acesso em: 13 de setembro de 2020. Disponível em: &lt;http://www.knoow.net/cienceconempr/gestao/catalogo.htm&gt;. </w:t>
      </w:r>
    </w:p>
    <w:p w:rsidR="001C5781" w:rsidRPr="0049180C" w:rsidRDefault="001C5781" w:rsidP="001C5781">
      <w:pPr>
        <w:tabs>
          <w:tab w:val="left" w:pos="1089"/>
          <w:tab w:val="left" w:pos="1822"/>
        </w:tabs>
        <w:spacing w:after="0" w:line="240" w:lineRule="auto"/>
        <w:jc w:val="both"/>
        <w:rPr>
          <w:rFonts w:ascii="Times New Roman" w:eastAsia="Times New Roman" w:hAnsi="Times New Roman" w:cs="Times New Roman"/>
          <w:noProof w:val="0"/>
          <w:sz w:val="24"/>
          <w:szCs w:val="24"/>
          <w:shd w:val="clear" w:color="auto" w:fill="FFFFFF"/>
          <w:lang w:eastAsia="pt-BR"/>
        </w:rPr>
      </w:pPr>
    </w:p>
    <w:p w:rsidR="001C5781" w:rsidRPr="0049180C" w:rsidRDefault="001C5781" w:rsidP="001C5781">
      <w:pPr>
        <w:tabs>
          <w:tab w:val="left" w:pos="1089"/>
          <w:tab w:val="left" w:pos="1822"/>
        </w:tabs>
        <w:spacing w:after="0" w:line="240" w:lineRule="auto"/>
        <w:jc w:val="both"/>
        <w:rPr>
          <w:rFonts w:ascii="Times New Roman" w:hAnsi="Times New Roman" w:cs="Times New Roman"/>
          <w:noProof w:val="0"/>
          <w:sz w:val="24"/>
          <w:szCs w:val="24"/>
        </w:rPr>
      </w:pPr>
      <w:r w:rsidRPr="0049180C">
        <w:rPr>
          <w:rFonts w:ascii="Times New Roman" w:hAnsi="Times New Roman" w:cs="Times New Roman"/>
          <w:noProof w:val="0"/>
          <w:sz w:val="24"/>
          <w:szCs w:val="24"/>
        </w:rPr>
        <w:t>O QUE É COVID-19. (2020). Ministério da Saúde. Disponível em: https://coronavirus.saude.gov.br/sobre-a-doenca. Acessado em 19 de abril de 2020.</w:t>
      </w:r>
    </w:p>
    <w:p w:rsidR="001C5781" w:rsidRPr="0049180C" w:rsidRDefault="001C5781" w:rsidP="001C5781">
      <w:pPr>
        <w:tabs>
          <w:tab w:val="left" w:pos="1089"/>
          <w:tab w:val="left" w:pos="1822"/>
        </w:tabs>
        <w:spacing w:after="0" w:line="240" w:lineRule="auto"/>
        <w:jc w:val="both"/>
        <w:rPr>
          <w:rFonts w:ascii="Times New Roman" w:eastAsia="Times New Roman" w:hAnsi="Times New Roman" w:cs="Times New Roman"/>
          <w:noProof w:val="0"/>
          <w:sz w:val="24"/>
          <w:szCs w:val="24"/>
          <w:shd w:val="clear" w:color="auto" w:fill="FFFFFF"/>
          <w:lang w:eastAsia="pt-BR"/>
        </w:rPr>
      </w:pPr>
    </w:p>
    <w:p w:rsidR="001C5781" w:rsidRPr="0049180C" w:rsidRDefault="001C5781" w:rsidP="001C5781">
      <w:pPr>
        <w:spacing w:after="0" w:line="240" w:lineRule="auto"/>
        <w:jc w:val="both"/>
        <w:rPr>
          <w:rFonts w:ascii="Times New Roman" w:eastAsia="Times New Roman" w:hAnsi="Times New Roman" w:cs="Times New Roman"/>
          <w:noProof w:val="0"/>
          <w:sz w:val="24"/>
          <w:szCs w:val="24"/>
          <w:lang w:eastAsia="pt-BR"/>
        </w:rPr>
      </w:pPr>
      <w:r w:rsidRPr="0049180C">
        <w:rPr>
          <w:rFonts w:ascii="Times New Roman" w:eastAsia="Times New Roman" w:hAnsi="Times New Roman" w:cs="Times New Roman"/>
          <w:noProof w:val="0"/>
          <w:sz w:val="24"/>
          <w:szCs w:val="24"/>
          <w:lang w:eastAsia="pt-BR"/>
        </w:rPr>
        <w:t>RAIMUNDO,</w:t>
      </w:r>
      <w:r w:rsidRPr="0049180C">
        <w:rPr>
          <w:rFonts w:ascii="Times New Roman" w:eastAsia="Calibri" w:hAnsi="Times New Roman" w:cs="Times New Roman"/>
          <w:noProof w:val="0"/>
          <w:sz w:val="24"/>
          <w:szCs w:val="24"/>
        </w:rPr>
        <w:t xml:space="preserve"> </w:t>
      </w:r>
      <w:r w:rsidRPr="0049180C">
        <w:rPr>
          <w:rFonts w:ascii="Times New Roman" w:eastAsia="Times New Roman" w:hAnsi="Times New Roman" w:cs="Times New Roman"/>
          <w:noProof w:val="0"/>
          <w:sz w:val="24"/>
          <w:szCs w:val="24"/>
          <w:lang w:eastAsia="pt-BR"/>
        </w:rPr>
        <w:t>Ana Luiza Reis; SILVA, Debora Pereira e; CAMPELLO, Flávia Bonalume;</w:t>
      </w:r>
      <w:r w:rsidRPr="0049180C">
        <w:rPr>
          <w:rFonts w:ascii="Times New Roman" w:eastAsia="Calibri" w:hAnsi="Times New Roman" w:cs="Times New Roman"/>
          <w:noProof w:val="0"/>
          <w:sz w:val="24"/>
          <w:szCs w:val="24"/>
        </w:rPr>
        <w:t xml:space="preserve"> </w:t>
      </w:r>
      <w:r w:rsidRPr="0049180C">
        <w:rPr>
          <w:rFonts w:ascii="Times New Roman" w:eastAsia="Times New Roman" w:hAnsi="Times New Roman" w:cs="Times New Roman"/>
          <w:noProof w:val="0"/>
          <w:sz w:val="24"/>
          <w:szCs w:val="24"/>
          <w:lang w:eastAsia="pt-BR"/>
        </w:rPr>
        <w:t xml:space="preserve">VILAS BOAS, Karina; SILVA, Rafaell Rabelo da. </w:t>
      </w:r>
      <w:r w:rsidRPr="0049180C">
        <w:rPr>
          <w:rFonts w:ascii="Times New Roman" w:eastAsia="Times New Roman" w:hAnsi="Times New Roman" w:cs="Times New Roman"/>
          <w:b/>
          <w:noProof w:val="0"/>
          <w:sz w:val="24"/>
          <w:szCs w:val="24"/>
          <w:lang w:eastAsia="pt-BR"/>
        </w:rPr>
        <w:t>Utilização das ferramentas de comunicação de marketing por operadoras de turismo da cidade de São Paulo para atrair o público idoso.</w:t>
      </w:r>
      <w:r w:rsidRPr="0049180C">
        <w:rPr>
          <w:rFonts w:ascii="Times New Roman" w:eastAsia="Calibri" w:hAnsi="Times New Roman" w:cs="Times New Roman"/>
          <w:noProof w:val="0"/>
          <w:sz w:val="24"/>
          <w:szCs w:val="24"/>
        </w:rPr>
        <w:t xml:space="preserve"> </w:t>
      </w:r>
      <w:r w:rsidRPr="0049180C">
        <w:rPr>
          <w:rFonts w:ascii="Times New Roman" w:eastAsia="Times New Roman" w:hAnsi="Times New Roman" w:cs="Times New Roman"/>
          <w:noProof w:val="0"/>
          <w:sz w:val="24"/>
          <w:szCs w:val="24"/>
          <w:lang w:eastAsia="pt-BR"/>
        </w:rPr>
        <w:t>R. Liceu On-line, vol. 3, num. 4, p. 202-22. São Paulo, 2013.</w:t>
      </w:r>
    </w:p>
    <w:p w:rsidR="001C5781" w:rsidRPr="0049180C" w:rsidRDefault="001C5781" w:rsidP="001C5781">
      <w:pPr>
        <w:spacing w:after="0" w:line="240" w:lineRule="auto"/>
        <w:jc w:val="both"/>
        <w:rPr>
          <w:rFonts w:ascii="Times New Roman" w:eastAsia="Times New Roman" w:hAnsi="Times New Roman" w:cs="Times New Roman"/>
          <w:noProof w:val="0"/>
          <w:sz w:val="24"/>
          <w:szCs w:val="24"/>
          <w:lang w:eastAsia="pt-BR"/>
        </w:rPr>
      </w:pPr>
    </w:p>
    <w:p w:rsidR="001C5781" w:rsidRPr="0049180C" w:rsidRDefault="001C5781" w:rsidP="001C5781">
      <w:pPr>
        <w:spacing w:after="0" w:line="240" w:lineRule="auto"/>
        <w:jc w:val="both"/>
        <w:rPr>
          <w:rFonts w:ascii="Times New Roman" w:hAnsi="Times New Roman" w:cs="Times New Roman"/>
          <w:sz w:val="24"/>
          <w:szCs w:val="24"/>
        </w:rPr>
      </w:pPr>
      <w:r w:rsidRPr="0049180C">
        <w:rPr>
          <w:rFonts w:ascii="Times New Roman" w:hAnsi="Times New Roman" w:cs="Times New Roman"/>
          <w:sz w:val="24"/>
          <w:szCs w:val="24"/>
        </w:rPr>
        <w:t xml:space="preserve">SEBRAE. </w:t>
      </w:r>
      <w:r w:rsidRPr="0049180C">
        <w:rPr>
          <w:rFonts w:ascii="Times New Roman" w:hAnsi="Times New Roman" w:cs="Times New Roman"/>
          <w:b/>
          <w:bCs/>
          <w:sz w:val="24"/>
          <w:szCs w:val="24"/>
        </w:rPr>
        <w:t>Sobrevivência das empresas no Brasil</w:t>
      </w:r>
      <w:r w:rsidRPr="0049180C">
        <w:rPr>
          <w:rFonts w:ascii="Times New Roman" w:hAnsi="Times New Roman" w:cs="Times New Roman"/>
          <w:sz w:val="24"/>
          <w:szCs w:val="24"/>
        </w:rPr>
        <w:t>. Marco Aurélio Bedê (Coord.). Brasília: Sebrae, 2016. Disponível em: &lt;https://m.sebrae.com.br/Sebrae/Portal%20Sebrae/Anexos/sobrevivencia-das-empresas-no-brasil-102016.pdf&gt;. Acesso em: 16 set. 2020.</w:t>
      </w:r>
    </w:p>
    <w:p w:rsidR="001C5781" w:rsidRPr="0049180C" w:rsidRDefault="001C5781" w:rsidP="001C5781">
      <w:pPr>
        <w:spacing w:after="0" w:line="240" w:lineRule="auto"/>
        <w:jc w:val="both"/>
        <w:rPr>
          <w:rFonts w:ascii="Times New Roman" w:eastAsia="Times New Roman" w:hAnsi="Times New Roman" w:cs="Times New Roman"/>
          <w:noProof w:val="0"/>
          <w:sz w:val="24"/>
          <w:szCs w:val="24"/>
          <w:lang w:eastAsia="pt-BR"/>
        </w:rPr>
      </w:pPr>
    </w:p>
    <w:p w:rsidR="001C5781" w:rsidRPr="0049180C" w:rsidRDefault="001C5781" w:rsidP="001C5781">
      <w:pPr>
        <w:spacing w:after="0" w:line="240" w:lineRule="auto"/>
        <w:jc w:val="both"/>
        <w:rPr>
          <w:rFonts w:ascii="Times New Roman" w:hAnsi="Times New Roman" w:cs="Times New Roman"/>
          <w:sz w:val="24"/>
          <w:szCs w:val="24"/>
        </w:rPr>
      </w:pPr>
      <w:r w:rsidRPr="0049180C">
        <w:rPr>
          <w:rFonts w:ascii="Times New Roman" w:hAnsi="Times New Roman" w:cs="Times New Roman"/>
          <w:sz w:val="24"/>
          <w:szCs w:val="24"/>
        </w:rPr>
        <w:t xml:space="preserve">SEBRAE. </w:t>
      </w:r>
      <w:r w:rsidRPr="0049180C">
        <w:rPr>
          <w:rFonts w:ascii="Times New Roman" w:hAnsi="Times New Roman" w:cs="Times New Roman"/>
          <w:b/>
          <w:bCs/>
          <w:sz w:val="24"/>
          <w:szCs w:val="24"/>
        </w:rPr>
        <w:t>Geração de empregos pelos pequenos negócios revela melhor agosto em cinco anos</w:t>
      </w:r>
      <w:r w:rsidRPr="0049180C">
        <w:rPr>
          <w:rFonts w:ascii="Times New Roman" w:hAnsi="Times New Roman" w:cs="Times New Roman"/>
          <w:sz w:val="24"/>
          <w:szCs w:val="24"/>
        </w:rPr>
        <w:t xml:space="preserve">, 2019. Disponível em: &lt;http://www.agenciasebrae.com.br/sites/asn/uf/NA/geracao-de-empregos-pelos-pequenos-negocios-revela-melhor-agosto-em-cinco-anos,0110b11fbef6d610VgnVCM1000004c00210aRCRD&gt;. </w:t>
      </w:r>
    </w:p>
    <w:p w:rsidR="001C5781" w:rsidRPr="0049180C" w:rsidRDefault="001C5781" w:rsidP="001C5781">
      <w:pPr>
        <w:tabs>
          <w:tab w:val="left" w:pos="1759"/>
        </w:tabs>
        <w:spacing w:after="0" w:line="240" w:lineRule="auto"/>
        <w:jc w:val="both"/>
        <w:rPr>
          <w:rFonts w:ascii="Times New Roman" w:eastAsia="Times New Roman" w:hAnsi="Times New Roman" w:cs="Times New Roman"/>
          <w:noProof w:val="0"/>
          <w:sz w:val="24"/>
          <w:szCs w:val="24"/>
          <w:lang w:eastAsia="pt-BR"/>
        </w:rPr>
      </w:pPr>
    </w:p>
    <w:p w:rsidR="001C5781" w:rsidRPr="0049180C" w:rsidRDefault="001C5781" w:rsidP="001C5781">
      <w:pPr>
        <w:tabs>
          <w:tab w:val="left" w:pos="1759"/>
        </w:tabs>
        <w:spacing w:after="0" w:line="240" w:lineRule="auto"/>
        <w:jc w:val="both"/>
        <w:rPr>
          <w:rFonts w:ascii="Times New Roman" w:hAnsi="Times New Roman" w:cs="Times New Roman"/>
          <w:noProof w:val="0"/>
          <w:sz w:val="24"/>
          <w:szCs w:val="24"/>
        </w:rPr>
      </w:pPr>
      <w:r w:rsidRPr="0049180C">
        <w:rPr>
          <w:rFonts w:ascii="Times New Roman" w:hAnsi="Times New Roman" w:cs="Times New Roman"/>
          <w:noProof w:val="0"/>
          <w:sz w:val="24"/>
          <w:szCs w:val="24"/>
        </w:rPr>
        <w:t>SEBRAE. (2020). Boletim de impactos e tendências da COVID-19 nos pequenos negócios - 4ª Ed.</w:t>
      </w:r>
    </w:p>
    <w:p w:rsidR="001C5781" w:rsidRPr="0049180C" w:rsidRDefault="001C5781" w:rsidP="001C5781">
      <w:pPr>
        <w:tabs>
          <w:tab w:val="left" w:pos="1759"/>
        </w:tabs>
        <w:spacing w:after="0" w:line="240" w:lineRule="auto"/>
        <w:jc w:val="both"/>
        <w:rPr>
          <w:rFonts w:ascii="Times New Roman" w:eastAsia="Times New Roman" w:hAnsi="Times New Roman" w:cs="Times New Roman"/>
          <w:noProof w:val="0"/>
          <w:sz w:val="24"/>
          <w:szCs w:val="24"/>
          <w:lang w:eastAsia="pt-BR"/>
        </w:rPr>
      </w:pPr>
    </w:p>
    <w:p w:rsidR="001C5781" w:rsidRPr="0049180C" w:rsidRDefault="001C5781" w:rsidP="001C5781">
      <w:pPr>
        <w:spacing w:after="0" w:line="240" w:lineRule="auto"/>
        <w:jc w:val="both"/>
        <w:rPr>
          <w:rFonts w:ascii="Times New Roman" w:eastAsia="Calibri" w:hAnsi="Times New Roman" w:cs="Times New Roman"/>
          <w:noProof w:val="0"/>
          <w:sz w:val="24"/>
          <w:szCs w:val="24"/>
        </w:rPr>
      </w:pPr>
      <w:r w:rsidRPr="0049180C">
        <w:rPr>
          <w:rFonts w:ascii="Times New Roman" w:eastAsia="Calibri" w:hAnsi="Times New Roman" w:cs="Times New Roman"/>
          <w:noProof w:val="0"/>
          <w:sz w:val="24"/>
          <w:szCs w:val="24"/>
        </w:rPr>
        <w:t>SILVA, Vanessa Bolico da</w:t>
      </w:r>
      <w:r w:rsidRPr="0049180C">
        <w:rPr>
          <w:rFonts w:ascii="Times New Roman" w:eastAsia="Calibri" w:hAnsi="Times New Roman" w:cs="Times New Roman"/>
          <w:b/>
          <w:noProof w:val="0"/>
          <w:sz w:val="24"/>
          <w:szCs w:val="24"/>
        </w:rPr>
        <w:t>. Marketing digital como ferramenta estratégica e as oportunidades nas redes sociais.</w:t>
      </w:r>
      <w:r w:rsidRPr="0049180C">
        <w:rPr>
          <w:rFonts w:ascii="Times New Roman" w:eastAsia="Calibri" w:hAnsi="Times New Roman" w:cs="Times New Roman"/>
          <w:noProof w:val="0"/>
          <w:sz w:val="24"/>
          <w:szCs w:val="24"/>
        </w:rPr>
        <w:t xml:space="preserve"> E3, Revista de Economia, Empresas e Empreendedores na CPLP. Vol. 2 num. 1. 2016. Acessado em: 09 de setembro de 2020. Disponível em: &lt; </w:t>
      </w:r>
      <w:hyperlink r:id="rId13" w:history="1">
        <w:r w:rsidRPr="0049180C">
          <w:rPr>
            <w:rFonts w:ascii="Times New Roman" w:eastAsia="Calibri" w:hAnsi="Times New Roman" w:cs="Times New Roman"/>
            <w:noProof w:val="0"/>
            <w:color w:val="0000FF"/>
            <w:sz w:val="24"/>
            <w:szCs w:val="24"/>
            <w:u w:val="single"/>
          </w:rPr>
          <w:t>https://revistas.ponteditora.org/index.php/e3/article/view/20</w:t>
        </w:r>
      </w:hyperlink>
      <w:r w:rsidRPr="0049180C">
        <w:rPr>
          <w:rFonts w:ascii="Times New Roman" w:eastAsia="Calibri" w:hAnsi="Times New Roman" w:cs="Times New Roman"/>
          <w:noProof w:val="0"/>
          <w:sz w:val="24"/>
          <w:szCs w:val="24"/>
        </w:rPr>
        <w:t xml:space="preserve">&gt;. </w:t>
      </w:r>
    </w:p>
    <w:p w:rsidR="001C5781" w:rsidRPr="0049180C" w:rsidRDefault="001C5781" w:rsidP="001C5781">
      <w:pPr>
        <w:spacing w:after="0" w:line="240" w:lineRule="auto"/>
        <w:jc w:val="both"/>
        <w:rPr>
          <w:rFonts w:ascii="Times New Roman" w:eastAsia="Calibri" w:hAnsi="Times New Roman" w:cs="Times New Roman"/>
          <w:noProof w:val="0"/>
          <w:sz w:val="24"/>
          <w:szCs w:val="24"/>
        </w:rPr>
      </w:pPr>
    </w:p>
    <w:p w:rsidR="000A42A1" w:rsidRPr="001C5781" w:rsidRDefault="001C5781" w:rsidP="001C5781">
      <w:pPr>
        <w:spacing w:after="0" w:line="240" w:lineRule="auto"/>
        <w:jc w:val="both"/>
        <w:rPr>
          <w:rFonts w:ascii="Times New Roman" w:hAnsi="Times New Roman" w:cs="Times New Roman"/>
          <w:sz w:val="24"/>
          <w:szCs w:val="24"/>
        </w:rPr>
      </w:pPr>
      <w:r w:rsidRPr="0049180C">
        <w:rPr>
          <w:rFonts w:ascii="Times New Roman" w:hAnsi="Times New Roman" w:cs="Times New Roman"/>
          <w:sz w:val="24"/>
          <w:szCs w:val="24"/>
        </w:rPr>
        <w:t xml:space="preserve">Site: </w:t>
      </w:r>
      <w:hyperlink r:id="rId14" w:history="1">
        <w:r w:rsidRPr="0049180C">
          <w:rPr>
            <w:rStyle w:val="Hyperlink"/>
            <w:rFonts w:ascii="Times New Roman" w:hAnsi="Times New Roman" w:cs="Times New Roman"/>
            <w:sz w:val="24"/>
            <w:szCs w:val="24"/>
          </w:rPr>
          <w:t>http://compredopequeno.lucasmiranda.com.br/</w:t>
        </w:r>
      </w:hyperlink>
    </w:p>
    <w:p w:rsidR="000A42A1" w:rsidRPr="009971C5" w:rsidRDefault="000A42A1">
      <w:pPr>
        <w:rPr>
          <w:rFonts w:ascii="Times New Roman" w:hAnsi="Times New Roman" w:cs="Times New Roman"/>
        </w:rPr>
      </w:pPr>
    </w:p>
    <w:sectPr w:rsidR="000A42A1" w:rsidRPr="009971C5">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1A6" w:rsidRDefault="000821A6" w:rsidP="00555629">
      <w:pPr>
        <w:spacing w:after="0" w:line="240" w:lineRule="auto"/>
      </w:pPr>
      <w:r>
        <w:separator/>
      </w:r>
    </w:p>
  </w:endnote>
  <w:endnote w:type="continuationSeparator" w:id="0">
    <w:p w:rsidR="000821A6" w:rsidRDefault="000821A6" w:rsidP="00555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242361"/>
      <w:docPartObj>
        <w:docPartGallery w:val="Page Numbers (Bottom of Page)"/>
        <w:docPartUnique/>
      </w:docPartObj>
    </w:sdtPr>
    <w:sdtEndPr/>
    <w:sdtContent>
      <w:p w:rsidR="004037EA" w:rsidRDefault="004037EA">
        <w:pPr>
          <w:pStyle w:val="Rodap"/>
          <w:jc w:val="right"/>
        </w:pPr>
        <w:r>
          <w:fldChar w:fldCharType="begin"/>
        </w:r>
        <w:r>
          <w:instrText>PAGE   \* MERGEFORMAT</w:instrText>
        </w:r>
        <w:r>
          <w:fldChar w:fldCharType="separate"/>
        </w:r>
        <w:r w:rsidR="00283FDC">
          <w:t>3</w:t>
        </w:r>
        <w:r>
          <w:fldChar w:fldCharType="end"/>
        </w:r>
      </w:p>
    </w:sdtContent>
  </w:sdt>
  <w:p w:rsidR="004037EA" w:rsidRDefault="004037E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1A6" w:rsidRDefault="000821A6" w:rsidP="00555629">
      <w:pPr>
        <w:spacing w:after="0" w:line="240" w:lineRule="auto"/>
      </w:pPr>
      <w:r>
        <w:separator/>
      </w:r>
    </w:p>
  </w:footnote>
  <w:footnote w:type="continuationSeparator" w:id="0">
    <w:p w:rsidR="000821A6" w:rsidRDefault="000821A6" w:rsidP="005556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16D39"/>
    <w:multiLevelType w:val="multilevel"/>
    <w:tmpl w:val="04BE3C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31A"/>
    <w:rsid w:val="00004F6B"/>
    <w:rsid w:val="00007ED0"/>
    <w:rsid w:val="00014A01"/>
    <w:rsid w:val="000175D0"/>
    <w:rsid w:val="00025986"/>
    <w:rsid w:val="0006555F"/>
    <w:rsid w:val="000821A6"/>
    <w:rsid w:val="00086D83"/>
    <w:rsid w:val="000A42A1"/>
    <w:rsid w:val="000B5077"/>
    <w:rsid w:val="000C0840"/>
    <w:rsid w:val="000C57A9"/>
    <w:rsid w:val="000C6CD9"/>
    <w:rsid w:val="000C7487"/>
    <w:rsid w:val="000D17BE"/>
    <w:rsid w:val="000E1B9F"/>
    <w:rsid w:val="000F0A06"/>
    <w:rsid w:val="00106A92"/>
    <w:rsid w:val="001077B0"/>
    <w:rsid w:val="00110CCB"/>
    <w:rsid w:val="00117088"/>
    <w:rsid w:val="00121402"/>
    <w:rsid w:val="00124D1A"/>
    <w:rsid w:val="00125D14"/>
    <w:rsid w:val="001277D0"/>
    <w:rsid w:val="00142DB3"/>
    <w:rsid w:val="001440D5"/>
    <w:rsid w:val="00152A65"/>
    <w:rsid w:val="00187E50"/>
    <w:rsid w:val="001C5781"/>
    <w:rsid w:val="001D7AEE"/>
    <w:rsid w:val="001F303D"/>
    <w:rsid w:val="002037F3"/>
    <w:rsid w:val="00204842"/>
    <w:rsid w:val="00205ACD"/>
    <w:rsid w:val="002431C1"/>
    <w:rsid w:val="002477E2"/>
    <w:rsid w:val="00254AD9"/>
    <w:rsid w:val="002562B5"/>
    <w:rsid w:val="00272AD7"/>
    <w:rsid w:val="00283FDC"/>
    <w:rsid w:val="002B05AA"/>
    <w:rsid w:val="002E368A"/>
    <w:rsid w:val="002F5106"/>
    <w:rsid w:val="003052F4"/>
    <w:rsid w:val="003069F5"/>
    <w:rsid w:val="00310C98"/>
    <w:rsid w:val="0031407C"/>
    <w:rsid w:val="00320C00"/>
    <w:rsid w:val="00322059"/>
    <w:rsid w:val="00323899"/>
    <w:rsid w:val="0033379F"/>
    <w:rsid w:val="00352EAE"/>
    <w:rsid w:val="0037164D"/>
    <w:rsid w:val="00372538"/>
    <w:rsid w:val="003767DB"/>
    <w:rsid w:val="003768CE"/>
    <w:rsid w:val="00390F38"/>
    <w:rsid w:val="0039186B"/>
    <w:rsid w:val="00395956"/>
    <w:rsid w:val="003A0242"/>
    <w:rsid w:val="003B6B65"/>
    <w:rsid w:val="003C6D44"/>
    <w:rsid w:val="003E3E49"/>
    <w:rsid w:val="003E74A1"/>
    <w:rsid w:val="003F4B48"/>
    <w:rsid w:val="004037EA"/>
    <w:rsid w:val="0041185E"/>
    <w:rsid w:val="004150F4"/>
    <w:rsid w:val="004211D3"/>
    <w:rsid w:val="00426723"/>
    <w:rsid w:val="00432C82"/>
    <w:rsid w:val="0044313C"/>
    <w:rsid w:val="00450204"/>
    <w:rsid w:val="00463F10"/>
    <w:rsid w:val="0047417D"/>
    <w:rsid w:val="0049180C"/>
    <w:rsid w:val="00497803"/>
    <w:rsid w:val="00497E76"/>
    <w:rsid w:val="004A18D1"/>
    <w:rsid w:val="004B0014"/>
    <w:rsid w:val="004B1E89"/>
    <w:rsid w:val="004B3778"/>
    <w:rsid w:val="004C0B42"/>
    <w:rsid w:val="004C5073"/>
    <w:rsid w:val="004D2184"/>
    <w:rsid w:val="004E2814"/>
    <w:rsid w:val="004F779A"/>
    <w:rsid w:val="00503C7F"/>
    <w:rsid w:val="005065EA"/>
    <w:rsid w:val="0054013D"/>
    <w:rsid w:val="005501DB"/>
    <w:rsid w:val="00555629"/>
    <w:rsid w:val="00573E08"/>
    <w:rsid w:val="00576739"/>
    <w:rsid w:val="00580314"/>
    <w:rsid w:val="005818BF"/>
    <w:rsid w:val="00591048"/>
    <w:rsid w:val="00596014"/>
    <w:rsid w:val="00597E5C"/>
    <w:rsid w:val="005A08D1"/>
    <w:rsid w:val="005E1417"/>
    <w:rsid w:val="005F65C2"/>
    <w:rsid w:val="00601CAA"/>
    <w:rsid w:val="006036BD"/>
    <w:rsid w:val="00603815"/>
    <w:rsid w:val="00612406"/>
    <w:rsid w:val="00622D5C"/>
    <w:rsid w:val="00627F55"/>
    <w:rsid w:val="0063089E"/>
    <w:rsid w:val="00630BD0"/>
    <w:rsid w:val="006410B5"/>
    <w:rsid w:val="00663B6B"/>
    <w:rsid w:val="00664394"/>
    <w:rsid w:val="006643C0"/>
    <w:rsid w:val="00673054"/>
    <w:rsid w:val="00690CF7"/>
    <w:rsid w:val="006924C8"/>
    <w:rsid w:val="006F61F0"/>
    <w:rsid w:val="006F79DC"/>
    <w:rsid w:val="00713832"/>
    <w:rsid w:val="00723F68"/>
    <w:rsid w:val="0072707C"/>
    <w:rsid w:val="00734C73"/>
    <w:rsid w:val="00736197"/>
    <w:rsid w:val="00741D3E"/>
    <w:rsid w:val="00756AD4"/>
    <w:rsid w:val="00757014"/>
    <w:rsid w:val="00762345"/>
    <w:rsid w:val="0076382A"/>
    <w:rsid w:val="00775852"/>
    <w:rsid w:val="007A4B8B"/>
    <w:rsid w:val="007B5562"/>
    <w:rsid w:val="007B57DA"/>
    <w:rsid w:val="007B6332"/>
    <w:rsid w:val="007B78B8"/>
    <w:rsid w:val="007D635B"/>
    <w:rsid w:val="007E0090"/>
    <w:rsid w:val="007E337D"/>
    <w:rsid w:val="007E46F1"/>
    <w:rsid w:val="007E678E"/>
    <w:rsid w:val="007E7163"/>
    <w:rsid w:val="007F1A0D"/>
    <w:rsid w:val="007F4E25"/>
    <w:rsid w:val="0082240E"/>
    <w:rsid w:val="00844AA4"/>
    <w:rsid w:val="00845CE8"/>
    <w:rsid w:val="0089243C"/>
    <w:rsid w:val="008A24A1"/>
    <w:rsid w:val="008B7033"/>
    <w:rsid w:val="008B794D"/>
    <w:rsid w:val="008B7EF7"/>
    <w:rsid w:val="008D572E"/>
    <w:rsid w:val="008E3841"/>
    <w:rsid w:val="009309BF"/>
    <w:rsid w:val="00933144"/>
    <w:rsid w:val="009465D9"/>
    <w:rsid w:val="00956188"/>
    <w:rsid w:val="00973BDD"/>
    <w:rsid w:val="009912ED"/>
    <w:rsid w:val="009971C5"/>
    <w:rsid w:val="009A0A90"/>
    <w:rsid w:val="009A140B"/>
    <w:rsid w:val="009A6CB1"/>
    <w:rsid w:val="009C1DDC"/>
    <w:rsid w:val="009C6C7B"/>
    <w:rsid w:val="009C6FEB"/>
    <w:rsid w:val="009F1268"/>
    <w:rsid w:val="00A0304B"/>
    <w:rsid w:val="00A07B35"/>
    <w:rsid w:val="00A3031A"/>
    <w:rsid w:val="00A371D0"/>
    <w:rsid w:val="00A40DEA"/>
    <w:rsid w:val="00A544D8"/>
    <w:rsid w:val="00A55639"/>
    <w:rsid w:val="00A732CE"/>
    <w:rsid w:val="00AA2576"/>
    <w:rsid w:val="00AD3A73"/>
    <w:rsid w:val="00B0386B"/>
    <w:rsid w:val="00B1707F"/>
    <w:rsid w:val="00B24D1A"/>
    <w:rsid w:val="00B24F70"/>
    <w:rsid w:val="00B41358"/>
    <w:rsid w:val="00B814F0"/>
    <w:rsid w:val="00B902CE"/>
    <w:rsid w:val="00BB3F1A"/>
    <w:rsid w:val="00BC06BB"/>
    <w:rsid w:val="00BC363A"/>
    <w:rsid w:val="00BD0174"/>
    <w:rsid w:val="00BE34B2"/>
    <w:rsid w:val="00C00615"/>
    <w:rsid w:val="00C16825"/>
    <w:rsid w:val="00C26E36"/>
    <w:rsid w:val="00C4762E"/>
    <w:rsid w:val="00C66208"/>
    <w:rsid w:val="00C67FAD"/>
    <w:rsid w:val="00C718D4"/>
    <w:rsid w:val="00CA3110"/>
    <w:rsid w:val="00CA68C6"/>
    <w:rsid w:val="00CC3905"/>
    <w:rsid w:val="00CE6702"/>
    <w:rsid w:val="00CF3BE9"/>
    <w:rsid w:val="00D05E72"/>
    <w:rsid w:val="00D50287"/>
    <w:rsid w:val="00D60A72"/>
    <w:rsid w:val="00D60C75"/>
    <w:rsid w:val="00D67756"/>
    <w:rsid w:val="00D81FEE"/>
    <w:rsid w:val="00DA2D03"/>
    <w:rsid w:val="00DC32F8"/>
    <w:rsid w:val="00DD07A5"/>
    <w:rsid w:val="00DD4BA2"/>
    <w:rsid w:val="00DD5719"/>
    <w:rsid w:val="00DE2491"/>
    <w:rsid w:val="00DF4350"/>
    <w:rsid w:val="00DF464D"/>
    <w:rsid w:val="00E07EAE"/>
    <w:rsid w:val="00E13845"/>
    <w:rsid w:val="00E23233"/>
    <w:rsid w:val="00E26AF7"/>
    <w:rsid w:val="00E337D8"/>
    <w:rsid w:val="00E639CB"/>
    <w:rsid w:val="00E76690"/>
    <w:rsid w:val="00E94E8B"/>
    <w:rsid w:val="00EA59D5"/>
    <w:rsid w:val="00EB1903"/>
    <w:rsid w:val="00EB49FD"/>
    <w:rsid w:val="00EC3796"/>
    <w:rsid w:val="00EC639E"/>
    <w:rsid w:val="00EC7B7B"/>
    <w:rsid w:val="00ED756B"/>
    <w:rsid w:val="00F126EE"/>
    <w:rsid w:val="00F14A97"/>
    <w:rsid w:val="00F14D77"/>
    <w:rsid w:val="00F24F18"/>
    <w:rsid w:val="00F4372A"/>
    <w:rsid w:val="00F50C3A"/>
    <w:rsid w:val="00F60A52"/>
    <w:rsid w:val="00F64099"/>
    <w:rsid w:val="00F923A6"/>
    <w:rsid w:val="00F94A73"/>
    <w:rsid w:val="00FA131D"/>
    <w:rsid w:val="00FB2A44"/>
    <w:rsid w:val="00FC52F5"/>
    <w:rsid w:val="00FD1F78"/>
    <w:rsid w:val="00FD270A"/>
    <w:rsid w:val="00FD4E0A"/>
    <w:rsid w:val="00FE4E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06A92"/>
    <w:rPr>
      <w:color w:val="0563C1" w:themeColor="hyperlink"/>
      <w:u w:val="single"/>
    </w:rPr>
  </w:style>
  <w:style w:type="paragraph" w:styleId="Cabealho">
    <w:name w:val="header"/>
    <w:basedOn w:val="Normal"/>
    <w:link w:val="CabealhoChar"/>
    <w:uiPriority w:val="99"/>
    <w:unhideWhenUsed/>
    <w:rsid w:val="0055562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55629"/>
    <w:rPr>
      <w:noProof/>
    </w:rPr>
  </w:style>
  <w:style w:type="paragraph" w:styleId="Rodap">
    <w:name w:val="footer"/>
    <w:basedOn w:val="Normal"/>
    <w:link w:val="RodapChar"/>
    <w:uiPriority w:val="99"/>
    <w:unhideWhenUsed/>
    <w:rsid w:val="00555629"/>
    <w:pPr>
      <w:tabs>
        <w:tab w:val="center" w:pos="4252"/>
        <w:tab w:val="right" w:pos="8504"/>
      </w:tabs>
      <w:spacing w:after="0" w:line="240" w:lineRule="auto"/>
    </w:pPr>
  </w:style>
  <w:style w:type="character" w:customStyle="1" w:styleId="RodapChar">
    <w:name w:val="Rodapé Char"/>
    <w:basedOn w:val="Fontepargpadro"/>
    <w:link w:val="Rodap"/>
    <w:uiPriority w:val="99"/>
    <w:rsid w:val="00555629"/>
    <w:rPr>
      <w:noProof/>
    </w:rPr>
  </w:style>
  <w:style w:type="paragraph" w:styleId="PargrafodaLista">
    <w:name w:val="List Paragraph"/>
    <w:basedOn w:val="Normal"/>
    <w:uiPriority w:val="34"/>
    <w:qFormat/>
    <w:rsid w:val="0054013D"/>
    <w:pPr>
      <w:ind w:left="720"/>
      <w:contextualSpacing/>
    </w:pPr>
  </w:style>
  <w:style w:type="paragraph" w:styleId="NormalWeb">
    <w:name w:val="Normal (Web)"/>
    <w:basedOn w:val="Normal"/>
    <w:uiPriority w:val="99"/>
    <w:unhideWhenUsed/>
    <w:rsid w:val="00DD4BA2"/>
    <w:pPr>
      <w:spacing w:before="100" w:beforeAutospacing="1" w:after="100" w:afterAutospacing="1" w:line="240" w:lineRule="auto"/>
    </w:pPr>
    <w:rPr>
      <w:rFonts w:ascii="Times New Roman" w:eastAsia="Times New Roman" w:hAnsi="Times New Roman" w:cs="Times New Roman"/>
      <w:noProof w:val="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06A92"/>
    <w:rPr>
      <w:color w:val="0563C1" w:themeColor="hyperlink"/>
      <w:u w:val="single"/>
    </w:rPr>
  </w:style>
  <w:style w:type="paragraph" w:styleId="Cabealho">
    <w:name w:val="header"/>
    <w:basedOn w:val="Normal"/>
    <w:link w:val="CabealhoChar"/>
    <w:uiPriority w:val="99"/>
    <w:unhideWhenUsed/>
    <w:rsid w:val="0055562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55629"/>
    <w:rPr>
      <w:noProof/>
    </w:rPr>
  </w:style>
  <w:style w:type="paragraph" w:styleId="Rodap">
    <w:name w:val="footer"/>
    <w:basedOn w:val="Normal"/>
    <w:link w:val="RodapChar"/>
    <w:uiPriority w:val="99"/>
    <w:unhideWhenUsed/>
    <w:rsid w:val="00555629"/>
    <w:pPr>
      <w:tabs>
        <w:tab w:val="center" w:pos="4252"/>
        <w:tab w:val="right" w:pos="8504"/>
      </w:tabs>
      <w:spacing w:after="0" w:line="240" w:lineRule="auto"/>
    </w:pPr>
  </w:style>
  <w:style w:type="character" w:customStyle="1" w:styleId="RodapChar">
    <w:name w:val="Rodapé Char"/>
    <w:basedOn w:val="Fontepargpadro"/>
    <w:link w:val="Rodap"/>
    <w:uiPriority w:val="99"/>
    <w:rsid w:val="00555629"/>
    <w:rPr>
      <w:noProof/>
    </w:rPr>
  </w:style>
  <w:style w:type="paragraph" w:styleId="PargrafodaLista">
    <w:name w:val="List Paragraph"/>
    <w:basedOn w:val="Normal"/>
    <w:uiPriority w:val="34"/>
    <w:qFormat/>
    <w:rsid w:val="0054013D"/>
    <w:pPr>
      <w:ind w:left="720"/>
      <w:contextualSpacing/>
    </w:pPr>
  </w:style>
  <w:style w:type="paragraph" w:styleId="NormalWeb">
    <w:name w:val="Normal (Web)"/>
    <w:basedOn w:val="Normal"/>
    <w:uiPriority w:val="99"/>
    <w:unhideWhenUsed/>
    <w:rsid w:val="00DD4BA2"/>
    <w:pPr>
      <w:spacing w:before="100" w:beforeAutospacing="1" w:after="100" w:afterAutospacing="1" w:line="240" w:lineRule="auto"/>
    </w:pPr>
    <w:rPr>
      <w:rFonts w:ascii="Times New Roman" w:eastAsia="Times New Roman" w:hAnsi="Times New Roman" w:cs="Times New Roman"/>
      <w:noProof w:val="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9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emary.moura@ifnmg.edu.br" TargetMode="External"/><Relationship Id="rId13" Type="http://schemas.openxmlformats.org/officeDocument/2006/relationships/hyperlink" Target="https://revistas.ponteditora.org/index.php/e3/article/view/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igarra.up.pt/fep/en/pub_geral.show_file?pi_doc_id=665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mpredopequeno.lucasmiranda.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enrique.rib.silva24@gmail.com" TargetMode="External"/><Relationship Id="rId4" Type="http://schemas.openxmlformats.org/officeDocument/2006/relationships/settings" Target="settings.xml"/><Relationship Id="rId9" Type="http://schemas.openxmlformats.org/officeDocument/2006/relationships/hyperlink" Target="mailto:christiane.souza.santos@gmail.com" TargetMode="External"/><Relationship Id="rId14" Type="http://schemas.openxmlformats.org/officeDocument/2006/relationships/hyperlink" Target="http://compredopequeno.lucasmiranda.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5359</Words>
  <Characters>28939</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dc:creator>
  <cp:lastModifiedBy>Christiane</cp:lastModifiedBy>
  <cp:revision>2</cp:revision>
  <dcterms:created xsi:type="dcterms:W3CDTF">2020-10-04T20:48:00Z</dcterms:created>
  <dcterms:modified xsi:type="dcterms:W3CDTF">2020-10-04T20:48:00Z</dcterms:modified>
</cp:coreProperties>
</file>