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Definición participativa de competencias en el ámbito universitario: una estrategia para fortalecer el capital humano y la sostenibilidad institucional</w:t>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w:t>
      </w:r>
      <w:r w:rsidDel="00000000" w:rsidR="00000000" w:rsidRPr="00000000">
        <w:rPr>
          <w:rtl w:val="0"/>
        </w:rPr>
      </w:r>
    </w:p>
    <w:p w:rsidR="00000000" w:rsidDel="00000000" w:rsidP="00000000" w:rsidRDefault="00000000" w:rsidRPr="00000000" w14:paraId="00000005">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Asorey, Lucrecia Anahí</w:t>
      </w:r>
      <w:r w:rsidDel="00000000" w:rsidR="00000000" w:rsidRPr="00000000">
        <w:rPr>
          <w:rFonts w:ascii="Times New Roman" w:cs="Times New Roman" w:eastAsia="Times New Roman" w:hAnsi="Times New Roman"/>
          <w:sz w:val="24"/>
          <w:szCs w:val="24"/>
          <w:rtl w:val="0"/>
        </w:rPr>
        <w:br w:type="textWrapping"/>
        <w:t xml:space="preserve">Universidad Nacional del Noroeste de la Provincia de Buenos Aires</w:t>
        <w:br w:type="textWrapping"/>
        <w:t xml:space="preserve">Junín, Buenos Aires, Argentina</w:t>
        <w:br w:type="textWrapping"/>
        <w:t xml:space="preserve">laasorey@unnoba.edu.ar</w:t>
      </w:r>
    </w:p>
    <w:p w:rsidR="00000000" w:rsidDel="00000000" w:rsidP="00000000" w:rsidRDefault="00000000" w:rsidRPr="00000000" w14:paraId="00000006">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Toloza, Natalia Soledad</w:t>
      </w:r>
      <w:r w:rsidDel="00000000" w:rsidR="00000000" w:rsidRPr="00000000">
        <w:rPr>
          <w:rFonts w:ascii="Times New Roman" w:cs="Times New Roman" w:eastAsia="Times New Roman" w:hAnsi="Times New Roman"/>
          <w:sz w:val="24"/>
          <w:szCs w:val="24"/>
          <w:rtl w:val="0"/>
        </w:rPr>
        <w:br w:type="textWrapping"/>
        <w:t xml:space="preserve">Universidad Nacional del Noroeste de la Provincia de Buenos Aires</w:t>
        <w:br w:type="textWrapping"/>
        <w:t xml:space="preserve">Junín, Buenos Aires, Argentina</w:t>
        <w:br w:type="textWrapping"/>
        <w:t xml:space="preserve">nataliatoloza@unnoba.edu.ar</w:t>
      </w:r>
    </w:p>
    <w:p w:rsidR="00000000" w:rsidDel="00000000" w:rsidP="00000000" w:rsidRDefault="00000000" w:rsidRPr="00000000" w14:paraId="00000007">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Tavela, Danya Verónica</w:t>
      </w:r>
      <w:r w:rsidDel="00000000" w:rsidR="00000000" w:rsidRPr="00000000">
        <w:rPr>
          <w:rFonts w:ascii="Times New Roman" w:cs="Times New Roman" w:eastAsia="Times New Roman" w:hAnsi="Times New Roman"/>
          <w:sz w:val="24"/>
          <w:szCs w:val="24"/>
          <w:rtl w:val="0"/>
        </w:rPr>
        <w:br w:type="textWrapping"/>
        <w:t xml:space="preserve">Universidad Nacional del Noroeste de la Provincia de Buenos Aires</w:t>
        <w:br w:type="textWrapping"/>
        <w:t xml:space="preserve">Junín, Buenos Aires, Argentina</w:t>
        <w:br w:type="textWrapping"/>
        <w:t xml:space="preserve">danyatavela@unnoba.edu.ar</w:t>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br w:type="textWrapping"/>
        <w:t xml:space="preserve">Competencias – Universidades públicas – Capital humano</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virtud de los </w:t>
      </w:r>
      <w:r w:rsidDel="00000000" w:rsidR="00000000" w:rsidRPr="00000000">
        <w:rPr>
          <w:rFonts w:ascii="Times New Roman" w:cs="Times New Roman" w:eastAsia="Times New Roman" w:hAnsi="Times New Roman"/>
          <w:color w:val="000000"/>
          <w:sz w:val="24"/>
          <w:szCs w:val="24"/>
          <w:rtl w:val="0"/>
        </w:rPr>
        <w:t xml:space="preserve">grandes cambios económicos, sociales, culturales, científico-técnicos y sus repercusiones en los ámbitos laborales del sector público, en este</w:t>
      </w:r>
      <w:r w:rsidDel="00000000" w:rsidR="00000000" w:rsidRPr="00000000">
        <w:rPr>
          <w:rFonts w:ascii="Times New Roman" w:cs="Times New Roman" w:eastAsia="Times New Roman" w:hAnsi="Times New Roman"/>
          <w:sz w:val="24"/>
          <w:szCs w:val="24"/>
          <w:rtl w:val="0"/>
        </w:rPr>
        <w:t xml:space="preserve"> escenario de creciente complejidad institucional,</w:t>
      </w:r>
      <w:r w:rsidDel="00000000" w:rsidR="00000000" w:rsidRPr="00000000">
        <w:rPr>
          <w:rFonts w:ascii="Times New Roman" w:cs="Times New Roman" w:eastAsia="Times New Roman" w:hAnsi="Times New Roman"/>
          <w:sz w:val="24"/>
          <w:szCs w:val="24"/>
          <w:rtl w:val="0"/>
        </w:rPr>
        <w:t xml:space="preserve"> las universidades públicas enfrentan desafíos significativos vinculados a la innovación, la gestión eficiente de recursos humanos y la adaptación permanente.</w:t>
      </w:r>
    </w:p>
    <w:p w:rsidR="00000000" w:rsidDel="00000000" w:rsidP="00000000" w:rsidRDefault="00000000" w:rsidRPr="00000000" w14:paraId="0000002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la definición estratégica de competencias laborales se convierte en una herramienta fundamental para fortalecer el capital humano y asegurar la sostenibilidad institucional.</w:t>
      </w:r>
    </w:p>
    <w:p w:rsidR="00000000" w:rsidDel="00000000" w:rsidP="00000000" w:rsidRDefault="00000000" w:rsidRPr="00000000" w14:paraId="0000002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presenta una experiencia de definición participativa de competencias en una universidad pública argentina, </w:t>
      </w:r>
      <w:r w:rsidDel="00000000" w:rsidR="00000000" w:rsidRPr="00000000">
        <w:rPr>
          <w:rFonts w:ascii="Times New Roman" w:cs="Times New Roman" w:eastAsia="Times New Roman" w:hAnsi="Times New Roman"/>
          <w:sz w:val="24"/>
          <w:szCs w:val="24"/>
          <w:rtl w:val="0"/>
        </w:rPr>
        <w:t xml:space="preserve">con el objetivo</w:t>
      </w:r>
      <w:r w:rsidDel="00000000" w:rsidR="00000000" w:rsidRPr="00000000">
        <w:rPr>
          <w:rFonts w:ascii="Times New Roman" w:cs="Times New Roman" w:eastAsia="Times New Roman" w:hAnsi="Times New Roman"/>
          <w:sz w:val="24"/>
          <w:szCs w:val="24"/>
          <w:rtl w:val="0"/>
        </w:rPr>
        <w:t xml:space="preserve"> de desarrollar perfiles de puestos no docentes alineados a la misión y objetivos institucionales. </w:t>
      </w:r>
    </w:p>
    <w:p w:rsidR="00000000" w:rsidDel="00000000" w:rsidP="00000000" w:rsidRDefault="00000000" w:rsidRPr="00000000" w14:paraId="00000022">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teórico</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general las teorías de la organización identifican los recursos financieros y materiales, la tecnología de información y comunicación, los sistemas de la gestión administrativa y el talento humano (</w:t>
      </w:r>
      <w:r w:rsidDel="00000000" w:rsidR="00000000" w:rsidRPr="00000000">
        <w:rPr>
          <w:rFonts w:ascii="Times New Roman" w:cs="Times New Roman" w:eastAsia="Times New Roman" w:hAnsi="Times New Roman"/>
          <w:sz w:val="24"/>
          <w:szCs w:val="24"/>
          <w:rtl w:val="0"/>
        </w:rPr>
        <w:t xml:space="preserve">anteriormente reconocido como recursos humanos</w:t>
      </w:r>
      <w:r w:rsidDel="00000000" w:rsidR="00000000" w:rsidRPr="00000000">
        <w:rPr>
          <w:rFonts w:ascii="Times New Roman" w:cs="Times New Roman" w:eastAsia="Times New Roman" w:hAnsi="Times New Roman"/>
          <w:sz w:val="24"/>
          <w:szCs w:val="24"/>
          <w:rtl w:val="0"/>
        </w:rPr>
        <w:t xml:space="preserve">) para el funcionamiento de las organizaciones en general. En este sentido, y en función del proyecto planteado, se identifica como central al talento humano para el alcance de los objetivos  organizacionales y como define Chiavenato (2008) “La gestión del talento humano es el conjunto de procesos articulados e integrados de la organización que tienen el objetivo de administrar las relaciones entre las personas que colaboran con la organización, basando la misma en procesamientos, dispositivos, políticas alineadas con la estrategia y los objetivos institucionales.” </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gestión del talento humano en las instituciones de educación superior debe conducir a su capital humano hacia un desempeño eficiente y eficaz, comprendiéndola como una acción estratégica alineada a los objetivos institucionales e integrada a los restantes procesos de gestión y enmarcadas en el cuadro normativo de la institución. Para Herrera Gómez (2001) la gestión del recurso humano se constituye en un “conjunto de actividades y medidas concretas para operar el área y que tienen un efecto directo sobre los comportamientos, actitudes y aptitudes de las personas dentro del esquema organizacional” (Herrera Gomez; 2001), para lo cual podría decirse entonces que la dirección de la organización debe centrar sus esfuerzos en el logro de los objetivos y metas propuestas en un tiempo determinado, de forma conjunta y en consonancia con el personal.</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(2008) identifica los siguientes procesos en la gestión del Talento Humano: la integración del talento (expresado en el reclutamiento y selección de las personas),  la organización (expresado en el diseño del puesto, su análisis, la evaluación del desempeño, y la planificación de la movilidad y el desarrollo) , la retención (reflejado en los criterios salariales, las compensaciones, los incentivos, premios y recompensas, y las prácticas motivacionales) y por último el desarrollo del talento humano (formación y capacitación,  evaluación, y promoción).</w:t>
      </w:r>
    </w:p>
    <w:p w:rsidR="00000000" w:rsidDel="00000000" w:rsidP="00000000" w:rsidRDefault="00000000" w:rsidRPr="00000000" w14:paraId="0000002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se centra específicamente en la organización del capital humano, en un modelo de definición de puestos por competencias. Este modelo, de gestión, ha adquirido una creciente relevancia en el campo de la administración y la psicología organizacional en las últimas décadas. Este enfoque plantea que el desempeño laboral no puede reducirse al cumplimiento de tareas, sino que debe analizarse desde una perspectiva más integral, que considere los saberes (conocimientos), habilidades (capacidades técnicas) y actitudes (comportamientos observables) que las personas despliegan en su contexto de trabajo (Spencer &amp; Spencer, 1993; Alles, 2006). Spencer &amp; Spencer definen competencias como “una característica subyacente en el individuo que está causalmente relacionada con un estándar de efectividad y/o con una performance superior en un trabajo o situación”.</w:t>
      </w:r>
    </w:p>
    <w:p w:rsidR="00000000" w:rsidDel="00000000" w:rsidP="00000000" w:rsidRDefault="00000000" w:rsidRPr="00000000" w14:paraId="0000002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Gestión por Competencias ha demostrado gran eficacia como estrategia de gestión de recursos humanos, habiendo logrado integrarse con los procesos de la estrategia organizacional. (Fernández, 2005) Para esto es necesario, primero que nada, definir la visión (hacia dónde se quiere ir), los objetivos y la misión (qué hacemos), y a partir de los lineamientos generados por los máximos organismos, desarrollar un lenguaje común, elaborando competencias laborales que se estructuran en torno a los perfiles. </w:t>
      </w:r>
    </w:p>
    <w:p w:rsidR="00000000" w:rsidDel="00000000" w:rsidP="00000000" w:rsidRDefault="00000000" w:rsidRPr="00000000" w14:paraId="0000002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este enfoque ha sido ampliamente adoptado en el sector privado, su incorporación en las universidades públicas presenta desafíos particulares. Por su origen, estructura y cultura, las universidades son organizaciones complejas, con múltiples niveles de decisión, autonomía institucional y coexistencia de saberes disciplinares diversos. A esto se suma la presencia de normativas rígidas lo cual puede dificultar la implementación de modelos flexibles e innovadores.</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introducir un modelo de gestión por competencias no sólo implica una mejora técnica, sino también una transformación cultural, que requiere tiempo, diálogo y legitimación. En particular, en el ámbito no docente la gestión por competencias permite visibilizar y valorizar los aportes que estos equipos realizan a la misión institucional, brindando herramientas para su desarrollo y profesionalización.</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objetivos institucionales son el horizonte de llegada, trazan el camino por donde transitar y dan el marco para las definiciones de las políticas y de la gestión institucional. La definición de objetivos institucionales suele estar apoyada en la planificación estratégica, que establece los objetivos, en el corto, mediano y largo plazo y los recursos humanos, económicos y físicos para alcanzar las metas, entendidos como los hitos a cumplir para asegurar el cumplimiento de los objetivos (Parrino, 2007). </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lo anterior, resulta primordial la congruencia entre aquellas habilidades que la organización requiere para el cumplimiento de tales objetivos con las competencias que los colaboradores que forman parte de la organización pueden ofrecer y poner a disposición para el trabajo colectivo en búsqueda del cumplimiento del fin organizacional. </w:t>
      </w:r>
    </w:p>
    <w:p w:rsidR="00000000" w:rsidDel="00000000" w:rsidP="00000000" w:rsidRDefault="00000000" w:rsidRPr="00000000" w14:paraId="0000002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competencias generales (también llamadas transversales o institucionales) son aquellas que no se restringen a una función o puesto específico, sino que expresan valores, actitudes y comportamientos esperables en todos los miembros de una organización. (Le Boterf, 2001). Las competencias generales no sólo cumplen una función operativa, sino que son portadoras simbólicas de la cultura organizacional: transmiten cómo se espera que las personas trabajen, se relacionen, resuelvan problemas o representen a la institución ante la sociedad. Por ello, su definición resulta estratégica y, al mismo tiempo, requiere de legitimidad interna. </w:t>
      </w:r>
    </w:p>
    <w:p w:rsidR="00000000" w:rsidDel="00000000" w:rsidP="00000000" w:rsidRDefault="00000000" w:rsidRPr="00000000" w14:paraId="0000002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estudios en gestión del cambio, liderazgo organizacional y desarrollo institucional coinciden en que los procesos participativos generan mayor compromiso, mejores diagnósticos y mayores posibilidades de éxito en la implementación de transformaciones (Kotter, 1996; Morin, 2003). En el ámbito universitario, donde el conocimiento, el pensamiento crítico y la pluralidad de voces son parte de la identidad, la participación no sólo es deseable, sino coherente con el ethos académico.</w:t>
      </w:r>
    </w:p>
    <w:p w:rsidR="00000000" w:rsidDel="00000000" w:rsidP="00000000" w:rsidRDefault="00000000" w:rsidRPr="00000000" w14:paraId="0000003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esta lógica al diseño de competencias permite que la gestión del capital humano se convierta en una estrategia viva, situada y sostenible, que dialoga con los valores institucionales y fortalece la identidad organizacional. Además, al involucrar a los colaboradores en la construcción de herramientas de gestión, se promueve la corresponsabilidad, lo cual es clave para consolidar una cultura de mejora continua. </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participación activa del personal en los procesos de toma de decisiones constituye una estrategia fundamental en la gestión institucional contemporánea. Esta perspectiva encuentra sustento en la teoría del capital humano, desarrollada por Gary Becker (1964), quien argumenta que invertir en las capacidades, conocimientos y bienestar de las personas dentro de una organización impacta positivamente en su desempeño general.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white"/>
          <w:rtl w:val="0"/>
        </w:rPr>
        <w:t xml:space="preserve">En el contexto educativo, esta inversión se traduce en generar espacios donde el personal no docente pueda aportar ideas, evaluar prácticas y participar en decisiones clave.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Autores como Huselid y Becker (1997; 2001) profundizan esta línea desde el enfoque de la gestión de alto compromiso, que propone construir relaciones laborales basadas en la confianza, la participación y el compromiso mutuo. Este modelo sostiene que las instituciones que promueven el involucramiento del personal en decisiones estratégicas, a través de encuestas internas, mesas de diálogo o comités participativos, logran mejorar su clima organizacional, fortalecer el sentido de pertenencia y elevar su rendimiento institucional.</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estudios han demostrado que estos mecanismos de participación generan beneficios tangibles como mayor motivación, retención del talento, innovación en procesos y mejor alineación con los objetivos institucionales (Becker y Huselid, 2008). En el plano organizacional, esto se traduce en equipos más comprometidos con la misión de la institución, asimismo mayor disposición al trabajo colaborativo y una actitud proactiva hacia la mejora continua.</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esta visión se vincula con los aportes de Deci y Ryan (1985) y su teoría de la motivación autodeterminada, que sostiene que cuando las personas se sienten escuchadas y valoradas en sus espacios de trabajo, aumenta su motivación intrínseca y su implicación genuina en los procesos institucionales.</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fomentar la participación activa del personal en la vida institucional no solo fortalece los vínculos internos, sino que también mejora la eficiencia, la transparencia y la sostenibilidad de las prácticas de gestión.</w:t>
      </w:r>
    </w:p>
    <w:p w:rsidR="00000000" w:rsidDel="00000000" w:rsidP="00000000" w:rsidRDefault="00000000" w:rsidRPr="00000000" w14:paraId="0000003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gestión por competencias, la misma, ha ganado relevancia como modelo para alinear el desempeño individual con los objetivos estratégicos de las organizaciones. Desde la perspectiva de la psicología organizacional y la gestión de recursos humanos, las competencias permiten definir no sólo qué tareas se realizan, sino cómo se realizan (Chiavenato, 2008; Alles, 2010).</w:t>
      </w:r>
    </w:p>
    <w:p w:rsidR="00000000" w:rsidDel="00000000" w:rsidP="00000000" w:rsidRDefault="00000000" w:rsidRPr="00000000" w14:paraId="0000003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ámbito universitario, la incorporación de modelos de gestión basados en competencias representa un cambio cultural significativo, especialmente en contextos públicos donde las estructuras tienden a ser más rígidas. Sin embargo, esta transformación resulta indispensable en un contexto cambiante y complejo para garantizar procesos de mejora continua, sostenibilidad institucional y desarrollo del capital intelectual.</w:t>
      </w:r>
    </w:p>
    <w:p w:rsidR="00000000" w:rsidDel="00000000" w:rsidP="00000000" w:rsidRDefault="00000000" w:rsidRPr="00000000" w14:paraId="0000003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ausencia de una definición clara de competencias genera dificultades en la planificación del personal, debilitando tanto la eficiencia de los procesos como la calidad institucional a largo plazo.</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la gestión por competencias, existen diversas teorías para clasificar las competencias donde es posible distinguir distintos niveles de competencias que se articulan entre sí y permiten una mirada integral del desempeño laboral. Por un lado tenemos las competencias genéricas o transversales las cuales se refieren a comportamientos asociados con desempeños comunes a diversas organizaciones, entornos sociales, sectores económicos y ramas de actividad productiva, y son necesarias para ingresar y adaptarse a un ambiente laboral, independientemente de aspectos como el dominio de elementos tecnológicos, conocimientos específicos o una función particular  Y las competencias específicas o técnicas las cuales permiten al individuo desempeñarse en las actividades propias de su profesión, y se relacionan con un conocimiento técnico y especializado. (Álvarez, 2004; Ruiz, 2005). Por su parte, (Spencer &amp; Spencer; 1993), en su obra "Competence at Work", propusieron que las competencias pueden ser clasificadas y medidas en distintos niveles.  Siguiendo estos lineamientos se genera la siguiente clasificación de competencias la cual ha sido considerada a lo largo del trabajo: </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Competencias generales institucionales</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son las competencias transversales, comunes a todos los puestos y áreas de la universidad, sin distinción de jerarquías o funciones. Expresan los valores organizacionales, las actitudes esperadas y las capacidades relacionales clave para una buena convivencia laboral y el cumplimiento de la misión institucional.</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Competencias específicas del área o unidad funcional</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refieren a aquellas habilidades y conocimientos que son necesarias para desempeñarse eficazmente en un sector o dirección determinada, por ejemplo: administración, servicios generales, biblioteca, informática, gestión académica, etc. Estas competencias pueden variar según la misión del área y su rol dentro del sistema organizativo.</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Competencias específicas del puesto de trabajo</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vinculan con las tareas y responsabilidades concretas de cada cargo individual, y permiten diferenciar entre puestos dentro de una misma área. Su identificación es clave para los procesos de selección, evaluación y desarrollo profesional.</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articulación entre competencias generales, de área y de puesto permite construir un modelo robusto, que conecta la identidad institucional con las realidades operativas del día a día. Esta mirada integradora y contextualizada promueve una gestión más justa, clara y estratégica del capital humano, aportando directamente a la sostenibilidad y mejora institucional.</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Metodología</w:t>
      </w:r>
    </w:p>
    <w:p w:rsidR="00000000" w:rsidDel="00000000" w:rsidP="00000000" w:rsidRDefault="00000000" w:rsidRPr="00000000" w14:paraId="0000004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proyecto se desarrolló con un enfoque cualitativo, combinando diversas técnicas que permitieron captar la complejidad del fenómeno estudiado.  Se realizaron:</w:t>
      </w:r>
    </w:p>
    <w:p w:rsidR="00000000" w:rsidDel="00000000" w:rsidP="00000000" w:rsidRDefault="00000000" w:rsidRPr="00000000" w14:paraId="0000004A">
      <w:pPr>
        <w:numPr>
          <w:ilvl w:val="0"/>
          <w:numId w:val="2"/>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documental de normativas, descripciones de puestos y plan estratégico institucional.</w:t>
      </w:r>
    </w:p>
    <w:p w:rsidR="00000000" w:rsidDel="00000000" w:rsidP="00000000" w:rsidRDefault="00000000" w:rsidRPr="00000000" w14:paraId="0000004B">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a autoridades y referentes de gestión.</w:t>
      </w:r>
    </w:p>
    <w:p w:rsidR="00000000" w:rsidDel="00000000" w:rsidP="00000000" w:rsidRDefault="00000000" w:rsidRPr="00000000" w14:paraId="0000004C">
      <w:pPr>
        <w:numPr>
          <w:ilvl w:val="0"/>
          <w:numId w:val="2"/>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Encuestas a personal no docente y autoridades.</w:t>
      </w:r>
    </w:p>
    <w:p w:rsidR="00000000" w:rsidDel="00000000" w:rsidP="00000000" w:rsidRDefault="00000000" w:rsidRPr="00000000" w14:paraId="0000004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estrategia metodológica promovió el involucramiento activo de los actores clave, permitiendo una construcción colectiva del desarrollo de competencias y favoreciendo el sentido de apropiación del proceso.</w:t>
      </w:r>
    </w:p>
    <w:p w:rsidR="00000000" w:rsidDel="00000000" w:rsidP="00000000" w:rsidRDefault="00000000" w:rsidRPr="00000000" w14:paraId="0000004E">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Desarrollo</w:t>
      </w:r>
    </w:p>
    <w:p w:rsidR="00000000" w:rsidDel="00000000" w:rsidP="00000000" w:rsidRDefault="00000000" w:rsidRPr="00000000" w14:paraId="0000005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desarrollo del presente trabajo se enmarca en una universidad pública, la Universidad Nacional del Noroeste de la Provincia de Buenos Aires (UNNOBA), institución moderna, que presenta en la actualidad las características de una Universidad en crecimiento, con el constante aumento de la matrícula de alumnos, el plantel docente y no docente y los servicios que se prestan en post del cumplimiento de sus fines.</w:t>
      </w:r>
    </w:p>
    <w:p w:rsidR="00000000" w:rsidDel="00000000" w:rsidP="00000000" w:rsidRDefault="00000000" w:rsidRPr="00000000" w14:paraId="0000005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Aunado al crecimiento normal de una institución de esta índole, la UNNOBA en el transcurso de los últimos años ha crecido exponencialmente en sus actividades diarias, ya que ha ido incorporando una gran diversidad de acciones que tienen como principal objetivo dar respuesta a las demandas de la sociedad y el contexto en el que se desenvuelve, cumpliendo a su vez con las distintas dimensiones de los ejes de su plan estratégico universitario.  Este proceso ha incrementado considerablemente la complejidad de su estructura organizativa y ha generado nuevas demandas operativas, administrativas y técnicas que requieren un abordaje integral y recursos humanos capacitados y con las habilidades necesarias para dar respuestas eficaces. </w:t>
      </w:r>
    </w:p>
    <w:p w:rsidR="00000000" w:rsidDel="00000000" w:rsidP="00000000" w:rsidRDefault="00000000" w:rsidRPr="00000000" w14:paraId="0000005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instancia, surge la necesidad de contar con herramientas de gestión del capital humano que acompañen al desarrollo y evolución de la organización. Pasando a ser primordial conocer con qué recursos contamos, que habilidades tienen nuestros equipos de trabajo y que se requiere desarrollar para poder dar cumplimiento a los objetivos organizacionales. </w:t>
      </w:r>
    </w:p>
    <w:p w:rsidR="00000000" w:rsidDel="00000000" w:rsidP="00000000" w:rsidRDefault="00000000" w:rsidRPr="00000000" w14:paraId="0000005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actualidad los equipos de trabajo calificados, son primordiales en el quehacer diario de la institución; y para lograrlo es necesario en primera instancia conocer que actividades tendrá que desarrollar cada colaborador en su puesto de trabajo, para determinar los conocimientos y las competencias requeridas. Es con este objetivo que se dio lugar al desarrollo de las definiciones de puesto de trabajo. </w:t>
      </w:r>
    </w:p>
    <w:p w:rsidR="00000000" w:rsidDel="00000000" w:rsidP="00000000" w:rsidRDefault="00000000" w:rsidRPr="00000000" w14:paraId="0000005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ámbito universitario, la incorporación de modelos de gestión basados en competencias representa un desafío significativo, especialmente en contextos públicos donde las estructuras tienden a ser más rígidas. Sin embargo, se consideró esta opción ya que resulta indispensable para garantizar procesos de mejora continua, sostenibilidad institucional y desarrollo del capital intelectual. Aunado a ello, la universidad objeto de estudio certifica normas de calidad ISO 9001, la cual dentro de sus requisitos pone de manifiesto la importancia de que cada colaborador de una organización conozca las funciones que tiene cada persona en el puesto de trabajo que ocupa, sus responsabilidades y la necesidad de que los responsables garanticen los conocimientos y competencias necesarias para el desarrollo de dichas tareas.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Teniendo en cuenta lo expuesto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definió avanzar en la construcción de perfiles de puestos desde un enfoque por competencias, pero particularmente, se optó por un proceso participativo y democrático en el diseño de las definiciones de puesto, y principalmente en la definición de las competencias generales, entendiendo que estas competencias trascienden lo específico de cada función y reflejan los valores, comportamientos y capacidades que se espera de todo el personal de la organización, independientemente del área que integren.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decisión metodológica se fundamentó en la convicción de que las competencias generales deben representar de forma genuina la cultura organizacional, su misión institucional y sus valores, por lo que resultaba de importancia que en su construcción se incluyan de forma activa a quienes la componen. Incorporar múltiples opiniones en este proceso no solo permitía fortalecer el sentido de pertenencia y compromiso, sino que también colaboraba a que el marco resultante tuviera legitimidad interna, lo cual es clave para la implementación.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forma de llevar a cabo la definición de las competencias generales es de resaltar, ya que, en el contexto de una universidad pública en expansión, donde conviven diversos perfiles profesionales, trayectorias, funciones y niveles jerárquicos, las competencias generales funcionan como el entramado común que expresa la identidad institucional y orienta el comportamiento esperado de todos los miembros de la organización.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Estas competencias no se vinculan únicamente con tareas técnicas o específicas de cada puesto, sino que representan los valores compartidos, las actitudes transversales, las capacidades relacionales y las disposiciones éticas que toda persona integrante de la universidad debería expresar en su desempeño cotidiano. Por ello, se consideró de importancia que su definición no surja únicamente desde una mirada técnica o desde los niveles de conducción, sino que se construya desde la colaboración y legitimación colectiva.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llevar a cabo el proceso de definición, se </w:t>
      </w:r>
      <w:r w:rsidDel="00000000" w:rsidR="00000000" w:rsidRPr="00000000">
        <w:rPr>
          <w:rFonts w:ascii="Times New Roman" w:cs="Times New Roman" w:eastAsia="Times New Roman" w:hAnsi="Times New Roman"/>
          <w:sz w:val="24"/>
          <w:szCs w:val="24"/>
          <w:rtl w:val="0"/>
        </w:rPr>
        <w:t xml:space="preserve">trabajó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 siguiente manera: el área </w:t>
      </w:r>
      <w:r w:rsidDel="00000000" w:rsidR="00000000" w:rsidRPr="00000000">
        <w:rPr>
          <w:rFonts w:ascii="Times New Roman" w:cs="Times New Roman" w:eastAsia="Times New Roman" w:hAnsi="Times New Roman"/>
          <w:sz w:val="24"/>
          <w:szCs w:val="24"/>
          <w:rtl w:val="0"/>
        </w:rPr>
        <w:t xml:space="preserve">encargada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proceso fue la Dirección de Capital Humano. En primera instancia se definió un modelo de Definición de Puestos el cual iba a ser el modelo que se aplicaría para toda la organización. Para el armado de dicho modelo se tuvo en cuenta la teoría tomada como base, se compararon alternativas, se hicieron reuniones de equipo con el área de Calidad y Gestión Ambiental a los fines de analizar las normas IRAM y sus requerimientos y se determinó el modelo de Definición de Puestos de la universidad tendría el siguiente detalle de competencias blandas: se determinarían 3 competencias generales (habilidades que se esperan de todo el personal sin importar el área o función), 3 competencias específicas del área (capacidades necesarias para trabajar en un área determinada) y 4 competencias específicas del puesto de trabajo (habilidades que se requieren para desempeñar ese puesto puntual, diferenciándolo de otros dentro del mismo sector).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segunda instancia, se hizo un análisis exhaustivo de la Visión y Valores Institucionales y del Plan Estratégico Institucional. El objetivo fue determinar a qué objetivos apunta la institución, cuál es su foco, cuales son las bases sobre las que se sustenta, cuál es su fin, y </w:t>
      </w:r>
      <w:r w:rsidDel="00000000" w:rsidR="00000000" w:rsidRPr="00000000">
        <w:rPr>
          <w:rFonts w:ascii="Times New Roman" w:cs="Times New Roman" w:eastAsia="Times New Roman" w:hAnsi="Times New Roman"/>
          <w:sz w:val="24"/>
          <w:szCs w:val="24"/>
          <w:rtl w:val="0"/>
        </w:rPr>
        <w:t xml:space="preserve">qué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valores son los que la destacan. Una vez analizada en detalle la documentación mencionada, se vinculó la visión, valores, plan estratégico y objetivos de la institución con competencias blandas definidas por autores mencionados que se han especializado en el estudio de competencias </w:t>
      </w:r>
      <w:r w:rsidDel="00000000" w:rsidR="00000000" w:rsidRPr="00000000">
        <w:rPr>
          <w:rFonts w:ascii="Times New Roman" w:cs="Times New Roman" w:eastAsia="Times New Roman" w:hAnsi="Times New Roman"/>
          <w:sz w:val="24"/>
          <w:szCs w:val="24"/>
          <w:rtl w:val="0"/>
        </w:rPr>
        <w:t xml:space="preserve">organizacionales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esta manera, se fueron enumerando </w:t>
      </w:r>
      <w:r w:rsidDel="00000000" w:rsidR="00000000" w:rsidRPr="00000000">
        <w:rPr>
          <w:rFonts w:ascii="Times New Roman" w:cs="Times New Roman" w:eastAsia="Times New Roman" w:hAnsi="Times New Roman"/>
          <w:sz w:val="24"/>
          <w:szCs w:val="24"/>
          <w:rtl w:val="0"/>
        </w:rPr>
        <w:t xml:space="preserve">qué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competencias blandas requerirían los integrantes de la organización para dar cumplimiento al Plan Estratégico y poder velar por la visión y valores institucionales. A su vez en dicha enumeración se fue determinando la cantidad de veces que se repetía cada una de ellas a los fines de determinar un grado de importancia.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esta forma se logró llegar al siguiente resultado</w:t>
      </w:r>
      <w:r w:rsidDel="00000000" w:rsidR="00000000" w:rsidRPr="00000000">
        <w:rPr>
          <w:rFonts w:ascii="Times New Roman" w:cs="Times New Roman" w:eastAsia="Times New Roman" w:hAnsi="Times New Roman"/>
          <w:sz w:val="24"/>
          <w:szCs w:val="24"/>
          <w:rtl w:val="0"/>
        </w:rPr>
        <w:t xml:space="preserve">  de competencias extraídas: </w:t>
      </w:r>
    </w:p>
    <w:sdt>
      <w:sdtPr>
        <w:lock w:val="contentLocked"/>
        <w:id w:val="-101482716"/>
        <w:tag w:val="goog_rdk_0"/>
      </w:sdtPr>
      <w:sdtContent>
        <w:tbl>
          <w:tblPr>
            <w:tblStyle w:val="Table1"/>
            <w:tblW w:w="6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1500"/>
            <w:tblGridChange w:id="0">
              <w:tblGrid>
                <w:gridCol w:w="4905"/>
                <w:gridCol w:w="150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Responsabilidad social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Orientación al público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Perseverancia en la consecución de los objetivos</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Innovación y creatividad</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Iniciativa</w:t>
                </w:r>
              </w:p>
              <w:p w:rsidR="00000000" w:rsidDel="00000000" w:rsidP="00000000" w:rsidRDefault="00000000" w:rsidRPr="00000000" w14:paraId="00000067">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Respeto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Prudencia</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A">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B">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Ética</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D">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Aprendizaje Continuo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E">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F">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Adaptabilidad de los cambios</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0">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1">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Trabajo en equipo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2">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3">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Solidaridad</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4">
                <w:pPr>
                  <w:widowControl w:val="0"/>
                  <w:spacing w:after="0" w:line="276" w:lineRule="auto"/>
                  <w:jc w:val="center"/>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5">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Colaboración</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6">
                <w:pPr>
                  <w:widowControl w:val="0"/>
                  <w:spacing w:after="0" w:line="276" w:lineRule="auto"/>
                  <w:jc w:val="center"/>
                  <w:rPr>
                    <w:sz w:val="24"/>
                    <w:szCs w:val="24"/>
                  </w:rPr>
                </w:pPr>
                <w:r w:rsidDel="00000000" w:rsidR="00000000" w:rsidRPr="00000000">
                  <w:rPr>
                    <w:rtl w:val="0"/>
                  </w:rPr>
                </w:r>
              </w:p>
            </w:tc>
          </w:tr>
        </w:tbl>
      </w:sdtContent>
    </w:sdt>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vez obtenido dicho listado se procedió a dar lugar a la participación democrática de todos los colaboradores no docentes y autoridades de la universidad. Para ello, se generó una encuesta donde se los </w:t>
      </w:r>
      <w:r w:rsidDel="00000000" w:rsidR="00000000" w:rsidRPr="00000000">
        <w:rPr>
          <w:rFonts w:ascii="Times New Roman" w:cs="Times New Roman" w:eastAsia="Times New Roman" w:hAnsi="Times New Roman"/>
          <w:sz w:val="24"/>
          <w:szCs w:val="24"/>
          <w:rtl w:val="0"/>
        </w:rPr>
        <w:t xml:space="preserve">invitó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votar y elegir las competencias blandas generales que consideraban que serían las que mejor representan a la organización. A los fines de brindar mayor información a quienes iban a votar se les detalló </w:t>
      </w:r>
      <w:r w:rsidDel="00000000" w:rsidR="00000000" w:rsidRPr="00000000">
        <w:rPr>
          <w:rFonts w:ascii="Times New Roman" w:cs="Times New Roman" w:eastAsia="Times New Roman" w:hAnsi="Times New Roman"/>
          <w:sz w:val="24"/>
          <w:szCs w:val="24"/>
          <w:rtl w:val="0"/>
        </w:rPr>
        <w:t xml:space="preserve">cuál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el significado de cada una de las competencias blandas generales que estaban disponibles como “candidatas” de la selección y se los </w:t>
      </w:r>
      <w:r w:rsidDel="00000000" w:rsidR="00000000" w:rsidRPr="00000000">
        <w:rPr>
          <w:rFonts w:ascii="Times New Roman" w:cs="Times New Roman" w:eastAsia="Times New Roman" w:hAnsi="Times New Roman"/>
          <w:sz w:val="24"/>
          <w:szCs w:val="24"/>
          <w:rtl w:val="0"/>
        </w:rPr>
        <w:t xml:space="preserve">invitó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revisar la Visión, Valores y Plan Estratégico Organizacional.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de </w:t>
      </w:r>
      <w:r w:rsidDel="00000000" w:rsidR="00000000" w:rsidRPr="00000000">
        <w:rPr>
          <w:rFonts w:ascii="Times New Roman" w:cs="Times New Roman" w:eastAsia="Times New Roman" w:hAnsi="Times New Roman"/>
          <w:sz w:val="24"/>
          <w:szCs w:val="24"/>
          <w:rtl w:val="0"/>
        </w:rPr>
        <w:t xml:space="preserve">destacar que esta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metodología tuvo gran aceptación de parte de los colaboradores teniendo un porcentaje de participación de </w:t>
      </w:r>
      <w:r w:rsidDel="00000000" w:rsidR="00000000" w:rsidRPr="00000000">
        <w:rPr>
          <w:rFonts w:ascii="Times New Roman" w:cs="Times New Roman" w:eastAsia="Times New Roman" w:hAnsi="Times New Roman"/>
          <w:sz w:val="24"/>
          <w:szCs w:val="24"/>
          <w:rtl w:val="0"/>
        </w:rPr>
        <w:t xml:space="preserve">62%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tipo de procesos no son habituales, y mucho menos en el ámbito de una universidad pública, donde predomina una lógica estructurada, con procesos burocráticos, y canales de participación más acotados, especialmente en temas como la definición de perfiles laborales o competencias institucionales. Desde esta perspectiva, la decisión de abrir el proceso a la participación amplia del personal no docente representó una innovación organizacional en sí misma, al romper con ciertos moldes tradicionales y proponer una dinámica más horizontal, transparente y colaborativa.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vez realizadas las votaciones correspondientes se pudo definir cuáles eran las 3 competencias generales que a consideración de los colaboradores de la institución son las que mejor representan a la organización.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resultados arrojados por la encuesta fueron: </w:t>
      </w:r>
      <w:r w:rsidDel="00000000" w:rsidR="00000000" w:rsidRPr="00000000">
        <w:rPr>
          <w:rtl w:val="0"/>
        </w:rPr>
      </w:r>
    </w:p>
    <w:tbl>
      <w:tblPr>
        <w:tblStyle w:val="Table2"/>
        <w:tblW w:w="6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1500"/>
        <w:tblGridChange w:id="0">
          <w:tblGrid>
            <w:gridCol w:w="4905"/>
            <w:gridCol w:w="150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B">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Responsabilidad social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C">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D">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E">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7F">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Orientación al público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0">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1">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Perseverancia en la consecución de los objetivos</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2">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3">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Innovación y creatividad</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4">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5">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Iniciativa</w:t>
            </w:r>
          </w:p>
          <w:p w:rsidR="00000000" w:rsidDel="00000000" w:rsidP="00000000" w:rsidRDefault="00000000" w:rsidRPr="00000000" w14:paraId="00000086">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Respeto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7">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16,50%</w:t>
            </w:r>
          </w:p>
          <w:p w:rsidR="00000000" w:rsidDel="00000000" w:rsidP="00000000" w:rsidRDefault="00000000" w:rsidRPr="00000000" w14:paraId="00000088">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9">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Prudencia</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A">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B">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Ética</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C">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D">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Aprendizaje Continuo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E">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8F">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Adaptabilidad de los cambios</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0">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1">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Trabajo en equipo</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2">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3">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Solidaridad</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4">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5">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Colaboración</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96">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forma, las 3 competencias generales más votadas fueron: Trabajo en Equipo, Compromiso y Respeto.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vez obtenidas las competencias generales, se procedió a determinar las competencias específicas de cada área y de cada puesto de trabajo. Para ello se trabajó en reuniones y entrevistas con cada responsable de área y los distintos colaboradores a los fines de debatir en conjunto y deliberar en primera instancia </w:t>
      </w:r>
      <w:r w:rsidDel="00000000" w:rsidR="00000000" w:rsidRPr="00000000">
        <w:rPr>
          <w:rFonts w:ascii="Times New Roman" w:cs="Times New Roman" w:eastAsia="Times New Roman" w:hAnsi="Times New Roman"/>
          <w:sz w:val="24"/>
          <w:szCs w:val="24"/>
          <w:rtl w:val="0"/>
        </w:rPr>
        <w:t xml:space="preserve">cuáles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eran las funciones del puesto de trabajo y en función de ello, </w:t>
      </w:r>
      <w:r w:rsidDel="00000000" w:rsidR="00000000" w:rsidRPr="00000000">
        <w:rPr>
          <w:rFonts w:ascii="Times New Roman" w:cs="Times New Roman" w:eastAsia="Times New Roman" w:hAnsi="Times New Roman"/>
          <w:sz w:val="24"/>
          <w:szCs w:val="24"/>
          <w:rtl w:val="0"/>
        </w:rPr>
        <w:t xml:space="preserve">cuáles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eran las competencias que se requerían para poder desarrollar dichas funciones.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construcción participativa de las competencias generales no s</w:t>
      </w:r>
      <w:r w:rsidDel="00000000" w:rsidR="00000000" w:rsidRPr="00000000">
        <w:rPr>
          <w:rFonts w:ascii="Times New Roman" w:cs="Times New Roman" w:eastAsia="Times New Roman" w:hAnsi="Times New Roman"/>
          <w:sz w:val="24"/>
          <w:szCs w:val="24"/>
          <w:rtl w:val="0"/>
        </w:rPr>
        <w:t xml:space="preserve">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aportó validez técnica y contextual al </w:t>
      </w:r>
      <w:r w:rsidDel="00000000" w:rsidR="00000000" w:rsidRPr="00000000">
        <w:rPr>
          <w:rFonts w:ascii="Times New Roman" w:cs="Times New Roman" w:eastAsia="Times New Roman" w:hAnsi="Times New Roman"/>
          <w:sz w:val="24"/>
          <w:szCs w:val="24"/>
          <w:rtl w:val="0"/>
        </w:rPr>
        <w:t xml:space="preserve">abordaje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referencia, sino que consolidó un ejercicio de ciudadanía organizacional. Esta decisión metodológica, lejos de ser una opción meramente instrumental, se inscribe en una visión estratégica del capital humano como eje central de la sostenibilidad institucional. Al mismo tiempo, constituye un antecedente valioso para futuras iniciativas que busquen transformar las prácticas de gestión desde una perspectiva más humana, participativa y alineada con los desafíos contemporáneos de las organizaciones educativas.</w:t>
      </w:r>
    </w:p>
    <w:p w:rsidR="00000000" w:rsidDel="00000000" w:rsidP="00000000" w:rsidRDefault="00000000" w:rsidRPr="00000000" w14:paraId="0000009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Detallando logros específicos del trabajo abordado se obtuvo:</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definición de las competencias blandas generales para la institución, transversales a todos los puestos.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identificación de competencias específicas para cada perfil de puesto no docente, articuladas con las funciones reales y los desafíos institucionales.</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alineación entre las funciones de los puestos y los objetivos estratégicos.</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w:t>
      </w:r>
      <w:r w:rsidDel="00000000" w:rsidR="00000000" w:rsidRPr="00000000">
        <w:rPr>
          <w:rFonts w:ascii="Times New Roman" w:cs="Times New Roman" w:eastAsia="Times New Roman" w:hAnsi="Times New Roman"/>
          <w:sz w:val="24"/>
          <w:szCs w:val="24"/>
          <w:rtl w:val="0"/>
        </w:rPr>
        <w:t xml:space="preserve">visibilización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competencias clave para la sostenibilidad institucional, facilitando la planificación de la capacitación, la inducción y la evaluación de desempeño.</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Permitió fortalecer el sentido de pertenencia y compromiso del personal con los objetivos institucionales.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En función de lo anterior, eleva la calidad del servicio brindado por la Universidad.</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Permitió facilitar la toma de decisiones respecto a procesos de reemplazo, planes de capacitación, evaluaciones de desempeño, selección de personal, riesgos de cada puesto, entre otros.</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involucramiento activo del personal permitió superar resistencias al cambio, </w:t>
      </w:r>
      <w:r w:rsidDel="00000000" w:rsidR="00000000" w:rsidRPr="00000000">
        <w:rPr>
          <w:rFonts w:ascii="Times New Roman" w:cs="Times New Roman" w:eastAsia="Times New Roman" w:hAnsi="Times New Roman"/>
          <w:sz w:val="24"/>
          <w:szCs w:val="24"/>
          <w:rtl w:val="0"/>
        </w:rPr>
        <w:t xml:space="preserve">mejorar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calidad del diagnóstico organizacional y promover prácticas de gestión más horizontales y colaborativas.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A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definición participativa de competencias en el ámbito universitario tuvo múltiples beneficios. En primer lugar, favoreció la apropiación del modelo de competencias por parte de quienes participaron, disminuyendo resistencias al cambio y aumentando la disposición a incorporar estas definiciones en los procesos de gestión (como la selección, evaluación o capacitación). En segundo lugar, permitió visibilizar expectativas compartidas, brechas de habilidades, y coincidencias en torno a los valores institucionales. En tercer lugar, se fortaleció el sentido de pertenencia, al reconocer a cada actor como protagonista activo en la construcción del futuro institucional.</w:t>
      </w:r>
    </w:p>
    <w:p w:rsidR="00000000" w:rsidDel="00000000" w:rsidP="00000000" w:rsidRDefault="00000000" w:rsidRPr="00000000" w14:paraId="000000A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contexto totalmente globalizado y vertiginoso, la innovación y la apertura al cambio pasaron a ser parte de una necesidad diaria. La innovación dentro de una organización implica la capacidad de que los miembros de la misma puedan formarse y adaptarse para responder de forma más rápida a los cambios del contexto. Esta nueva coyuntura implica que todo el equipo de trabajo universitario esté en continua profesionalización, donde se vuelve vital generar aprendizaje continuo. Hoy, tanto el personal administrativo como el equipo de gestión, necesitan contar con las herramientas necesarias para poder adaptarse, involucrarse, entender qué es lo que necesita la sociedad que se acerca a la institución y responder en tiempo y forma a esa demanda. Y es en este marco, donde ya no es suficiente sólo con los conocimientos técnicos, que también toma un rol importante sumar la formación en habilidades blandas. Capacidad crítica, comunicación, apertura al cambio, liderazgo, trabajo en equipo, son sólo algunas de las tantas habilidades que hoy generan un valor agregado en cada perfil que ocupa un puesto, las que permiten a los colaboradores afrontar los distintos desafíos que el cambio tiene y que, a su vez, los invitan a preguntarse continuamente si ese conocimiento que han adquirido continúa vigente o, en el desarrollo exponencial y veloz, ya ha quedado obsoleto. Esto genera un desafío aún mayor, que consiste en la necesidad de extender continuamente la amplitud del conocimiento lo cual sólo se logra con un equipo de trabajo que siga aprendiendo.</w:t>
      </w:r>
    </w:p>
    <w:p w:rsidR="00000000" w:rsidDel="00000000" w:rsidP="00000000" w:rsidRDefault="00000000" w:rsidRPr="00000000" w14:paraId="000000A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desarrollo de las definiciones de puesto a través de esta metodología permitió no solo generar un insumo técnico de alta calidad que colabora con la mejora continua, sino también poner en práctica una visión más democrática de la gestión de personas, coherente con los valores de inclusión, pluralidad y compromiso social que definen al sistema universitario público.</w:t>
      </w:r>
    </w:p>
    <w:p w:rsidR="00000000" w:rsidDel="00000000" w:rsidP="00000000" w:rsidRDefault="00000000" w:rsidRPr="00000000" w14:paraId="000000A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desafío futuro, se plantea la necesidad de consolidar esta estrategia acompañándola de nuevas herramientas operativas que complementen planes de capacitación que colaboren con el desarrollo de las competencias definidas, planes de evaluación de desempeño del personal donde se mida la evolución de un año a otro y donde se puedan asignar propuestas de capacitaciones o mejoras al personal.</w:t>
      </w:r>
    </w:p>
    <w:p w:rsidR="00000000" w:rsidDel="00000000" w:rsidP="00000000" w:rsidRDefault="00000000" w:rsidRPr="00000000" w14:paraId="000000A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Lejos de estar en el punto máximo de desarrollo, siempre queda por delante un gran camino de mejora por recorrer. El cambio es una constante y las herramientas que se utilizan requieren de un continuo perfeccionamiento.</w:t>
      </w:r>
    </w:p>
    <w:p w:rsidR="00000000" w:rsidDel="00000000" w:rsidP="00000000" w:rsidRDefault="00000000" w:rsidRPr="00000000" w14:paraId="000000A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w:t>
      </w:r>
    </w:p>
    <w:p w:rsidR="00000000" w:rsidDel="00000000" w:rsidP="00000000" w:rsidRDefault="00000000" w:rsidRPr="00000000" w14:paraId="000000A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Alles, M. A. (2006). Dirección estratégica de recursos humanos: Gestión por competencias. Granica.</w:t>
      </w:r>
    </w:p>
    <w:p w:rsidR="00000000" w:rsidDel="00000000" w:rsidP="00000000" w:rsidRDefault="00000000" w:rsidRPr="00000000" w14:paraId="000000A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Alles, M. A. (2010). Diccionario de competencias: La trilogía: Selección, evaluación, capacitación. Granica.</w:t>
      </w:r>
    </w:p>
    <w:p w:rsidR="00000000" w:rsidDel="00000000" w:rsidP="00000000" w:rsidRDefault="00000000" w:rsidRPr="00000000" w14:paraId="000000A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Álvarez, M., Fernández, C., &amp; Rodríguez, A. (2004). Desarrollo de competencias laborales. Editorial Universidad Nacional.</w:t>
      </w:r>
    </w:p>
    <w:p w:rsidR="00000000" w:rsidDel="00000000" w:rsidP="00000000" w:rsidRDefault="00000000" w:rsidRPr="00000000" w14:paraId="000000B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I. (2008). Gestión del talento humano. McGraw-Hill.</w:t>
      </w:r>
    </w:p>
    <w:p w:rsidR="00000000" w:rsidDel="00000000" w:rsidP="00000000" w:rsidRDefault="00000000" w:rsidRPr="00000000" w14:paraId="000000B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R. (2005). Gestión de recursos humanos por competencias. Editorial UOC.</w:t>
      </w:r>
    </w:p>
    <w:p w:rsidR="00000000" w:rsidDel="00000000" w:rsidP="00000000" w:rsidRDefault="00000000" w:rsidRPr="00000000" w14:paraId="000000B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Herrera Gómez, R. (2001). Gestión del talento humano: Enfoques y aplicaciones. Editorial Limusa.</w:t>
      </w:r>
    </w:p>
    <w:p w:rsidR="00000000" w:rsidDel="00000000" w:rsidP="00000000" w:rsidRDefault="00000000" w:rsidRPr="00000000" w14:paraId="000000B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 P. (1996). Leading change. Harvard Business Review Press.</w:t>
      </w:r>
    </w:p>
    <w:p w:rsidR="00000000" w:rsidDel="00000000" w:rsidP="00000000" w:rsidRDefault="00000000" w:rsidRPr="00000000" w14:paraId="000000B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Boterf, G. (2001). Ingeniería de las competencias: Del diseño a la puesta en práctica. Editorial Gedisa.</w:t>
      </w:r>
    </w:p>
    <w:p w:rsidR="00000000" w:rsidDel="00000000" w:rsidP="00000000" w:rsidRDefault="00000000" w:rsidRPr="00000000" w14:paraId="000000B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Morin, E. (2003). Introducción al pensamiento complejo. Gedisa.</w:t>
      </w:r>
    </w:p>
    <w:p w:rsidR="00000000" w:rsidDel="00000000" w:rsidP="00000000" w:rsidRDefault="00000000" w:rsidRPr="00000000" w14:paraId="000000B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Parrino, D. (2007). Planificación estratégica institucional. Documento de trabajo. Universidad Nacional de Córdoba.</w:t>
      </w:r>
    </w:p>
    <w:p w:rsidR="00000000" w:rsidDel="00000000" w:rsidP="00000000" w:rsidRDefault="00000000" w:rsidRPr="00000000" w14:paraId="000000B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Ruiz, A., Pérez, M., &amp; Díaz, J. (2005). Competencias laborales: Enfoques y experiencias. Editorial Universitaria.</w:t>
      </w:r>
    </w:p>
    <w:p w:rsidR="00000000" w:rsidDel="00000000" w:rsidP="00000000" w:rsidRDefault="00000000" w:rsidRPr="00000000" w14:paraId="000000B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L. M., &amp; Spencer, S. M. (1993). Competence at work: Models for superior performance. Wiley.</w:t>
      </w:r>
    </w:p>
    <w:p w:rsidR="00000000" w:rsidDel="00000000" w:rsidP="00000000" w:rsidRDefault="00000000" w:rsidRPr="00000000" w14:paraId="000000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G. S. (1964). </w:t>
      </w:r>
      <w:r w:rsidDel="00000000" w:rsidR="00000000" w:rsidRPr="00000000">
        <w:rPr>
          <w:rFonts w:ascii="Times New Roman" w:cs="Times New Roman" w:eastAsia="Times New Roman" w:hAnsi="Times New Roman"/>
          <w:i w:val="1"/>
          <w:sz w:val="24"/>
          <w:szCs w:val="24"/>
          <w:rtl w:val="0"/>
        </w:rPr>
        <w:t xml:space="preserve">El capital humano: Un análisis teórico y empírico con especial referencia a la educación</w:t>
      </w:r>
      <w:r w:rsidDel="00000000" w:rsidR="00000000" w:rsidRPr="00000000">
        <w:rPr>
          <w:rFonts w:ascii="Times New Roman" w:cs="Times New Roman" w:eastAsia="Times New Roman" w:hAnsi="Times New Roman"/>
          <w:sz w:val="24"/>
          <w:szCs w:val="24"/>
          <w:rtl w:val="0"/>
        </w:rPr>
        <w:t xml:space="preserve">. Universidad de Chicago Press.</w:t>
      </w:r>
    </w:p>
    <w:p w:rsidR="00000000" w:rsidDel="00000000" w:rsidP="00000000" w:rsidRDefault="00000000" w:rsidRPr="00000000" w14:paraId="000000B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B. E., &amp; Huselid, M. A. (1997). Sistemas de trabajo de alto rendimiento y desempeño organizacional: Una síntesis de investigaciones e implicancias para la gestión. </w:t>
      </w:r>
      <w:r w:rsidDel="00000000" w:rsidR="00000000" w:rsidRPr="00000000">
        <w:rPr>
          <w:rFonts w:ascii="Times New Roman" w:cs="Times New Roman" w:eastAsia="Times New Roman" w:hAnsi="Times New Roman"/>
          <w:i w:val="1"/>
          <w:sz w:val="24"/>
          <w:szCs w:val="24"/>
          <w:rtl w:val="0"/>
        </w:rPr>
        <w:t xml:space="preserve">Investigaciones en gestión de recursos humanos</w:t>
      </w:r>
      <w:r w:rsidDel="00000000" w:rsidR="00000000" w:rsidRPr="00000000">
        <w:rPr>
          <w:rFonts w:ascii="Times New Roman" w:cs="Times New Roman" w:eastAsia="Times New Roman" w:hAnsi="Times New Roman"/>
          <w:sz w:val="24"/>
          <w:szCs w:val="24"/>
          <w:rtl w:val="0"/>
        </w:rPr>
        <w:t xml:space="preserve">, 16, 53–101.</w:t>
      </w:r>
    </w:p>
    <w:p w:rsidR="00000000" w:rsidDel="00000000" w:rsidP="00000000" w:rsidRDefault="00000000" w:rsidRPr="00000000" w14:paraId="000000B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B. E., &amp; Huselid, M. A. (2001). La arquitectura estratégica de la gestión de recursos humanos: Mejorando el ajuste estratégico y la flexibilidad. </w:t>
      </w:r>
      <w:r w:rsidDel="00000000" w:rsidR="00000000" w:rsidRPr="00000000">
        <w:rPr>
          <w:rFonts w:ascii="Times New Roman" w:cs="Times New Roman" w:eastAsia="Times New Roman" w:hAnsi="Times New Roman"/>
          <w:i w:val="1"/>
          <w:sz w:val="24"/>
          <w:szCs w:val="24"/>
          <w:rtl w:val="0"/>
        </w:rPr>
        <w:t xml:space="preserve">Academia de Ejecutivos de Gestión</w:t>
      </w:r>
      <w:r w:rsidDel="00000000" w:rsidR="00000000" w:rsidRPr="00000000">
        <w:rPr>
          <w:rFonts w:ascii="Times New Roman" w:cs="Times New Roman" w:eastAsia="Times New Roman" w:hAnsi="Times New Roman"/>
          <w:sz w:val="24"/>
          <w:szCs w:val="24"/>
          <w:rtl w:val="0"/>
        </w:rPr>
        <w:t xml:space="preserve">, 15(2), 49–61. https://doi.org/10.5465/ame.2001.4617711</w:t>
      </w:r>
    </w:p>
    <w:p w:rsidR="00000000" w:rsidDel="00000000" w:rsidP="00000000" w:rsidRDefault="00000000" w:rsidRPr="00000000" w14:paraId="000000B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B. E., &amp; Huselid, M. A. (2008). Sistemas de trabajo de alto rendimiento y desempeño organizacional: El rol mediador de la estructura social interna. En D. B. Smith (Ed.), </w:t>
      </w:r>
      <w:r w:rsidDel="00000000" w:rsidR="00000000" w:rsidRPr="00000000">
        <w:rPr>
          <w:rFonts w:ascii="Times New Roman" w:cs="Times New Roman" w:eastAsia="Times New Roman" w:hAnsi="Times New Roman"/>
          <w:i w:val="1"/>
          <w:sz w:val="24"/>
          <w:szCs w:val="24"/>
          <w:rtl w:val="0"/>
        </w:rPr>
        <w:t xml:space="preserve">Las personas hacen el lugar: Vínculos dinámicos entre individuos y organizaciones</w:t>
      </w:r>
      <w:r w:rsidDel="00000000" w:rsidR="00000000" w:rsidRPr="00000000">
        <w:rPr>
          <w:rFonts w:ascii="Times New Roman" w:cs="Times New Roman" w:eastAsia="Times New Roman" w:hAnsi="Times New Roman"/>
          <w:sz w:val="24"/>
          <w:szCs w:val="24"/>
          <w:rtl w:val="0"/>
        </w:rPr>
        <w:t xml:space="preserve"> (pp. 53–74). Taylor &amp; Francis.</w:t>
      </w:r>
    </w:p>
    <w:p w:rsidR="00000000" w:rsidDel="00000000" w:rsidP="00000000" w:rsidRDefault="00000000" w:rsidRPr="00000000" w14:paraId="000000B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 E. L., &amp; Ryan, R. M. (1985). </w:t>
      </w:r>
      <w:r w:rsidDel="00000000" w:rsidR="00000000" w:rsidRPr="00000000">
        <w:rPr>
          <w:rFonts w:ascii="Times New Roman" w:cs="Times New Roman" w:eastAsia="Times New Roman" w:hAnsi="Times New Roman"/>
          <w:i w:val="1"/>
          <w:sz w:val="24"/>
          <w:szCs w:val="24"/>
          <w:rtl w:val="0"/>
        </w:rPr>
        <w:t xml:space="preserve">Motivación intrínseca y autodeterminación en el comportamiento humano</w:t>
      </w:r>
      <w:r w:rsidDel="00000000" w:rsidR="00000000" w:rsidRPr="00000000">
        <w:rPr>
          <w:rFonts w:ascii="Times New Roman" w:cs="Times New Roman" w:eastAsia="Times New Roman" w:hAnsi="Times New Roman"/>
          <w:sz w:val="24"/>
          <w:szCs w:val="24"/>
          <w:rtl w:val="0"/>
        </w:rPr>
        <w:t xml:space="preserve">. Plenum Press.</w:t>
      </w:r>
    </w:p>
    <w:p w:rsidR="00000000" w:rsidDel="00000000" w:rsidP="00000000" w:rsidRDefault="00000000" w:rsidRPr="00000000" w14:paraId="000000BE">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aliases w:val="Cuerpo de ponencia Car"/>
    <w:basedOn w:val="Fuentedeprrafopredeter"/>
    <w:link w:val="Ttulo3"/>
    <w:uiPriority w:val="9"/>
    <w:rsid w:val="00460ECF"/>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460ECF"/>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extoennegrita">
    <w:name w:val="Strong"/>
    <w:basedOn w:val="Fuentedeprrafopredeter"/>
    <w:uiPriority w:val="22"/>
    <w:qFormat w:val="1"/>
    <w:rsid w:val="00460ECF"/>
    <w:rPr>
      <w:b w:val="1"/>
      <w:bCs w:val="1"/>
    </w:rPr>
  </w:style>
  <w:style w:type="character" w:styleId="nfasis">
    <w:name w:val="Emphasis"/>
    <w:basedOn w:val="Fuentedeprrafopredeter"/>
    <w:uiPriority w:val="20"/>
    <w:qFormat w:val="1"/>
    <w:rsid w:val="00460ECF"/>
    <w:rPr>
      <w:i w:val="1"/>
      <w:iCs w:val="1"/>
    </w:rPr>
  </w:style>
  <w:style w:type="paragraph" w:styleId="Prrafodelista">
    <w:name w:val="List Paragraph"/>
    <w:basedOn w:val="Normal"/>
    <w:uiPriority w:val="34"/>
    <w:qFormat w:val="1"/>
    <w:rsid w:val="003305BE"/>
    <w:pPr>
      <w:ind w:left="720"/>
      <w:contextualSpacing w:val="1"/>
    </w:pPr>
  </w:style>
  <w:style w:type="character" w:styleId="Hipervnculo">
    <w:name w:val="Hyperlink"/>
    <w:basedOn w:val="Fuentedeprrafopredeter"/>
    <w:uiPriority w:val="99"/>
    <w:unhideWhenUsed w:val="1"/>
    <w:rsid w:val="00333F7E"/>
    <w:rPr>
      <w:color w:val="0563c1" w:themeColor="hyperlink"/>
      <w:u w:val="single"/>
    </w:rPr>
  </w:style>
  <w:style w:type="character" w:styleId="Ttulo4Car" w:customStyle="1">
    <w:name w:val="Título 4 Car"/>
    <w:basedOn w:val="Fuentedeprrafopredeter"/>
    <w:link w:val="Ttulo4"/>
    <w:uiPriority w:val="9"/>
    <w:semiHidden w:val="1"/>
    <w:rsid w:val="00402BAB"/>
    <w:rPr>
      <w:rFonts w:asciiTheme="majorHAnsi" w:cstheme="majorBidi" w:eastAsiaTheme="majorEastAsia" w:hAnsiTheme="majorHAnsi"/>
      <w:i w:val="1"/>
      <w:iCs w:val="1"/>
      <w:color w:val="2e74b5" w:themeColor="accent1" w:themeShade="0000BF"/>
    </w:rPr>
  </w:style>
  <w:style w:type="paragraph" w:styleId="Encabezado">
    <w:name w:val="header"/>
    <w:basedOn w:val="Normal"/>
    <w:link w:val="EncabezadoCar"/>
    <w:uiPriority w:val="99"/>
    <w:unhideWhenUsed w:val="1"/>
    <w:rsid w:val="0069779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9779B"/>
  </w:style>
  <w:style w:type="paragraph" w:styleId="Piedepgina">
    <w:name w:val="footer"/>
    <w:basedOn w:val="Normal"/>
    <w:link w:val="PiedepginaCar"/>
    <w:uiPriority w:val="99"/>
    <w:unhideWhenUsed w:val="1"/>
    <w:rsid w:val="0069779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9779B"/>
  </w:style>
  <w:style w:type="character" w:styleId="Textodelmarcadordeposicin">
    <w:name w:val="Placeholder Text"/>
    <w:basedOn w:val="Fuentedeprrafopredeter"/>
    <w:uiPriority w:val="99"/>
    <w:semiHidden w:val="1"/>
    <w:rsid w:val="00CC35BB"/>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IZ+CPWWJMftA++ucrMq1OmroQ==">CgMxLjAaHwoBMBIaChgICVIUChJ0YWJsZS5sbXBpN21qenB1MWs4AGolChRzdWdnZXN0LjQ5ejlxdG50aHlxehINQmVsZW4gQWRkYW50ZWolChRzdWdnZXN0LnBuNTBha3dkNDZjehINQmVsZW4gQWRkYW50ZWolChRzdWdnZXN0LjZjeXBpdnphMHF2dRINQmVsZW4gQWRkYW50ZWolChRzdWdnZXN0LjFxano5djR0NXhnahINQmVsZW4gQWRkYW50ZWolChRzdWdnZXN0LmZ0MnYyZ2xqY3pqNRINQmVsZW4gQWRkYW50ZWolChRzdWdnZXN0LjVvZ2VvbnZsczV0ZhINQmVsZW4gQWRkYW50ZWolChRzdWdnZXN0LjRvemRhajYweTRpNRINQmVsZW4gQWRkYW50ZXIhMTYzRXBKQ1J3RWhXdWZ4UXpKTFVISW1YaU5relFGLX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2025-08-01T13:54:00Z</dcterms:created>
  <dc:creator>Alumno</dc:creator>
</cp:coreProperties>
</file>