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B0C37" w14:textId="218F651E" w:rsidR="00EF6E1A" w:rsidRDefault="00FA0437" w:rsidP="00323CEF">
      <w:pPr>
        <w:spacing w:line="360" w:lineRule="auto"/>
        <w:rPr>
          <w:rFonts w:ascii="Times New Roman" w:hAnsi="Times New Roman" w:cs="Times New Roman"/>
          <w:sz w:val="24"/>
          <w:szCs w:val="24"/>
        </w:rPr>
      </w:pPr>
      <w:r w:rsidRPr="00B51C99">
        <w:rPr>
          <w:noProof/>
        </w:rPr>
        <w:drawing>
          <wp:inline distT="0" distB="0" distL="0" distR="0" wp14:anchorId="1526F762" wp14:editId="33BE2E88">
            <wp:extent cx="1969477" cy="1969477"/>
            <wp:effectExtent l="0" t="0" r="0" b="0"/>
            <wp:docPr id="1925292279"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92279" name="Imagen 1" descr="Imagen que contiene Diagrama&#10;&#10;El contenido generado por IA puede ser incorrecto."/>
                    <pic:cNvPicPr/>
                  </pic:nvPicPr>
                  <pic:blipFill>
                    <a:blip r:embed="rId6"/>
                    <a:stretch>
                      <a:fillRect/>
                    </a:stretch>
                  </pic:blipFill>
                  <pic:spPr>
                    <a:xfrm>
                      <a:off x="0" y="0"/>
                      <a:ext cx="1973408" cy="1973408"/>
                    </a:xfrm>
                    <a:prstGeom prst="rect">
                      <a:avLst/>
                    </a:prstGeom>
                  </pic:spPr>
                </pic:pic>
              </a:graphicData>
            </a:graphic>
          </wp:inline>
        </w:drawing>
      </w:r>
    </w:p>
    <w:p w14:paraId="102E962B" w14:textId="77777777" w:rsidR="00FA0437" w:rsidRPr="00FA0437" w:rsidRDefault="00FA0437" w:rsidP="00FA0437">
      <w:pPr>
        <w:spacing w:line="360" w:lineRule="auto"/>
        <w:rPr>
          <w:rFonts w:ascii="Times New Roman" w:hAnsi="Times New Roman" w:cs="Times New Roman"/>
          <w:sz w:val="24"/>
          <w:szCs w:val="24"/>
        </w:rPr>
      </w:pPr>
      <w:r w:rsidRPr="00FA0437">
        <w:rPr>
          <w:rFonts w:ascii="Times New Roman" w:hAnsi="Times New Roman" w:cs="Times New Roman"/>
          <w:sz w:val="24"/>
          <w:szCs w:val="24"/>
        </w:rPr>
        <w:t>Título:   Impacto de la tecnología en los Sistemas de Información Contable de las organizaciones privadas y públicas</w:t>
      </w:r>
    </w:p>
    <w:p w14:paraId="4B2E0F41" w14:textId="77777777" w:rsidR="00FA0437" w:rsidRPr="00FA0437" w:rsidRDefault="00FA0437" w:rsidP="00FA0437">
      <w:pPr>
        <w:spacing w:line="360" w:lineRule="auto"/>
        <w:rPr>
          <w:rFonts w:ascii="Times New Roman" w:hAnsi="Times New Roman" w:cs="Times New Roman"/>
          <w:sz w:val="24"/>
          <w:szCs w:val="24"/>
        </w:rPr>
      </w:pPr>
      <w:r w:rsidRPr="00FA0437">
        <w:rPr>
          <w:rFonts w:ascii="Times New Roman" w:hAnsi="Times New Roman" w:cs="Times New Roman"/>
          <w:sz w:val="24"/>
          <w:szCs w:val="24"/>
        </w:rPr>
        <w:t xml:space="preserve">Actividad: </w:t>
      </w:r>
    </w:p>
    <w:p w14:paraId="410C12D8" w14:textId="77777777" w:rsidR="00FA0437" w:rsidRPr="00FA0437" w:rsidRDefault="00FA0437" w:rsidP="00FA0437">
      <w:pPr>
        <w:spacing w:line="360" w:lineRule="auto"/>
        <w:rPr>
          <w:rFonts w:ascii="Times New Roman" w:hAnsi="Times New Roman" w:cs="Times New Roman"/>
          <w:sz w:val="24"/>
          <w:szCs w:val="24"/>
        </w:rPr>
      </w:pPr>
      <w:r w:rsidRPr="00FA0437">
        <w:rPr>
          <w:rFonts w:ascii="Times New Roman" w:hAnsi="Times New Roman" w:cs="Times New Roman"/>
          <w:sz w:val="24"/>
          <w:szCs w:val="24"/>
        </w:rPr>
        <w:t>Eje 4. Pensamiento estratégico, competitividad y gestión: transformación organizacional en la era de la Inteligencia Artificial</w:t>
      </w:r>
    </w:p>
    <w:p w14:paraId="073BC755" w14:textId="77777777" w:rsidR="00FA0437" w:rsidRPr="00FA0437" w:rsidRDefault="00FA0437" w:rsidP="00FA0437">
      <w:pPr>
        <w:spacing w:line="360" w:lineRule="auto"/>
        <w:rPr>
          <w:rFonts w:ascii="Times New Roman" w:hAnsi="Times New Roman" w:cs="Times New Roman"/>
          <w:sz w:val="24"/>
          <w:szCs w:val="24"/>
        </w:rPr>
      </w:pPr>
      <w:r w:rsidRPr="00FA0437">
        <w:rPr>
          <w:rFonts w:ascii="Times New Roman" w:hAnsi="Times New Roman" w:cs="Times New Roman"/>
          <w:sz w:val="24"/>
          <w:szCs w:val="24"/>
        </w:rPr>
        <w:t xml:space="preserve">Tipo: </w:t>
      </w:r>
    </w:p>
    <w:p w14:paraId="1B5AB9B5" w14:textId="77777777" w:rsidR="00FA0437" w:rsidRDefault="00FA0437" w:rsidP="00FA0437">
      <w:pPr>
        <w:spacing w:line="360" w:lineRule="auto"/>
        <w:rPr>
          <w:rFonts w:ascii="Times New Roman" w:hAnsi="Times New Roman" w:cs="Times New Roman"/>
          <w:sz w:val="24"/>
          <w:szCs w:val="24"/>
        </w:rPr>
      </w:pPr>
      <w:r w:rsidRPr="00FA0437">
        <w:rPr>
          <w:rFonts w:ascii="Times New Roman" w:hAnsi="Times New Roman" w:cs="Times New Roman"/>
          <w:sz w:val="24"/>
          <w:szCs w:val="24"/>
        </w:rPr>
        <w:t>Mesas de ponencias.</w:t>
      </w:r>
    </w:p>
    <w:p w14:paraId="1C7BD888" w14:textId="77777777" w:rsidR="00FA0437" w:rsidRPr="00FA0437" w:rsidRDefault="00FA0437" w:rsidP="00FA0437">
      <w:pPr>
        <w:spacing w:line="360" w:lineRule="auto"/>
        <w:rPr>
          <w:rFonts w:ascii="Times New Roman" w:hAnsi="Times New Roman" w:cs="Times New Roman"/>
          <w:sz w:val="24"/>
          <w:szCs w:val="24"/>
        </w:rPr>
      </w:pPr>
    </w:p>
    <w:p w14:paraId="623BBCBA" w14:textId="7C9C6531" w:rsidR="00FA0437" w:rsidRPr="00FA0437" w:rsidRDefault="00FA0437" w:rsidP="00FA0437">
      <w:pPr>
        <w:spacing w:line="360" w:lineRule="auto"/>
        <w:rPr>
          <w:rFonts w:ascii="Times New Roman" w:hAnsi="Times New Roman" w:cs="Times New Roman"/>
          <w:sz w:val="24"/>
          <w:szCs w:val="24"/>
        </w:rPr>
      </w:pPr>
      <w:r>
        <w:rPr>
          <w:rFonts w:ascii="Times New Roman" w:hAnsi="Times New Roman" w:cs="Times New Roman"/>
          <w:sz w:val="24"/>
          <w:szCs w:val="24"/>
        </w:rPr>
        <w:t>A</w:t>
      </w:r>
      <w:r w:rsidRPr="00FA0437">
        <w:rPr>
          <w:rFonts w:ascii="Times New Roman" w:hAnsi="Times New Roman" w:cs="Times New Roman"/>
          <w:sz w:val="24"/>
          <w:szCs w:val="24"/>
        </w:rPr>
        <w:t>utores</w:t>
      </w:r>
    </w:p>
    <w:p w14:paraId="28C417EC" w14:textId="77777777" w:rsidR="00FA0437" w:rsidRPr="00FA0437" w:rsidRDefault="00FA0437" w:rsidP="00FA0437">
      <w:pPr>
        <w:spacing w:line="360" w:lineRule="auto"/>
        <w:rPr>
          <w:rFonts w:ascii="Times New Roman" w:hAnsi="Times New Roman" w:cs="Times New Roman"/>
          <w:sz w:val="24"/>
          <w:szCs w:val="24"/>
        </w:rPr>
      </w:pPr>
      <w:r w:rsidRPr="00FA0437">
        <w:rPr>
          <w:rFonts w:ascii="Times New Roman" w:hAnsi="Times New Roman" w:cs="Times New Roman"/>
          <w:sz w:val="24"/>
          <w:szCs w:val="24"/>
        </w:rPr>
        <w:t>Apellido/s y Nombre/s: Sanabria, Verónica Raquel</w:t>
      </w:r>
    </w:p>
    <w:p w14:paraId="05D675E1" w14:textId="77777777" w:rsidR="00FA0437" w:rsidRPr="00FA0437" w:rsidRDefault="00FA0437" w:rsidP="00FA0437">
      <w:pPr>
        <w:spacing w:line="276" w:lineRule="auto"/>
        <w:rPr>
          <w:rFonts w:ascii="Times New Roman" w:hAnsi="Times New Roman" w:cs="Times New Roman"/>
          <w:sz w:val="24"/>
          <w:szCs w:val="24"/>
        </w:rPr>
      </w:pPr>
      <w:r w:rsidRPr="00FA0437">
        <w:rPr>
          <w:rFonts w:ascii="Times New Roman" w:hAnsi="Times New Roman" w:cs="Times New Roman"/>
          <w:sz w:val="24"/>
          <w:szCs w:val="24"/>
        </w:rPr>
        <w:t>Dirección: Calle 1302, N° 2064 – Florencio Varela</w:t>
      </w:r>
    </w:p>
    <w:p w14:paraId="0F74F49C" w14:textId="77777777" w:rsidR="00FA0437" w:rsidRPr="00FA0437" w:rsidRDefault="00FA0437" w:rsidP="00FA0437">
      <w:pPr>
        <w:spacing w:line="276" w:lineRule="auto"/>
        <w:rPr>
          <w:rFonts w:ascii="Times New Roman" w:hAnsi="Times New Roman" w:cs="Times New Roman"/>
          <w:sz w:val="24"/>
          <w:szCs w:val="24"/>
        </w:rPr>
      </w:pPr>
      <w:r w:rsidRPr="00FA0437">
        <w:rPr>
          <w:rFonts w:ascii="Times New Roman" w:hAnsi="Times New Roman" w:cs="Times New Roman"/>
          <w:sz w:val="24"/>
          <w:szCs w:val="24"/>
        </w:rPr>
        <w:t>Universidad: Universidad de Buenos Aires - Universidad del Salvador</w:t>
      </w:r>
    </w:p>
    <w:p w14:paraId="14D8BD2C" w14:textId="77777777" w:rsidR="00FA0437" w:rsidRPr="00FA0437" w:rsidRDefault="00FA0437" w:rsidP="00FA0437">
      <w:pPr>
        <w:spacing w:line="276" w:lineRule="auto"/>
        <w:rPr>
          <w:rFonts w:ascii="Times New Roman" w:hAnsi="Times New Roman" w:cs="Times New Roman"/>
          <w:sz w:val="24"/>
          <w:szCs w:val="24"/>
        </w:rPr>
      </w:pPr>
      <w:r w:rsidRPr="00FA0437">
        <w:rPr>
          <w:rFonts w:ascii="Times New Roman" w:hAnsi="Times New Roman" w:cs="Times New Roman"/>
          <w:sz w:val="24"/>
          <w:szCs w:val="24"/>
        </w:rPr>
        <w:t>Dirección Postal: Provincia de Buenos Aires</w:t>
      </w:r>
    </w:p>
    <w:p w14:paraId="35EF8725" w14:textId="77777777" w:rsidR="0043792A" w:rsidRDefault="00FA0437" w:rsidP="0043792A">
      <w:pPr>
        <w:spacing w:after="0" w:line="360" w:lineRule="auto"/>
        <w:rPr>
          <w:rFonts w:ascii="Times New Roman" w:eastAsia="Times New Roman" w:hAnsi="Times New Roman" w:cs="Times New Roman"/>
          <w:sz w:val="24"/>
          <w:szCs w:val="24"/>
        </w:rPr>
      </w:pPr>
      <w:r w:rsidRPr="00FA0437">
        <w:rPr>
          <w:rFonts w:ascii="Times New Roman" w:hAnsi="Times New Roman" w:cs="Times New Roman"/>
          <w:sz w:val="24"/>
          <w:szCs w:val="24"/>
        </w:rPr>
        <w:t xml:space="preserve">Dirección de correo electrónico: </w:t>
      </w:r>
      <w:r w:rsidR="0043792A">
        <w:rPr>
          <w:rFonts w:ascii="Times New Roman" w:eastAsia="Times New Roman" w:hAnsi="Times New Roman" w:cs="Times New Roman"/>
          <w:sz w:val="24"/>
          <w:szCs w:val="24"/>
        </w:rPr>
        <w:t>veronicarsanabria@gmail.com</w:t>
      </w:r>
    </w:p>
    <w:p w14:paraId="59DDF2CF" w14:textId="64D81581" w:rsidR="00FA0437" w:rsidRDefault="00FA0437" w:rsidP="00FA0437">
      <w:pPr>
        <w:spacing w:line="276" w:lineRule="auto"/>
        <w:rPr>
          <w:rFonts w:ascii="Times New Roman" w:hAnsi="Times New Roman" w:cs="Times New Roman"/>
          <w:sz w:val="24"/>
          <w:szCs w:val="24"/>
        </w:rPr>
      </w:pPr>
    </w:p>
    <w:p w14:paraId="6EA52200" w14:textId="77777777" w:rsidR="00FA0437" w:rsidRPr="00FA0437" w:rsidRDefault="00FA0437" w:rsidP="00FA0437">
      <w:pPr>
        <w:spacing w:line="276" w:lineRule="auto"/>
        <w:rPr>
          <w:rFonts w:ascii="Times New Roman" w:hAnsi="Times New Roman" w:cs="Times New Roman"/>
          <w:sz w:val="24"/>
          <w:szCs w:val="24"/>
        </w:rPr>
      </w:pPr>
    </w:p>
    <w:p w14:paraId="7A9181ED" w14:textId="77777777" w:rsidR="00FA0437" w:rsidRPr="00FA0437" w:rsidRDefault="00FA0437" w:rsidP="00FA0437">
      <w:pPr>
        <w:spacing w:line="276" w:lineRule="auto"/>
        <w:rPr>
          <w:rFonts w:ascii="Times New Roman" w:hAnsi="Times New Roman" w:cs="Times New Roman"/>
          <w:sz w:val="24"/>
          <w:szCs w:val="24"/>
        </w:rPr>
      </w:pPr>
      <w:r w:rsidRPr="00FA0437">
        <w:rPr>
          <w:rFonts w:ascii="Times New Roman" w:hAnsi="Times New Roman" w:cs="Times New Roman"/>
          <w:sz w:val="24"/>
          <w:szCs w:val="24"/>
        </w:rPr>
        <w:t>Apellido/s y Nombre/s: Nadales, Mariana Alicia</w:t>
      </w:r>
    </w:p>
    <w:p w14:paraId="3B324D72" w14:textId="77777777" w:rsidR="00FA0437" w:rsidRPr="00FA0437" w:rsidRDefault="00FA0437" w:rsidP="00FA0437">
      <w:pPr>
        <w:spacing w:line="276" w:lineRule="auto"/>
        <w:rPr>
          <w:rFonts w:ascii="Times New Roman" w:hAnsi="Times New Roman" w:cs="Times New Roman"/>
          <w:sz w:val="24"/>
          <w:szCs w:val="24"/>
        </w:rPr>
      </w:pPr>
      <w:r w:rsidRPr="00FA0437">
        <w:rPr>
          <w:rFonts w:ascii="Times New Roman" w:hAnsi="Times New Roman" w:cs="Times New Roman"/>
          <w:sz w:val="24"/>
          <w:szCs w:val="24"/>
        </w:rPr>
        <w:t>Dirección: La Pampa 1231 - CABA</w:t>
      </w:r>
    </w:p>
    <w:p w14:paraId="13D1DB12" w14:textId="77777777" w:rsidR="00FA0437" w:rsidRPr="00FA0437" w:rsidRDefault="00FA0437" w:rsidP="00FA0437">
      <w:pPr>
        <w:spacing w:line="276" w:lineRule="auto"/>
        <w:rPr>
          <w:rFonts w:ascii="Times New Roman" w:hAnsi="Times New Roman" w:cs="Times New Roman"/>
          <w:sz w:val="24"/>
          <w:szCs w:val="24"/>
        </w:rPr>
      </w:pPr>
      <w:r w:rsidRPr="00FA0437">
        <w:rPr>
          <w:rFonts w:ascii="Times New Roman" w:hAnsi="Times New Roman" w:cs="Times New Roman"/>
          <w:sz w:val="24"/>
          <w:szCs w:val="24"/>
        </w:rPr>
        <w:t>Universidad: Universidad de Buenos Aires  - Universidad del Salvador</w:t>
      </w:r>
    </w:p>
    <w:p w14:paraId="74CDEE0B" w14:textId="77777777" w:rsidR="00FA0437" w:rsidRPr="00FA0437" w:rsidRDefault="00FA0437" w:rsidP="00FA0437">
      <w:pPr>
        <w:spacing w:line="276" w:lineRule="auto"/>
        <w:rPr>
          <w:rFonts w:ascii="Times New Roman" w:hAnsi="Times New Roman" w:cs="Times New Roman"/>
          <w:sz w:val="24"/>
          <w:szCs w:val="24"/>
        </w:rPr>
      </w:pPr>
      <w:r w:rsidRPr="00FA0437">
        <w:rPr>
          <w:rFonts w:ascii="Times New Roman" w:hAnsi="Times New Roman" w:cs="Times New Roman"/>
          <w:sz w:val="24"/>
          <w:szCs w:val="24"/>
        </w:rPr>
        <w:t>Dirección Postal: Ciudad de Buenos Aires</w:t>
      </w:r>
    </w:p>
    <w:p w14:paraId="1B321828" w14:textId="77777777" w:rsidR="00FA0437" w:rsidRPr="00FA0437" w:rsidRDefault="00FA0437" w:rsidP="00FA0437">
      <w:pPr>
        <w:spacing w:line="276" w:lineRule="auto"/>
        <w:rPr>
          <w:rFonts w:ascii="Times New Roman" w:hAnsi="Times New Roman" w:cs="Times New Roman"/>
          <w:sz w:val="24"/>
          <w:szCs w:val="24"/>
        </w:rPr>
      </w:pPr>
      <w:r w:rsidRPr="00FA0437">
        <w:rPr>
          <w:rFonts w:ascii="Times New Roman" w:hAnsi="Times New Roman" w:cs="Times New Roman"/>
          <w:sz w:val="24"/>
          <w:szCs w:val="24"/>
        </w:rPr>
        <w:t>Dirección de correo electrónico: manadales@gmail.com</w:t>
      </w:r>
    </w:p>
    <w:p w14:paraId="6BD56941" w14:textId="77777777" w:rsidR="00FA0437" w:rsidRPr="00FA0437" w:rsidRDefault="00FA0437" w:rsidP="00FA0437">
      <w:pPr>
        <w:spacing w:line="360" w:lineRule="auto"/>
        <w:rPr>
          <w:rFonts w:ascii="Times New Roman" w:hAnsi="Times New Roman" w:cs="Times New Roman"/>
          <w:sz w:val="24"/>
          <w:szCs w:val="24"/>
        </w:rPr>
      </w:pPr>
    </w:p>
    <w:p w14:paraId="7533E1B0" w14:textId="4ECB7371" w:rsidR="00FA0437" w:rsidRPr="008E73C3" w:rsidRDefault="00FA0437" w:rsidP="00FA0437">
      <w:pPr>
        <w:spacing w:line="360" w:lineRule="auto"/>
        <w:rPr>
          <w:rFonts w:ascii="Times New Roman" w:hAnsi="Times New Roman" w:cs="Times New Roman"/>
          <w:b/>
          <w:bCs/>
          <w:sz w:val="24"/>
          <w:szCs w:val="24"/>
        </w:rPr>
      </w:pPr>
      <w:r w:rsidRPr="008E73C3">
        <w:rPr>
          <w:rFonts w:ascii="Times New Roman" w:hAnsi="Times New Roman" w:cs="Times New Roman"/>
          <w:b/>
          <w:bCs/>
          <w:sz w:val="24"/>
          <w:szCs w:val="24"/>
        </w:rPr>
        <w:t>Resumen:</w:t>
      </w:r>
    </w:p>
    <w:p w14:paraId="62661F89" w14:textId="15CCCED3" w:rsidR="00FA0437" w:rsidRDefault="005E5D16"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0437" w:rsidRPr="00FA0437">
        <w:rPr>
          <w:rFonts w:ascii="Times New Roman" w:hAnsi="Times New Roman" w:cs="Times New Roman"/>
          <w:sz w:val="24"/>
          <w:szCs w:val="24"/>
        </w:rPr>
        <w:t xml:space="preserve">Los elementos de los Sistemas de Información Contable (SIC) son los mismos en todas las organizaciones, lo que varía son las características de dichos elementos en los diferentes entes. El sistema de registración se ha </w:t>
      </w:r>
      <w:r w:rsidR="00DB5084" w:rsidRPr="00FA0437">
        <w:rPr>
          <w:rFonts w:ascii="Times New Roman" w:hAnsi="Times New Roman" w:cs="Times New Roman"/>
          <w:sz w:val="24"/>
          <w:szCs w:val="24"/>
        </w:rPr>
        <w:t>visto impactado</w:t>
      </w:r>
      <w:r w:rsidR="00FA0437" w:rsidRPr="00FA0437">
        <w:rPr>
          <w:rFonts w:ascii="Times New Roman" w:hAnsi="Times New Roman" w:cs="Times New Roman"/>
          <w:sz w:val="24"/>
          <w:szCs w:val="24"/>
        </w:rPr>
        <w:t xml:space="preserve"> en los últimos 40 años: se pasó de un sistema de registración e información contable sobre sucesos pasados, principalmente, a convertirse en un sistema de gestión y registración, en tiempo real; en el ámbito privado se ha pasado del e-commerce al e-business.  La integración abarca a la propia organización y a sus clientes o proveedores, según esté preparado el sistema. El impacto abarca a los Informes Contables y a </w:t>
      </w:r>
      <w:r w:rsidR="00DB5084" w:rsidRPr="00FA0437">
        <w:rPr>
          <w:rFonts w:ascii="Times New Roman" w:hAnsi="Times New Roman" w:cs="Times New Roman"/>
          <w:sz w:val="24"/>
          <w:szCs w:val="24"/>
        </w:rPr>
        <w:t>la Auditoría</w:t>
      </w:r>
      <w:r w:rsidR="00FA0437" w:rsidRPr="00FA0437">
        <w:rPr>
          <w:rFonts w:ascii="Times New Roman" w:hAnsi="Times New Roman" w:cs="Times New Roman"/>
          <w:sz w:val="24"/>
          <w:szCs w:val="24"/>
        </w:rPr>
        <w:t xml:space="preserve">, </w:t>
      </w:r>
      <w:r w:rsidR="00DB5084" w:rsidRPr="00FA0437">
        <w:rPr>
          <w:rFonts w:ascii="Times New Roman" w:hAnsi="Times New Roman" w:cs="Times New Roman"/>
          <w:sz w:val="24"/>
          <w:szCs w:val="24"/>
        </w:rPr>
        <w:t>aplicando controles</w:t>
      </w:r>
      <w:r w:rsidR="00FA0437" w:rsidRPr="00FA0437">
        <w:rPr>
          <w:rFonts w:ascii="Times New Roman" w:hAnsi="Times New Roman" w:cs="Times New Roman"/>
          <w:sz w:val="24"/>
          <w:szCs w:val="24"/>
        </w:rPr>
        <w:t xml:space="preserve"> automatizados a procedimientos de control interno.  Se reemplazan los efectuados por personas humanas con circuitos computarizados de </w:t>
      </w:r>
      <w:r w:rsidR="00DB5084" w:rsidRPr="00FA0437">
        <w:rPr>
          <w:rFonts w:ascii="Times New Roman" w:hAnsi="Times New Roman" w:cs="Times New Roman"/>
          <w:sz w:val="24"/>
          <w:szCs w:val="24"/>
        </w:rPr>
        <w:t>control diseñados</w:t>
      </w:r>
      <w:r w:rsidR="00FA0437" w:rsidRPr="00FA0437">
        <w:rPr>
          <w:rFonts w:ascii="Times New Roman" w:hAnsi="Times New Roman" w:cs="Times New Roman"/>
          <w:sz w:val="24"/>
          <w:szCs w:val="24"/>
        </w:rPr>
        <w:t xml:space="preserve"> para detectar posibles desvíos o errores, comparando   situaciones anómalas o atípicas Se procesan grandes volúmenes de datos posibilitando la comunicación de información en forma casi simultánea. El resultado de esta investigación es </w:t>
      </w:r>
      <w:r w:rsidR="00C65831">
        <w:rPr>
          <w:rFonts w:ascii="Times New Roman" w:hAnsi="Times New Roman" w:cs="Times New Roman"/>
          <w:sz w:val="24"/>
          <w:szCs w:val="24"/>
        </w:rPr>
        <w:t>un</w:t>
      </w:r>
      <w:r w:rsidR="00FA0437" w:rsidRPr="00FA0437">
        <w:rPr>
          <w:rFonts w:ascii="Times New Roman" w:hAnsi="Times New Roman" w:cs="Times New Roman"/>
          <w:sz w:val="24"/>
          <w:szCs w:val="24"/>
        </w:rPr>
        <w:t xml:space="preserve"> análisis del grado de implementación de tecnologías de última generación, en el ámbito público y privado, desde el punto de </w:t>
      </w:r>
      <w:r w:rsidR="00DB5084" w:rsidRPr="00FA0437">
        <w:rPr>
          <w:rFonts w:ascii="Times New Roman" w:hAnsi="Times New Roman" w:cs="Times New Roman"/>
          <w:sz w:val="24"/>
          <w:szCs w:val="24"/>
        </w:rPr>
        <w:t>vista de</w:t>
      </w:r>
      <w:r w:rsidR="00FA0437" w:rsidRPr="00FA0437">
        <w:rPr>
          <w:rFonts w:ascii="Times New Roman" w:hAnsi="Times New Roman" w:cs="Times New Roman"/>
          <w:sz w:val="24"/>
          <w:szCs w:val="24"/>
        </w:rPr>
        <w:t xml:space="preserve"> implementación de los elementos tecnológicos, La conclusión de si son </w:t>
      </w:r>
      <w:r w:rsidR="00FA0437" w:rsidRPr="00003F72">
        <w:rPr>
          <w:rFonts w:ascii="Times New Roman" w:hAnsi="Times New Roman" w:cs="Times New Roman"/>
          <w:sz w:val="24"/>
          <w:szCs w:val="24"/>
        </w:rPr>
        <w:t>implementaciones equiparables o no</w:t>
      </w:r>
      <w:r w:rsidR="0043223A" w:rsidRPr="00003F72">
        <w:rPr>
          <w:rFonts w:ascii="Times New Roman" w:hAnsi="Times New Roman" w:cs="Times New Roman"/>
          <w:sz w:val="24"/>
          <w:szCs w:val="24"/>
        </w:rPr>
        <w:t>,</w:t>
      </w:r>
      <w:r w:rsidR="00FA0437" w:rsidRPr="00FA0437">
        <w:rPr>
          <w:rFonts w:ascii="Times New Roman" w:hAnsi="Times New Roman" w:cs="Times New Roman"/>
          <w:sz w:val="24"/>
          <w:szCs w:val="24"/>
        </w:rPr>
        <w:t xml:space="preserve"> dependerá de este análisis</w:t>
      </w:r>
      <w:r w:rsidR="00EB382A">
        <w:rPr>
          <w:rFonts w:ascii="Times New Roman" w:hAnsi="Times New Roman" w:cs="Times New Roman"/>
          <w:sz w:val="24"/>
          <w:szCs w:val="24"/>
        </w:rPr>
        <w:t xml:space="preserve">.   </w:t>
      </w:r>
      <w:r w:rsidR="00003F72">
        <w:rPr>
          <w:rFonts w:ascii="Times New Roman" w:hAnsi="Times New Roman" w:cs="Times New Roman"/>
          <w:sz w:val="24"/>
          <w:szCs w:val="24"/>
        </w:rPr>
        <w:t xml:space="preserve"> </w:t>
      </w:r>
    </w:p>
    <w:p w14:paraId="6F3EBD0C" w14:textId="7952E819" w:rsidR="00FA0437" w:rsidRDefault="00FA0437" w:rsidP="0043223A">
      <w:pPr>
        <w:spacing w:line="360" w:lineRule="auto"/>
        <w:jc w:val="both"/>
        <w:rPr>
          <w:rFonts w:ascii="Times New Roman" w:hAnsi="Times New Roman" w:cs="Times New Roman"/>
          <w:sz w:val="24"/>
          <w:szCs w:val="24"/>
        </w:rPr>
      </w:pPr>
      <w:r w:rsidRPr="00FA0437">
        <w:rPr>
          <w:rFonts w:ascii="Times New Roman" w:hAnsi="Times New Roman" w:cs="Times New Roman"/>
          <w:sz w:val="24"/>
          <w:szCs w:val="24"/>
        </w:rPr>
        <w:t>Palabras Clave: Contabilidad – Tecnología – Sectores público y privado.</w:t>
      </w:r>
    </w:p>
    <w:p w14:paraId="33C53F8C" w14:textId="77777777" w:rsidR="00003F72" w:rsidRDefault="00003F72" w:rsidP="0043223A">
      <w:pPr>
        <w:spacing w:line="360" w:lineRule="auto"/>
        <w:jc w:val="both"/>
        <w:rPr>
          <w:rFonts w:ascii="Times New Roman" w:hAnsi="Times New Roman" w:cs="Times New Roman"/>
          <w:sz w:val="24"/>
          <w:szCs w:val="24"/>
        </w:rPr>
      </w:pPr>
    </w:p>
    <w:p w14:paraId="120AC5E9" w14:textId="055212E0" w:rsidR="0043223A" w:rsidRDefault="00D308E8" w:rsidP="0043223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I - </w:t>
      </w:r>
      <w:r w:rsidR="00464CBD" w:rsidRPr="00464CBD">
        <w:rPr>
          <w:rFonts w:ascii="Times New Roman" w:hAnsi="Times New Roman" w:cs="Times New Roman"/>
          <w:b/>
          <w:bCs/>
          <w:sz w:val="24"/>
          <w:szCs w:val="24"/>
        </w:rPr>
        <w:t>Introducción</w:t>
      </w:r>
    </w:p>
    <w:p w14:paraId="73632A7C" w14:textId="6EABDF42" w:rsidR="00464CBD" w:rsidRPr="00464CBD" w:rsidRDefault="00464CBD"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Este trabajo propone observar diferentes situaciones y organizaciones</w:t>
      </w:r>
      <w:r w:rsidRPr="00C8368A">
        <w:rPr>
          <w:rFonts w:ascii="Times New Roman" w:hAnsi="Times New Roman" w:cs="Times New Roman"/>
          <w:sz w:val="24"/>
          <w:szCs w:val="24"/>
        </w:rPr>
        <w:t>, incluyendo un recorrido por los antecedentes</w:t>
      </w:r>
      <w:r>
        <w:rPr>
          <w:rFonts w:ascii="Times New Roman" w:hAnsi="Times New Roman" w:cs="Times New Roman"/>
          <w:sz w:val="24"/>
          <w:szCs w:val="24"/>
        </w:rPr>
        <w:t xml:space="preserve"> históricos</w:t>
      </w:r>
      <w:r w:rsidRPr="00C8368A">
        <w:rPr>
          <w:rFonts w:ascii="Times New Roman" w:hAnsi="Times New Roman" w:cs="Times New Roman"/>
          <w:sz w:val="24"/>
          <w:szCs w:val="24"/>
        </w:rPr>
        <w:t xml:space="preserve"> de los primeros desarrollos </w:t>
      </w:r>
      <w:r>
        <w:rPr>
          <w:rFonts w:ascii="Times New Roman" w:hAnsi="Times New Roman" w:cs="Times New Roman"/>
          <w:sz w:val="24"/>
          <w:szCs w:val="24"/>
        </w:rPr>
        <w:t xml:space="preserve">y herramientas </w:t>
      </w:r>
      <w:r w:rsidRPr="00C8368A">
        <w:rPr>
          <w:rFonts w:ascii="Times New Roman" w:hAnsi="Times New Roman" w:cs="Times New Roman"/>
          <w:sz w:val="24"/>
          <w:szCs w:val="24"/>
        </w:rPr>
        <w:t>accesibles a pequeños y medianos</w:t>
      </w:r>
      <w:r>
        <w:rPr>
          <w:rFonts w:ascii="Times New Roman" w:hAnsi="Times New Roman" w:cs="Times New Roman"/>
          <w:sz w:val="24"/>
          <w:szCs w:val="24"/>
        </w:rPr>
        <w:t xml:space="preserve"> estudios contables a partir de comienzos de la década del ´</w:t>
      </w:r>
      <w:r w:rsidR="00DB5084">
        <w:rPr>
          <w:rFonts w:ascii="Times New Roman" w:hAnsi="Times New Roman" w:cs="Times New Roman"/>
          <w:sz w:val="24"/>
          <w:szCs w:val="24"/>
        </w:rPr>
        <w:t>80, como</w:t>
      </w:r>
      <w:r>
        <w:rPr>
          <w:rFonts w:ascii="Times New Roman" w:hAnsi="Times New Roman" w:cs="Times New Roman"/>
          <w:sz w:val="24"/>
          <w:szCs w:val="24"/>
        </w:rPr>
        <w:t xml:space="preserve"> una forma de recordar el punto de partida y ratificar los elementos que mantienen su vigencia actualmente.  Establecer posibles comparaciones con los avances que fueron o parecían revolucionarios con el uso de la </w:t>
      </w:r>
      <w:r w:rsidR="00DB5084">
        <w:rPr>
          <w:rFonts w:ascii="Times New Roman" w:hAnsi="Times New Roman" w:cs="Times New Roman"/>
          <w:sz w:val="24"/>
          <w:szCs w:val="24"/>
        </w:rPr>
        <w:t>computación como</w:t>
      </w:r>
      <w:r>
        <w:rPr>
          <w:rFonts w:ascii="Times New Roman" w:hAnsi="Times New Roman" w:cs="Times New Roman"/>
          <w:sz w:val="24"/>
          <w:szCs w:val="24"/>
        </w:rPr>
        <w:t xml:space="preserve"> metodología apunta, más que a definir conclusiones y delinear </w:t>
      </w:r>
      <w:r w:rsidR="00DB5084">
        <w:rPr>
          <w:rFonts w:ascii="Times New Roman" w:hAnsi="Times New Roman" w:cs="Times New Roman"/>
          <w:sz w:val="24"/>
          <w:szCs w:val="24"/>
        </w:rPr>
        <w:t>consignas, a plantear</w:t>
      </w:r>
      <w:r>
        <w:rPr>
          <w:rFonts w:ascii="Times New Roman" w:hAnsi="Times New Roman" w:cs="Times New Roman"/>
          <w:sz w:val="24"/>
          <w:szCs w:val="24"/>
        </w:rPr>
        <w:t xml:space="preserve"> interrogantes en los que profundizar la comprensión de la relación tecnología – contabilidad y los desarrollos más novedosos en ambas disciplinas, especialmente incluyendo la IA.   </w:t>
      </w:r>
      <w:r w:rsidR="0083657A">
        <w:rPr>
          <w:rFonts w:ascii="Times New Roman" w:hAnsi="Times New Roman" w:cs="Times New Roman"/>
          <w:sz w:val="24"/>
          <w:szCs w:val="24"/>
        </w:rPr>
        <w:t xml:space="preserve"> </w:t>
      </w:r>
      <w:r w:rsidR="00C102E5">
        <w:rPr>
          <w:rFonts w:ascii="Times New Roman" w:hAnsi="Times New Roman" w:cs="Times New Roman"/>
          <w:sz w:val="24"/>
          <w:szCs w:val="24"/>
        </w:rPr>
        <w:t>L</w:t>
      </w:r>
      <w:r w:rsidRPr="0083657A">
        <w:rPr>
          <w:rFonts w:ascii="Times New Roman" w:hAnsi="Times New Roman" w:cs="Times New Roman"/>
          <w:sz w:val="24"/>
          <w:szCs w:val="24"/>
        </w:rPr>
        <w:t xml:space="preserve">as plataformas de los organismos públicos y privados, por igual, incluyen servicios web que soportan e incluyen interacción con los usuarios por medio de “chat-bots”, como ejemplo de aplicación de IA </w:t>
      </w:r>
      <w:r w:rsidR="00C102E5">
        <w:rPr>
          <w:rFonts w:ascii="Times New Roman" w:hAnsi="Times New Roman" w:cs="Times New Roman"/>
          <w:sz w:val="24"/>
          <w:szCs w:val="24"/>
        </w:rPr>
        <w:t>con el que convivimos casi diariamente</w:t>
      </w:r>
      <w:r w:rsidRPr="0083657A">
        <w:rPr>
          <w:rFonts w:ascii="Times New Roman" w:hAnsi="Times New Roman" w:cs="Times New Roman"/>
          <w:sz w:val="24"/>
          <w:szCs w:val="24"/>
        </w:rPr>
        <w:t>.</w:t>
      </w:r>
      <w:r w:rsidR="00C102E5">
        <w:rPr>
          <w:rFonts w:ascii="Times New Roman" w:hAnsi="Times New Roman" w:cs="Times New Roman"/>
          <w:sz w:val="24"/>
          <w:szCs w:val="24"/>
        </w:rPr>
        <w:t xml:space="preserve">  Es en muchos casos, un desarrollo en etapa inicial, y se ve retroalimentado por cada gestión realizada a través de esta herramienta.</w:t>
      </w:r>
    </w:p>
    <w:p w14:paraId="26DA4CDD" w14:textId="71D1E41B" w:rsidR="005E5D16" w:rsidRPr="008E73C3" w:rsidRDefault="00D308E8" w:rsidP="0043223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II -</w:t>
      </w:r>
      <w:r w:rsidR="0043223A" w:rsidRPr="008E73C3">
        <w:rPr>
          <w:rFonts w:ascii="Times New Roman" w:hAnsi="Times New Roman" w:cs="Times New Roman"/>
          <w:b/>
          <w:bCs/>
          <w:sz w:val="24"/>
          <w:szCs w:val="24"/>
        </w:rPr>
        <w:t>Meto</w:t>
      </w:r>
      <w:r w:rsidR="005E5D16" w:rsidRPr="008E73C3">
        <w:rPr>
          <w:rFonts w:ascii="Times New Roman" w:hAnsi="Times New Roman" w:cs="Times New Roman"/>
          <w:b/>
          <w:bCs/>
          <w:sz w:val="24"/>
          <w:szCs w:val="24"/>
        </w:rPr>
        <w:t>do</w:t>
      </w:r>
      <w:r w:rsidR="0043223A" w:rsidRPr="008E73C3">
        <w:rPr>
          <w:rFonts w:ascii="Times New Roman" w:hAnsi="Times New Roman" w:cs="Times New Roman"/>
          <w:b/>
          <w:bCs/>
          <w:sz w:val="24"/>
          <w:szCs w:val="24"/>
        </w:rPr>
        <w:t>logía</w:t>
      </w:r>
      <w:r w:rsidR="00023FAC">
        <w:rPr>
          <w:rFonts w:ascii="Times New Roman" w:hAnsi="Times New Roman" w:cs="Times New Roman"/>
          <w:b/>
          <w:bCs/>
          <w:sz w:val="24"/>
          <w:szCs w:val="24"/>
        </w:rPr>
        <w:t xml:space="preserve"> </w:t>
      </w:r>
    </w:p>
    <w:p w14:paraId="36E37450" w14:textId="49001A80" w:rsidR="00023FAC" w:rsidRDefault="005E5D16"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presente trabajo es producto de haber sido testigo </w:t>
      </w:r>
      <w:r w:rsidR="00DB5084">
        <w:rPr>
          <w:rFonts w:ascii="Times New Roman" w:hAnsi="Times New Roman" w:cs="Times New Roman"/>
          <w:sz w:val="24"/>
          <w:szCs w:val="24"/>
        </w:rPr>
        <w:t>de cambios</w:t>
      </w:r>
      <w:r>
        <w:rPr>
          <w:rFonts w:ascii="Times New Roman" w:hAnsi="Times New Roman" w:cs="Times New Roman"/>
          <w:sz w:val="24"/>
          <w:szCs w:val="24"/>
        </w:rPr>
        <w:t xml:space="preserve"> muy profundos</w:t>
      </w:r>
      <w:r w:rsidR="007D5722">
        <w:rPr>
          <w:rFonts w:ascii="Times New Roman" w:hAnsi="Times New Roman" w:cs="Times New Roman"/>
          <w:sz w:val="24"/>
          <w:szCs w:val="24"/>
        </w:rPr>
        <w:t>,</w:t>
      </w:r>
      <w:r>
        <w:rPr>
          <w:rFonts w:ascii="Times New Roman" w:hAnsi="Times New Roman" w:cs="Times New Roman"/>
          <w:sz w:val="24"/>
          <w:szCs w:val="24"/>
        </w:rPr>
        <w:t xml:space="preserve"> tanto en la práctica profesional de la Contabilidad y la Auditoría, como en los conceptos desarrollados en las aulas universitarias abarcando asimismo lo vinculado a Sistemas de </w:t>
      </w:r>
      <w:r w:rsidR="00DB5084">
        <w:rPr>
          <w:rFonts w:ascii="Times New Roman" w:hAnsi="Times New Roman" w:cs="Times New Roman"/>
          <w:sz w:val="24"/>
          <w:szCs w:val="24"/>
        </w:rPr>
        <w:t>I</w:t>
      </w:r>
      <w:r>
        <w:rPr>
          <w:rFonts w:ascii="Times New Roman" w:hAnsi="Times New Roman" w:cs="Times New Roman"/>
          <w:sz w:val="24"/>
          <w:szCs w:val="24"/>
        </w:rPr>
        <w:t>nformación</w:t>
      </w:r>
      <w:r w:rsidR="00DB5084">
        <w:rPr>
          <w:rFonts w:ascii="Times New Roman" w:hAnsi="Times New Roman" w:cs="Times New Roman"/>
          <w:sz w:val="24"/>
          <w:szCs w:val="24"/>
        </w:rPr>
        <w:t xml:space="preserve"> Contable (SIC)</w:t>
      </w:r>
      <w:r>
        <w:rPr>
          <w:rFonts w:ascii="Times New Roman" w:hAnsi="Times New Roman" w:cs="Times New Roman"/>
          <w:sz w:val="24"/>
          <w:szCs w:val="24"/>
        </w:rPr>
        <w:t xml:space="preserve">.  Se </w:t>
      </w:r>
      <w:r w:rsidR="007D5722">
        <w:rPr>
          <w:rFonts w:ascii="Times New Roman" w:hAnsi="Times New Roman" w:cs="Times New Roman"/>
          <w:sz w:val="24"/>
          <w:szCs w:val="24"/>
        </w:rPr>
        <w:t xml:space="preserve">suma a ello la investigación hecha en bibliografía relacionada, pero más relevante por la velocidad vertiginosa de los avances, resultan las </w:t>
      </w:r>
      <w:r w:rsidR="00DB5084">
        <w:rPr>
          <w:rFonts w:ascii="Times New Roman" w:hAnsi="Times New Roman" w:cs="Times New Roman"/>
          <w:sz w:val="24"/>
          <w:szCs w:val="24"/>
        </w:rPr>
        <w:t>compulsas hechas</w:t>
      </w:r>
      <w:r w:rsidR="007D5722">
        <w:rPr>
          <w:rFonts w:ascii="Times New Roman" w:hAnsi="Times New Roman" w:cs="Times New Roman"/>
          <w:sz w:val="24"/>
          <w:szCs w:val="24"/>
        </w:rPr>
        <w:t xml:space="preserve"> en páginas de internet, en artículos de revistas especializadas </w:t>
      </w:r>
      <w:r w:rsidR="00DB5084">
        <w:rPr>
          <w:rFonts w:ascii="Times New Roman" w:hAnsi="Times New Roman" w:cs="Times New Roman"/>
          <w:sz w:val="24"/>
          <w:szCs w:val="24"/>
        </w:rPr>
        <w:t>y conferencias</w:t>
      </w:r>
      <w:r w:rsidR="007D5722">
        <w:rPr>
          <w:rFonts w:ascii="Times New Roman" w:hAnsi="Times New Roman" w:cs="Times New Roman"/>
          <w:sz w:val="24"/>
          <w:szCs w:val="24"/>
        </w:rPr>
        <w:t xml:space="preserve"> de organismos profesionales </w:t>
      </w:r>
      <w:r w:rsidR="002A6EC1">
        <w:rPr>
          <w:rFonts w:ascii="Times New Roman" w:hAnsi="Times New Roman" w:cs="Times New Roman"/>
          <w:sz w:val="24"/>
          <w:szCs w:val="24"/>
        </w:rPr>
        <w:t>y técnicos entre otras fuentes de investigación.</w:t>
      </w:r>
      <w:r w:rsidR="00595FAF">
        <w:rPr>
          <w:rFonts w:ascii="Times New Roman" w:hAnsi="Times New Roman" w:cs="Times New Roman"/>
          <w:sz w:val="24"/>
          <w:szCs w:val="24"/>
        </w:rPr>
        <w:t xml:space="preserve"> </w:t>
      </w:r>
      <w:r w:rsidR="004202B0" w:rsidRPr="00E675A3">
        <w:rPr>
          <w:rFonts w:ascii="Times New Roman" w:hAnsi="Times New Roman" w:cs="Times New Roman"/>
          <w:sz w:val="24"/>
          <w:szCs w:val="24"/>
        </w:rPr>
        <w:t xml:space="preserve">Se </w:t>
      </w:r>
      <w:r w:rsidR="00595FAF" w:rsidRPr="00E675A3">
        <w:rPr>
          <w:rFonts w:ascii="Times New Roman" w:hAnsi="Times New Roman" w:cs="Times New Roman"/>
          <w:sz w:val="24"/>
          <w:szCs w:val="24"/>
        </w:rPr>
        <w:t>reflexiona sobre el SIC</w:t>
      </w:r>
      <w:r w:rsidR="004202B0" w:rsidRPr="00E675A3">
        <w:rPr>
          <w:rFonts w:ascii="Times New Roman" w:hAnsi="Times New Roman" w:cs="Times New Roman"/>
          <w:sz w:val="24"/>
          <w:szCs w:val="24"/>
        </w:rPr>
        <w:t xml:space="preserve"> </w:t>
      </w:r>
      <w:r w:rsidR="00DB5084" w:rsidRPr="00E675A3">
        <w:rPr>
          <w:rFonts w:ascii="Times New Roman" w:hAnsi="Times New Roman" w:cs="Times New Roman"/>
          <w:sz w:val="24"/>
          <w:szCs w:val="24"/>
        </w:rPr>
        <w:t>de distintas</w:t>
      </w:r>
      <w:r w:rsidR="004202B0" w:rsidRPr="00E675A3">
        <w:rPr>
          <w:rFonts w:ascii="Times New Roman" w:hAnsi="Times New Roman" w:cs="Times New Roman"/>
          <w:sz w:val="24"/>
          <w:szCs w:val="24"/>
        </w:rPr>
        <w:t xml:space="preserve"> organizaciones privadas</w:t>
      </w:r>
      <w:r w:rsidR="00595FAF" w:rsidRPr="00E675A3">
        <w:rPr>
          <w:rFonts w:ascii="Times New Roman" w:hAnsi="Times New Roman" w:cs="Times New Roman"/>
          <w:sz w:val="24"/>
          <w:szCs w:val="24"/>
        </w:rPr>
        <w:t xml:space="preserve">, </w:t>
      </w:r>
      <w:r w:rsidR="00DB5084">
        <w:rPr>
          <w:rFonts w:ascii="Times New Roman" w:hAnsi="Times New Roman" w:cs="Times New Roman"/>
          <w:sz w:val="24"/>
          <w:szCs w:val="24"/>
        </w:rPr>
        <w:t xml:space="preserve">sobre </w:t>
      </w:r>
      <w:r w:rsidR="00DB5084" w:rsidRPr="00E675A3">
        <w:rPr>
          <w:rFonts w:ascii="Times New Roman" w:hAnsi="Times New Roman" w:cs="Times New Roman"/>
          <w:sz w:val="24"/>
          <w:szCs w:val="24"/>
        </w:rPr>
        <w:t>la</w:t>
      </w:r>
      <w:r w:rsidR="004202B0" w:rsidRPr="00E675A3">
        <w:rPr>
          <w:rFonts w:ascii="Times New Roman" w:hAnsi="Times New Roman" w:cs="Times New Roman"/>
          <w:sz w:val="24"/>
          <w:szCs w:val="24"/>
        </w:rPr>
        <w:t xml:space="preserve"> oferta de software de marcas reconocidas</w:t>
      </w:r>
      <w:r w:rsidR="00595FAF" w:rsidRPr="00E675A3">
        <w:rPr>
          <w:rFonts w:ascii="Times New Roman" w:hAnsi="Times New Roman" w:cs="Times New Roman"/>
          <w:sz w:val="24"/>
          <w:szCs w:val="24"/>
        </w:rPr>
        <w:t xml:space="preserve"> para entidades pequeñas o medianas</w:t>
      </w:r>
      <w:r w:rsidR="00464CBD">
        <w:rPr>
          <w:rFonts w:ascii="Times New Roman" w:hAnsi="Times New Roman" w:cs="Times New Roman"/>
          <w:sz w:val="24"/>
          <w:szCs w:val="24"/>
        </w:rPr>
        <w:t xml:space="preserve">; se </w:t>
      </w:r>
      <w:r w:rsidR="00595FAF" w:rsidRPr="00E675A3">
        <w:rPr>
          <w:rFonts w:ascii="Times New Roman" w:hAnsi="Times New Roman" w:cs="Times New Roman"/>
          <w:sz w:val="24"/>
          <w:szCs w:val="24"/>
        </w:rPr>
        <w:t>consultó a profesionales contables trabajando en algunas reparticiones públicas</w:t>
      </w:r>
      <w:r w:rsidR="00822487" w:rsidRPr="00E675A3">
        <w:rPr>
          <w:rFonts w:ascii="Times New Roman" w:hAnsi="Times New Roman" w:cs="Times New Roman"/>
          <w:sz w:val="24"/>
          <w:szCs w:val="24"/>
        </w:rPr>
        <w:t>,</w:t>
      </w:r>
      <w:r w:rsidR="00822487">
        <w:rPr>
          <w:rFonts w:ascii="Times New Roman" w:hAnsi="Times New Roman" w:cs="Times New Roman"/>
          <w:sz w:val="24"/>
          <w:szCs w:val="24"/>
        </w:rPr>
        <w:t xml:space="preserve"> </w:t>
      </w:r>
      <w:r w:rsidR="00595FAF">
        <w:rPr>
          <w:rFonts w:ascii="Times New Roman" w:hAnsi="Times New Roman" w:cs="Times New Roman"/>
          <w:sz w:val="24"/>
          <w:szCs w:val="24"/>
        </w:rPr>
        <w:t xml:space="preserve">como para </w:t>
      </w:r>
      <w:r w:rsidR="00E675A3">
        <w:rPr>
          <w:rFonts w:ascii="Times New Roman" w:hAnsi="Times New Roman" w:cs="Times New Roman"/>
          <w:sz w:val="24"/>
          <w:szCs w:val="24"/>
        </w:rPr>
        <w:t>tener una noción de procedimientos actualmente en algunas áreas de entidades gubernamentales</w:t>
      </w:r>
      <w:r w:rsidR="00C8368A">
        <w:rPr>
          <w:rFonts w:ascii="Times New Roman" w:hAnsi="Times New Roman" w:cs="Times New Roman"/>
          <w:sz w:val="24"/>
          <w:szCs w:val="24"/>
        </w:rPr>
        <w:t>, solamente a fines de establecer comparaciones y sin pretender hacer una investigación exhaustiva</w:t>
      </w:r>
      <w:r w:rsidR="00822487">
        <w:rPr>
          <w:rFonts w:ascii="Times New Roman" w:hAnsi="Times New Roman" w:cs="Times New Roman"/>
          <w:sz w:val="24"/>
          <w:szCs w:val="24"/>
        </w:rPr>
        <w:t xml:space="preserve">. </w:t>
      </w:r>
      <w:r w:rsidR="00464CBD">
        <w:rPr>
          <w:rFonts w:ascii="Times New Roman" w:hAnsi="Times New Roman" w:cs="Times New Roman"/>
          <w:sz w:val="24"/>
          <w:szCs w:val="24"/>
        </w:rPr>
        <w:t xml:space="preserve">Se analiza también </w:t>
      </w:r>
      <w:r w:rsidR="00822487">
        <w:rPr>
          <w:rFonts w:ascii="Times New Roman" w:hAnsi="Times New Roman" w:cs="Times New Roman"/>
          <w:sz w:val="24"/>
          <w:szCs w:val="24"/>
        </w:rPr>
        <w:t xml:space="preserve"> </w:t>
      </w:r>
    </w:p>
    <w:p w14:paraId="432F21DD" w14:textId="2A1A37DF" w:rsidR="0043223A" w:rsidRPr="00B72A4C" w:rsidRDefault="00C8368A" w:rsidP="0043223A">
      <w:pPr>
        <w:spacing w:line="360" w:lineRule="auto"/>
        <w:jc w:val="both"/>
        <w:rPr>
          <w:rFonts w:ascii="Times New Roman" w:hAnsi="Times New Roman" w:cs="Times New Roman"/>
          <w:strike/>
          <w:sz w:val="24"/>
          <w:szCs w:val="24"/>
        </w:rPr>
      </w:pPr>
      <w:r>
        <w:rPr>
          <w:rFonts w:ascii="Times New Roman" w:hAnsi="Times New Roman" w:cs="Times New Roman"/>
          <w:sz w:val="24"/>
          <w:szCs w:val="24"/>
        </w:rPr>
        <w:t>Entendemos que los desarrollos tecnológicos involucrando conceptos</w:t>
      </w:r>
      <w:r w:rsidR="00890964">
        <w:rPr>
          <w:rFonts w:ascii="Times New Roman" w:hAnsi="Times New Roman" w:cs="Times New Roman"/>
          <w:sz w:val="24"/>
          <w:szCs w:val="24"/>
        </w:rPr>
        <w:t xml:space="preserve"> </w:t>
      </w:r>
      <w:r w:rsidR="00023FAC">
        <w:rPr>
          <w:rFonts w:ascii="Times New Roman" w:hAnsi="Times New Roman" w:cs="Times New Roman"/>
          <w:sz w:val="24"/>
          <w:szCs w:val="24"/>
        </w:rPr>
        <w:t xml:space="preserve">como, </w:t>
      </w:r>
      <w:r w:rsidR="00890964">
        <w:rPr>
          <w:rFonts w:ascii="Times New Roman" w:hAnsi="Times New Roman" w:cs="Times New Roman"/>
          <w:sz w:val="24"/>
          <w:szCs w:val="24"/>
        </w:rPr>
        <w:t xml:space="preserve">por ejemplo, </w:t>
      </w:r>
      <w:r>
        <w:rPr>
          <w:rFonts w:ascii="Times New Roman" w:hAnsi="Times New Roman" w:cs="Times New Roman"/>
          <w:sz w:val="24"/>
          <w:szCs w:val="24"/>
        </w:rPr>
        <w:t>“la nube”, los criptoactivos</w:t>
      </w:r>
      <w:r w:rsidR="00890964">
        <w:rPr>
          <w:rFonts w:ascii="Times New Roman" w:hAnsi="Times New Roman" w:cs="Times New Roman"/>
          <w:sz w:val="24"/>
          <w:szCs w:val="24"/>
        </w:rPr>
        <w:t>,</w:t>
      </w:r>
      <w:r>
        <w:rPr>
          <w:rFonts w:ascii="Times New Roman" w:hAnsi="Times New Roman" w:cs="Times New Roman"/>
          <w:sz w:val="24"/>
          <w:szCs w:val="24"/>
        </w:rPr>
        <w:t xml:space="preserve"> </w:t>
      </w:r>
      <w:r w:rsidR="00B26354">
        <w:rPr>
          <w:rFonts w:ascii="Times New Roman" w:hAnsi="Times New Roman" w:cs="Times New Roman"/>
          <w:sz w:val="24"/>
          <w:szCs w:val="24"/>
        </w:rPr>
        <w:t xml:space="preserve">lo relacionado con </w:t>
      </w:r>
      <w:r w:rsidR="00B26354" w:rsidRPr="00B26354">
        <w:rPr>
          <w:rFonts w:ascii="Times New Roman" w:hAnsi="Times New Roman" w:cs="Times New Roman"/>
          <w:i/>
          <w:iCs/>
          <w:sz w:val="24"/>
          <w:szCs w:val="24"/>
        </w:rPr>
        <w:t>blockchain</w:t>
      </w:r>
      <w:r w:rsidR="00B26354">
        <w:rPr>
          <w:rFonts w:ascii="Times New Roman" w:hAnsi="Times New Roman" w:cs="Times New Roman"/>
          <w:sz w:val="24"/>
          <w:szCs w:val="24"/>
        </w:rPr>
        <w:t xml:space="preserve"> en general</w:t>
      </w:r>
      <w:r w:rsidR="00890964">
        <w:rPr>
          <w:rFonts w:ascii="Times New Roman" w:hAnsi="Times New Roman" w:cs="Times New Roman"/>
          <w:sz w:val="24"/>
          <w:szCs w:val="24"/>
        </w:rPr>
        <w:t xml:space="preserve"> y los sistemas capaces de realizar tareas </w:t>
      </w:r>
      <w:r w:rsidR="00DB5084">
        <w:rPr>
          <w:rFonts w:ascii="Times New Roman" w:hAnsi="Times New Roman" w:cs="Times New Roman"/>
          <w:sz w:val="24"/>
          <w:szCs w:val="24"/>
        </w:rPr>
        <w:t>facilitadoras de</w:t>
      </w:r>
      <w:r w:rsidR="000C318E">
        <w:rPr>
          <w:rFonts w:ascii="Times New Roman" w:hAnsi="Times New Roman" w:cs="Times New Roman"/>
          <w:sz w:val="24"/>
          <w:szCs w:val="24"/>
        </w:rPr>
        <w:t xml:space="preserve"> la gestión de las organizaciones en forma automática a partir de directivas iniciales humanas, </w:t>
      </w:r>
      <w:r w:rsidR="00890964">
        <w:rPr>
          <w:rFonts w:ascii="Times New Roman" w:hAnsi="Times New Roman" w:cs="Times New Roman"/>
          <w:sz w:val="24"/>
          <w:szCs w:val="24"/>
        </w:rPr>
        <w:t>son novedosos y aún en permanente cambio como para pensar en acotar cualquier proyección futura</w:t>
      </w:r>
      <w:r w:rsidR="000C318E">
        <w:rPr>
          <w:rFonts w:ascii="Times New Roman" w:hAnsi="Times New Roman" w:cs="Times New Roman"/>
          <w:sz w:val="24"/>
          <w:szCs w:val="24"/>
        </w:rPr>
        <w:t xml:space="preserve">. Lo que </w:t>
      </w:r>
      <w:r w:rsidR="00DB5084">
        <w:rPr>
          <w:rFonts w:ascii="Times New Roman" w:hAnsi="Times New Roman" w:cs="Times New Roman"/>
          <w:sz w:val="24"/>
          <w:szCs w:val="24"/>
        </w:rPr>
        <w:t>sí intentamos</w:t>
      </w:r>
      <w:r w:rsidR="000C318E">
        <w:rPr>
          <w:rFonts w:ascii="Times New Roman" w:hAnsi="Times New Roman" w:cs="Times New Roman"/>
          <w:sz w:val="24"/>
          <w:szCs w:val="24"/>
        </w:rPr>
        <w:t xml:space="preserve"> en este trabajo</w:t>
      </w:r>
      <w:r w:rsidR="00890964">
        <w:rPr>
          <w:rFonts w:ascii="Times New Roman" w:hAnsi="Times New Roman" w:cs="Times New Roman"/>
          <w:sz w:val="24"/>
          <w:szCs w:val="24"/>
        </w:rPr>
        <w:t>,</w:t>
      </w:r>
      <w:r w:rsidR="000C318E">
        <w:rPr>
          <w:rFonts w:ascii="Times New Roman" w:hAnsi="Times New Roman" w:cs="Times New Roman"/>
          <w:sz w:val="24"/>
          <w:szCs w:val="24"/>
        </w:rPr>
        <w:t xml:space="preserve"> </w:t>
      </w:r>
      <w:r w:rsidR="00DB5084">
        <w:rPr>
          <w:rFonts w:ascii="Times New Roman" w:hAnsi="Times New Roman" w:cs="Times New Roman"/>
          <w:sz w:val="24"/>
          <w:szCs w:val="24"/>
        </w:rPr>
        <w:t>es destacar</w:t>
      </w:r>
      <w:r w:rsidR="00890964">
        <w:rPr>
          <w:rFonts w:ascii="Times New Roman" w:hAnsi="Times New Roman" w:cs="Times New Roman"/>
          <w:sz w:val="24"/>
          <w:szCs w:val="24"/>
        </w:rPr>
        <w:t xml:space="preserve"> aspectos positivos, contradictorios o </w:t>
      </w:r>
      <w:r w:rsidR="00DB5084">
        <w:rPr>
          <w:rFonts w:ascii="Times New Roman" w:hAnsi="Times New Roman" w:cs="Times New Roman"/>
          <w:sz w:val="24"/>
          <w:szCs w:val="24"/>
        </w:rPr>
        <w:t>desafiantes del</w:t>
      </w:r>
      <w:r w:rsidR="00023FAC">
        <w:rPr>
          <w:rFonts w:ascii="Times New Roman" w:hAnsi="Times New Roman" w:cs="Times New Roman"/>
          <w:sz w:val="24"/>
          <w:szCs w:val="24"/>
        </w:rPr>
        <w:t xml:space="preserve"> impacto de la tecnología en las organizaciones, y en particular en su sistema de información contable,</w:t>
      </w:r>
      <w:r w:rsidR="00890964">
        <w:rPr>
          <w:rFonts w:ascii="Times New Roman" w:hAnsi="Times New Roman" w:cs="Times New Roman"/>
          <w:sz w:val="24"/>
          <w:szCs w:val="24"/>
        </w:rPr>
        <w:t xml:space="preserve"> </w:t>
      </w:r>
      <w:r w:rsidR="000C318E">
        <w:rPr>
          <w:rFonts w:ascii="Times New Roman" w:hAnsi="Times New Roman" w:cs="Times New Roman"/>
          <w:sz w:val="24"/>
          <w:szCs w:val="24"/>
        </w:rPr>
        <w:t>como un aporte que a su vez retroaliment</w:t>
      </w:r>
      <w:r w:rsidR="00023FAC">
        <w:rPr>
          <w:rFonts w:ascii="Times New Roman" w:hAnsi="Times New Roman" w:cs="Times New Roman"/>
          <w:sz w:val="24"/>
          <w:szCs w:val="24"/>
        </w:rPr>
        <w:t>e</w:t>
      </w:r>
      <w:r w:rsidR="000C318E">
        <w:rPr>
          <w:rFonts w:ascii="Times New Roman" w:hAnsi="Times New Roman" w:cs="Times New Roman"/>
          <w:sz w:val="24"/>
          <w:szCs w:val="24"/>
        </w:rPr>
        <w:t xml:space="preserve"> el conocimiento de estas cuestiones</w:t>
      </w:r>
      <w:r w:rsidR="009C0C31" w:rsidRPr="009C0C31">
        <w:rPr>
          <w:rFonts w:ascii="Times New Roman" w:hAnsi="Times New Roman" w:cs="Times New Roman"/>
          <w:sz w:val="24"/>
          <w:szCs w:val="24"/>
        </w:rPr>
        <w:t xml:space="preserve">.  </w:t>
      </w:r>
      <w:r w:rsidR="009C0C31">
        <w:rPr>
          <w:rFonts w:ascii="Times New Roman" w:hAnsi="Times New Roman" w:cs="Times New Roman"/>
          <w:sz w:val="24"/>
          <w:szCs w:val="24"/>
        </w:rPr>
        <w:t xml:space="preserve">Ello </w:t>
      </w:r>
      <w:r w:rsidR="000C318E" w:rsidRPr="009C0C31">
        <w:rPr>
          <w:rFonts w:ascii="Times New Roman" w:hAnsi="Times New Roman" w:cs="Times New Roman"/>
          <w:sz w:val="24"/>
          <w:szCs w:val="24"/>
        </w:rPr>
        <w:t>justifica</w:t>
      </w:r>
      <w:r w:rsidR="009C0C31">
        <w:rPr>
          <w:rFonts w:ascii="Times New Roman" w:hAnsi="Times New Roman" w:cs="Times New Roman"/>
          <w:sz w:val="24"/>
          <w:szCs w:val="24"/>
        </w:rPr>
        <w:t xml:space="preserve">, en nuestra </w:t>
      </w:r>
      <w:r w:rsidR="00DB5084">
        <w:rPr>
          <w:rFonts w:ascii="Times New Roman" w:hAnsi="Times New Roman" w:cs="Times New Roman"/>
          <w:sz w:val="24"/>
          <w:szCs w:val="24"/>
        </w:rPr>
        <w:t xml:space="preserve">opinión, </w:t>
      </w:r>
      <w:r w:rsidR="00DB5084" w:rsidRPr="009C0C31">
        <w:rPr>
          <w:rFonts w:ascii="Times New Roman" w:hAnsi="Times New Roman" w:cs="Times New Roman"/>
          <w:sz w:val="24"/>
          <w:szCs w:val="24"/>
        </w:rPr>
        <w:t>ponerlo</w:t>
      </w:r>
      <w:r w:rsidR="000C318E" w:rsidRPr="009C0C31">
        <w:rPr>
          <w:rFonts w:ascii="Times New Roman" w:hAnsi="Times New Roman" w:cs="Times New Roman"/>
          <w:sz w:val="24"/>
          <w:szCs w:val="24"/>
        </w:rPr>
        <w:t xml:space="preserve"> como eje de </w:t>
      </w:r>
      <w:r w:rsidR="009C0C31">
        <w:rPr>
          <w:rFonts w:ascii="Times New Roman" w:hAnsi="Times New Roman" w:cs="Times New Roman"/>
          <w:sz w:val="24"/>
          <w:szCs w:val="24"/>
        </w:rPr>
        <w:t>este trabajo.</w:t>
      </w:r>
    </w:p>
    <w:p w14:paraId="6DA1A350" w14:textId="7C475ABC" w:rsidR="005E3536" w:rsidRPr="008E73C3" w:rsidRDefault="00D308E8" w:rsidP="0043223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III - </w:t>
      </w:r>
      <w:r w:rsidR="005E3536" w:rsidRPr="008E73C3">
        <w:rPr>
          <w:rFonts w:ascii="Times New Roman" w:hAnsi="Times New Roman" w:cs="Times New Roman"/>
          <w:b/>
          <w:bCs/>
          <w:sz w:val="24"/>
          <w:szCs w:val="24"/>
        </w:rPr>
        <w:t>Marco Teórico</w:t>
      </w:r>
    </w:p>
    <w:p w14:paraId="7F031000" w14:textId="58633C50" w:rsidR="00D308E8" w:rsidRDefault="009C0C31" w:rsidP="0043223A">
      <w:pPr>
        <w:spacing w:line="360" w:lineRule="auto"/>
        <w:jc w:val="both"/>
        <w:rPr>
          <w:rFonts w:ascii="Times New Roman" w:hAnsi="Times New Roman" w:cs="Times New Roman"/>
          <w:sz w:val="24"/>
          <w:szCs w:val="24"/>
        </w:rPr>
      </w:pPr>
      <w:r w:rsidRPr="009C0C31">
        <w:rPr>
          <w:rFonts w:ascii="Times New Roman" w:hAnsi="Times New Roman" w:cs="Times New Roman"/>
          <w:sz w:val="24"/>
          <w:szCs w:val="24"/>
        </w:rPr>
        <w:t xml:space="preserve">Se </w:t>
      </w:r>
      <w:r w:rsidR="001D4927">
        <w:rPr>
          <w:rFonts w:ascii="Times New Roman" w:hAnsi="Times New Roman" w:cs="Times New Roman"/>
          <w:sz w:val="24"/>
          <w:szCs w:val="24"/>
        </w:rPr>
        <w:t xml:space="preserve">tienen en cuenta, como una definición básica, los elementos de los </w:t>
      </w:r>
      <w:r w:rsidR="00DB5084">
        <w:rPr>
          <w:rFonts w:ascii="Times New Roman" w:hAnsi="Times New Roman" w:cs="Times New Roman"/>
          <w:sz w:val="24"/>
          <w:szCs w:val="24"/>
        </w:rPr>
        <w:t>S</w:t>
      </w:r>
      <w:r w:rsidR="001D4927">
        <w:rPr>
          <w:rFonts w:ascii="Times New Roman" w:hAnsi="Times New Roman" w:cs="Times New Roman"/>
          <w:sz w:val="24"/>
          <w:szCs w:val="24"/>
        </w:rPr>
        <w:t xml:space="preserve">istemas de </w:t>
      </w:r>
      <w:r w:rsidR="00DB5084">
        <w:rPr>
          <w:rFonts w:ascii="Times New Roman" w:hAnsi="Times New Roman" w:cs="Times New Roman"/>
          <w:sz w:val="24"/>
          <w:szCs w:val="24"/>
        </w:rPr>
        <w:t>I</w:t>
      </w:r>
      <w:r w:rsidR="001D4927">
        <w:rPr>
          <w:rFonts w:ascii="Times New Roman" w:hAnsi="Times New Roman" w:cs="Times New Roman"/>
          <w:sz w:val="24"/>
          <w:szCs w:val="24"/>
        </w:rPr>
        <w:t xml:space="preserve">nformación Contable (SIC) definidos por el Informe 27 del ITCP; </w:t>
      </w:r>
      <w:r w:rsidR="00B74BF0">
        <w:rPr>
          <w:rFonts w:ascii="Times New Roman" w:hAnsi="Times New Roman" w:cs="Times New Roman"/>
          <w:sz w:val="24"/>
          <w:szCs w:val="24"/>
        </w:rPr>
        <w:t>cada organización tiene su propio plan de cuentas, su manual (formalizado o no)</w:t>
      </w:r>
      <w:r w:rsidR="00A158AE">
        <w:rPr>
          <w:rFonts w:ascii="Times New Roman" w:hAnsi="Times New Roman" w:cs="Times New Roman"/>
          <w:sz w:val="24"/>
          <w:szCs w:val="24"/>
        </w:rPr>
        <w:t xml:space="preserve"> de cuentas</w:t>
      </w:r>
      <w:r w:rsidR="00B74BF0">
        <w:rPr>
          <w:rFonts w:ascii="Times New Roman" w:hAnsi="Times New Roman" w:cs="Times New Roman"/>
          <w:sz w:val="24"/>
          <w:szCs w:val="24"/>
        </w:rPr>
        <w:t xml:space="preserve">, su </w:t>
      </w:r>
      <w:r w:rsidR="00A158AE">
        <w:rPr>
          <w:rFonts w:ascii="Times New Roman" w:hAnsi="Times New Roman" w:cs="Times New Roman"/>
          <w:sz w:val="24"/>
          <w:szCs w:val="24"/>
        </w:rPr>
        <w:t xml:space="preserve">sistema de registración, entre otros elementos. Las características de estos elementos difieren de una organización a otra, pero hay requerimientos del sistema que se mantienen en todas las organizaciones actualmente. Por empezar, el sistema debe ser computarizado, integrado al menos en la propia entidad, dar respuesta inmediata a los requerimientos de cierta información a los usuarios. Ya en los años ´90, </w:t>
      </w:r>
      <w:r w:rsidR="006B27FA">
        <w:rPr>
          <w:rFonts w:ascii="Times New Roman" w:hAnsi="Times New Roman" w:cs="Times New Roman"/>
          <w:sz w:val="24"/>
          <w:szCs w:val="24"/>
        </w:rPr>
        <w:t>en un trabajo sobre SIC</w:t>
      </w:r>
      <w:r w:rsidR="00E021A0">
        <w:rPr>
          <w:rFonts w:ascii="Times New Roman" w:hAnsi="Times New Roman" w:cs="Times New Roman"/>
          <w:sz w:val="24"/>
          <w:szCs w:val="24"/>
        </w:rPr>
        <w:t xml:space="preserve"> integrados</w:t>
      </w:r>
      <w:r w:rsidR="00676370">
        <w:rPr>
          <w:rFonts w:ascii="Times New Roman" w:hAnsi="Times New Roman" w:cs="Times New Roman"/>
          <w:sz w:val="24"/>
          <w:szCs w:val="24"/>
        </w:rPr>
        <w:t xml:space="preserve">, García Casella y Rodríguez de </w:t>
      </w:r>
      <w:r w:rsidR="00DB5084">
        <w:rPr>
          <w:rFonts w:ascii="Times New Roman" w:hAnsi="Times New Roman" w:cs="Times New Roman"/>
          <w:sz w:val="24"/>
          <w:szCs w:val="24"/>
        </w:rPr>
        <w:t>Ramírez</w:t>
      </w:r>
      <w:r w:rsidR="00676370">
        <w:rPr>
          <w:rFonts w:ascii="Times New Roman" w:hAnsi="Times New Roman" w:cs="Times New Roman"/>
          <w:sz w:val="24"/>
          <w:szCs w:val="24"/>
        </w:rPr>
        <w:t xml:space="preserve"> </w:t>
      </w:r>
      <w:r w:rsidR="005E3B62">
        <w:rPr>
          <w:rFonts w:ascii="Times New Roman" w:hAnsi="Times New Roman" w:cs="Times New Roman"/>
          <w:sz w:val="24"/>
          <w:szCs w:val="24"/>
        </w:rPr>
        <w:t xml:space="preserve">(1991) </w:t>
      </w:r>
      <w:r w:rsidR="00676370">
        <w:rPr>
          <w:rFonts w:ascii="Times New Roman" w:hAnsi="Times New Roman" w:cs="Times New Roman"/>
          <w:sz w:val="24"/>
          <w:szCs w:val="24"/>
        </w:rPr>
        <w:t xml:space="preserve">sostenían que: </w:t>
      </w:r>
    </w:p>
    <w:p w14:paraId="4A33601F" w14:textId="318C632B" w:rsidR="00676370" w:rsidRPr="00004B6A" w:rsidRDefault="00676370" w:rsidP="0043223A">
      <w:pPr>
        <w:spacing w:line="360" w:lineRule="auto"/>
        <w:jc w:val="both"/>
        <w:rPr>
          <w:rFonts w:ascii="Times New Roman" w:hAnsi="Times New Roman" w:cs="Times New Roman"/>
          <w:sz w:val="20"/>
          <w:szCs w:val="20"/>
        </w:rPr>
      </w:pPr>
      <w:r w:rsidRPr="00004B6A">
        <w:rPr>
          <w:rFonts w:ascii="Times New Roman" w:hAnsi="Times New Roman" w:cs="Times New Roman"/>
          <w:sz w:val="20"/>
          <w:szCs w:val="20"/>
        </w:rPr>
        <w:t>“</w:t>
      </w:r>
      <w:r w:rsidR="005E3B62" w:rsidRPr="00004B6A">
        <w:rPr>
          <w:rFonts w:ascii="Times New Roman" w:hAnsi="Times New Roman" w:cs="Times New Roman"/>
          <w:sz w:val="20"/>
          <w:szCs w:val="20"/>
        </w:rPr>
        <w:t>En nuestra propuesta de sistemas integrados de información contable, al manejarnos en el ámbito del PED, debido a que se constituye en el medio que nos proporcionará la flexibilidad necesaria para encarar el suministro de información a los distintos agentes interesados, ampliamos el concepto de registro”</w:t>
      </w:r>
    </w:p>
    <w:p w14:paraId="33AB278C" w14:textId="6C2AA4A2" w:rsidR="005E3B62" w:rsidRPr="009C0C31" w:rsidRDefault="005E3B62"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Este párrafo es pertinente</w:t>
      </w:r>
      <w:r w:rsidR="00A96AE3">
        <w:rPr>
          <w:rFonts w:ascii="Times New Roman" w:hAnsi="Times New Roman" w:cs="Times New Roman"/>
          <w:sz w:val="24"/>
          <w:szCs w:val="24"/>
        </w:rPr>
        <w:t>,</w:t>
      </w:r>
      <w:r>
        <w:rPr>
          <w:rFonts w:ascii="Times New Roman" w:hAnsi="Times New Roman" w:cs="Times New Roman"/>
          <w:sz w:val="24"/>
          <w:szCs w:val="24"/>
        </w:rPr>
        <w:t xml:space="preserve"> además</w:t>
      </w:r>
      <w:r w:rsidR="00A96AE3">
        <w:rPr>
          <w:rFonts w:ascii="Times New Roman" w:hAnsi="Times New Roman" w:cs="Times New Roman"/>
          <w:sz w:val="24"/>
          <w:szCs w:val="24"/>
        </w:rPr>
        <w:t>,</w:t>
      </w:r>
      <w:r>
        <w:rPr>
          <w:rFonts w:ascii="Times New Roman" w:hAnsi="Times New Roman" w:cs="Times New Roman"/>
          <w:sz w:val="24"/>
          <w:szCs w:val="24"/>
        </w:rPr>
        <w:t xml:space="preserve"> al </w:t>
      </w:r>
      <w:r w:rsidR="00B205B8">
        <w:rPr>
          <w:rFonts w:ascii="Times New Roman" w:hAnsi="Times New Roman" w:cs="Times New Roman"/>
          <w:sz w:val="24"/>
          <w:szCs w:val="24"/>
        </w:rPr>
        <w:t xml:space="preserve">referirse a otro elemento del SIC que tiene una nueva significación con cada avance tecnológico: de registros en papel a digitales, o en “la nube”, o en plataformas que captan y miden, por </w:t>
      </w:r>
      <w:r w:rsidR="00DB5084">
        <w:rPr>
          <w:rFonts w:ascii="Times New Roman" w:hAnsi="Times New Roman" w:cs="Times New Roman"/>
          <w:sz w:val="24"/>
          <w:szCs w:val="24"/>
        </w:rPr>
        <w:t>ejemplo, por</w:t>
      </w:r>
      <w:r w:rsidR="00B205B8">
        <w:rPr>
          <w:rFonts w:ascii="Times New Roman" w:hAnsi="Times New Roman" w:cs="Times New Roman"/>
          <w:sz w:val="24"/>
          <w:szCs w:val="24"/>
        </w:rPr>
        <w:t xml:space="preserve"> medio de sensores los cambios</w:t>
      </w:r>
      <w:r w:rsidR="00A96AE3">
        <w:rPr>
          <w:rFonts w:ascii="Times New Roman" w:hAnsi="Times New Roman" w:cs="Times New Roman"/>
          <w:sz w:val="24"/>
          <w:szCs w:val="24"/>
        </w:rPr>
        <w:t xml:space="preserve"> </w:t>
      </w:r>
      <w:r w:rsidR="00B205B8">
        <w:rPr>
          <w:rFonts w:ascii="Times New Roman" w:hAnsi="Times New Roman" w:cs="Times New Roman"/>
          <w:sz w:val="24"/>
          <w:szCs w:val="24"/>
        </w:rPr>
        <w:t xml:space="preserve">en cultivos y brindan información periódica sobre su crecimiento y condiciones. </w:t>
      </w:r>
    </w:p>
    <w:p w14:paraId="4741E104" w14:textId="09412B48" w:rsidR="00D308E8" w:rsidRPr="00A96AE3" w:rsidRDefault="00A96AE3" w:rsidP="0043223A">
      <w:pPr>
        <w:spacing w:line="360" w:lineRule="auto"/>
        <w:jc w:val="both"/>
        <w:rPr>
          <w:rFonts w:ascii="Times New Roman" w:hAnsi="Times New Roman" w:cs="Times New Roman"/>
          <w:sz w:val="24"/>
          <w:szCs w:val="24"/>
        </w:rPr>
      </w:pPr>
      <w:r w:rsidRPr="00A96AE3">
        <w:rPr>
          <w:rFonts w:ascii="Times New Roman" w:hAnsi="Times New Roman" w:cs="Times New Roman"/>
          <w:sz w:val="24"/>
          <w:szCs w:val="24"/>
        </w:rPr>
        <w:t xml:space="preserve">También se </w:t>
      </w:r>
      <w:r>
        <w:rPr>
          <w:rFonts w:ascii="Times New Roman" w:hAnsi="Times New Roman" w:cs="Times New Roman"/>
          <w:sz w:val="24"/>
          <w:szCs w:val="24"/>
        </w:rPr>
        <w:t xml:space="preserve">tiene en cuenta el </w:t>
      </w:r>
      <w:r w:rsidR="00DF0D7E">
        <w:rPr>
          <w:rFonts w:ascii="Times New Roman" w:hAnsi="Times New Roman" w:cs="Times New Roman"/>
          <w:sz w:val="24"/>
          <w:szCs w:val="24"/>
        </w:rPr>
        <w:t>concepto de dominio amplio en Contabilidad, lo que implica abarcar además del segmento financiero, al segmento gerencial, gubernamental y también al social y medioambiental y al económico.</w:t>
      </w:r>
    </w:p>
    <w:p w14:paraId="62451A10" w14:textId="79C82176" w:rsidR="008E73C3" w:rsidRDefault="00DF0D7E" w:rsidP="0043223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IV </w:t>
      </w:r>
      <w:r w:rsidR="00E95A86">
        <w:rPr>
          <w:rFonts w:ascii="Times New Roman" w:hAnsi="Times New Roman" w:cs="Times New Roman"/>
          <w:b/>
          <w:bCs/>
          <w:sz w:val="24"/>
          <w:szCs w:val="24"/>
        </w:rPr>
        <w:t>–</w:t>
      </w:r>
      <w:r>
        <w:rPr>
          <w:rFonts w:ascii="Times New Roman" w:hAnsi="Times New Roman" w:cs="Times New Roman"/>
          <w:b/>
          <w:bCs/>
          <w:sz w:val="24"/>
          <w:szCs w:val="24"/>
        </w:rPr>
        <w:t xml:space="preserve"> </w:t>
      </w:r>
      <w:r w:rsidR="008E73C3" w:rsidRPr="00BF6223">
        <w:rPr>
          <w:rFonts w:ascii="Times New Roman" w:hAnsi="Times New Roman" w:cs="Times New Roman"/>
          <w:b/>
          <w:bCs/>
          <w:sz w:val="24"/>
          <w:szCs w:val="24"/>
        </w:rPr>
        <w:t>Desarrollo</w:t>
      </w:r>
    </w:p>
    <w:p w14:paraId="616F767C" w14:textId="205F0626" w:rsidR="00E95A86" w:rsidRDefault="00E95A86" w:rsidP="0043223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IV. 1 – Una breve mirada a la evolución en el tiempo.</w:t>
      </w:r>
    </w:p>
    <w:p w14:paraId="32829733" w14:textId="15AA4175" w:rsidR="00BF6223" w:rsidRDefault="00DB0CA8"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Desde comienzo de los años ´80 los estudios contables pequeños contaban con al menos una PC; para la época, representaba un avance revolucionario brindando información sobre los movimientos y saldos de las cuentas en forma inmediata, a diferencia de muchos sistemas que demandaban horas de procesamiento, generalmente trabajando durante la noche y emitiendo listados al inicio del día.  Cabe aclarar que los equipos de los estudios pequeños no contaban con discos rígidos, sino con dos </w:t>
      </w:r>
      <w:r w:rsidR="00DB5084">
        <w:rPr>
          <w:rFonts w:ascii="Times New Roman" w:hAnsi="Times New Roman" w:cs="Times New Roman"/>
          <w:sz w:val="24"/>
          <w:szCs w:val="24"/>
        </w:rPr>
        <w:t>disqueteras</w:t>
      </w:r>
      <w:r w:rsidR="00D56C61">
        <w:rPr>
          <w:rFonts w:ascii="Times New Roman" w:hAnsi="Times New Roman" w:cs="Times New Roman"/>
          <w:sz w:val="24"/>
          <w:szCs w:val="24"/>
        </w:rPr>
        <w:t xml:space="preserve">, y se insertaba cada día el del sistema operativo y se hacían back – ups frecuentemente, ya que era habitual que se deterioraran. El software de esos años resolvía lo requerido y procesaba con la velocidad que la tecnología de la época permitía, luego de la carga manual de toda la información; sin embargo, este paso representaba una gran ventaja sobre estudios que tardaron más tiempo en adaptarse y superar las registraciones manuales o mecánicas, o incluso con las primeras planillas electrónicas de cálculo, pero no formando un sistema integrado.  </w:t>
      </w:r>
      <w:r w:rsidR="00E95A86">
        <w:rPr>
          <w:rFonts w:ascii="Times New Roman" w:hAnsi="Times New Roman" w:cs="Times New Roman"/>
          <w:sz w:val="24"/>
          <w:szCs w:val="24"/>
        </w:rPr>
        <w:t xml:space="preserve">Basta nombrar al </w:t>
      </w:r>
      <w:proofErr w:type="spellStart"/>
      <w:r w:rsidR="00DB5084">
        <w:rPr>
          <w:rFonts w:ascii="Times New Roman" w:hAnsi="Times New Roman" w:cs="Times New Roman"/>
          <w:sz w:val="24"/>
          <w:szCs w:val="24"/>
        </w:rPr>
        <w:t>Visicalc</w:t>
      </w:r>
      <w:proofErr w:type="spellEnd"/>
      <w:r w:rsidR="00DB5084">
        <w:rPr>
          <w:rFonts w:ascii="Times New Roman" w:hAnsi="Times New Roman" w:cs="Times New Roman"/>
          <w:sz w:val="24"/>
          <w:szCs w:val="24"/>
        </w:rPr>
        <w:t>, o</w:t>
      </w:r>
      <w:r w:rsidR="00E95A86">
        <w:rPr>
          <w:rFonts w:ascii="Times New Roman" w:hAnsi="Times New Roman" w:cs="Times New Roman"/>
          <w:sz w:val="24"/>
          <w:szCs w:val="24"/>
        </w:rPr>
        <w:t xml:space="preserve"> al Lotus 1</w:t>
      </w:r>
      <w:r w:rsidR="00E021A0">
        <w:rPr>
          <w:rFonts w:ascii="Times New Roman" w:hAnsi="Times New Roman" w:cs="Times New Roman"/>
          <w:sz w:val="24"/>
          <w:szCs w:val="24"/>
        </w:rPr>
        <w:t>-</w:t>
      </w:r>
      <w:r w:rsidR="00E95A86">
        <w:rPr>
          <w:rFonts w:ascii="Times New Roman" w:hAnsi="Times New Roman" w:cs="Times New Roman"/>
          <w:sz w:val="24"/>
          <w:szCs w:val="24"/>
        </w:rPr>
        <w:t>2</w:t>
      </w:r>
      <w:r w:rsidR="00E021A0">
        <w:rPr>
          <w:rFonts w:ascii="Times New Roman" w:hAnsi="Times New Roman" w:cs="Times New Roman"/>
          <w:sz w:val="24"/>
          <w:szCs w:val="24"/>
        </w:rPr>
        <w:t>-</w:t>
      </w:r>
      <w:r w:rsidR="00E95A86">
        <w:rPr>
          <w:rFonts w:ascii="Times New Roman" w:hAnsi="Times New Roman" w:cs="Times New Roman"/>
          <w:sz w:val="24"/>
          <w:szCs w:val="24"/>
        </w:rPr>
        <w:t>3 para refrescar esa época.</w:t>
      </w:r>
    </w:p>
    <w:p w14:paraId="1960CE72" w14:textId="411317B2" w:rsidR="00E95A86" w:rsidRDefault="00E95A86"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Una década después, y manteniéndonos en el ámbito de organizaciones privadas pequeñas o medianas que acceden a desarrollos comerciales difundidos requieren características que vemos en la oferta de estos programas que se transformaron de </w:t>
      </w:r>
      <w:r w:rsidR="00F208A3">
        <w:rPr>
          <w:rFonts w:ascii="Times New Roman" w:hAnsi="Times New Roman" w:cs="Times New Roman"/>
          <w:sz w:val="24"/>
          <w:szCs w:val="24"/>
        </w:rPr>
        <w:t xml:space="preserve">solo registración a gestión y registración. Una de ellas es la carga masiva de la información: datos volcados desde una planilla de cálculo en forma masiva al sistema, y no dato por dato. Otra, es la absoluta inmediatez de los procesos. </w:t>
      </w:r>
    </w:p>
    <w:p w14:paraId="30A62869" w14:textId="6D694DC7" w:rsidR="00F208A3" w:rsidRDefault="002652E2" w:rsidP="0043223A">
      <w:pPr>
        <w:spacing w:line="360" w:lineRule="auto"/>
        <w:jc w:val="both"/>
        <w:rPr>
          <w:rFonts w:ascii="Times New Roman" w:hAnsi="Times New Roman" w:cs="Times New Roman"/>
          <w:sz w:val="24"/>
          <w:szCs w:val="24"/>
        </w:rPr>
      </w:pPr>
      <w:r>
        <w:rPr>
          <w:noProof/>
          <w:lang w:val="es-MX"/>
        </w:rPr>
        <w:drawing>
          <wp:anchor distT="0" distB="0" distL="114300" distR="114300" simplePos="0" relativeHeight="251659264" behindDoc="0" locked="0" layoutInCell="0" allowOverlap="1" wp14:anchorId="345C912F" wp14:editId="1E29D46D">
            <wp:simplePos x="0" y="0"/>
            <wp:positionH relativeFrom="column">
              <wp:posOffset>1120140</wp:posOffset>
            </wp:positionH>
            <wp:positionV relativeFrom="paragraph">
              <wp:posOffset>942975</wp:posOffset>
            </wp:positionV>
            <wp:extent cx="3314700" cy="2466975"/>
            <wp:effectExtent l="0" t="0" r="0" b="9525"/>
            <wp:wrapTopAndBottom/>
            <wp:docPr id="8217939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331470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8A3">
        <w:rPr>
          <w:rFonts w:ascii="Times New Roman" w:hAnsi="Times New Roman" w:cs="Times New Roman"/>
          <w:sz w:val="24"/>
          <w:szCs w:val="24"/>
        </w:rPr>
        <w:t>No solamente se busca obtener información sobre las organizaciones, sino que se gestiona cada paso de la vida de una organización</w:t>
      </w:r>
      <w:r w:rsidR="002B36E7">
        <w:rPr>
          <w:rFonts w:ascii="Times New Roman" w:hAnsi="Times New Roman" w:cs="Times New Roman"/>
          <w:sz w:val="24"/>
          <w:szCs w:val="24"/>
        </w:rPr>
        <w:t xml:space="preserve">. Si nos centramos en las organizaciones privadas, </w:t>
      </w:r>
    </w:p>
    <w:p w14:paraId="7C51AE40" w14:textId="4C1CC1CD" w:rsidR="00E95A86" w:rsidRPr="00004B6A" w:rsidRDefault="00004B6A" w:rsidP="0043223A">
      <w:pPr>
        <w:spacing w:line="360" w:lineRule="auto"/>
        <w:jc w:val="both"/>
        <w:rPr>
          <w:rFonts w:ascii="Times New Roman" w:hAnsi="Times New Roman" w:cs="Times New Roman"/>
          <w:sz w:val="20"/>
          <w:szCs w:val="20"/>
        </w:rPr>
      </w:pPr>
      <w:r>
        <w:rPr>
          <w:rFonts w:ascii="Times New Roman" w:hAnsi="Times New Roman" w:cs="Times New Roman"/>
          <w:sz w:val="24"/>
          <w:szCs w:val="24"/>
        </w:rPr>
        <w:t xml:space="preserve">                                   </w:t>
      </w:r>
      <w:r>
        <w:rPr>
          <w:rFonts w:ascii="Times New Roman" w:hAnsi="Times New Roman" w:cs="Times New Roman"/>
          <w:sz w:val="20"/>
          <w:szCs w:val="20"/>
        </w:rPr>
        <w:t>FUENTE IFAC, 2002.</w:t>
      </w:r>
    </w:p>
    <w:p w14:paraId="05F9080D" w14:textId="47537D55" w:rsidR="00E95A86" w:rsidRDefault="00DE3613"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La R.G. N° 3419</w:t>
      </w:r>
      <w:r w:rsidR="00DB5084">
        <w:rPr>
          <w:rFonts w:ascii="Times New Roman" w:hAnsi="Times New Roman" w:cs="Times New Roman"/>
          <w:sz w:val="24"/>
          <w:szCs w:val="24"/>
        </w:rPr>
        <w:t>,</w:t>
      </w:r>
      <w:r>
        <w:rPr>
          <w:rFonts w:ascii="Times New Roman" w:hAnsi="Times New Roman" w:cs="Times New Roman"/>
          <w:sz w:val="24"/>
          <w:szCs w:val="24"/>
        </w:rPr>
        <w:t xml:space="preserve"> </w:t>
      </w:r>
      <w:r w:rsidR="00DB5084">
        <w:rPr>
          <w:rFonts w:ascii="Times New Roman" w:hAnsi="Times New Roman" w:cs="Times New Roman"/>
          <w:sz w:val="24"/>
          <w:szCs w:val="24"/>
        </w:rPr>
        <w:t>del entonces</w:t>
      </w:r>
      <w:r>
        <w:rPr>
          <w:rFonts w:ascii="Times New Roman" w:hAnsi="Times New Roman" w:cs="Times New Roman"/>
          <w:sz w:val="24"/>
          <w:szCs w:val="24"/>
        </w:rPr>
        <w:t xml:space="preserve"> </w:t>
      </w:r>
      <w:r w:rsidR="005609BA">
        <w:rPr>
          <w:rFonts w:ascii="Times New Roman" w:hAnsi="Times New Roman" w:cs="Times New Roman"/>
          <w:sz w:val="24"/>
          <w:szCs w:val="24"/>
        </w:rPr>
        <w:t xml:space="preserve">la </w:t>
      </w:r>
      <w:r w:rsidR="001267DC">
        <w:rPr>
          <w:rFonts w:ascii="Times New Roman" w:hAnsi="Times New Roman" w:cs="Times New Roman"/>
          <w:sz w:val="24"/>
          <w:szCs w:val="24"/>
        </w:rPr>
        <w:t>Dirección General Impositiva (DGI, 1991)</w:t>
      </w:r>
      <w:r w:rsidR="00DB5084" w:rsidRPr="005609BA">
        <w:rPr>
          <w:rFonts w:ascii="Times New Roman" w:hAnsi="Times New Roman" w:cs="Times New Roman"/>
          <w:sz w:val="24"/>
          <w:szCs w:val="24"/>
        </w:rPr>
        <w:t>,</w:t>
      </w:r>
      <w:r>
        <w:rPr>
          <w:rFonts w:ascii="Times New Roman" w:hAnsi="Times New Roman" w:cs="Times New Roman"/>
          <w:sz w:val="24"/>
          <w:szCs w:val="24"/>
        </w:rPr>
        <w:t xml:space="preserve"> fue un hito en el proceso de la emisión de comprobantes respaldatorios. En sus comienzos, se trató de comprobantes en papel, excepto las liquidaciones </w:t>
      </w:r>
      <w:r w:rsidR="00B01391">
        <w:rPr>
          <w:rFonts w:ascii="Times New Roman" w:hAnsi="Times New Roman" w:cs="Times New Roman"/>
          <w:sz w:val="24"/>
          <w:szCs w:val="24"/>
        </w:rPr>
        <w:t xml:space="preserve">de venta de cereales y oleaginosas, que ya podían ser electrónicas. Los respaldos eran digitales y había normas que exigían doble respaldo, en dos equipos diferentes, situados a distancia uno del otro. </w:t>
      </w:r>
    </w:p>
    <w:p w14:paraId="0E1DF4C2" w14:textId="77C769E3" w:rsidR="00B01391" w:rsidRDefault="0056363E" w:rsidP="0043223A">
      <w:pPr>
        <w:spacing w:line="360" w:lineRule="auto"/>
        <w:jc w:val="both"/>
        <w:rPr>
          <w:rFonts w:ascii="Times New Roman" w:hAnsi="Times New Roman" w:cs="Times New Roman"/>
          <w:sz w:val="24"/>
          <w:szCs w:val="24"/>
        </w:rPr>
      </w:pPr>
      <w:r w:rsidRPr="0056363E">
        <w:rPr>
          <w:rFonts w:ascii="Times New Roman" w:hAnsi="Times New Roman" w:cs="Times New Roman"/>
          <w:sz w:val="24"/>
          <w:szCs w:val="24"/>
        </w:rPr>
        <w:t xml:space="preserve">Duplicados electrónicos </w:t>
      </w:r>
      <w:r w:rsidR="001267DC">
        <w:rPr>
          <w:rFonts w:ascii="Times New Roman" w:hAnsi="Times New Roman" w:cs="Times New Roman"/>
          <w:sz w:val="24"/>
          <w:szCs w:val="24"/>
        </w:rPr>
        <w:t xml:space="preserve">en la </w:t>
      </w:r>
      <w:r w:rsidRPr="0056363E">
        <w:rPr>
          <w:rFonts w:ascii="Times New Roman" w:hAnsi="Times New Roman" w:cs="Times New Roman"/>
          <w:sz w:val="24"/>
          <w:szCs w:val="24"/>
        </w:rPr>
        <w:t>RG 1361</w:t>
      </w:r>
      <w:r w:rsidR="001267DC">
        <w:rPr>
          <w:rFonts w:ascii="Times New Roman" w:hAnsi="Times New Roman" w:cs="Times New Roman"/>
          <w:sz w:val="24"/>
          <w:szCs w:val="24"/>
        </w:rPr>
        <w:t xml:space="preserve"> (AFIP, 2002)</w:t>
      </w:r>
      <w:r>
        <w:rPr>
          <w:rFonts w:ascii="Times New Roman" w:hAnsi="Times New Roman" w:cs="Times New Roman"/>
          <w:sz w:val="24"/>
          <w:szCs w:val="24"/>
        </w:rPr>
        <w:t xml:space="preserve"> de </w:t>
      </w:r>
      <w:r w:rsidRPr="0056363E">
        <w:rPr>
          <w:rFonts w:ascii="Times New Roman" w:hAnsi="Times New Roman" w:cs="Times New Roman"/>
          <w:sz w:val="24"/>
          <w:szCs w:val="24"/>
        </w:rPr>
        <w:t xml:space="preserve">sistemas </w:t>
      </w:r>
      <w:r w:rsidR="005609BA" w:rsidRPr="005609BA">
        <w:rPr>
          <w:rFonts w:ascii="Times New Roman" w:hAnsi="Times New Roman" w:cs="Times New Roman"/>
          <w:sz w:val="24"/>
          <w:szCs w:val="24"/>
        </w:rPr>
        <w:t xml:space="preserve">Régimen de Emisión de Comprobantes Electrónicos </w:t>
      </w:r>
      <w:r w:rsidR="005609BA">
        <w:rPr>
          <w:rFonts w:ascii="Times New Roman" w:hAnsi="Times New Roman" w:cs="Times New Roman"/>
          <w:sz w:val="24"/>
          <w:szCs w:val="24"/>
        </w:rPr>
        <w:t>(</w:t>
      </w:r>
      <w:r w:rsidRPr="0056363E">
        <w:rPr>
          <w:rFonts w:ascii="Times New Roman" w:hAnsi="Times New Roman" w:cs="Times New Roman"/>
          <w:sz w:val="24"/>
          <w:szCs w:val="24"/>
        </w:rPr>
        <w:t>RECE</w:t>
      </w:r>
      <w:r w:rsidR="005609BA">
        <w:rPr>
          <w:rFonts w:ascii="Times New Roman" w:hAnsi="Times New Roman" w:cs="Times New Roman"/>
          <w:sz w:val="24"/>
          <w:szCs w:val="24"/>
        </w:rPr>
        <w:t>)</w:t>
      </w:r>
      <w:r w:rsidRPr="0056363E">
        <w:rPr>
          <w:rFonts w:ascii="Times New Roman" w:hAnsi="Times New Roman" w:cs="Times New Roman"/>
          <w:sz w:val="24"/>
          <w:szCs w:val="24"/>
        </w:rPr>
        <w:t xml:space="preserve"> o </w:t>
      </w:r>
      <w:r w:rsidR="005609BA" w:rsidRPr="005609BA">
        <w:rPr>
          <w:rFonts w:ascii="Times New Roman" w:hAnsi="Times New Roman" w:cs="Times New Roman"/>
          <w:sz w:val="24"/>
          <w:szCs w:val="24"/>
        </w:rPr>
        <w:t xml:space="preserve">Régimen de Emisión de comprobantes en Línea </w:t>
      </w:r>
      <w:r w:rsidR="005609BA">
        <w:rPr>
          <w:rFonts w:ascii="Times New Roman" w:hAnsi="Times New Roman" w:cs="Times New Roman"/>
          <w:sz w:val="24"/>
          <w:szCs w:val="24"/>
        </w:rPr>
        <w:t>(</w:t>
      </w:r>
      <w:r w:rsidRPr="0056363E">
        <w:rPr>
          <w:rFonts w:ascii="Times New Roman" w:hAnsi="Times New Roman" w:cs="Times New Roman"/>
          <w:sz w:val="24"/>
          <w:szCs w:val="24"/>
        </w:rPr>
        <w:t>RCEL</w:t>
      </w:r>
      <w:r w:rsidR="005609BA">
        <w:rPr>
          <w:rFonts w:ascii="Times New Roman" w:hAnsi="Times New Roman" w:cs="Times New Roman"/>
          <w:sz w:val="24"/>
          <w:szCs w:val="24"/>
        </w:rPr>
        <w:t>)</w:t>
      </w:r>
      <w:r>
        <w:rPr>
          <w:rFonts w:ascii="Times New Roman" w:hAnsi="Times New Roman" w:cs="Times New Roman"/>
          <w:sz w:val="24"/>
          <w:szCs w:val="24"/>
        </w:rPr>
        <w:t xml:space="preserve">, es decir </w:t>
      </w:r>
      <w:r w:rsidRPr="0056363E">
        <w:rPr>
          <w:rFonts w:ascii="Times New Roman" w:hAnsi="Times New Roman" w:cs="Times New Roman"/>
          <w:sz w:val="24"/>
          <w:szCs w:val="24"/>
        </w:rPr>
        <w:t xml:space="preserve">trabajando en envíos en lote </w:t>
      </w:r>
      <w:r w:rsidR="00DB5084" w:rsidRPr="0056363E">
        <w:rPr>
          <w:rFonts w:ascii="Times New Roman" w:hAnsi="Times New Roman" w:cs="Times New Roman"/>
          <w:sz w:val="24"/>
          <w:szCs w:val="24"/>
        </w:rPr>
        <w:t>u on</w:t>
      </w:r>
      <w:r w:rsidRPr="0056363E">
        <w:rPr>
          <w:rFonts w:ascii="Times New Roman" w:hAnsi="Times New Roman" w:cs="Times New Roman"/>
          <w:sz w:val="24"/>
          <w:szCs w:val="24"/>
        </w:rPr>
        <w:t>line, respectivamente</w:t>
      </w:r>
      <w:r>
        <w:rPr>
          <w:rFonts w:ascii="Times New Roman" w:hAnsi="Times New Roman" w:cs="Times New Roman"/>
          <w:sz w:val="24"/>
          <w:szCs w:val="24"/>
        </w:rPr>
        <w:t xml:space="preserve">, fueron una etapa intermedia </w:t>
      </w:r>
      <w:r w:rsidR="00DB5084">
        <w:rPr>
          <w:rFonts w:ascii="Times New Roman" w:hAnsi="Times New Roman" w:cs="Times New Roman"/>
          <w:sz w:val="24"/>
          <w:szCs w:val="24"/>
        </w:rPr>
        <w:t xml:space="preserve">hasta </w:t>
      </w:r>
      <w:r w:rsidR="00DB5084" w:rsidRPr="0056363E">
        <w:rPr>
          <w:rFonts w:ascii="Times New Roman" w:hAnsi="Times New Roman" w:cs="Times New Roman"/>
          <w:sz w:val="24"/>
          <w:szCs w:val="24"/>
        </w:rPr>
        <w:t>la</w:t>
      </w:r>
      <w:r w:rsidR="00B01391">
        <w:rPr>
          <w:rFonts w:ascii="Times New Roman" w:hAnsi="Times New Roman" w:cs="Times New Roman"/>
          <w:sz w:val="24"/>
          <w:szCs w:val="24"/>
        </w:rPr>
        <w:t xml:space="preserve"> posterior obligatoriedad de utilizar la plataforma del organismo recaudador, con el servicio “Comprobantes en línea</w:t>
      </w:r>
      <w:r w:rsidR="00DB5084">
        <w:rPr>
          <w:rFonts w:ascii="Times New Roman" w:hAnsi="Times New Roman" w:cs="Times New Roman"/>
          <w:sz w:val="24"/>
          <w:szCs w:val="24"/>
        </w:rPr>
        <w:t>”.</w:t>
      </w:r>
      <w:r>
        <w:rPr>
          <w:rFonts w:ascii="Times New Roman" w:hAnsi="Times New Roman" w:cs="Times New Roman"/>
          <w:sz w:val="24"/>
          <w:szCs w:val="24"/>
        </w:rPr>
        <w:t xml:space="preserve"> </w:t>
      </w:r>
      <w:r w:rsidR="00B01391">
        <w:rPr>
          <w:rFonts w:ascii="Times New Roman" w:hAnsi="Times New Roman" w:cs="Times New Roman"/>
          <w:sz w:val="24"/>
          <w:szCs w:val="24"/>
        </w:rPr>
        <w:t xml:space="preserve"> </w:t>
      </w:r>
      <w:r>
        <w:rPr>
          <w:rFonts w:ascii="Times New Roman" w:hAnsi="Times New Roman" w:cs="Times New Roman"/>
          <w:sz w:val="24"/>
          <w:szCs w:val="24"/>
        </w:rPr>
        <w:t>R</w:t>
      </w:r>
      <w:r w:rsidR="00B01391">
        <w:rPr>
          <w:rFonts w:ascii="Times New Roman" w:hAnsi="Times New Roman" w:cs="Times New Roman"/>
          <w:sz w:val="24"/>
          <w:szCs w:val="24"/>
        </w:rPr>
        <w:t xml:space="preserve">equerimientos de </w:t>
      </w:r>
      <w:r w:rsidR="004F7762" w:rsidRPr="005609BA">
        <w:rPr>
          <w:rFonts w:ascii="Times New Roman" w:hAnsi="Times New Roman" w:cs="Times New Roman"/>
          <w:sz w:val="24"/>
          <w:szCs w:val="24"/>
        </w:rPr>
        <w:t>Régimen Informativo de Compras y Ventas</w:t>
      </w:r>
      <w:r w:rsidR="004F7762">
        <w:rPr>
          <w:rFonts w:ascii="Times New Roman" w:hAnsi="Times New Roman" w:cs="Times New Roman"/>
          <w:sz w:val="24"/>
          <w:szCs w:val="24"/>
        </w:rPr>
        <w:t xml:space="preserve"> </w:t>
      </w:r>
      <w:r w:rsidR="00B01391">
        <w:rPr>
          <w:rFonts w:ascii="Times New Roman" w:hAnsi="Times New Roman" w:cs="Times New Roman"/>
          <w:sz w:val="24"/>
          <w:szCs w:val="24"/>
        </w:rPr>
        <w:t>como el “</w:t>
      </w:r>
      <w:r w:rsidR="004F7762">
        <w:rPr>
          <w:rFonts w:ascii="Times New Roman" w:hAnsi="Times New Roman" w:cs="Times New Roman"/>
          <w:sz w:val="24"/>
          <w:szCs w:val="24"/>
        </w:rPr>
        <w:t>CITI Compras – CITI Ventas</w:t>
      </w:r>
      <w:r w:rsidR="00B01391">
        <w:rPr>
          <w:rFonts w:ascii="Times New Roman" w:hAnsi="Times New Roman" w:cs="Times New Roman"/>
          <w:sz w:val="24"/>
          <w:szCs w:val="24"/>
        </w:rPr>
        <w:t>”</w:t>
      </w:r>
      <w:r>
        <w:rPr>
          <w:rFonts w:ascii="Times New Roman" w:hAnsi="Times New Roman" w:cs="Times New Roman"/>
          <w:sz w:val="24"/>
          <w:szCs w:val="24"/>
        </w:rPr>
        <w:t xml:space="preserve"> (cruzamiento de transacciones informáticas)</w:t>
      </w:r>
      <w:r w:rsidR="00B01391">
        <w:rPr>
          <w:rFonts w:ascii="Times New Roman" w:hAnsi="Times New Roman" w:cs="Times New Roman"/>
          <w:sz w:val="24"/>
          <w:szCs w:val="24"/>
        </w:rPr>
        <w:t xml:space="preserve">, </w:t>
      </w:r>
      <w:r>
        <w:rPr>
          <w:rFonts w:ascii="Times New Roman" w:hAnsi="Times New Roman" w:cs="Times New Roman"/>
          <w:sz w:val="24"/>
          <w:szCs w:val="24"/>
        </w:rPr>
        <w:t xml:space="preserve">aplicativos para declarar los diferentes impuestos, fueron los pasos posteriores que en muchos casos han quedado incorporados a servicios de la plataforma del mismo organismo. </w:t>
      </w:r>
    </w:p>
    <w:p w14:paraId="29DE99D0" w14:textId="1ACC63CA" w:rsidR="00E9209A" w:rsidRDefault="00D63C70"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Como un punto adicional, cabe comentar que algunos de los nuevos aplicativos o servicios presentan problemas al ser instalados por </w:t>
      </w:r>
      <w:r w:rsidR="00DB5084">
        <w:rPr>
          <w:rFonts w:ascii="Times New Roman" w:hAnsi="Times New Roman" w:cs="Times New Roman"/>
          <w:sz w:val="24"/>
          <w:szCs w:val="24"/>
        </w:rPr>
        <w:t>primera</w:t>
      </w:r>
      <w:r>
        <w:rPr>
          <w:rFonts w:ascii="Times New Roman" w:hAnsi="Times New Roman" w:cs="Times New Roman"/>
          <w:sz w:val="24"/>
          <w:szCs w:val="24"/>
        </w:rPr>
        <w:t xml:space="preserve"> vez. Suele ser el profesional </w:t>
      </w:r>
      <w:bookmarkStart w:id="0" w:name="_Hlk204981865"/>
      <w:r>
        <w:rPr>
          <w:rFonts w:ascii="Times New Roman" w:hAnsi="Times New Roman" w:cs="Times New Roman"/>
          <w:sz w:val="24"/>
          <w:szCs w:val="24"/>
        </w:rPr>
        <w:t>de</w:t>
      </w:r>
      <w:bookmarkEnd w:id="0"/>
      <w:r>
        <w:rPr>
          <w:rFonts w:ascii="Times New Roman" w:hAnsi="Times New Roman" w:cs="Times New Roman"/>
          <w:sz w:val="24"/>
          <w:szCs w:val="24"/>
        </w:rPr>
        <w:t xml:space="preserve"> ciencias económicas el que</w:t>
      </w:r>
      <w:r w:rsidR="00B11B22">
        <w:rPr>
          <w:rFonts w:ascii="Times New Roman" w:hAnsi="Times New Roman" w:cs="Times New Roman"/>
          <w:sz w:val="24"/>
          <w:szCs w:val="24"/>
        </w:rPr>
        <w:t xml:space="preserve">, con su formación y preparación, y las entidades profesionales como los Consejos de distintas jurisdicciones o la Federación </w:t>
      </w:r>
      <w:r w:rsidR="00B11B22" w:rsidRPr="00B11B22">
        <w:rPr>
          <w:rFonts w:ascii="Times New Roman" w:hAnsi="Times New Roman" w:cs="Times New Roman"/>
          <w:sz w:val="24"/>
          <w:szCs w:val="24"/>
        </w:rPr>
        <w:t>de</w:t>
      </w:r>
      <w:r w:rsidR="00B11B22">
        <w:rPr>
          <w:rFonts w:ascii="Times New Roman" w:hAnsi="Times New Roman" w:cs="Times New Roman"/>
          <w:sz w:val="24"/>
          <w:szCs w:val="24"/>
        </w:rPr>
        <w:t xml:space="preserve"> </w:t>
      </w:r>
      <w:r w:rsidR="00DB5084">
        <w:rPr>
          <w:rFonts w:ascii="Times New Roman" w:hAnsi="Times New Roman" w:cs="Times New Roman"/>
          <w:sz w:val="24"/>
          <w:szCs w:val="24"/>
        </w:rPr>
        <w:t>C</w:t>
      </w:r>
      <w:r w:rsidR="00B11B22">
        <w:rPr>
          <w:rFonts w:ascii="Times New Roman" w:hAnsi="Times New Roman" w:cs="Times New Roman"/>
          <w:sz w:val="24"/>
          <w:szCs w:val="24"/>
        </w:rPr>
        <w:t xml:space="preserve">onsejos </w:t>
      </w:r>
      <w:r w:rsidR="00143809">
        <w:rPr>
          <w:rFonts w:ascii="Times New Roman" w:hAnsi="Times New Roman" w:cs="Times New Roman"/>
          <w:sz w:val="24"/>
          <w:szCs w:val="24"/>
        </w:rPr>
        <w:t xml:space="preserve">los </w:t>
      </w:r>
      <w:r w:rsidR="00B11B22">
        <w:rPr>
          <w:rFonts w:ascii="Times New Roman" w:hAnsi="Times New Roman" w:cs="Times New Roman"/>
          <w:sz w:val="24"/>
          <w:szCs w:val="24"/>
        </w:rPr>
        <w:t>que colaboran para solucionar lo</w:t>
      </w:r>
      <w:r w:rsidR="00143809">
        <w:rPr>
          <w:rFonts w:ascii="Times New Roman" w:hAnsi="Times New Roman" w:cs="Times New Roman"/>
          <w:sz w:val="24"/>
          <w:szCs w:val="24"/>
        </w:rPr>
        <w:t>s</w:t>
      </w:r>
      <w:r w:rsidR="00B11B22">
        <w:rPr>
          <w:rFonts w:ascii="Times New Roman" w:hAnsi="Times New Roman" w:cs="Times New Roman"/>
          <w:sz w:val="24"/>
          <w:szCs w:val="24"/>
        </w:rPr>
        <w:t xml:space="preserve"> pro</w:t>
      </w:r>
      <w:r w:rsidR="00143809">
        <w:rPr>
          <w:rFonts w:ascii="Times New Roman" w:hAnsi="Times New Roman" w:cs="Times New Roman"/>
          <w:sz w:val="24"/>
          <w:szCs w:val="24"/>
        </w:rPr>
        <w:t xml:space="preserve">blemas de implementación. </w:t>
      </w:r>
    </w:p>
    <w:p w14:paraId="1BD429FA" w14:textId="01A5B380" w:rsidR="00D23271" w:rsidRPr="00D23271" w:rsidRDefault="00D23271" w:rsidP="0043223A">
      <w:pPr>
        <w:spacing w:line="360" w:lineRule="auto"/>
        <w:jc w:val="both"/>
        <w:rPr>
          <w:rFonts w:ascii="Times New Roman" w:hAnsi="Times New Roman" w:cs="Times New Roman"/>
          <w:b/>
          <w:bCs/>
          <w:sz w:val="24"/>
          <w:szCs w:val="24"/>
        </w:rPr>
      </w:pPr>
      <w:r w:rsidRPr="00D23271">
        <w:rPr>
          <w:rFonts w:ascii="Times New Roman" w:hAnsi="Times New Roman" w:cs="Times New Roman"/>
          <w:b/>
          <w:bCs/>
          <w:sz w:val="24"/>
          <w:szCs w:val="24"/>
        </w:rPr>
        <w:t>IV.</w:t>
      </w:r>
      <w:r w:rsidR="006F2759">
        <w:rPr>
          <w:rFonts w:ascii="Times New Roman" w:hAnsi="Times New Roman" w:cs="Times New Roman"/>
          <w:b/>
          <w:bCs/>
          <w:sz w:val="24"/>
          <w:szCs w:val="24"/>
        </w:rPr>
        <w:t xml:space="preserve"> </w:t>
      </w:r>
      <w:r w:rsidRPr="00D23271">
        <w:rPr>
          <w:rFonts w:ascii="Times New Roman" w:hAnsi="Times New Roman" w:cs="Times New Roman"/>
          <w:b/>
          <w:bCs/>
          <w:sz w:val="24"/>
          <w:szCs w:val="24"/>
        </w:rPr>
        <w:t>2</w:t>
      </w:r>
      <w:r w:rsidR="0007428F">
        <w:rPr>
          <w:rFonts w:ascii="Times New Roman" w:hAnsi="Times New Roman" w:cs="Times New Roman"/>
          <w:b/>
          <w:bCs/>
          <w:sz w:val="24"/>
          <w:szCs w:val="24"/>
        </w:rPr>
        <w:t xml:space="preserve"> . a</w:t>
      </w:r>
      <w:r w:rsidRPr="00D23271">
        <w:rPr>
          <w:rFonts w:ascii="Times New Roman" w:hAnsi="Times New Roman" w:cs="Times New Roman"/>
          <w:b/>
          <w:bCs/>
          <w:sz w:val="24"/>
          <w:szCs w:val="24"/>
        </w:rPr>
        <w:t xml:space="preserve"> – Actualidad</w:t>
      </w:r>
      <w:r w:rsidR="0007428F">
        <w:rPr>
          <w:rFonts w:ascii="Times New Roman" w:hAnsi="Times New Roman" w:cs="Times New Roman"/>
          <w:b/>
          <w:bCs/>
          <w:sz w:val="24"/>
          <w:szCs w:val="24"/>
        </w:rPr>
        <w:t xml:space="preserve"> de organizaciones y estudios contables pequeños o medianos</w:t>
      </w:r>
    </w:p>
    <w:p w14:paraId="48518A28" w14:textId="33DD337A" w:rsidR="0056363E" w:rsidRDefault="0056363E"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siguiente desafío para los programas de </w:t>
      </w:r>
      <w:r w:rsidR="004F3677">
        <w:rPr>
          <w:rFonts w:ascii="Times New Roman" w:hAnsi="Times New Roman" w:cs="Times New Roman"/>
          <w:sz w:val="24"/>
          <w:szCs w:val="24"/>
        </w:rPr>
        <w:t xml:space="preserve">registración contable fue tener la posibilidad de interfase con los sistemas </w:t>
      </w:r>
      <w:r w:rsidR="00DB5084">
        <w:rPr>
          <w:rFonts w:ascii="Times New Roman" w:hAnsi="Times New Roman" w:cs="Times New Roman"/>
          <w:sz w:val="24"/>
          <w:szCs w:val="24"/>
        </w:rPr>
        <w:t>del entonces</w:t>
      </w:r>
      <w:r w:rsidR="004F3677">
        <w:rPr>
          <w:rFonts w:ascii="Times New Roman" w:hAnsi="Times New Roman" w:cs="Times New Roman"/>
          <w:sz w:val="24"/>
          <w:szCs w:val="24"/>
        </w:rPr>
        <w:t xml:space="preserve"> A</w:t>
      </w:r>
      <w:r w:rsidR="00DB5084">
        <w:rPr>
          <w:rFonts w:ascii="Times New Roman" w:hAnsi="Times New Roman" w:cs="Times New Roman"/>
          <w:sz w:val="24"/>
          <w:szCs w:val="24"/>
        </w:rPr>
        <w:t>FIP</w:t>
      </w:r>
      <w:r w:rsidR="004F3677">
        <w:rPr>
          <w:rFonts w:ascii="Times New Roman" w:hAnsi="Times New Roman" w:cs="Times New Roman"/>
          <w:sz w:val="24"/>
          <w:szCs w:val="24"/>
        </w:rPr>
        <w:t xml:space="preserve">, así como </w:t>
      </w:r>
      <w:r w:rsidR="004F7762">
        <w:rPr>
          <w:rFonts w:ascii="Times New Roman" w:hAnsi="Times New Roman" w:cs="Times New Roman"/>
          <w:sz w:val="24"/>
          <w:szCs w:val="24"/>
        </w:rPr>
        <w:t xml:space="preserve">la </w:t>
      </w:r>
      <w:r w:rsidR="004F7762" w:rsidRPr="004F7762">
        <w:rPr>
          <w:rFonts w:ascii="Times New Roman" w:hAnsi="Times New Roman" w:cs="Times New Roman"/>
          <w:sz w:val="24"/>
          <w:szCs w:val="24"/>
        </w:rPr>
        <w:t>Agencia de Recaudación de la Provincia de Buenos Aires (</w:t>
      </w:r>
      <w:r w:rsidR="004F3677" w:rsidRPr="004F7762">
        <w:rPr>
          <w:rFonts w:ascii="Times New Roman" w:hAnsi="Times New Roman" w:cs="Times New Roman"/>
          <w:sz w:val="24"/>
          <w:szCs w:val="24"/>
        </w:rPr>
        <w:t>ARBA</w:t>
      </w:r>
      <w:r w:rsidR="004F7762" w:rsidRPr="004F7762">
        <w:rPr>
          <w:rFonts w:ascii="Times New Roman" w:hAnsi="Times New Roman" w:cs="Times New Roman"/>
          <w:sz w:val="24"/>
          <w:szCs w:val="24"/>
        </w:rPr>
        <w:t>)</w:t>
      </w:r>
      <w:r w:rsidR="004F3677" w:rsidRPr="004F7762">
        <w:rPr>
          <w:rFonts w:ascii="Times New Roman" w:hAnsi="Times New Roman" w:cs="Times New Roman"/>
          <w:sz w:val="24"/>
          <w:szCs w:val="24"/>
        </w:rPr>
        <w:t xml:space="preserve"> y </w:t>
      </w:r>
      <w:r w:rsidR="004F7762" w:rsidRPr="004F7762">
        <w:rPr>
          <w:rFonts w:ascii="Times New Roman" w:hAnsi="Times New Roman" w:cs="Times New Roman"/>
          <w:sz w:val="24"/>
          <w:szCs w:val="24"/>
        </w:rPr>
        <w:t>la Administración Gubernamental de Ingresos Públicos (</w:t>
      </w:r>
      <w:r w:rsidR="004F3677" w:rsidRPr="004F7762">
        <w:rPr>
          <w:rFonts w:ascii="Times New Roman" w:hAnsi="Times New Roman" w:cs="Times New Roman"/>
          <w:sz w:val="24"/>
          <w:szCs w:val="24"/>
        </w:rPr>
        <w:t>AGIP</w:t>
      </w:r>
      <w:r w:rsidR="004F7762" w:rsidRPr="004F7762">
        <w:rPr>
          <w:rFonts w:ascii="Times New Roman" w:hAnsi="Times New Roman" w:cs="Times New Roman"/>
          <w:sz w:val="24"/>
          <w:szCs w:val="24"/>
        </w:rPr>
        <w:t>)</w:t>
      </w:r>
      <w:r w:rsidR="004F3677" w:rsidRPr="004F7762">
        <w:rPr>
          <w:rFonts w:ascii="Times New Roman" w:hAnsi="Times New Roman" w:cs="Times New Roman"/>
          <w:sz w:val="24"/>
          <w:szCs w:val="24"/>
        </w:rPr>
        <w:t>, para hac</w:t>
      </w:r>
      <w:r w:rsidR="004F3677">
        <w:rPr>
          <w:rFonts w:ascii="Times New Roman" w:hAnsi="Times New Roman" w:cs="Times New Roman"/>
          <w:sz w:val="24"/>
          <w:szCs w:val="24"/>
        </w:rPr>
        <w:t xml:space="preserve">er carga masiva de datos y no en forma individual. </w:t>
      </w:r>
      <w:r w:rsidR="00DA5893">
        <w:rPr>
          <w:rFonts w:ascii="Times New Roman" w:hAnsi="Times New Roman" w:cs="Times New Roman"/>
          <w:sz w:val="24"/>
          <w:szCs w:val="24"/>
        </w:rPr>
        <w:t>Los regímenes de percepciones, más que los de retenciones, hacen imprescindible que todos los programas contables eficientes permitan el enlace con los organismos de recaudación públicos.</w:t>
      </w:r>
    </w:p>
    <w:p w14:paraId="21950988" w14:textId="235A3B62" w:rsidR="004F3677" w:rsidRDefault="004F3677"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Quedó así plasmado el SIC como un sistema de gestión </w:t>
      </w:r>
      <w:r w:rsidR="00DA5893">
        <w:rPr>
          <w:rFonts w:ascii="Times New Roman" w:hAnsi="Times New Roman" w:cs="Times New Roman"/>
          <w:sz w:val="24"/>
          <w:szCs w:val="24"/>
        </w:rPr>
        <w:t>tanto como de</w:t>
      </w:r>
      <w:r>
        <w:rPr>
          <w:rFonts w:ascii="Times New Roman" w:hAnsi="Times New Roman" w:cs="Times New Roman"/>
          <w:sz w:val="24"/>
          <w:szCs w:val="24"/>
        </w:rPr>
        <w:t xml:space="preserve"> registración: lo dicho anteriormente en cuanto </w:t>
      </w:r>
      <w:r w:rsidR="00DB5084">
        <w:rPr>
          <w:rFonts w:ascii="Times New Roman" w:hAnsi="Times New Roman" w:cs="Times New Roman"/>
          <w:sz w:val="24"/>
          <w:szCs w:val="24"/>
        </w:rPr>
        <w:t>a que</w:t>
      </w:r>
      <w:r>
        <w:rPr>
          <w:rFonts w:ascii="Times New Roman" w:hAnsi="Times New Roman" w:cs="Times New Roman"/>
          <w:sz w:val="24"/>
          <w:szCs w:val="24"/>
        </w:rPr>
        <w:t xml:space="preserve"> no solamente hay un registro histórico, muy necesario, sino que se programa la operatoria, se emiten los comprobantes en el sistema, se </w:t>
      </w:r>
      <w:r w:rsidR="00DA5893">
        <w:rPr>
          <w:rFonts w:ascii="Times New Roman" w:hAnsi="Times New Roman" w:cs="Times New Roman"/>
          <w:sz w:val="24"/>
          <w:szCs w:val="24"/>
        </w:rPr>
        <w:t xml:space="preserve">los </w:t>
      </w:r>
      <w:r>
        <w:rPr>
          <w:rFonts w:ascii="Times New Roman" w:hAnsi="Times New Roman" w:cs="Times New Roman"/>
          <w:sz w:val="24"/>
          <w:szCs w:val="24"/>
        </w:rPr>
        <w:t xml:space="preserve">envía en forma digital, se programa la entrega y se cobra con algún medio de pago electrónico; generalmente la transacción finalizada dispara una encuesta de satisfacción al cliente. </w:t>
      </w:r>
    </w:p>
    <w:p w14:paraId="0A4CACFB" w14:textId="6B7A58C6" w:rsidR="006F2759" w:rsidRDefault="006F2759"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En la compulsa efectuada en internet, las páginas de algunos desarrolladores marcan ventajas competitivas de sus desarrollos.  Uno de los que más se destaca es el de la “</w:t>
      </w:r>
      <w:r w:rsidR="009F0107">
        <w:rPr>
          <w:rFonts w:ascii="Times New Roman" w:hAnsi="Times New Roman" w:cs="Times New Roman"/>
          <w:sz w:val="24"/>
          <w:szCs w:val="24"/>
        </w:rPr>
        <w:t>adapt</w:t>
      </w:r>
      <w:r>
        <w:rPr>
          <w:rFonts w:ascii="Times New Roman" w:hAnsi="Times New Roman" w:cs="Times New Roman"/>
          <w:sz w:val="24"/>
          <w:szCs w:val="24"/>
        </w:rPr>
        <w:t xml:space="preserve">abilidad”.  Tengamos en cuenta que el paradigma de la utilidad de la Contabilidad nos habla de la capacidad de los informes contables para satisfacer las necesidades de los diferentes usuarios. </w:t>
      </w:r>
      <w:r w:rsidR="00710932">
        <w:rPr>
          <w:rFonts w:ascii="Times New Roman" w:hAnsi="Times New Roman" w:cs="Times New Roman"/>
          <w:sz w:val="24"/>
          <w:szCs w:val="24"/>
        </w:rPr>
        <w:t>La “confiabilidad”</w:t>
      </w:r>
      <w:r w:rsidR="003D74FA">
        <w:rPr>
          <w:rFonts w:ascii="Times New Roman" w:hAnsi="Times New Roman" w:cs="Times New Roman"/>
          <w:sz w:val="24"/>
          <w:szCs w:val="24"/>
        </w:rPr>
        <w:t xml:space="preserve">, otro </w:t>
      </w:r>
      <w:r w:rsidR="006F3522">
        <w:rPr>
          <w:rFonts w:ascii="Times New Roman" w:hAnsi="Times New Roman" w:cs="Times New Roman"/>
          <w:sz w:val="24"/>
          <w:szCs w:val="24"/>
        </w:rPr>
        <w:t>requisito, no</w:t>
      </w:r>
      <w:r w:rsidR="00710932">
        <w:rPr>
          <w:rFonts w:ascii="Times New Roman" w:hAnsi="Times New Roman" w:cs="Times New Roman"/>
          <w:sz w:val="24"/>
          <w:szCs w:val="24"/>
        </w:rPr>
        <w:t xml:space="preserve"> tiene tanto que ver con estos requerimientos, sino con ser apto frente a organismos de recaudación. </w:t>
      </w:r>
    </w:p>
    <w:p w14:paraId="064AE3E4" w14:textId="732CF7EE" w:rsidR="00D73256" w:rsidRDefault="009F0107"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diferentes desarrollos destacan las funcionalidades que estiman más significativas, además de la Contabilidad: cálculos de impuestos, informes y paneles, conciliaciones bancarias, facturación, seguimiento de pedidos, gestión de inventarios. Algunos incluyen </w:t>
      </w:r>
      <w:r w:rsidR="004F7762">
        <w:rPr>
          <w:rFonts w:ascii="Times New Roman" w:hAnsi="Times New Roman" w:cs="Times New Roman"/>
          <w:sz w:val="24"/>
          <w:szCs w:val="24"/>
        </w:rPr>
        <w:t>Inteligencia Artificial (IA)</w:t>
      </w:r>
      <w:r>
        <w:rPr>
          <w:rFonts w:ascii="Times New Roman" w:hAnsi="Times New Roman" w:cs="Times New Roman"/>
          <w:sz w:val="24"/>
          <w:szCs w:val="24"/>
        </w:rPr>
        <w:t xml:space="preserve"> </w:t>
      </w:r>
      <w:r w:rsidR="005E6DCB">
        <w:rPr>
          <w:rFonts w:ascii="Times New Roman" w:hAnsi="Times New Roman" w:cs="Times New Roman"/>
          <w:sz w:val="24"/>
          <w:szCs w:val="24"/>
        </w:rPr>
        <w:t xml:space="preserve">y ponen énfasis en la automatización de la carga, por captura de imágenes y carga de encabezados y demás datos </w:t>
      </w:r>
      <w:r w:rsidR="00A623D2">
        <w:rPr>
          <w:rFonts w:ascii="Times New Roman" w:hAnsi="Times New Roman" w:cs="Times New Roman"/>
          <w:sz w:val="24"/>
          <w:szCs w:val="24"/>
        </w:rPr>
        <w:t xml:space="preserve">necesarios. Por otro lado, </w:t>
      </w:r>
      <w:r w:rsidRPr="009F0107">
        <w:rPr>
          <w:rFonts w:ascii="Times New Roman" w:hAnsi="Times New Roman" w:cs="Times New Roman"/>
          <w:sz w:val="24"/>
          <w:szCs w:val="24"/>
        </w:rPr>
        <w:t xml:space="preserve">los sistemas, conocidos por sus siglas en </w:t>
      </w:r>
      <w:r w:rsidR="006F3522" w:rsidRPr="009F0107">
        <w:rPr>
          <w:rFonts w:ascii="Times New Roman" w:hAnsi="Times New Roman" w:cs="Times New Roman"/>
          <w:sz w:val="24"/>
          <w:szCs w:val="24"/>
        </w:rPr>
        <w:t>inglés, como</w:t>
      </w:r>
      <w:r w:rsidRPr="009F0107">
        <w:rPr>
          <w:rFonts w:ascii="Times New Roman" w:hAnsi="Times New Roman" w:cs="Times New Roman"/>
          <w:sz w:val="24"/>
          <w:szCs w:val="24"/>
        </w:rPr>
        <w:t xml:space="preserve"> ERP – más orientado a la planificación de sus recursos empresariales – y CRM – orientado a brindar servicios y atención al cliente</w:t>
      </w:r>
      <w:r w:rsidR="00E021A0">
        <w:rPr>
          <w:rFonts w:ascii="Times New Roman" w:hAnsi="Times New Roman" w:cs="Times New Roman"/>
          <w:sz w:val="24"/>
          <w:szCs w:val="24"/>
        </w:rPr>
        <w:t xml:space="preserve"> </w:t>
      </w:r>
      <w:r w:rsidRPr="009F0107">
        <w:rPr>
          <w:rFonts w:ascii="Times New Roman" w:hAnsi="Times New Roman" w:cs="Times New Roman"/>
          <w:sz w:val="24"/>
          <w:szCs w:val="24"/>
        </w:rPr>
        <w:t>-</w:t>
      </w:r>
      <w:r w:rsidR="00A623D2">
        <w:rPr>
          <w:rFonts w:ascii="Times New Roman" w:hAnsi="Times New Roman" w:cs="Times New Roman"/>
          <w:sz w:val="24"/>
          <w:szCs w:val="24"/>
        </w:rPr>
        <w:t xml:space="preserve"> llevan la interacción al entorno tecnológico de cada organización, tal como ofrece la página de Tango software. </w:t>
      </w:r>
      <w:r w:rsidR="00071396">
        <w:rPr>
          <w:rFonts w:ascii="Times New Roman" w:hAnsi="Times New Roman" w:cs="Times New Roman"/>
          <w:sz w:val="24"/>
          <w:szCs w:val="24"/>
        </w:rPr>
        <w:t>Bejerman</w:t>
      </w:r>
      <w:r w:rsidR="00C102E5">
        <w:rPr>
          <w:rFonts w:ascii="Times New Roman" w:hAnsi="Times New Roman" w:cs="Times New Roman"/>
          <w:sz w:val="24"/>
          <w:szCs w:val="24"/>
        </w:rPr>
        <w:t xml:space="preserve"> </w:t>
      </w:r>
      <w:r w:rsidR="00071396">
        <w:rPr>
          <w:rFonts w:ascii="Times New Roman" w:hAnsi="Times New Roman" w:cs="Times New Roman"/>
          <w:sz w:val="24"/>
          <w:szCs w:val="24"/>
        </w:rPr>
        <w:t>/</w:t>
      </w:r>
      <w:r w:rsidR="00C102E5">
        <w:rPr>
          <w:rFonts w:ascii="Times New Roman" w:hAnsi="Times New Roman" w:cs="Times New Roman"/>
          <w:sz w:val="24"/>
          <w:szCs w:val="24"/>
        </w:rPr>
        <w:t xml:space="preserve"> </w:t>
      </w:r>
      <w:proofErr w:type="spellStart"/>
      <w:r w:rsidR="00071396">
        <w:rPr>
          <w:rFonts w:ascii="Times New Roman" w:hAnsi="Times New Roman" w:cs="Times New Roman"/>
          <w:sz w:val="24"/>
          <w:szCs w:val="24"/>
        </w:rPr>
        <w:t>Onvio</w:t>
      </w:r>
      <w:proofErr w:type="spellEnd"/>
      <w:r w:rsidR="00A623D2">
        <w:rPr>
          <w:rFonts w:ascii="Times New Roman" w:hAnsi="Times New Roman" w:cs="Times New Roman"/>
          <w:sz w:val="24"/>
          <w:szCs w:val="24"/>
        </w:rPr>
        <w:t xml:space="preserve"> pone el acento en las empresas medianas y pequeñas y en los estudios contables</w:t>
      </w:r>
      <w:r w:rsidR="00896A34">
        <w:rPr>
          <w:rFonts w:ascii="Times New Roman" w:hAnsi="Times New Roman" w:cs="Times New Roman"/>
          <w:sz w:val="24"/>
          <w:szCs w:val="24"/>
        </w:rPr>
        <w:t xml:space="preserve">, </w:t>
      </w:r>
      <w:r w:rsidR="00E9209A">
        <w:rPr>
          <w:rFonts w:ascii="Times New Roman" w:hAnsi="Times New Roman" w:cs="Times New Roman"/>
          <w:sz w:val="24"/>
          <w:szCs w:val="24"/>
        </w:rPr>
        <w:t>siendo proveedor de estos últimos con gran eficiencia.</w:t>
      </w:r>
    </w:p>
    <w:p w14:paraId="48923C32" w14:textId="312C886D" w:rsidR="0007428F" w:rsidRDefault="0007428F" w:rsidP="0043223A">
      <w:pPr>
        <w:spacing w:line="360" w:lineRule="auto"/>
        <w:jc w:val="both"/>
        <w:rPr>
          <w:rFonts w:ascii="Times New Roman" w:hAnsi="Times New Roman" w:cs="Times New Roman"/>
          <w:sz w:val="24"/>
          <w:szCs w:val="24"/>
        </w:rPr>
      </w:pPr>
      <w:r w:rsidRPr="00D23271">
        <w:rPr>
          <w:rFonts w:ascii="Times New Roman" w:hAnsi="Times New Roman" w:cs="Times New Roman"/>
          <w:b/>
          <w:bCs/>
          <w:sz w:val="24"/>
          <w:szCs w:val="24"/>
        </w:rPr>
        <w:t>IV.</w:t>
      </w:r>
      <w:r>
        <w:rPr>
          <w:rFonts w:ascii="Times New Roman" w:hAnsi="Times New Roman" w:cs="Times New Roman"/>
          <w:b/>
          <w:bCs/>
          <w:sz w:val="24"/>
          <w:szCs w:val="24"/>
        </w:rPr>
        <w:t xml:space="preserve"> </w:t>
      </w:r>
      <w:r w:rsidRPr="00D23271">
        <w:rPr>
          <w:rFonts w:ascii="Times New Roman" w:hAnsi="Times New Roman" w:cs="Times New Roman"/>
          <w:b/>
          <w:bCs/>
          <w:sz w:val="24"/>
          <w:szCs w:val="24"/>
        </w:rPr>
        <w:t>2</w:t>
      </w:r>
      <w:r>
        <w:rPr>
          <w:rFonts w:ascii="Times New Roman" w:hAnsi="Times New Roman" w:cs="Times New Roman"/>
          <w:b/>
          <w:bCs/>
          <w:sz w:val="24"/>
          <w:szCs w:val="24"/>
        </w:rPr>
        <w:t xml:space="preserve"> . b – Empresas líderes</w:t>
      </w:r>
    </w:p>
    <w:p w14:paraId="76D95049" w14:textId="6DF70209" w:rsidR="0007428F" w:rsidRDefault="007371A5" w:rsidP="0007428F">
      <w:pPr>
        <w:spacing w:line="360" w:lineRule="auto"/>
        <w:jc w:val="both"/>
        <w:rPr>
          <w:rFonts w:ascii="Times New Roman" w:hAnsi="Times New Roman" w:cs="Times New Roman"/>
          <w:sz w:val="24"/>
          <w:szCs w:val="24"/>
        </w:rPr>
      </w:pPr>
      <w:r>
        <w:rPr>
          <w:rFonts w:ascii="Times New Roman" w:hAnsi="Times New Roman" w:cs="Times New Roman"/>
          <w:sz w:val="24"/>
          <w:szCs w:val="24"/>
        </w:rPr>
        <w:t>Las</w:t>
      </w:r>
      <w:r w:rsidR="0007428F">
        <w:rPr>
          <w:rFonts w:ascii="Times New Roman" w:hAnsi="Times New Roman" w:cs="Times New Roman"/>
          <w:sz w:val="24"/>
          <w:szCs w:val="24"/>
        </w:rPr>
        <w:t xml:space="preserve"> grandes corporaciones que utilizan sistemas como JD</w:t>
      </w:r>
      <w:r w:rsidR="00E021A0">
        <w:rPr>
          <w:rFonts w:ascii="Times New Roman" w:hAnsi="Times New Roman" w:cs="Times New Roman"/>
          <w:sz w:val="24"/>
          <w:szCs w:val="24"/>
        </w:rPr>
        <w:t xml:space="preserve"> </w:t>
      </w:r>
      <w:r w:rsidR="0007428F">
        <w:rPr>
          <w:rFonts w:ascii="Times New Roman" w:hAnsi="Times New Roman" w:cs="Times New Roman"/>
          <w:sz w:val="24"/>
          <w:szCs w:val="24"/>
        </w:rPr>
        <w:t>Edwards</w:t>
      </w:r>
      <w:r w:rsidR="00A623D2">
        <w:rPr>
          <w:rFonts w:ascii="Times New Roman" w:hAnsi="Times New Roman" w:cs="Times New Roman"/>
          <w:sz w:val="24"/>
          <w:szCs w:val="24"/>
        </w:rPr>
        <w:t xml:space="preserve"> (incorporad</w:t>
      </w:r>
      <w:r w:rsidR="00E021A0">
        <w:rPr>
          <w:rFonts w:ascii="Times New Roman" w:hAnsi="Times New Roman" w:cs="Times New Roman"/>
          <w:sz w:val="24"/>
          <w:szCs w:val="24"/>
        </w:rPr>
        <w:t>o</w:t>
      </w:r>
      <w:r w:rsidR="00A623D2">
        <w:rPr>
          <w:rFonts w:ascii="Times New Roman" w:hAnsi="Times New Roman" w:cs="Times New Roman"/>
          <w:sz w:val="24"/>
          <w:szCs w:val="24"/>
        </w:rPr>
        <w:t xml:space="preserve"> a Oracle) y</w:t>
      </w:r>
      <w:r w:rsidR="0007428F">
        <w:rPr>
          <w:rFonts w:ascii="Times New Roman" w:hAnsi="Times New Roman" w:cs="Times New Roman"/>
          <w:sz w:val="24"/>
          <w:szCs w:val="24"/>
        </w:rPr>
        <w:t xml:space="preserve"> SAP</w:t>
      </w:r>
      <w:r w:rsidR="00A623D2">
        <w:rPr>
          <w:rFonts w:ascii="Times New Roman" w:hAnsi="Times New Roman" w:cs="Times New Roman"/>
          <w:sz w:val="24"/>
          <w:szCs w:val="24"/>
        </w:rPr>
        <w:t xml:space="preserve"> son sistemas de módulos perfectamente integrados que </w:t>
      </w:r>
      <w:r w:rsidR="0007428F">
        <w:rPr>
          <w:rFonts w:ascii="Times New Roman" w:hAnsi="Times New Roman" w:cs="Times New Roman"/>
          <w:sz w:val="24"/>
          <w:szCs w:val="24"/>
        </w:rPr>
        <w:t xml:space="preserve">cuentan con verdaderas bases de datos interactivas, con carga de datos y acceso de cada usuario del sistema, una vez </w:t>
      </w:r>
      <w:r w:rsidR="0007428F" w:rsidRPr="00DA5893">
        <w:rPr>
          <w:rFonts w:ascii="Times New Roman" w:hAnsi="Times New Roman" w:cs="Times New Roman"/>
          <w:i/>
          <w:iCs/>
          <w:sz w:val="24"/>
          <w:szCs w:val="24"/>
        </w:rPr>
        <w:t xml:space="preserve">“logueado”. </w:t>
      </w:r>
      <w:r w:rsidR="0007428F">
        <w:rPr>
          <w:rFonts w:ascii="Times New Roman" w:hAnsi="Times New Roman" w:cs="Times New Roman"/>
          <w:sz w:val="24"/>
          <w:szCs w:val="24"/>
        </w:rPr>
        <w:t xml:space="preserve">Este acceso </w:t>
      </w:r>
      <w:r w:rsidR="00A623D2">
        <w:rPr>
          <w:rFonts w:ascii="Times New Roman" w:hAnsi="Times New Roman" w:cs="Times New Roman"/>
          <w:sz w:val="24"/>
          <w:szCs w:val="24"/>
        </w:rPr>
        <w:t>de cada miembro de la organización es lo que configura</w:t>
      </w:r>
      <w:r w:rsidR="0007428F">
        <w:rPr>
          <w:rFonts w:ascii="Times New Roman" w:hAnsi="Times New Roman" w:cs="Times New Roman"/>
          <w:sz w:val="24"/>
          <w:szCs w:val="24"/>
        </w:rPr>
        <w:t xml:space="preserve"> la integración absoluta del SIC, pero requiere al mismo tiempo que el acceso sea acorde con el correspondiente nivel de autorización jerarquizado; así, cada usuario dispondrá de una porción de información acorde con su función y </w:t>
      </w:r>
      <w:r w:rsidR="00E021A0">
        <w:rPr>
          <w:rFonts w:ascii="Times New Roman" w:hAnsi="Times New Roman" w:cs="Times New Roman"/>
          <w:sz w:val="24"/>
          <w:szCs w:val="24"/>
        </w:rPr>
        <w:t>ubicación</w:t>
      </w:r>
      <w:r w:rsidR="0007428F">
        <w:rPr>
          <w:rFonts w:ascii="Times New Roman" w:hAnsi="Times New Roman" w:cs="Times New Roman"/>
          <w:sz w:val="24"/>
          <w:szCs w:val="24"/>
        </w:rPr>
        <w:t xml:space="preserve"> en </w:t>
      </w:r>
      <w:r w:rsidR="00E021A0">
        <w:rPr>
          <w:rFonts w:ascii="Times New Roman" w:hAnsi="Times New Roman" w:cs="Times New Roman"/>
          <w:sz w:val="24"/>
          <w:szCs w:val="24"/>
        </w:rPr>
        <w:t xml:space="preserve">el organigrama de la </w:t>
      </w:r>
      <w:r w:rsidR="0007428F">
        <w:rPr>
          <w:rFonts w:ascii="Times New Roman" w:hAnsi="Times New Roman" w:cs="Times New Roman"/>
          <w:sz w:val="24"/>
          <w:szCs w:val="24"/>
        </w:rPr>
        <w:t>empresa; el departamento de sistemas le dará acceso restringido a consultas o a la posibilidad de efectuar determinadas  transacciones en el sistema</w:t>
      </w:r>
      <w:r w:rsidR="00E021A0">
        <w:rPr>
          <w:rFonts w:ascii="Times New Roman" w:hAnsi="Times New Roman" w:cs="Times New Roman"/>
          <w:sz w:val="24"/>
          <w:szCs w:val="24"/>
        </w:rPr>
        <w:t xml:space="preserve"> según ese parámetro,</w:t>
      </w:r>
      <w:r w:rsidR="0007428F">
        <w:rPr>
          <w:rFonts w:ascii="Times New Roman" w:hAnsi="Times New Roman" w:cs="Times New Roman"/>
          <w:sz w:val="24"/>
          <w:szCs w:val="24"/>
        </w:rPr>
        <w:t xml:space="preserve"> y esto implica una protección esencial para la seguridad de los datos y la información contenida. </w:t>
      </w:r>
    </w:p>
    <w:p w14:paraId="09EA03A6" w14:textId="195AF59E" w:rsidR="0007428F" w:rsidRDefault="0007428F" w:rsidP="000742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caso de empresas del grupo Tenaris o Ternium, se desarrolla la tarea con SAP. Los miembros de las empresas del grupo ingresan con su clave al sistema, la carga es totalmente digital y no solamente alimentan lo que podría llamarse la registración de la partida doble, sino </w:t>
      </w:r>
      <w:r w:rsidR="006F3522">
        <w:rPr>
          <w:rFonts w:ascii="Times New Roman" w:hAnsi="Times New Roman" w:cs="Times New Roman"/>
          <w:sz w:val="24"/>
          <w:szCs w:val="24"/>
        </w:rPr>
        <w:t>que,</w:t>
      </w:r>
      <w:r>
        <w:rPr>
          <w:rFonts w:ascii="Times New Roman" w:hAnsi="Times New Roman" w:cs="Times New Roman"/>
          <w:sz w:val="24"/>
          <w:szCs w:val="24"/>
        </w:rPr>
        <w:t xml:space="preserve"> ingresando en diversos enlaces, acceden a datos de, por ejemplo, proveedores nacionales o extranjeros de diferentes tipos de aluminio o zinc, con distinto grado de pureza y características técnicas.  Pueden efectuar registraciones en las pantallas que se vinculan exclusivamente con la tarea. Los consultores externos – tienen que estar registrados como usuarios de esa característica y no pueden modificar nada en el sistema, solamente acceden y con fechas acotadas a la tarea, a consultas y listados de lo que trabajarán en el período diario, semanal o mensual en el que se desempeñan. </w:t>
      </w:r>
    </w:p>
    <w:p w14:paraId="2AA3F74A" w14:textId="755E1B21" w:rsidR="0007428F" w:rsidRDefault="00722D68"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07428F">
        <w:rPr>
          <w:rFonts w:ascii="Times New Roman" w:hAnsi="Times New Roman" w:cs="Times New Roman"/>
          <w:sz w:val="24"/>
          <w:szCs w:val="24"/>
        </w:rPr>
        <w:t>a gestión de sus clientes, empresas vinculadas y / o proveedores en forma integrada</w:t>
      </w:r>
      <w:r>
        <w:rPr>
          <w:rFonts w:ascii="Times New Roman" w:hAnsi="Times New Roman" w:cs="Times New Roman"/>
          <w:sz w:val="24"/>
          <w:szCs w:val="24"/>
        </w:rPr>
        <w:t xml:space="preserve"> es otra característica del nivel de desarrollo de estos SIC.</w:t>
      </w:r>
      <w:r w:rsidR="00024A5E">
        <w:rPr>
          <w:rFonts w:ascii="Times New Roman" w:hAnsi="Times New Roman" w:cs="Times New Roman"/>
          <w:sz w:val="24"/>
          <w:szCs w:val="24"/>
        </w:rPr>
        <w:t xml:space="preserve">  Es a través de la interacción en las redes de las compañías y de los clientes que se forman verdaderos “ecosistemas”; esta tecnología es la que ha incorporado actualmente la mayor innovación y, en muchos casos, la implementación de IA es </w:t>
      </w:r>
      <w:r w:rsidR="006F3522">
        <w:rPr>
          <w:rFonts w:ascii="Times New Roman" w:hAnsi="Times New Roman" w:cs="Times New Roman"/>
          <w:sz w:val="24"/>
          <w:szCs w:val="24"/>
        </w:rPr>
        <w:t>la que</w:t>
      </w:r>
      <w:r w:rsidR="00024A5E">
        <w:rPr>
          <w:rFonts w:ascii="Times New Roman" w:hAnsi="Times New Roman" w:cs="Times New Roman"/>
          <w:sz w:val="24"/>
          <w:szCs w:val="24"/>
        </w:rPr>
        <w:t xml:space="preserve"> acerca</w:t>
      </w:r>
      <w:r>
        <w:rPr>
          <w:rFonts w:ascii="Times New Roman" w:hAnsi="Times New Roman" w:cs="Times New Roman"/>
          <w:sz w:val="24"/>
          <w:szCs w:val="24"/>
        </w:rPr>
        <w:t xml:space="preserve">. Queremos recalcar </w:t>
      </w:r>
      <w:r w:rsidR="006F3522">
        <w:rPr>
          <w:rFonts w:ascii="Times New Roman" w:hAnsi="Times New Roman" w:cs="Times New Roman"/>
          <w:sz w:val="24"/>
          <w:szCs w:val="24"/>
        </w:rPr>
        <w:t>que,</w:t>
      </w:r>
      <w:r>
        <w:rPr>
          <w:rFonts w:ascii="Times New Roman" w:hAnsi="Times New Roman" w:cs="Times New Roman"/>
          <w:sz w:val="24"/>
          <w:szCs w:val="24"/>
        </w:rPr>
        <w:t xml:space="preserve"> en todos los casos, el SIC incluye y se nutre de la gestión de las operaciones e interacciones del ente vinculadas a la actividad económica principal.</w:t>
      </w:r>
    </w:p>
    <w:p w14:paraId="330DB65E" w14:textId="6623F32F" w:rsidR="00071396" w:rsidRDefault="00071396" w:rsidP="0043223A">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Guayak</w:t>
      </w:r>
      <w:r w:rsidR="00722D68">
        <w:rPr>
          <w:rFonts w:ascii="Times New Roman" w:hAnsi="Times New Roman" w:cs="Times New Roman"/>
          <w:sz w:val="24"/>
          <w:szCs w:val="24"/>
        </w:rPr>
        <w:t>í</w:t>
      </w:r>
      <w:proofErr w:type="spellEnd"/>
      <w:r w:rsidR="00722D68">
        <w:rPr>
          <w:rFonts w:ascii="Times New Roman" w:hAnsi="Times New Roman" w:cs="Times New Roman"/>
          <w:sz w:val="24"/>
          <w:szCs w:val="24"/>
        </w:rPr>
        <w:t xml:space="preserve"> es una empresa de Yerba Mate que surgió de la combinación de personas de Argentina con capitales y personas de EEUU; ellos se enorgullecen de haber generado un “ecosistema” que comparte valores, especialmente los vinculados al medioambiente y a la sustentabilidad, con fuerte conexión con las comunidades originales de la zona de bosques y selva</w:t>
      </w:r>
      <w:r w:rsidR="00CE2D37">
        <w:rPr>
          <w:rFonts w:ascii="Times New Roman" w:hAnsi="Times New Roman" w:cs="Times New Roman"/>
          <w:sz w:val="24"/>
          <w:szCs w:val="24"/>
        </w:rPr>
        <w:t xml:space="preserve"> donde se desarrolla la cosechas para el producto. </w:t>
      </w:r>
      <w:r w:rsidR="00995716">
        <w:rPr>
          <w:rFonts w:ascii="Times New Roman" w:hAnsi="Times New Roman" w:cs="Times New Roman"/>
          <w:sz w:val="24"/>
          <w:szCs w:val="24"/>
        </w:rPr>
        <w:t xml:space="preserve">  </w:t>
      </w:r>
      <w:r w:rsidR="00CE2D37">
        <w:rPr>
          <w:rFonts w:ascii="Times New Roman" w:hAnsi="Times New Roman" w:cs="Times New Roman"/>
          <w:sz w:val="24"/>
          <w:szCs w:val="24"/>
        </w:rPr>
        <w:t xml:space="preserve">El grado </w:t>
      </w:r>
      <w:r w:rsidR="00E021A0">
        <w:rPr>
          <w:rFonts w:ascii="Times New Roman" w:hAnsi="Times New Roman" w:cs="Times New Roman"/>
          <w:sz w:val="24"/>
          <w:szCs w:val="24"/>
        </w:rPr>
        <w:t>d</w:t>
      </w:r>
      <w:r w:rsidR="00CE2D37">
        <w:rPr>
          <w:rFonts w:ascii="Times New Roman" w:hAnsi="Times New Roman" w:cs="Times New Roman"/>
          <w:sz w:val="24"/>
          <w:szCs w:val="24"/>
        </w:rPr>
        <w:t xml:space="preserve">e innovación tecnológica ha hecho posible esta conexión, transparentada a través del sitio web de la empresa, en la cual hay comunicaciones de su </w:t>
      </w:r>
      <w:r w:rsidR="001267DC">
        <w:rPr>
          <w:rFonts w:ascii="Times New Roman" w:hAnsi="Times New Roman" w:cs="Times New Roman"/>
          <w:sz w:val="24"/>
          <w:szCs w:val="24"/>
        </w:rPr>
        <w:t>director ejecutivo</w:t>
      </w:r>
      <w:r w:rsidR="00CE2D37">
        <w:rPr>
          <w:rFonts w:ascii="Times New Roman" w:hAnsi="Times New Roman" w:cs="Times New Roman"/>
          <w:sz w:val="24"/>
          <w:szCs w:val="24"/>
        </w:rPr>
        <w:t xml:space="preserve"> y transparentan las distintas acciones que llevan a cabo, por el compromiso asumido de creación y sostenimiento de valores.</w:t>
      </w:r>
    </w:p>
    <w:p w14:paraId="73530CA2" w14:textId="2705E2D7" w:rsidR="001E7B8A" w:rsidRDefault="001E7B8A" w:rsidP="0043223A">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Otro caso interesante a comentar</w:t>
      </w:r>
      <w:proofErr w:type="gramEnd"/>
      <w:r>
        <w:rPr>
          <w:rFonts w:ascii="Times New Roman" w:hAnsi="Times New Roman" w:cs="Times New Roman"/>
          <w:sz w:val="24"/>
          <w:szCs w:val="24"/>
        </w:rPr>
        <w:t xml:space="preserve"> es </w:t>
      </w:r>
      <w:r w:rsidR="0079421C">
        <w:rPr>
          <w:rFonts w:ascii="Times New Roman" w:hAnsi="Times New Roman" w:cs="Times New Roman"/>
          <w:sz w:val="24"/>
          <w:szCs w:val="24"/>
        </w:rPr>
        <w:t>el de Cervecería y Maltería Quilmes</w:t>
      </w:r>
      <w:r w:rsidR="004845A3">
        <w:rPr>
          <w:rFonts w:ascii="Times New Roman" w:hAnsi="Times New Roman" w:cs="Times New Roman"/>
          <w:sz w:val="24"/>
          <w:szCs w:val="24"/>
        </w:rPr>
        <w:t xml:space="preserve">: </w:t>
      </w:r>
      <w:r w:rsidR="0079421C">
        <w:rPr>
          <w:rFonts w:ascii="Times New Roman" w:hAnsi="Times New Roman" w:cs="Times New Roman"/>
          <w:sz w:val="24"/>
          <w:szCs w:val="24"/>
        </w:rPr>
        <w:t xml:space="preserve"> en un encuentro empresarial de junio de 2025</w:t>
      </w:r>
      <w:r w:rsidR="00B82012">
        <w:rPr>
          <w:rFonts w:ascii="Times New Roman" w:hAnsi="Times New Roman" w:cs="Times New Roman"/>
          <w:sz w:val="24"/>
          <w:szCs w:val="24"/>
        </w:rPr>
        <w:t>,</w:t>
      </w:r>
      <w:r w:rsidR="0079421C">
        <w:rPr>
          <w:rFonts w:ascii="Times New Roman" w:hAnsi="Times New Roman" w:cs="Times New Roman"/>
          <w:sz w:val="24"/>
          <w:szCs w:val="24"/>
        </w:rPr>
        <w:t xml:space="preserve"> </w:t>
      </w:r>
      <w:r w:rsidR="006F3522">
        <w:rPr>
          <w:rFonts w:ascii="Times New Roman" w:hAnsi="Times New Roman" w:cs="Times New Roman"/>
          <w:sz w:val="24"/>
          <w:szCs w:val="24"/>
        </w:rPr>
        <w:t>el director</w:t>
      </w:r>
      <w:r w:rsidR="0079421C">
        <w:rPr>
          <w:rFonts w:ascii="Times New Roman" w:hAnsi="Times New Roman" w:cs="Times New Roman"/>
          <w:sz w:val="24"/>
          <w:szCs w:val="24"/>
        </w:rPr>
        <w:t xml:space="preserve"> de plataformas digitales B2B, Santiago </w:t>
      </w:r>
      <w:proofErr w:type="spellStart"/>
      <w:r w:rsidR="0079421C">
        <w:rPr>
          <w:rFonts w:ascii="Times New Roman" w:hAnsi="Times New Roman" w:cs="Times New Roman"/>
          <w:sz w:val="24"/>
          <w:szCs w:val="24"/>
        </w:rPr>
        <w:t>Picc</w:t>
      </w:r>
      <w:r w:rsidR="004845A3">
        <w:rPr>
          <w:rFonts w:ascii="Times New Roman" w:hAnsi="Times New Roman" w:cs="Times New Roman"/>
          <w:sz w:val="24"/>
          <w:szCs w:val="24"/>
        </w:rPr>
        <w:t>aluga</w:t>
      </w:r>
      <w:proofErr w:type="spellEnd"/>
      <w:r w:rsidR="004845A3">
        <w:rPr>
          <w:rFonts w:ascii="Times New Roman" w:hAnsi="Times New Roman" w:cs="Times New Roman"/>
          <w:sz w:val="24"/>
          <w:szCs w:val="24"/>
        </w:rPr>
        <w:t xml:space="preserve"> </w:t>
      </w:r>
      <w:r w:rsidR="0079421C">
        <w:rPr>
          <w:rFonts w:ascii="Times New Roman" w:hAnsi="Times New Roman" w:cs="Times New Roman"/>
          <w:sz w:val="24"/>
          <w:szCs w:val="24"/>
        </w:rPr>
        <w:t xml:space="preserve">manifestó </w:t>
      </w:r>
      <w:r w:rsidR="004845A3">
        <w:rPr>
          <w:rFonts w:ascii="Times New Roman" w:hAnsi="Times New Roman" w:cs="Times New Roman"/>
          <w:sz w:val="24"/>
          <w:szCs w:val="24"/>
        </w:rPr>
        <w:t xml:space="preserve">que haber innovado a través de la digitalización la cadena de ventas hacia los clientes le reportó al sector casi la duplicación de </w:t>
      </w:r>
      <w:proofErr w:type="gramStart"/>
      <w:r w:rsidR="004845A3">
        <w:rPr>
          <w:rFonts w:ascii="Times New Roman" w:hAnsi="Times New Roman" w:cs="Times New Roman"/>
          <w:sz w:val="24"/>
          <w:szCs w:val="24"/>
        </w:rPr>
        <w:t>las mismas</w:t>
      </w:r>
      <w:proofErr w:type="gramEnd"/>
      <w:r w:rsidR="004845A3">
        <w:rPr>
          <w:rFonts w:ascii="Times New Roman" w:hAnsi="Times New Roman" w:cs="Times New Roman"/>
          <w:sz w:val="24"/>
          <w:szCs w:val="24"/>
        </w:rPr>
        <w:t>. Si bien no aclara en qué período de tiempo se logró ese desempeño, sí lo vincula estrechamente con el avance tecnológico.</w:t>
      </w:r>
    </w:p>
    <w:p w14:paraId="75D29D7F" w14:textId="551C3EDE" w:rsidR="00CE2D37" w:rsidRDefault="004845A3"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Un párrafo aparte merece el tema de Auditoría</w:t>
      </w:r>
      <w:r w:rsidR="00280743">
        <w:rPr>
          <w:rFonts w:ascii="Times New Roman" w:hAnsi="Times New Roman" w:cs="Times New Roman"/>
          <w:sz w:val="24"/>
          <w:szCs w:val="24"/>
        </w:rPr>
        <w:t>.  La socia global del departamento de Auditoría de Ernst &amp; Young (EY)</w:t>
      </w:r>
      <w:r w:rsidR="00F02EFF">
        <w:rPr>
          <w:rFonts w:ascii="Times New Roman" w:hAnsi="Times New Roman" w:cs="Times New Roman"/>
          <w:sz w:val="24"/>
          <w:szCs w:val="24"/>
        </w:rPr>
        <w:t xml:space="preserve">, Marie </w:t>
      </w:r>
      <w:proofErr w:type="spellStart"/>
      <w:r w:rsidR="00F02EFF">
        <w:rPr>
          <w:rFonts w:ascii="Times New Roman" w:hAnsi="Times New Roman" w:cs="Times New Roman"/>
          <w:sz w:val="24"/>
          <w:szCs w:val="24"/>
        </w:rPr>
        <w:t>Laure</w:t>
      </w:r>
      <w:proofErr w:type="spellEnd"/>
      <w:r w:rsidR="00F02EFF">
        <w:rPr>
          <w:rFonts w:ascii="Times New Roman" w:hAnsi="Times New Roman" w:cs="Times New Roman"/>
          <w:sz w:val="24"/>
          <w:szCs w:val="24"/>
        </w:rPr>
        <w:t xml:space="preserve"> </w:t>
      </w:r>
      <w:proofErr w:type="spellStart"/>
      <w:r w:rsidR="00F02EFF">
        <w:rPr>
          <w:rFonts w:ascii="Times New Roman" w:hAnsi="Times New Roman" w:cs="Times New Roman"/>
          <w:sz w:val="24"/>
          <w:szCs w:val="24"/>
        </w:rPr>
        <w:t>Delarue</w:t>
      </w:r>
      <w:proofErr w:type="spellEnd"/>
      <w:r w:rsidR="00F02EFF">
        <w:rPr>
          <w:rFonts w:ascii="Times New Roman" w:hAnsi="Times New Roman" w:cs="Times New Roman"/>
          <w:sz w:val="24"/>
          <w:szCs w:val="24"/>
        </w:rPr>
        <w:t>, manifestó que la IA modificó las tareas de auditoría al hacer que “un agente de IA” realizara las tareas y una persona supervisara lo hecho</w:t>
      </w:r>
      <w:r w:rsidR="005A6517">
        <w:rPr>
          <w:rFonts w:ascii="Times New Roman" w:hAnsi="Times New Roman" w:cs="Times New Roman"/>
          <w:sz w:val="24"/>
          <w:szCs w:val="24"/>
        </w:rPr>
        <w:t>, destacando así el lado positivo</w:t>
      </w:r>
      <w:r w:rsidR="00F02EFF">
        <w:rPr>
          <w:rFonts w:ascii="Times New Roman" w:hAnsi="Times New Roman" w:cs="Times New Roman"/>
          <w:sz w:val="24"/>
          <w:szCs w:val="24"/>
        </w:rPr>
        <w:t xml:space="preserve">.  </w:t>
      </w:r>
      <w:r w:rsidR="005A6517">
        <w:rPr>
          <w:rFonts w:ascii="Times New Roman" w:hAnsi="Times New Roman" w:cs="Times New Roman"/>
          <w:sz w:val="24"/>
          <w:szCs w:val="24"/>
        </w:rPr>
        <w:t>Sin embargo</w:t>
      </w:r>
      <w:r w:rsidR="00F02EFF">
        <w:rPr>
          <w:rFonts w:ascii="Times New Roman" w:hAnsi="Times New Roman" w:cs="Times New Roman"/>
          <w:sz w:val="24"/>
          <w:szCs w:val="24"/>
        </w:rPr>
        <w:t xml:space="preserve">, llama la atención </w:t>
      </w:r>
      <w:r w:rsidR="005A6517">
        <w:rPr>
          <w:rFonts w:ascii="Times New Roman" w:hAnsi="Times New Roman" w:cs="Times New Roman"/>
          <w:sz w:val="24"/>
          <w:szCs w:val="24"/>
        </w:rPr>
        <w:t>sobre la necesidad de</w:t>
      </w:r>
      <w:r w:rsidR="00B82012">
        <w:rPr>
          <w:rFonts w:ascii="Times New Roman" w:hAnsi="Times New Roman" w:cs="Times New Roman"/>
          <w:sz w:val="24"/>
          <w:szCs w:val="24"/>
        </w:rPr>
        <w:t xml:space="preserve"> una revisión</w:t>
      </w:r>
      <w:r w:rsidR="00B82012" w:rsidRPr="00B82012">
        <w:rPr>
          <w:rFonts w:ascii="Times New Roman" w:hAnsi="Times New Roman" w:cs="Times New Roman"/>
          <w:sz w:val="24"/>
          <w:szCs w:val="24"/>
        </w:rPr>
        <w:t xml:space="preserve"> </w:t>
      </w:r>
      <w:r w:rsidR="00B82012">
        <w:rPr>
          <w:rFonts w:ascii="Times New Roman" w:hAnsi="Times New Roman" w:cs="Times New Roman"/>
          <w:sz w:val="24"/>
          <w:szCs w:val="24"/>
        </w:rPr>
        <w:t>humana</w:t>
      </w:r>
      <w:r w:rsidR="005A6517">
        <w:rPr>
          <w:rFonts w:ascii="Times New Roman" w:hAnsi="Times New Roman" w:cs="Times New Roman"/>
          <w:sz w:val="24"/>
          <w:szCs w:val="24"/>
        </w:rPr>
        <w:t xml:space="preserve">, para que esta tecnología sea confiable, como </w:t>
      </w:r>
      <w:r w:rsidR="006F3522">
        <w:rPr>
          <w:rFonts w:ascii="Times New Roman" w:hAnsi="Times New Roman" w:cs="Times New Roman"/>
          <w:sz w:val="24"/>
          <w:szCs w:val="24"/>
        </w:rPr>
        <w:t>segundo</w:t>
      </w:r>
      <w:r w:rsidR="005A6517">
        <w:rPr>
          <w:rFonts w:ascii="Times New Roman" w:hAnsi="Times New Roman" w:cs="Times New Roman"/>
          <w:sz w:val="24"/>
          <w:szCs w:val="24"/>
        </w:rPr>
        <w:t xml:space="preserve"> nivel de análisis, ya que no todo lo generado por IA puede ser tomado como confiable.</w:t>
      </w:r>
    </w:p>
    <w:p w14:paraId="5E5591B6" w14:textId="606E2CF6" w:rsidR="00DA0700" w:rsidRDefault="00A6172A"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Muy interesante resulta la iniciativa de la empresa Siemens, </w:t>
      </w:r>
      <w:r w:rsidR="006F3522">
        <w:rPr>
          <w:rFonts w:ascii="Times New Roman" w:hAnsi="Times New Roman" w:cs="Times New Roman"/>
          <w:sz w:val="24"/>
          <w:szCs w:val="24"/>
        </w:rPr>
        <w:t>que,</w:t>
      </w:r>
      <w:r>
        <w:rPr>
          <w:rFonts w:ascii="Times New Roman" w:hAnsi="Times New Roman" w:cs="Times New Roman"/>
          <w:sz w:val="24"/>
          <w:szCs w:val="24"/>
        </w:rPr>
        <w:t xml:space="preserve"> en combinación con la Unión Industrial Argentina</w:t>
      </w:r>
      <w:r w:rsidR="006F3522">
        <w:rPr>
          <w:rFonts w:ascii="Times New Roman" w:hAnsi="Times New Roman" w:cs="Times New Roman"/>
          <w:sz w:val="24"/>
          <w:szCs w:val="24"/>
        </w:rPr>
        <w:t xml:space="preserve"> (UIA)</w:t>
      </w:r>
      <w:r>
        <w:rPr>
          <w:rFonts w:ascii="Times New Roman" w:hAnsi="Times New Roman" w:cs="Times New Roman"/>
          <w:sz w:val="24"/>
          <w:szCs w:val="24"/>
        </w:rPr>
        <w:t xml:space="preserve">, tiene un sitio en internet que permite medir y gestionar la huella de carbono en procesos industriales. Lo destacable es que </w:t>
      </w:r>
      <w:r w:rsidR="00CC3D17">
        <w:rPr>
          <w:rFonts w:ascii="Times New Roman" w:hAnsi="Times New Roman" w:cs="Times New Roman"/>
          <w:sz w:val="24"/>
          <w:szCs w:val="24"/>
        </w:rPr>
        <w:t xml:space="preserve">el desarrollo permite el acceso de usuarios </w:t>
      </w:r>
      <w:r w:rsidR="00B82012">
        <w:rPr>
          <w:rFonts w:ascii="Times New Roman" w:hAnsi="Times New Roman" w:cs="Times New Roman"/>
          <w:sz w:val="24"/>
          <w:szCs w:val="24"/>
        </w:rPr>
        <w:t xml:space="preserve">ajenos a la empresa Siemens y con ninguna vinculación a la misma; </w:t>
      </w:r>
      <w:r w:rsidR="00CC3D17">
        <w:rPr>
          <w:rFonts w:ascii="Times New Roman" w:hAnsi="Times New Roman" w:cs="Times New Roman"/>
          <w:sz w:val="24"/>
          <w:szCs w:val="24"/>
        </w:rPr>
        <w:t xml:space="preserve">solamente registrándose, en forma totalmente gratuita </w:t>
      </w:r>
      <w:r w:rsidR="00B82012">
        <w:rPr>
          <w:rFonts w:ascii="Times New Roman" w:hAnsi="Times New Roman" w:cs="Times New Roman"/>
          <w:sz w:val="24"/>
          <w:szCs w:val="24"/>
        </w:rPr>
        <w:t>pu</w:t>
      </w:r>
      <w:r w:rsidR="00C2311A">
        <w:rPr>
          <w:rFonts w:ascii="Times New Roman" w:hAnsi="Times New Roman" w:cs="Times New Roman"/>
          <w:sz w:val="24"/>
          <w:szCs w:val="24"/>
        </w:rPr>
        <w:t>e</w:t>
      </w:r>
      <w:r w:rsidR="00B82012">
        <w:rPr>
          <w:rFonts w:ascii="Times New Roman" w:hAnsi="Times New Roman" w:cs="Times New Roman"/>
          <w:sz w:val="24"/>
          <w:szCs w:val="24"/>
        </w:rPr>
        <w:t xml:space="preserve">den acceder a mediciones de la citada huella </w:t>
      </w:r>
      <w:r w:rsidR="00C2311A">
        <w:rPr>
          <w:rFonts w:ascii="Times New Roman" w:hAnsi="Times New Roman" w:cs="Times New Roman"/>
          <w:sz w:val="24"/>
          <w:szCs w:val="24"/>
        </w:rPr>
        <w:t>en el proceso productivo.  T</w:t>
      </w:r>
      <w:r w:rsidR="00CC3D17">
        <w:rPr>
          <w:rFonts w:ascii="Times New Roman" w:hAnsi="Times New Roman" w:cs="Times New Roman"/>
          <w:sz w:val="24"/>
          <w:szCs w:val="24"/>
        </w:rPr>
        <w:t>ambién otorga certificaciones para que un producto sea considerado “producto traceado verde</w:t>
      </w:r>
      <w:r w:rsidR="006F3522">
        <w:rPr>
          <w:rFonts w:ascii="Times New Roman" w:hAnsi="Times New Roman" w:cs="Times New Roman"/>
          <w:sz w:val="24"/>
          <w:szCs w:val="24"/>
        </w:rPr>
        <w:t>”,</w:t>
      </w:r>
      <w:r w:rsidR="00CC3D17">
        <w:rPr>
          <w:rFonts w:ascii="Times New Roman" w:hAnsi="Times New Roman" w:cs="Times New Roman"/>
          <w:sz w:val="24"/>
          <w:szCs w:val="24"/>
        </w:rPr>
        <w:t xml:space="preserve"> lo que le permite a su fabricante acceder al mercado europeo</w:t>
      </w:r>
      <w:r w:rsidR="00C2311A">
        <w:rPr>
          <w:rFonts w:ascii="Times New Roman" w:hAnsi="Times New Roman" w:cs="Times New Roman"/>
          <w:sz w:val="24"/>
          <w:szCs w:val="24"/>
        </w:rPr>
        <w:t>,</w:t>
      </w:r>
      <w:r w:rsidR="00CC3D17">
        <w:rPr>
          <w:rFonts w:ascii="Times New Roman" w:hAnsi="Times New Roman" w:cs="Times New Roman"/>
          <w:sz w:val="24"/>
          <w:szCs w:val="24"/>
        </w:rPr>
        <w:t xml:space="preserve"> que</w:t>
      </w:r>
      <w:r w:rsidR="00C2311A">
        <w:rPr>
          <w:rFonts w:ascii="Times New Roman" w:hAnsi="Times New Roman" w:cs="Times New Roman"/>
          <w:sz w:val="24"/>
          <w:szCs w:val="24"/>
        </w:rPr>
        <w:t xml:space="preserve"> para ingresar a la región</w:t>
      </w:r>
      <w:r w:rsidR="00CC3D17">
        <w:rPr>
          <w:rFonts w:ascii="Times New Roman" w:hAnsi="Times New Roman" w:cs="Times New Roman"/>
          <w:sz w:val="24"/>
          <w:szCs w:val="24"/>
        </w:rPr>
        <w:t xml:space="preserve"> requiere un etiquetado específico en este tema</w:t>
      </w:r>
      <w:r w:rsidR="00C2311A">
        <w:rPr>
          <w:rFonts w:ascii="Times New Roman" w:hAnsi="Times New Roman" w:cs="Times New Roman"/>
          <w:sz w:val="24"/>
          <w:szCs w:val="24"/>
        </w:rPr>
        <w:t>,</w:t>
      </w:r>
      <w:r w:rsidR="00CC3D17">
        <w:rPr>
          <w:rFonts w:ascii="Times New Roman" w:hAnsi="Times New Roman" w:cs="Times New Roman"/>
          <w:sz w:val="24"/>
          <w:szCs w:val="24"/>
        </w:rPr>
        <w:t xml:space="preserve"> </w:t>
      </w:r>
      <w:r w:rsidR="00C2311A">
        <w:rPr>
          <w:rFonts w:ascii="Times New Roman" w:hAnsi="Times New Roman" w:cs="Times New Roman"/>
          <w:sz w:val="24"/>
          <w:szCs w:val="24"/>
        </w:rPr>
        <w:t>para</w:t>
      </w:r>
      <w:r w:rsidR="00CC3D17">
        <w:rPr>
          <w:rFonts w:ascii="Times New Roman" w:hAnsi="Times New Roman" w:cs="Times New Roman"/>
          <w:sz w:val="24"/>
          <w:szCs w:val="24"/>
        </w:rPr>
        <w:t xml:space="preserve"> muchos productos.  </w:t>
      </w:r>
    </w:p>
    <w:p w14:paraId="3F69328E" w14:textId="15148D6E" w:rsidR="00A6172A" w:rsidRPr="00DA5893" w:rsidRDefault="00DA0700"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Considerando la cuestión de la</w:t>
      </w:r>
      <w:r w:rsidR="00B82012">
        <w:rPr>
          <w:rFonts w:ascii="Times New Roman" w:hAnsi="Times New Roman" w:cs="Times New Roman"/>
          <w:sz w:val="24"/>
          <w:szCs w:val="24"/>
        </w:rPr>
        <w:t xml:space="preserve"> innovación, todo lo vinculado a economía circular y sustentabilidad va de la mano de nuevos desarrollos y nuevas mediciones</w:t>
      </w:r>
      <w:r>
        <w:rPr>
          <w:rFonts w:ascii="Times New Roman" w:hAnsi="Times New Roman" w:cs="Times New Roman"/>
          <w:sz w:val="24"/>
          <w:szCs w:val="24"/>
        </w:rPr>
        <w:t>;</w:t>
      </w:r>
      <w:r w:rsidR="00B82012">
        <w:rPr>
          <w:rFonts w:ascii="Times New Roman" w:hAnsi="Times New Roman" w:cs="Times New Roman"/>
          <w:sz w:val="24"/>
          <w:szCs w:val="24"/>
        </w:rPr>
        <w:t xml:space="preserve"> indicadores específicos, procedimientos y certificaciones </w:t>
      </w:r>
      <w:r>
        <w:rPr>
          <w:rFonts w:ascii="Times New Roman" w:hAnsi="Times New Roman" w:cs="Times New Roman"/>
          <w:sz w:val="24"/>
          <w:szCs w:val="24"/>
        </w:rPr>
        <w:t xml:space="preserve">– como las de B </w:t>
      </w:r>
      <w:r w:rsidR="006F3522">
        <w:rPr>
          <w:rFonts w:ascii="Times New Roman" w:hAnsi="Times New Roman" w:cs="Times New Roman"/>
          <w:sz w:val="24"/>
          <w:szCs w:val="24"/>
        </w:rPr>
        <w:t>Lab, permiten</w:t>
      </w:r>
      <w:r w:rsidR="00B82012">
        <w:rPr>
          <w:rFonts w:ascii="Times New Roman" w:hAnsi="Times New Roman" w:cs="Times New Roman"/>
          <w:sz w:val="24"/>
          <w:szCs w:val="24"/>
        </w:rPr>
        <w:t xml:space="preserve"> gestionar la actividad, no solo informar sobre ella y conforma</w:t>
      </w:r>
      <w:r>
        <w:rPr>
          <w:rFonts w:ascii="Times New Roman" w:hAnsi="Times New Roman" w:cs="Times New Roman"/>
          <w:sz w:val="24"/>
          <w:szCs w:val="24"/>
        </w:rPr>
        <w:t xml:space="preserve">r </w:t>
      </w:r>
      <w:r w:rsidR="00B82012">
        <w:rPr>
          <w:rFonts w:ascii="Times New Roman" w:hAnsi="Times New Roman" w:cs="Times New Roman"/>
          <w:sz w:val="24"/>
          <w:szCs w:val="24"/>
        </w:rPr>
        <w:t>lo que se requiere actualmente de los SIC.</w:t>
      </w:r>
    </w:p>
    <w:p w14:paraId="1DEA7E2E" w14:textId="5D1F3D4C" w:rsidR="00E95A86" w:rsidRPr="00896A34" w:rsidRDefault="00D23271" w:rsidP="0043223A">
      <w:pPr>
        <w:spacing w:line="360" w:lineRule="auto"/>
        <w:jc w:val="both"/>
        <w:rPr>
          <w:rFonts w:ascii="Times New Roman" w:hAnsi="Times New Roman" w:cs="Times New Roman"/>
          <w:b/>
          <w:bCs/>
          <w:sz w:val="24"/>
          <w:szCs w:val="24"/>
        </w:rPr>
      </w:pPr>
      <w:r w:rsidRPr="00896A34">
        <w:rPr>
          <w:rFonts w:ascii="Times New Roman" w:hAnsi="Times New Roman" w:cs="Times New Roman"/>
          <w:b/>
          <w:bCs/>
          <w:sz w:val="24"/>
          <w:szCs w:val="24"/>
        </w:rPr>
        <w:t>IV. 3</w:t>
      </w:r>
      <w:r w:rsidR="006F2759" w:rsidRPr="00896A34">
        <w:rPr>
          <w:rFonts w:ascii="Times New Roman" w:hAnsi="Times New Roman" w:cs="Times New Roman"/>
          <w:b/>
          <w:bCs/>
          <w:sz w:val="24"/>
          <w:szCs w:val="24"/>
        </w:rPr>
        <w:t xml:space="preserve"> </w:t>
      </w:r>
      <w:r w:rsidRPr="00896A34">
        <w:rPr>
          <w:rFonts w:ascii="Times New Roman" w:hAnsi="Times New Roman" w:cs="Times New Roman"/>
          <w:b/>
          <w:bCs/>
          <w:sz w:val="24"/>
          <w:szCs w:val="24"/>
        </w:rPr>
        <w:t>- Ámbito gubernamental</w:t>
      </w:r>
    </w:p>
    <w:p w14:paraId="4571C3E4" w14:textId="3C60ED34" w:rsidR="006F2759" w:rsidRDefault="003719D6"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Interesa en este trabajo analizar </w:t>
      </w:r>
      <w:r w:rsidR="003B76BB">
        <w:rPr>
          <w:rFonts w:ascii="Times New Roman" w:hAnsi="Times New Roman" w:cs="Times New Roman"/>
          <w:sz w:val="24"/>
          <w:szCs w:val="24"/>
        </w:rPr>
        <w:t xml:space="preserve">la existencia de </w:t>
      </w:r>
      <w:r>
        <w:rPr>
          <w:rFonts w:ascii="Times New Roman" w:hAnsi="Times New Roman" w:cs="Times New Roman"/>
          <w:sz w:val="24"/>
          <w:szCs w:val="24"/>
        </w:rPr>
        <w:t xml:space="preserve">desarrollos innovadores y concretamente, aplicabilidad de IA cuando </w:t>
      </w:r>
      <w:r w:rsidR="00017B74">
        <w:rPr>
          <w:rFonts w:ascii="Times New Roman" w:hAnsi="Times New Roman" w:cs="Times New Roman"/>
          <w:sz w:val="24"/>
          <w:szCs w:val="24"/>
        </w:rPr>
        <w:t xml:space="preserve">en la relación </w:t>
      </w:r>
      <w:r w:rsidR="006F3522">
        <w:rPr>
          <w:rFonts w:ascii="Times New Roman" w:hAnsi="Times New Roman" w:cs="Times New Roman"/>
          <w:sz w:val="24"/>
          <w:szCs w:val="24"/>
        </w:rPr>
        <w:t>de los</w:t>
      </w:r>
      <w:r>
        <w:rPr>
          <w:rFonts w:ascii="Times New Roman" w:hAnsi="Times New Roman" w:cs="Times New Roman"/>
          <w:sz w:val="24"/>
          <w:szCs w:val="24"/>
        </w:rPr>
        <w:t xml:space="preserve"> organismo</w:t>
      </w:r>
      <w:r w:rsidR="00017B74">
        <w:rPr>
          <w:rFonts w:ascii="Times New Roman" w:hAnsi="Times New Roman" w:cs="Times New Roman"/>
          <w:sz w:val="24"/>
          <w:szCs w:val="24"/>
        </w:rPr>
        <w:t xml:space="preserve">s públicos y los distintos usuarios. Uno de los sistemas implementados en los últimos años, </w:t>
      </w:r>
      <w:r w:rsidR="004F7762">
        <w:rPr>
          <w:rFonts w:ascii="Times New Roman" w:hAnsi="Times New Roman" w:cs="Times New Roman"/>
          <w:sz w:val="24"/>
          <w:szCs w:val="24"/>
        </w:rPr>
        <w:t>Trámites a Distancias (</w:t>
      </w:r>
      <w:r w:rsidR="00017B74">
        <w:rPr>
          <w:rFonts w:ascii="Times New Roman" w:hAnsi="Times New Roman" w:cs="Times New Roman"/>
          <w:sz w:val="24"/>
          <w:szCs w:val="24"/>
        </w:rPr>
        <w:t>TAD</w:t>
      </w:r>
      <w:r w:rsidR="004F7762">
        <w:rPr>
          <w:rFonts w:ascii="Times New Roman" w:hAnsi="Times New Roman" w:cs="Times New Roman"/>
          <w:sz w:val="24"/>
          <w:szCs w:val="24"/>
        </w:rPr>
        <w:t>)</w:t>
      </w:r>
      <w:r w:rsidR="00017B74">
        <w:rPr>
          <w:rFonts w:ascii="Times New Roman" w:hAnsi="Times New Roman" w:cs="Times New Roman"/>
          <w:sz w:val="24"/>
          <w:szCs w:val="24"/>
        </w:rPr>
        <w:t>, se utiliza para una gran diversidad</w:t>
      </w:r>
      <w:r w:rsidR="008F5385">
        <w:rPr>
          <w:rFonts w:ascii="Times New Roman" w:hAnsi="Times New Roman" w:cs="Times New Roman"/>
          <w:sz w:val="24"/>
          <w:szCs w:val="24"/>
        </w:rPr>
        <w:t xml:space="preserve"> de servicios que incluyen gestión de documentación personal o títulos académicos, inscripción en registros, acceso a bases de datos de organismos de la administración pública nacional, provincial y municipal, etc.  Las entidades recaudatorias tienen servicios a través de plataformas propias, pero también tienen enlace con la de la entidad denominada </w:t>
      </w:r>
      <w:r w:rsidR="005609BA" w:rsidRPr="005609BA">
        <w:rPr>
          <w:rFonts w:ascii="Times New Roman" w:hAnsi="Times New Roman" w:cs="Times New Roman"/>
          <w:sz w:val="24"/>
          <w:szCs w:val="24"/>
        </w:rPr>
        <w:t>Agencia de Recaudación y Control Aduanero (ARCA)</w:t>
      </w:r>
      <w:r w:rsidR="005609BA">
        <w:rPr>
          <w:rFonts w:ascii="Times New Roman" w:hAnsi="Times New Roman" w:cs="Times New Roman"/>
          <w:sz w:val="24"/>
          <w:szCs w:val="24"/>
        </w:rPr>
        <w:t>,</w:t>
      </w:r>
      <w:r w:rsidR="006F3522">
        <w:rPr>
          <w:rFonts w:ascii="Times New Roman" w:hAnsi="Times New Roman" w:cs="Times New Roman"/>
          <w:sz w:val="24"/>
          <w:szCs w:val="24"/>
        </w:rPr>
        <w:t xml:space="preserve"> que reemplaza a la predecesora AFIP</w:t>
      </w:r>
      <w:r w:rsidR="008F5385">
        <w:rPr>
          <w:rFonts w:ascii="Times New Roman" w:hAnsi="Times New Roman" w:cs="Times New Roman"/>
          <w:sz w:val="24"/>
          <w:szCs w:val="24"/>
        </w:rPr>
        <w:t>. Estas plataformas son objeto de permanente actualización, y van incluyendo IA al menos en los servicios de atención al cliente, por medio de chat – bots.</w:t>
      </w:r>
    </w:p>
    <w:p w14:paraId="728331CB" w14:textId="1579D68B" w:rsidR="00D23271" w:rsidRPr="00896A34" w:rsidRDefault="00D23271" w:rsidP="0043223A">
      <w:pPr>
        <w:spacing w:line="360" w:lineRule="auto"/>
        <w:jc w:val="both"/>
        <w:rPr>
          <w:rFonts w:ascii="Times New Roman" w:hAnsi="Times New Roman" w:cs="Times New Roman"/>
          <w:b/>
          <w:bCs/>
          <w:sz w:val="24"/>
          <w:szCs w:val="24"/>
        </w:rPr>
      </w:pPr>
      <w:r w:rsidRPr="00896A34">
        <w:rPr>
          <w:rFonts w:ascii="Times New Roman" w:hAnsi="Times New Roman" w:cs="Times New Roman"/>
          <w:b/>
          <w:bCs/>
          <w:sz w:val="24"/>
          <w:szCs w:val="24"/>
        </w:rPr>
        <w:t>IV.</w:t>
      </w:r>
      <w:r w:rsidR="006F2759" w:rsidRPr="00896A34">
        <w:rPr>
          <w:rFonts w:ascii="Times New Roman" w:hAnsi="Times New Roman" w:cs="Times New Roman"/>
          <w:b/>
          <w:bCs/>
          <w:sz w:val="24"/>
          <w:szCs w:val="24"/>
        </w:rPr>
        <w:t xml:space="preserve"> </w:t>
      </w:r>
      <w:r w:rsidRPr="00896A34">
        <w:rPr>
          <w:rFonts w:ascii="Times New Roman" w:hAnsi="Times New Roman" w:cs="Times New Roman"/>
          <w:b/>
          <w:bCs/>
          <w:sz w:val="24"/>
          <w:szCs w:val="24"/>
        </w:rPr>
        <w:t>3. a</w:t>
      </w:r>
      <w:r w:rsidR="006F2759" w:rsidRPr="00896A34">
        <w:rPr>
          <w:rFonts w:ascii="Times New Roman" w:hAnsi="Times New Roman" w:cs="Times New Roman"/>
          <w:b/>
          <w:bCs/>
          <w:sz w:val="24"/>
          <w:szCs w:val="24"/>
        </w:rPr>
        <w:t xml:space="preserve"> </w:t>
      </w:r>
      <w:r w:rsidRPr="00896A34">
        <w:rPr>
          <w:rFonts w:ascii="Times New Roman" w:hAnsi="Times New Roman" w:cs="Times New Roman"/>
          <w:b/>
          <w:bCs/>
          <w:sz w:val="24"/>
          <w:szCs w:val="24"/>
        </w:rPr>
        <w:t>- Guías para usuarios</w:t>
      </w:r>
    </w:p>
    <w:p w14:paraId="0C8F7B59" w14:textId="6E66F228" w:rsidR="00C76B4C" w:rsidRDefault="0046797E"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006F3522">
        <w:rPr>
          <w:rFonts w:ascii="Times New Roman" w:hAnsi="Times New Roman" w:cs="Times New Roman"/>
          <w:sz w:val="24"/>
          <w:szCs w:val="24"/>
        </w:rPr>
        <w:t>Centro de Implementación de Políticas Públicas para la Equidad y el Crecimiento (</w:t>
      </w:r>
      <w:r>
        <w:rPr>
          <w:rFonts w:ascii="Times New Roman" w:hAnsi="Times New Roman" w:cs="Times New Roman"/>
          <w:sz w:val="24"/>
          <w:szCs w:val="24"/>
        </w:rPr>
        <w:t>CIPPEC</w:t>
      </w:r>
      <w:r w:rsidR="006F3522">
        <w:rPr>
          <w:rFonts w:ascii="Times New Roman" w:hAnsi="Times New Roman" w:cs="Times New Roman"/>
          <w:sz w:val="24"/>
          <w:szCs w:val="24"/>
        </w:rPr>
        <w:t>)</w:t>
      </w:r>
      <w:r>
        <w:rPr>
          <w:rFonts w:ascii="Times New Roman" w:hAnsi="Times New Roman" w:cs="Times New Roman"/>
          <w:sz w:val="24"/>
          <w:szCs w:val="24"/>
        </w:rPr>
        <w:t xml:space="preserve">, </w:t>
      </w:r>
      <w:r w:rsidR="00EA6CD7">
        <w:rPr>
          <w:rFonts w:ascii="Times New Roman" w:hAnsi="Times New Roman" w:cs="Times New Roman"/>
          <w:sz w:val="24"/>
          <w:szCs w:val="24"/>
        </w:rPr>
        <w:t xml:space="preserve">es un organismo sin fines de lucro que ha preparado propuestas y ofrece recomendaciones para mejorar las prácticas y políticas públicas.  En función de ello, ha elaborado una </w:t>
      </w:r>
      <w:r w:rsidR="006F3522">
        <w:rPr>
          <w:rFonts w:ascii="Times New Roman" w:hAnsi="Times New Roman" w:cs="Times New Roman"/>
          <w:sz w:val="24"/>
          <w:szCs w:val="24"/>
        </w:rPr>
        <w:t>“</w:t>
      </w:r>
      <w:r w:rsidR="00EA6CD7">
        <w:rPr>
          <w:rFonts w:ascii="Times New Roman" w:hAnsi="Times New Roman" w:cs="Times New Roman"/>
          <w:sz w:val="24"/>
          <w:szCs w:val="24"/>
        </w:rPr>
        <w:t>Guía para el uso de IA en el sector público en Argentina</w:t>
      </w:r>
      <w:r w:rsidR="006F3522">
        <w:rPr>
          <w:rFonts w:ascii="Times New Roman" w:hAnsi="Times New Roman" w:cs="Times New Roman"/>
          <w:sz w:val="24"/>
          <w:szCs w:val="24"/>
        </w:rPr>
        <w:t>”</w:t>
      </w:r>
      <w:r w:rsidR="00EA6CD7">
        <w:rPr>
          <w:rFonts w:ascii="Times New Roman" w:hAnsi="Times New Roman" w:cs="Times New Roman"/>
          <w:sz w:val="24"/>
          <w:szCs w:val="24"/>
        </w:rPr>
        <w:t xml:space="preserve">. </w:t>
      </w:r>
      <w:r w:rsidR="00C76B4C">
        <w:rPr>
          <w:rFonts w:ascii="Times New Roman" w:hAnsi="Times New Roman" w:cs="Times New Roman"/>
          <w:sz w:val="24"/>
          <w:szCs w:val="24"/>
        </w:rPr>
        <w:t xml:space="preserve">Está dirigido a funcionarios, para fomentar la adopción de esta herramienta en forma ética y efectiva. </w:t>
      </w:r>
    </w:p>
    <w:p w14:paraId="6898499E" w14:textId="77777777" w:rsidR="00C76B4C" w:rsidRDefault="00C76B4C"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La visión de esta guía es que la AI puede mejorar la atención de la ciudadanía, optimizando procesos especialmente en el sector de la justicia, la salud y la educación. Se advierte que su implementación debe ser responsable y debe tener en cuenta necesidades concretas de consumidores informados y también responsables del uso de las soluciones provistas.</w:t>
      </w:r>
    </w:p>
    <w:p w14:paraId="403B86D1" w14:textId="328348F5" w:rsidR="00C76B4C" w:rsidRDefault="007E4BDE"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Incluye, </w:t>
      </w:r>
      <w:r w:rsidR="00C76B4C">
        <w:rPr>
          <w:rFonts w:ascii="Times New Roman" w:hAnsi="Times New Roman" w:cs="Times New Roman"/>
          <w:sz w:val="24"/>
          <w:szCs w:val="24"/>
        </w:rPr>
        <w:t>entre otros conceptos clave</w:t>
      </w:r>
      <w:r>
        <w:rPr>
          <w:rFonts w:ascii="Times New Roman" w:hAnsi="Times New Roman" w:cs="Times New Roman"/>
          <w:sz w:val="24"/>
          <w:szCs w:val="24"/>
        </w:rPr>
        <w:t>, lo siguiente</w:t>
      </w:r>
      <w:r w:rsidR="00C76B4C">
        <w:rPr>
          <w:rFonts w:ascii="Times New Roman" w:hAnsi="Times New Roman" w:cs="Times New Roman"/>
          <w:sz w:val="24"/>
          <w:szCs w:val="24"/>
        </w:rPr>
        <w:t>:</w:t>
      </w:r>
    </w:p>
    <w:p w14:paraId="59D7E1C8" w14:textId="1CD89637" w:rsidR="00F20FD9" w:rsidRDefault="00C76B4C" w:rsidP="00C76B4C">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La calidad de los datos y la infraestructura tecnológica son fundamentales para el funcionamiento de la I</w:t>
      </w:r>
      <w:r w:rsidR="00F20FD9">
        <w:rPr>
          <w:rFonts w:ascii="Times New Roman" w:hAnsi="Times New Roman" w:cs="Times New Roman"/>
          <w:sz w:val="24"/>
          <w:szCs w:val="24"/>
        </w:rPr>
        <w:t>A</w:t>
      </w:r>
    </w:p>
    <w:p w14:paraId="7774F145" w14:textId="1FE20958" w:rsidR="006F2759" w:rsidRDefault="00F20FD9" w:rsidP="00C76B4C">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La OCDE y la Unión Europea of</w:t>
      </w:r>
      <w:r w:rsidR="00DD7065">
        <w:rPr>
          <w:rFonts w:ascii="Times New Roman" w:hAnsi="Times New Roman" w:cs="Times New Roman"/>
          <w:sz w:val="24"/>
          <w:szCs w:val="24"/>
        </w:rPr>
        <w:t>r</w:t>
      </w:r>
      <w:r>
        <w:rPr>
          <w:rFonts w:ascii="Times New Roman" w:hAnsi="Times New Roman" w:cs="Times New Roman"/>
          <w:sz w:val="24"/>
          <w:szCs w:val="24"/>
        </w:rPr>
        <w:t>ecen definiciones que destacan la autonomía y la adaptabilidad de los sistemas de IA</w:t>
      </w:r>
      <w:r w:rsidR="00EA6CD7" w:rsidRPr="00C76B4C">
        <w:rPr>
          <w:rFonts w:ascii="Times New Roman" w:hAnsi="Times New Roman" w:cs="Times New Roman"/>
          <w:sz w:val="24"/>
          <w:szCs w:val="24"/>
        </w:rPr>
        <w:t xml:space="preserve">  </w:t>
      </w:r>
    </w:p>
    <w:p w14:paraId="0725CC55" w14:textId="007AC376" w:rsidR="00F20FD9" w:rsidRDefault="00F20FD9" w:rsidP="00C76B4C">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Existen actualmente normativas y resoluciones nacionales, provinciales y municipales que </w:t>
      </w:r>
      <w:r w:rsidR="006F3522">
        <w:rPr>
          <w:rFonts w:ascii="Times New Roman" w:hAnsi="Times New Roman" w:cs="Times New Roman"/>
          <w:sz w:val="24"/>
          <w:szCs w:val="24"/>
        </w:rPr>
        <w:t>regulan el</w:t>
      </w:r>
      <w:r>
        <w:rPr>
          <w:rFonts w:ascii="Times New Roman" w:hAnsi="Times New Roman" w:cs="Times New Roman"/>
          <w:sz w:val="24"/>
          <w:szCs w:val="24"/>
        </w:rPr>
        <w:t xml:space="preserve"> uso de la IA.</w:t>
      </w:r>
    </w:p>
    <w:p w14:paraId="056F7505" w14:textId="5389C2FD" w:rsidR="00F20FD9" w:rsidRDefault="00F20FD9" w:rsidP="00F20FD9">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Estos conceptos redundan – y se estima</w:t>
      </w:r>
      <w:r w:rsidR="007E4BDE">
        <w:rPr>
          <w:rFonts w:ascii="Times New Roman" w:hAnsi="Times New Roman" w:cs="Times New Roman"/>
          <w:sz w:val="24"/>
          <w:szCs w:val="24"/>
        </w:rPr>
        <w:t xml:space="preserve"> que</w:t>
      </w:r>
      <w:r>
        <w:rPr>
          <w:rFonts w:ascii="Times New Roman" w:hAnsi="Times New Roman" w:cs="Times New Roman"/>
          <w:sz w:val="24"/>
          <w:szCs w:val="24"/>
        </w:rPr>
        <w:t xml:space="preserve"> la eficiencia será cada vez mayor – en la mayor satisfacción y atención de la ciudadanía en su interacción con las entidades públicas.</w:t>
      </w:r>
    </w:p>
    <w:p w14:paraId="6BF667D7" w14:textId="641C172E" w:rsidR="00DD7065" w:rsidRDefault="00DD7065" w:rsidP="00DD706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Como ideas centrales, la guía destaca que: </w:t>
      </w:r>
    </w:p>
    <w:p w14:paraId="643C91D6" w14:textId="1B1D01F0" w:rsidR="00DD7065" w:rsidRDefault="00DD7065" w:rsidP="00DD7065">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atención ciudadana es uno de los ámbitos donde la IA se manifiesta en forma más </w:t>
      </w:r>
      <w:r w:rsidR="006F3522">
        <w:rPr>
          <w:rFonts w:ascii="Times New Roman" w:hAnsi="Times New Roman" w:cs="Times New Roman"/>
          <w:sz w:val="24"/>
          <w:szCs w:val="24"/>
        </w:rPr>
        <w:t>intuitiva; este</w:t>
      </w:r>
      <w:r w:rsidR="00DE6300">
        <w:rPr>
          <w:rFonts w:ascii="Times New Roman" w:hAnsi="Times New Roman" w:cs="Times New Roman"/>
          <w:sz w:val="24"/>
          <w:szCs w:val="24"/>
        </w:rPr>
        <w:t xml:space="preserve"> punto incluye el </w:t>
      </w:r>
      <w:r w:rsidR="00DE6300" w:rsidRPr="003B76BB">
        <w:rPr>
          <w:rFonts w:ascii="Times New Roman" w:hAnsi="Times New Roman" w:cs="Times New Roman"/>
          <w:i/>
          <w:iCs/>
          <w:sz w:val="24"/>
          <w:szCs w:val="24"/>
        </w:rPr>
        <w:t>chatbot</w:t>
      </w:r>
      <w:r w:rsidR="00DE6300">
        <w:rPr>
          <w:rFonts w:ascii="Times New Roman" w:hAnsi="Times New Roman" w:cs="Times New Roman"/>
          <w:sz w:val="24"/>
          <w:szCs w:val="24"/>
        </w:rPr>
        <w:t xml:space="preserve"> del gobierno de la Ciudad de Buenos Aires con modelos de lenguaje más enriquecido.</w:t>
      </w:r>
    </w:p>
    <w:p w14:paraId="1A7DFFB1" w14:textId="3734A529" w:rsidR="00DD7065" w:rsidRDefault="0083507F" w:rsidP="00DD7065">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La IA permite nuevas capacidades de gestión pública, según el manual, que antes no eran posibles o eran costosas.</w:t>
      </w:r>
    </w:p>
    <w:p w14:paraId="1279E187" w14:textId="6809F29C" w:rsidR="0083507F" w:rsidRDefault="00C47DB0" w:rsidP="00DD7065">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La IA tiene potencial como herramienta de sistematización y ordenamiento de los propios procesos gubernamentales</w:t>
      </w:r>
    </w:p>
    <w:p w14:paraId="6E21FE77" w14:textId="1F7BAA94" w:rsidR="00C47DB0" w:rsidRDefault="00C47DB0" w:rsidP="00C47DB0">
      <w:pPr>
        <w:spacing w:line="360" w:lineRule="auto"/>
        <w:jc w:val="both"/>
        <w:rPr>
          <w:rFonts w:ascii="Times New Roman" w:hAnsi="Times New Roman" w:cs="Times New Roman"/>
          <w:sz w:val="24"/>
          <w:szCs w:val="24"/>
        </w:rPr>
      </w:pPr>
      <w:r w:rsidRPr="00C47DB0">
        <w:rPr>
          <w:rFonts w:ascii="Times New Roman" w:hAnsi="Times New Roman" w:cs="Times New Roman"/>
          <w:sz w:val="24"/>
          <w:szCs w:val="24"/>
        </w:rPr>
        <w:t xml:space="preserve">También la guía </w:t>
      </w:r>
      <w:r w:rsidR="003B76BB">
        <w:rPr>
          <w:rFonts w:ascii="Times New Roman" w:hAnsi="Times New Roman" w:cs="Times New Roman"/>
          <w:sz w:val="24"/>
          <w:szCs w:val="24"/>
        </w:rPr>
        <w:t xml:space="preserve">menciona </w:t>
      </w:r>
      <w:r w:rsidRPr="00C47DB0">
        <w:rPr>
          <w:rFonts w:ascii="Times New Roman" w:hAnsi="Times New Roman" w:cs="Times New Roman"/>
          <w:sz w:val="24"/>
          <w:szCs w:val="24"/>
        </w:rPr>
        <w:t xml:space="preserve">la herramienta denominada </w:t>
      </w:r>
      <w:proofErr w:type="spellStart"/>
      <w:r w:rsidRPr="00C47DB0">
        <w:rPr>
          <w:rFonts w:ascii="Times New Roman" w:hAnsi="Times New Roman" w:cs="Times New Roman"/>
          <w:sz w:val="24"/>
          <w:szCs w:val="24"/>
        </w:rPr>
        <w:t>Prometea</w:t>
      </w:r>
      <w:proofErr w:type="spellEnd"/>
      <w:r w:rsidRPr="00C47DB0">
        <w:rPr>
          <w:rFonts w:ascii="Times New Roman" w:hAnsi="Times New Roman" w:cs="Times New Roman"/>
          <w:sz w:val="24"/>
          <w:szCs w:val="24"/>
        </w:rPr>
        <w:t xml:space="preserve">, IA </w:t>
      </w:r>
      <w:r w:rsidR="006F3522" w:rsidRPr="00C47DB0">
        <w:rPr>
          <w:rFonts w:ascii="Times New Roman" w:hAnsi="Times New Roman" w:cs="Times New Roman"/>
          <w:sz w:val="24"/>
          <w:szCs w:val="24"/>
        </w:rPr>
        <w:t>desarrollada en</w:t>
      </w:r>
      <w:r w:rsidR="00AE730D">
        <w:rPr>
          <w:rFonts w:ascii="Times New Roman" w:hAnsi="Times New Roman" w:cs="Times New Roman"/>
          <w:sz w:val="24"/>
          <w:szCs w:val="24"/>
        </w:rPr>
        <w:t xml:space="preserve"> el Ministerio Público Fiscal</w:t>
      </w:r>
      <w:r w:rsidR="003B76BB">
        <w:rPr>
          <w:rFonts w:ascii="Times New Roman" w:hAnsi="Times New Roman" w:cs="Times New Roman"/>
          <w:sz w:val="24"/>
          <w:szCs w:val="24"/>
        </w:rPr>
        <w:t xml:space="preserve">, para </w:t>
      </w:r>
      <w:r w:rsidR="00F619FE">
        <w:rPr>
          <w:rFonts w:ascii="Times New Roman" w:hAnsi="Times New Roman" w:cs="Times New Roman"/>
          <w:sz w:val="24"/>
          <w:szCs w:val="24"/>
        </w:rPr>
        <w:t>automatizar la clasificación de expedientes.</w:t>
      </w:r>
    </w:p>
    <w:p w14:paraId="0C62B5F6" w14:textId="01EFCE9A" w:rsidR="006918D8" w:rsidRPr="00C47DB0" w:rsidRDefault="006918D8" w:rsidP="00C47DB0">
      <w:pPr>
        <w:spacing w:line="360" w:lineRule="auto"/>
        <w:jc w:val="both"/>
        <w:rPr>
          <w:rFonts w:ascii="Times New Roman" w:hAnsi="Times New Roman" w:cs="Times New Roman"/>
          <w:sz w:val="24"/>
          <w:szCs w:val="24"/>
        </w:rPr>
      </w:pPr>
      <w:r>
        <w:rPr>
          <w:rFonts w:ascii="Times New Roman" w:hAnsi="Times New Roman" w:cs="Times New Roman"/>
          <w:sz w:val="24"/>
          <w:szCs w:val="24"/>
        </w:rPr>
        <w:t>En línea totalmente con este desarrollo, s</w:t>
      </w:r>
      <w:r w:rsidRPr="006918D8">
        <w:rPr>
          <w:rFonts w:ascii="Times New Roman" w:hAnsi="Times New Roman" w:cs="Times New Roman"/>
          <w:sz w:val="24"/>
          <w:szCs w:val="24"/>
        </w:rPr>
        <w:t xml:space="preserve">e presentó </w:t>
      </w:r>
      <w:r>
        <w:rPr>
          <w:rFonts w:ascii="Times New Roman" w:hAnsi="Times New Roman" w:cs="Times New Roman"/>
          <w:sz w:val="24"/>
          <w:szCs w:val="24"/>
        </w:rPr>
        <w:t xml:space="preserve">a fines de julio </w:t>
      </w:r>
      <w:r w:rsidRPr="006918D8">
        <w:rPr>
          <w:rFonts w:ascii="Times New Roman" w:hAnsi="Times New Roman" w:cs="Times New Roman"/>
          <w:sz w:val="24"/>
          <w:szCs w:val="24"/>
        </w:rPr>
        <w:t>en Mendoza</w:t>
      </w:r>
      <w:r>
        <w:rPr>
          <w:rFonts w:ascii="Times New Roman" w:hAnsi="Times New Roman" w:cs="Times New Roman"/>
          <w:sz w:val="24"/>
          <w:szCs w:val="24"/>
        </w:rPr>
        <w:t>,</w:t>
      </w:r>
      <w:r w:rsidRPr="006918D8">
        <w:rPr>
          <w:rFonts w:ascii="Times New Roman" w:hAnsi="Times New Roman" w:cs="Times New Roman"/>
          <w:sz w:val="24"/>
          <w:szCs w:val="24"/>
        </w:rPr>
        <w:t xml:space="preserve"> un proyecto de ley para</w:t>
      </w:r>
      <w:r>
        <w:rPr>
          <w:rFonts w:ascii="Times New Roman" w:hAnsi="Times New Roman" w:cs="Times New Roman"/>
          <w:sz w:val="24"/>
          <w:szCs w:val="24"/>
        </w:rPr>
        <w:t xml:space="preserve"> </w:t>
      </w:r>
      <w:r w:rsidRPr="006918D8">
        <w:rPr>
          <w:rFonts w:ascii="Times New Roman" w:hAnsi="Times New Roman" w:cs="Times New Roman"/>
          <w:sz w:val="24"/>
          <w:szCs w:val="24"/>
        </w:rPr>
        <w:t>automatizar la tramitación judicial actual en el pedido y</w:t>
      </w:r>
      <w:r>
        <w:rPr>
          <w:rFonts w:ascii="Times New Roman" w:hAnsi="Times New Roman" w:cs="Times New Roman"/>
          <w:sz w:val="24"/>
          <w:szCs w:val="24"/>
        </w:rPr>
        <w:t xml:space="preserve"> </w:t>
      </w:r>
      <w:r w:rsidRPr="006918D8">
        <w:rPr>
          <w:rFonts w:ascii="Times New Roman" w:hAnsi="Times New Roman" w:cs="Times New Roman"/>
          <w:sz w:val="24"/>
          <w:szCs w:val="24"/>
        </w:rPr>
        <w:t>otorgamiento del beneficio de litigar sin gastos. La</w:t>
      </w:r>
      <w:r>
        <w:rPr>
          <w:rFonts w:ascii="Times New Roman" w:hAnsi="Times New Roman" w:cs="Times New Roman"/>
          <w:sz w:val="24"/>
          <w:szCs w:val="24"/>
        </w:rPr>
        <w:t xml:space="preserve"> </w:t>
      </w:r>
      <w:r w:rsidRPr="006918D8">
        <w:rPr>
          <w:rFonts w:ascii="Times New Roman" w:hAnsi="Times New Roman" w:cs="Times New Roman"/>
          <w:sz w:val="24"/>
          <w:szCs w:val="24"/>
        </w:rPr>
        <w:t xml:space="preserve">iniciativa, impulsada por la Corte </w:t>
      </w:r>
      <w:r w:rsidR="006F3522">
        <w:rPr>
          <w:rFonts w:ascii="Times New Roman" w:hAnsi="Times New Roman" w:cs="Times New Roman"/>
          <w:sz w:val="24"/>
          <w:szCs w:val="24"/>
        </w:rPr>
        <w:t>P</w:t>
      </w:r>
      <w:r w:rsidRPr="006918D8">
        <w:rPr>
          <w:rFonts w:ascii="Times New Roman" w:hAnsi="Times New Roman" w:cs="Times New Roman"/>
          <w:sz w:val="24"/>
          <w:szCs w:val="24"/>
        </w:rPr>
        <w:t>rovincial, utiliza</w:t>
      </w:r>
      <w:r>
        <w:rPr>
          <w:rFonts w:ascii="Times New Roman" w:hAnsi="Times New Roman" w:cs="Times New Roman"/>
          <w:sz w:val="24"/>
          <w:szCs w:val="24"/>
        </w:rPr>
        <w:t xml:space="preserve"> </w:t>
      </w:r>
      <w:r w:rsidRPr="006918D8">
        <w:rPr>
          <w:rFonts w:ascii="Times New Roman" w:hAnsi="Times New Roman" w:cs="Times New Roman"/>
          <w:sz w:val="24"/>
          <w:szCs w:val="24"/>
        </w:rPr>
        <w:t>algoritmos parametrizados para tramitar los pedidos.</w:t>
      </w:r>
    </w:p>
    <w:p w14:paraId="177D0BF5" w14:textId="155FA6E8" w:rsidR="00D23271" w:rsidRPr="00896A34" w:rsidRDefault="006F2759" w:rsidP="0043223A">
      <w:pPr>
        <w:spacing w:line="360" w:lineRule="auto"/>
        <w:jc w:val="both"/>
        <w:rPr>
          <w:rFonts w:ascii="Times New Roman" w:hAnsi="Times New Roman" w:cs="Times New Roman"/>
          <w:b/>
          <w:bCs/>
          <w:sz w:val="24"/>
          <w:szCs w:val="24"/>
        </w:rPr>
      </w:pPr>
      <w:r w:rsidRPr="00896A34">
        <w:rPr>
          <w:rFonts w:ascii="Times New Roman" w:hAnsi="Times New Roman" w:cs="Times New Roman"/>
          <w:b/>
          <w:bCs/>
          <w:sz w:val="24"/>
          <w:szCs w:val="24"/>
        </w:rPr>
        <w:t>IV. 3. b – Entrevistas en el ámbito gubernamental</w:t>
      </w:r>
    </w:p>
    <w:p w14:paraId="59C9B658" w14:textId="06A68533" w:rsidR="006F2759" w:rsidRDefault="003719D6"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Habiendo tenido acceso a personal del Gobierno de la Ciudad de Buenos Aires y a personal de dos ministerios del Gobierno </w:t>
      </w:r>
      <w:r w:rsidR="006F3522">
        <w:rPr>
          <w:rFonts w:ascii="Times New Roman" w:hAnsi="Times New Roman" w:cs="Times New Roman"/>
          <w:sz w:val="24"/>
          <w:szCs w:val="24"/>
        </w:rPr>
        <w:t>N</w:t>
      </w:r>
      <w:r>
        <w:rPr>
          <w:rFonts w:ascii="Times New Roman" w:hAnsi="Times New Roman" w:cs="Times New Roman"/>
          <w:sz w:val="24"/>
          <w:szCs w:val="24"/>
        </w:rPr>
        <w:t>acional, se expone</w:t>
      </w:r>
      <w:r w:rsidR="006918D8">
        <w:rPr>
          <w:rFonts w:ascii="Times New Roman" w:hAnsi="Times New Roman" w:cs="Times New Roman"/>
          <w:sz w:val="24"/>
          <w:szCs w:val="24"/>
        </w:rPr>
        <w:t xml:space="preserve"> un resumen de lo hablado, vinculado a uso de tecnología para el propio desempeño dentro de algunos organismos públicos.</w:t>
      </w:r>
      <w:r>
        <w:rPr>
          <w:rFonts w:ascii="Times New Roman" w:hAnsi="Times New Roman" w:cs="Times New Roman"/>
          <w:sz w:val="24"/>
          <w:szCs w:val="24"/>
        </w:rPr>
        <w:t xml:space="preserve"> </w:t>
      </w:r>
    </w:p>
    <w:p w14:paraId="5567359F" w14:textId="5F540ED0" w:rsidR="006918D8" w:rsidRDefault="006A0595"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w:t>
      </w:r>
      <w:r w:rsidR="00B32437">
        <w:rPr>
          <w:rFonts w:ascii="Times New Roman" w:hAnsi="Times New Roman" w:cs="Times New Roman"/>
          <w:sz w:val="24"/>
          <w:szCs w:val="24"/>
        </w:rPr>
        <w:t>n e</w:t>
      </w:r>
      <w:r>
        <w:rPr>
          <w:rFonts w:ascii="Times New Roman" w:hAnsi="Times New Roman" w:cs="Times New Roman"/>
          <w:sz w:val="24"/>
          <w:szCs w:val="24"/>
        </w:rPr>
        <w:t>l primer caso</w:t>
      </w:r>
      <w:r w:rsidR="00B32437">
        <w:rPr>
          <w:rFonts w:ascii="Times New Roman" w:hAnsi="Times New Roman" w:cs="Times New Roman"/>
          <w:sz w:val="24"/>
          <w:szCs w:val="24"/>
        </w:rPr>
        <w:t>, se</w:t>
      </w:r>
      <w:r>
        <w:rPr>
          <w:rFonts w:ascii="Times New Roman" w:hAnsi="Times New Roman" w:cs="Times New Roman"/>
          <w:sz w:val="24"/>
          <w:szCs w:val="24"/>
        </w:rPr>
        <w:t xml:space="preserve"> gestiona la coordinación </w:t>
      </w:r>
      <w:r w:rsidR="00B32437">
        <w:rPr>
          <w:rFonts w:ascii="Times New Roman" w:hAnsi="Times New Roman" w:cs="Times New Roman"/>
          <w:sz w:val="24"/>
          <w:szCs w:val="24"/>
        </w:rPr>
        <w:t>de cooperativas de reciclado, para lo que se cargan informes en archivos digitales</w:t>
      </w:r>
      <w:r w:rsidR="0013048B">
        <w:rPr>
          <w:rFonts w:ascii="Times New Roman" w:hAnsi="Times New Roman" w:cs="Times New Roman"/>
          <w:sz w:val="24"/>
          <w:szCs w:val="24"/>
        </w:rPr>
        <w:t xml:space="preserve"> para el Gobierno de la Ciudad</w:t>
      </w:r>
      <w:r w:rsidR="00B32437">
        <w:rPr>
          <w:rFonts w:ascii="Times New Roman" w:hAnsi="Times New Roman" w:cs="Times New Roman"/>
          <w:sz w:val="24"/>
          <w:szCs w:val="24"/>
        </w:rPr>
        <w:t>. Adicionalmente, se maneja una caja chica para lo cual se rinden los comprobantes</w:t>
      </w:r>
      <w:r w:rsidR="006918D8">
        <w:rPr>
          <w:rFonts w:ascii="Times New Roman" w:hAnsi="Times New Roman" w:cs="Times New Roman"/>
          <w:sz w:val="24"/>
          <w:szCs w:val="24"/>
        </w:rPr>
        <w:t>,</w:t>
      </w:r>
      <w:r w:rsidR="00B32437">
        <w:rPr>
          <w:rFonts w:ascii="Times New Roman" w:hAnsi="Times New Roman" w:cs="Times New Roman"/>
          <w:sz w:val="24"/>
          <w:szCs w:val="24"/>
        </w:rPr>
        <w:t xml:space="preserve"> cargándolos </w:t>
      </w:r>
      <w:r w:rsidR="00E80D36">
        <w:rPr>
          <w:rFonts w:ascii="Times New Roman" w:hAnsi="Times New Roman" w:cs="Times New Roman"/>
          <w:sz w:val="24"/>
          <w:szCs w:val="24"/>
        </w:rPr>
        <w:t xml:space="preserve">individualmente </w:t>
      </w:r>
      <w:r w:rsidR="00B32437">
        <w:rPr>
          <w:rFonts w:ascii="Times New Roman" w:hAnsi="Times New Roman" w:cs="Times New Roman"/>
          <w:sz w:val="24"/>
          <w:szCs w:val="24"/>
        </w:rPr>
        <w:t xml:space="preserve">en forma manual en el sistema y se escanean los comprobantes para informarlos. </w:t>
      </w:r>
      <w:r w:rsidR="00E80D36">
        <w:rPr>
          <w:rFonts w:ascii="Times New Roman" w:hAnsi="Times New Roman" w:cs="Times New Roman"/>
          <w:sz w:val="24"/>
          <w:szCs w:val="24"/>
        </w:rPr>
        <w:t>El sistema en el que trabajan, llamado Citrix</w:t>
      </w:r>
      <w:r w:rsidR="006918D8">
        <w:rPr>
          <w:rFonts w:ascii="Times New Roman" w:hAnsi="Times New Roman" w:cs="Times New Roman"/>
          <w:sz w:val="24"/>
          <w:szCs w:val="24"/>
        </w:rPr>
        <w:t>,</w:t>
      </w:r>
      <w:r w:rsidR="00E80D36">
        <w:rPr>
          <w:rFonts w:ascii="Times New Roman" w:hAnsi="Times New Roman" w:cs="Times New Roman"/>
          <w:sz w:val="24"/>
          <w:szCs w:val="24"/>
        </w:rPr>
        <w:t xml:space="preserve"> fue desarrollado inicialmente para La Nación</w:t>
      </w:r>
      <w:r w:rsidR="0013048B">
        <w:rPr>
          <w:rFonts w:ascii="Times New Roman" w:hAnsi="Times New Roman" w:cs="Times New Roman"/>
          <w:sz w:val="24"/>
          <w:szCs w:val="24"/>
        </w:rPr>
        <w:t>, usándose aproximadamente desde</w:t>
      </w:r>
      <w:r w:rsidR="00E80D36">
        <w:rPr>
          <w:rFonts w:ascii="Times New Roman" w:hAnsi="Times New Roman" w:cs="Times New Roman"/>
          <w:sz w:val="24"/>
          <w:szCs w:val="24"/>
        </w:rPr>
        <w:t xml:space="preserve"> 2005</w:t>
      </w:r>
      <w:r w:rsidR="0013048B">
        <w:rPr>
          <w:rFonts w:ascii="Times New Roman" w:hAnsi="Times New Roman" w:cs="Times New Roman"/>
          <w:sz w:val="24"/>
          <w:szCs w:val="24"/>
        </w:rPr>
        <w:t xml:space="preserve"> y luego</w:t>
      </w:r>
      <w:r w:rsidR="00E80D36">
        <w:rPr>
          <w:rFonts w:ascii="Times New Roman" w:hAnsi="Times New Roman" w:cs="Times New Roman"/>
          <w:sz w:val="24"/>
          <w:szCs w:val="24"/>
        </w:rPr>
        <w:t xml:space="preserve"> </w:t>
      </w:r>
      <w:r w:rsidR="00E27541">
        <w:rPr>
          <w:rFonts w:ascii="Times New Roman" w:hAnsi="Times New Roman" w:cs="Times New Roman"/>
          <w:sz w:val="24"/>
          <w:szCs w:val="24"/>
        </w:rPr>
        <w:t>pasó a</w:t>
      </w:r>
      <w:r w:rsidR="00E80D36">
        <w:rPr>
          <w:rFonts w:ascii="Times New Roman" w:hAnsi="Times New Roman" w:cs="Times New Roman"/>
          <w:sz w:val="24"/>
          <w:szCs w:val="24"/>
        </w:rPr>
        <w:t xml:space="preserve"> la Ciudad de B</w:t>
      </w:r>
      <w:r w:rsidR="006918D8">
        <w:rPr>
          <w:rFonts w:ascii="Times New Roman" w:hAnsi="Times New Roman" w:cs="Times New Roman"/>
          <w:sz w:val="24"/>
          <w:szCs w:val="24"/>
        </w:rPr>
        <w:t>ueno</w:t>
      </w:r>
      <w:r w:rsidR="00E80D36">
        <w:rPr>
          <w:rFonts w:ascii="Times New Roman" w:hAnsi="Times New Roman" w:cs="Times New Roman"/>
          <w:sz w:val="24"/>
          <w:szCs w:val="24"/>
        </w:rPr>
        <w:t xml:space="preserve">s Aires.  </w:t>
      </w:r>
      <w:r w:rsidR="0063136B">
        <w:rPr>
          <w:rFonts w:ascii="Times New Roman" w:hAnsi="Times New Roman" w:cs="Times New Roman"/>
          <w:sz w:val="24"/>
          <w:szCs w:val="24"/>
        </w:rPr>
        <w:t xml:space="preserve">Es un sistema que ha tenido mejoras, pero no incorpora IA. </w:t>
      </w:r>
      <w:r w:rsidR="00F50379">
        <w:rPr>
          <w:rFonts w:ascii="Times New Roman" w:hAnsi="Times New Roman" w:cs="Times New Roman"/>
          <w:sz w:val="24"/>
          <w:szCs w:val="24"/>
        </w:rPr>
        <w:t>Al ingresar los comprobantes, se imputan las partidas a un plan de cuentas muy extenso, con lo que esa tarea implica cierta demora y no hay ningún tipo de automatización.</w:t>
      </w:r>
    </w:p>
    <w:p w14:paraId="1AE6FC43" w14:textId="2D630E4C" w:rsidR="003105BB" w:rsidRDefault="006918D8"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Respondiendo a un breve cuestionario, nos coment</w:t>
      </w:r>
      <w:r w:rsidR="00633544">
        <w:rPr>
          <w:rFonts w:ascii="Times New Roman" w:hAnsi="Times New Roman" w:cs="Times New Roman"/>
          <w:sz w:val="24"/>
          <w:szCs w:val="24"/>
        </w:rPr>
        <w:t>ó el entrevistado</w:t>
      </w:r>
      <w:r>
        <w:rPr>
          <w:rFonts w:ascii="Times New Roman" w:hAnsi="Times New Roman" w:cs="Times New Roman"/>
          <w:sz w:val="24"/>
          <w:szCs w:val="24"/>
        </w:rPr>
        <w:t xml:space="preserve"> que t</w:t>
      </w:r>
      <w:r w:rsidR="0063136B">
        <w:rPr>
          <w:rFonts w:ascii="Times New Roman" w:hAnsi="Times New Roman" w:cs="Times New Roman"/>
          <w:sz w:val="24"/>
          <w:szCs w:val="24"/>
        </w:rPr>
        <w:t>ampoco hay capacitación ofrecida al personal, má</w:t>
      </w:r>
      <w:r w:rsidR="00B04000">
        <w:rPr>
          <w:rFonts w:ascii="Times New Roman" w:hAnsi="Times New Roman" w:cs="Times New Roman"/>
          <w:sz w:val="24"/>
          <w:szCs w:val="24"/>
        </w:rPr>
        <w:t>s</w:t>
      </w:r>
      <w:r w:rsidR="0063136B">
        <w:rPr>
          <w:rFonts w:ascii="Times New Roman" w:hAnsi="Times New Roman" w:cs="Times New Roman"/>
          <w:sz w:val="24"/>
          <w:szCs w:val="24"/>
        </w:rPr>
        <w:t xml:space="preserve"> allá de </w:t>
      </w:r>
      <w:r w:rsidR="00633544">
        <w:rPr>
          <w:rFonts w:ascii="Times New Roman" w:hAnsi="Times New Roman" w:cs="Times New Roman"/>
          <w:sz w:val="24"/>
          <w:szCs w:val="24"/>
        </w:rPr>
        <w:t>las</w:t>
      </w:r>
      <w:r w:rsidR="0063136B">
        <w:rPr>
          <w:rFonts w:ascii="Times New Roman" w:hAnsi="Times New Roman" w:cs="Times New Roman"/>
          <w:sz w:val="24"/>
          <w:szCs w:val="24"/>
        </w:rPr>
        <w:t xml:space="preserve"> generales que desarrolla un instituto denominado Instituto Superior de la Carrera de la Ciudad. </w:t>
      </w:r>
    </w:p>
    <w:p w14:paraId="74BD6F22" w14:textId="1889FBD3" w:rsidR="00BF7803" w:rsidRDefault="0013048B"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00E27541">
        <w:rPr>
          <w:rFonts w:ascii="Times New Roman" w:hAnsi="Times New Roman" w:cs="Times New Roman"/>
          <w:sz w:val="24"/>
          <w:szCs w:val="24"/>
        </w:rPr>
        <w:t>segun</w:t>
      </w:r>
      <w:r>
        <w:rPr>
          <w:rFonts w:ascii="Times New Roman" w:hAnsi="Times New Roman" w:cs="Times New Roman"/>
          <w:sz w:val="24"/>
          <w:szCs w:val="24"/>
        </w:rPr>
        <w:t xml:space="preserve">do caso no maneja fondos, </w:t>
      </w:r>
      <w:r w:rsidR="00742922">
        <w:rPr>
          <w:rFonts w:ascii="Times New Roman" w:hAnsi="Times New Roman" w:cs="Times New Roman"/>
          <w:sz w:val="24"/>
          <w:szCs w:val="24"/>
        </w:rPr>
        <w:t xml:space="preserve">sino </w:t>
      </w:r>
      <w:r w:rsidR="00315FF1">
        <w:rPr>
          <w:rFonts w:ascii="Times New Roman" w:hAnsi="Times New Roman" w:cs="Times New Roman"/>
          <w:sz w:val="24"/>
          <w:szCs w:val="24"/>
        </w:rPr>
        <w:t>que,</w:t>
      </w:r>
      <w:r w:rsidR="00633544">
        <w:rPr>
          <w:rFonts w:ascii="Times New Roman" w:hAnsi="Times New Roman" w:cs="Times New Roman"/>
          <w:sz w:val="24"/>
          <w:szCs w:val="24"/>
        </w:rPr>
        <w:t xml:space="preserve"> en su caso, se</w:t>
      </w:r>
      <w:r w:rsidR="00742922">
        <w:rPr>
          <w:rFonts w:ascii="Times New Roman" w:hAnsi="Times New Roman" w:cs="Times New Roman"/>
          <w:sz w:val="24"/>
          <w:szCs w:val="24"/>
        </w:rPr>
        <w:t xml:space="preserve"> gestiona</w:t>
      </w:r>
      <w:r w:rsidR="00633544">
        <w:rPr>
          <w:rFonts w:ascii="Times New Roman" w:hAnsi="Times New Roman" w:cs="Times New Roman"/>
          <w:sz w:val="24"/>
          <w:szCs w:val="24"/>
        </w:rPr>
        <w:t>n</w:t>
      </w:r>
      <w:r w:rsidR="00C30CE1">
        <w:rPr>
          <w:rFonts w:ascii="Times New Roman" w:hAnsi="Times New Roman" w:cs="Times New Roman"/>
          <w:sz w:val="24"/>
          <w:szCs w:val="24"/>
        </w:rPr>
        <w:t xml:space="preserve"> equipos para el personal</w:t>
      </w:r>
      <w:r w:rsidR="00633544">
        <w:rPr>
          <w:rFonts w:ascii="Times New Roman" w:hAnsi="Times New Roman" w:cs="Times New Roman"/>
          <w:sz w:val="24"/>
          <w:szCs w:val="24"/>
        </w:rPr>
        <w:t xml:space="preserve">; se trata </w:t>
      </w:r>
      <w:r w:rsidR="00C30CE1">
        <w:rPr>
          <w:rFonts w:ascii="Times New Roman" w:hAnsi="Times New Roman" w:cs="Times New Roman"/>
          <w:sz w:val="24"/>
          <w:szCs w:val="24"/>
        </w:rPr>
        <w:t xml:space="preserve">de una </w:t>
      </w:r>
      <w:r w:rsidR="00E27541">
        <w:rPr>
          <w:rFonts w:ascii="Times New Roman" w:hAnsi="Times New Roman" w:cs="Times New Roman"/>
          <w:sz w:val="24"/>
          <w:szCs w:val="24"/>
        </w:rPr>
        <w:t>D</w:t>
      </w:r>
      <w:r w:rsidR="00C30CE1">
        <w:rPr>
          <w:rFonts w:ascii="Times New Roman" w:hAnsi="Times New Roman" w:cs="Times New Roman"/>
          <w:sz w:val="24"/>
          <w:szCs w:val="24"/>
        </w:rPr>
        <w:t xml:space="preserve">irección </w:t>
      </w:r>
      <w:r w:rsidR="00FE1595">
        <w:rPr>
          <w:rFonts w:ascii="Times New Roman" w:hAnsi="Times New Roman" w:cs="Times New Roman"/>
          <w:sz w:val="24"/>
          <w:szCs w:val="24"/>
        </w:rPr>
        <w:t xml:space="preserve">de </w:t>
      </w:r>
      <w:r w:rsidR="00E27541">
        <w:rPr>
          <w:rFonts w:ascii="Times New Roman" w:hAnsi="Times New Roman" w:cs="Times New Roman"/>
          <w:sz w:val="24"/>
          <w:szCs w:val="24"/>
        </w:rPr>
        <w:t>C</w:t>
      </w:r>
      <w:r w:rsidR="00FE1595">
        <w:rPr>
          <w:rFonts w:ascii="Times New Roman" w:hAnsi="Times New Roman" w:cs="Times New Roman"/>
          <w:sz w:val="24"/>
          <w:szCs w:val="24"/>
        </w:rPr>
        <w:t xml:space="preserve">ompras, </w:t>
      </w:r>
      <w:r w:rsidR="00E27541">
        <w:rPr>
          <w:rFonts w:ascii="Times New Roman" w:hAnsi="Times New Roman" w:cs="Times New Roman"/>
          <w:sz w:val="24"/>
          <w:szCs w:val="24"/>
        </w:rPr>
        <w:t>P</w:t>
      </w:r>
      <w:r w:rsidR="00FE1595">
        <w:rPr>
          <w:rFonts w:ascii="Times New Roman" w:hAnsi="Times New Roman" w:cs="Times New Roman"/>
          <w:sz w:val="24"/>
          <w:szCs w:val="24"/>
        </w:rPr>
        <w:t xml:space="preserve">atrimonio y </w:t>
      </w:r>
      <w:r w:rsidR="00E27541">
        <w:rPr>
          <w:rFonts w:ascii="Times New Roman" w:hAnsi="Times New Roman" w:cs="Times New Roman"/>
          <w:sz w:val="24"/>
          <w:szCs w:val="24"/>
        </w:rPr>
        <w:t>S</w:t>
      </w:r>
      <w:r w:rsidR="00FE1595">
        <w:rPr>
          <w:rFonts w:ascii="Times New Roman" w:hAnsi="Times New Roman" w:cs="Times New Roman"/>
          <w:sz w:val="24"/>
          <w:szCs w:val="24"/>
        </w:rPr>
        <w:t xml:space="preserve">uministros que recepciona, distribuye y eventualmente, recibe la devolución de los usuarios de los elementos citados. Llevan en planilla Excel las necesidades de los requirentes y los cargan luego en un sistema del </w:t>
      </w:r>
      <w:r w:rsidR="00E27541">
        <w:rPr>
          <w:rFonts w:ascii="Times New Roman" w:hAnsi="Times New Roman" w:cs="Times New Roman"/>
          <w:sz w:val="24"/>
          <w:szCs w:val="24"/>
        </w:rPr>
        <w:t>M</w:t>
      </w:r>
      <w:r w:rsidR="00FE1595">
        <w:rPr>
          <w:rFonts w:ascii="Times New Roman" w:hAnsi="Times New Roman" w:cs="Times New Roman"/>
          <w:sz w:val="24"/>
          <w:szCs w:val="24"/>
        </w:rPr>
        <w:t>inisterio del que depende la Dirección (actualmente</w:t>
      </w:r>
      <w:r w:rsidR="00633544">
        <w:rPr>
          <w:rFonts w:ascii="Times New Roman" w:hAnsi="Times New Roman" w:cs="Times New Roman"/>
          <w:sz w:val="24"/>
          <w:szCs w:val="24"/>
        </w:rPr>
        <w:t xml:space="preserve"> es</w:t>
      </w:r>
      <w:r w:rsidR="00FE1595">
        <w:rPr>
          <w:rFonts w:ascii="Times New Roman" w:hAnsi="Times New Roman" w:cs="Times New Roman"/>
          <w:sz w:val="24"/>
          <w:szCs w:val="24"/>
        </w:rPr>
        <w:t xml:space="preserve"> el</w:t>
      </w:r>
      <w:r w:rsidR="00633544">
        <w:rPr>
          <w:rFonts w:ascii="Times New Roman" w:hAnsi="Times New Roman" w:cs="Times New Roman"/>
          <w:sz w:val="24"/>
          <w:szCs w:val="24"/>
        </w:rPr>
        <w:t xml:space="preserve"> Ministerio</w:t>
      </w:r>
      <w:r w:rsidR="00FE1595">
        <w:rPr>
          <w:rFonts w:ascii="Times New Roman" w:hAnsi="Times New Roman" w:cs="Times New Roman"/>
          <w:sz w:val="24"/>
          <w:szCs w:val="24"/>
        </w:rPr>
        <w:t xml:space="preserve"> de Desregulación y </w:t>
      </w:r>
      <w:r w:rsidR="00633544">
        <w:rPr>
          <w:rFonts w:ascii="Times New Roman" w:hAnsi="Times New Roman" w:cs="Times New Roman"/>
          <w:sz w:val="24"/>
          <w:szCs w:val="24"/>
        </w:rPr>
        <w:t>T</w:t>
      </w:r>
      <w:r w:rsidR="00FE1595">
        <w:rPr>
          <w:rFonts w:ascii="Times New Roman" w:hAnsi="Times New Roman" w:cs="Times New Roman"/>
          <w:sz w:val="24"/>
          <w:szCs w:val="24"/>
        </w:rPr>
        <w:t xml:space="preserve">ransformación del Estado) denominado “Comprar”. </w:t>
      </w:r>
      <w:r w:rsidR="004C7846">
        <w:rPr>
          <w:rFonts w:ascii="Times New Roman" w:hAnsi="Times New Roman" w:cs="Times New Roman"/>
          <w:sz w:val="24"/>
          <w:szCs w:val="24"/>
        </w:rPr>
        <w:t xml:space="preserve">Esa carga es manual. </w:t>
      </w:r>
    </w:p>
    <w:p w14:paraId="600342DF" w14:textId="38DE96DF" w:rsidR="0013048B" w:rsidRDefault="004C7846"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Sin embargo y por iniciativa de parte del personal del sector, </w:t>
      </w:r>
      <w:r w:rsidR="00633544">
        <w:rPr>
          <w:rFonts w:ascii="Times New Roman" w:hAnsi="Times New Roman" w:cs="Times New Roman"/>
          <w:sz w:val="24"/>
          <w:szCs w:val="24"/>
        </w:rPr>
        <w:t>se escanean los comprobantes y se actualiza la base de datos de las planillas Excel; con ayuda de unos lectores de código de barra de tecnología de telefonía celular, han llevado desde 2016-2017</w:t>
      </w:r>
      <w:r w:rsidR="00BF7803">
        <w:rPr>
          <w:rFonts w:ascii="Times New Roman" w:hAnsi="Times New Roman" w:cs="Times New Roman"/>
          <w:sz w:val="24"/>
          <w:szCs w:val="24"/>
        </w:rPr>
        <w:t xml:space="preserve"> (inicialmente vinculada al gobierno de la Ciudad de Bs Aires)</w:t>
      </w:r>
      <w:r w:rsidR="00633544">
        <w:rPr>
          <w:rFonts w:ascii="Times New Roman" w:hAnsi="Times New Roman" w:cs="Times New Roman"/>
          <w:sz w:val="24"/>
          <w:szCs w:val="24"/>
        </w:rPr>
        <w:t xml:space="preserve"> </w:t>
      </w:r>
      <w:r w:rsidR="00BF7803">
        <w:rPr>
          <w:rFonts w:ascii="Times New Roman" w:hAnsi="Times New Roman" w:cs="Times New Roman"/>
          <w:sz w:val="24"/>
          <w:szCs w:val="24"/>
        </w:rPr>
        <w:t>el control de los elementos del Ministerio que han sido receptados en esta Dirección, volcándolos a un disco sólido que por ahora tiene suficiente capacidad</w:t>
      </w:r>
      <w:r w:rsidR="00EB5716">
        <w:rPr>
          <w:rFonts w:ascii="Times New Roman" w:hAnsi="Times New Roman" w:cs="Times New Roman"/>
          <w:sz w:val="24"/>
          <w:szCs w:val="24"/>
        </w:rPr>
        <w:t xml:space="preserve"> e indica quién es el usuario de cada elemento listado</w:t>
      </w:r>
      <w:r w:rsidR="00BF7803">
        <w:rPr>
          <w:rFonts w:ascii="Times New Roman" w:hAnsi="Times New Roman" w:cs="Times New Roman"/>
          <w:sz w:val="24"/>
          <w:szCs w:val="24"/>
        </w:rPr>
        <w:t xml:space="preserve">. Al ser información permanentemente actualizada y como un procedimiento que no ha sido formalizado pero que se repite en cada caso, Recursos Humanos practica la liquidación del personal de todo el Ministerio que se </w:t>
      </w:r>
      <w:r w:rsidR="00E27541">
        <w:rPr>
          <w:rFonts w:ascii="Times New Roman" w:hAnsi="Times New Roman" w:cs="Times New Roman"/>
          <w:sz w:val="24"/>
          <w:szCs w:val="24"/>
        </w:rPr>
        <w:t xml:space="preserve">jubila </w:t>
      </w:r>
      <w:r w:rsidR="00E27541" w:rsidRPr="00BF7803">
        <w:rPr>
          <w:rFonts w:ascii="Times New Roman" w:hAnsi="Times New Roman" w:cs="Times New Roman"/>
          <w:sz w:val="24"/>
          <w:szCs w:val="24"/>
        </w:rPr>
        <w:t>pidiendo</w:t>
      </w:r>
      <w:r w:rsidR="00BF7803">
        <w:rPr>
          <w:rFonts w:ascii="Times New Roman" w:hAnsi="Times New Roman" w:cs="Times New Roman"/>
          <w:sz w:val="24"/>
          <w:szCs w:val="24"/>
        </w:rPr>
        <w:t xml:space="preserve"> previamente información a esta Dirección sobre equipos o suministros que pudiera tener ese personal a punto de jubilarse en su poder</w:t>
      </w:r>
      <w:r w:rsidR="00EB5716">
        <w:rPr>
          <w:rFonts w:ascii="Times New Roman" w:hAnsi="Times New Roman" w:cs="Times New Roman"/>
          <w:sz w:val="24"/>
          <w:szCs w:val="24"/>
        </w:rPr>
        <w:t>; o bien le piden la restitución del ítem, o se lo descuentan de la liquidación final. De todas formas, se trata de otro caso donde no se ha desarrollado tecnología innovadora, sino que se han mejorado procedimientos por iniciativa del personal, más que desarrollos llevados a cabo como consecuencia de políticas públicas definidas.</w:t>
      </w:r>
    </w:p>
    <w:p w14:paraId="4B48D911" w14:textId="06C6DEBA" w:rsidR="004A421F" w:rsidRDefault="004A421F"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 tercer profesional de Ciencias Económicas entrevistado </w:t>
      </w:r>
      <w:r w:rsidR="00704B05">
        <w:rPr>
          <w:rFonts w:ascii="Times New Roman" w:hAnsi="Times New Roman" w:cs="Times New Roman"/>
          <w:sz w:val="24"/>
          <w:szCs w:val="24"/>
        </w:rPr>
        <w:t>plasmó un panorama similar en cuanto a carga de datos a la Administración Central. Entre 2010 y 2013 se fue dejando de utilizar el papel al suplantarlo por archivos digitales (tipo pdf). Sin embargo, la carga no es automatizada. La experiencia de lo que él vio</w:t>
      </w:r>
      <w:r w:rsidR="00DC229E">
        <w:rPr>
          <w:rFonts w:ascii="Times New Roman" w:hAnsi="Times New Roman" w:cs="Times New Roman"/>
          <w:sz w:val="24"/>
          <w:szCs w:val="24"/>
        </w:rPr>
        <w:t xml:space="preserve"> era que cada persona </w:t>
      </w:r>
      <w:r w:rsidR="00C6229B">
        <w:rPr>
          <w:rFonts w:ascii="Times New Roman" w:hAnsi="Times New Roman" w:cs="Times New Roman"/>
          <w:sz w:val="24"/>
          <w:szCs w:val="24"/>
        </w:rPr>
        <w:t xml:space="preserve">con </w:t>
      </w:r>
      <w:r w:rsidR="00DC229E">
        <w:rPr>
          <w:rFonts w:ascii="Times New Roman" w:hAnsi="Times New Roman" w:cs="Times New Roman"/>
          <w:sz w:val="24"/>
          <w:szCs w:val="24"/>
        </w:rPr>
        <w:t xml:space="preserve">manejo de fondos, tenía además planillas propias para respaldar y organizar lo rendido. La gestión de pagos de represas </w:t>
      </w:r>
      <w:r w:rsidR="00E27541">
        <w:rPr>
          <w:rFonts w:ascii="Times New Roman" w:hAnsi="Times New Roman" w:cs="Times New Roman"/>
          <w:sz w:val="24"/>
          <w:szCs w:val="24"/>
        </w:rPr>
        <w:t>hidroeléctricas o</w:t>
      </w:r>
      <w:r w:rsidR="00DC229E">
        <w:rPr>
          <w:rFonts w:ascii="Times New Roman" w:hAnsi="Times New Roman" w:cs="Times New Roman"/>
          <w:sz w:val="24"/>
          <w:szCs w:val="24"/>
        </w:rPr>
        <w:t xml:space="preserve"> las de Atucha, cuentan además con doble control: los propios de la Administración </w:t>
      </w:r>
      <w:r w:rsidR="00E27541">
        <w:rPr>
          <w:rFonts w:ascii="Times New Roman" w:hAnsi="Times New Roman" w:cs="Times New Roman"/>
          <w:sz w:val="24"/>
          <w:szCs w:val="24"/>
        </w:rPr>
        <w:t>C</w:t>
      </w:r>
      <w:r w:rsidR="00DC229E">
        <w:rPr>
          <w:rFonts w:ascii="Times New Roman" w:hAnsi="Times New Roman" w:cs="Times New Roman"/>
          <w:sz w:val="24"/>
          <w:szCs w:val="24"/>
        </w:rPr>
        <w:t xml:space="preserve">entral y los de un estudio externo de auditoría, hasta hace unos años principalmente PWC o BDO. En el caso de empresas con capital estatal como ENARSA, utilizan SAP pero cada área sigue desarrollando, en forma paralela, los fondos fijos o la gestión de pagos en general, con planillas propias y con poca interfase de carga masiva, especialmente y según lo manifestado por el entrevistado, por mover volúmenes de fondos muy significativos y resguardar la responsabilidad de </w:t>
      </w:r>
      <w:r w:rsidR="00C6229B">
        <w:rPr>
          <w:rFonts w:ascii="Times New Roman" w:hAnsi="Times New Roman" w:cs="Times New Roman"/>
          <w:sz w:val="24"/>
          <w:szCs w:val="24"/>
        </w:rPr>
        <w:t>cada persona involucrada en esta gestión.  Esta descripción ratifica que cada sector alimenta un sistema de Administración central, pero mantiene procesos propios y organización fragmentada que ha ido incorporando avances modestos en tecnología, y ciertamente no utilizan desarrollos de IA.</w:t>
      </w:r>
    </w:p>
    <w:p w14:paraId="7ECA9E3F" w14:textId="6A3091A4" w:rsidR="003105BB" w:rsidRDefault="00C6229B" w:rsidP="0043223A">
      <w:pPr>
        <w:spacing w:line="360" w:lineRule="auto"/>
        <w:jc w:val="both"/>
        <w:rPr>
          <w:rFonts w:ascii="Times New Roman" w:hAnsi="Times New Roman" w:cs="Times New Roman"/>
          <w:sz w:val="24"/>
          <w:szCs w:val="24"/>
        </w:rPr>
      </w:pPr>
      <w:r w:rsidRPr="00E27541">
        <w:rPr>
          <w:rFonts w:ascii="Times New Roman" w:hAnsi="Times New Roman" w:cs="Times New Roman"/>
          <w:b/>
          <w:bCs/>
          <w:sz w:val="24"/>
          <w:szCs w:val="24"/>
        </w:rPr>
        <w:t xml:space="preserve">IV. 4 – El caso </w:t>
      </w:r>
      <w:proofErr w:type="spellStart"/>
      <w:r w:rsidRPr="00E27541">
        <w:rPr>
          <w:rFonts w:ascii="Times New Roman" w:hAnsi="Times New Roman" w:cs="Times New Roman"/>
          <w:b/>
          <w:bCs/>
          <w:sz w:val="24"/>
          <w:szCs w:val="24"/>
        </w:rPr>
        <w:t>Grameen</w:t>
      </w:r>
      <w:proofErr w:type="spellEnd"/>
      <w:r>
        <w:rPr>
          <w:rFonts w:ascii="Times New Roman" w:hAnsi="Times New Roman" w:cs="Times New Roman"/>
          <w:sz w:val="24"/>
          <w:szCs w:val="24"/>
        </w:rPr>
        <w:t>.</w:t>
      </w:r>
    </w:p>
    <w:p w14:paraId="737C253A" w14:textId="69BBE2B7" w:rsidR="00C6229B" w:rsidRDefault="00371A4C"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Muhammad Yunus (20</w:t>
      </w:r>
      <w:r w:rsidR="004F7762">
        <w:rPr>
          <w:rFonts w:ascii="Times New Roman" w:hAnsi="Times New Roman" w:cs="Times New Roman"/>
          <w:sz w:val="24"/>
          <w:szCs w:val="24"/>
        </w:rPr>
        <w:t>19</w:t>
      </w:r>
      <w:r>
        <w:rPr>
          <w:rFonts w:ascii="Times New Roman" w:hAnsi="Times New Roman" w:cs="Times New Roman"/>
          <w:sz w:val="24"/>
          <w:szCs w:val="24"/>
        </w:rPr>
        <w:t xml:space="preserve">) habla de los fines de la tecnología como diseñada para fines de lucro, siendo lo habitual, mientras que él propone que esté diseñada desde el inicio de su desarrollo para fines sociales. A partir de esta concepción, dado que él tuvo los medios para poder hacerlo </w:t>
      </w:r>
      <w:r w:rsidR="009B477A">
        <w:rPr>
          <w:rFonts w:ascii="Times New Roman" w:hAnsi="Times New Roman" w:cs="Times New Roman"/>
          <w:sz w:val="24"/>
          <w:szCs w:val="24"/>
        </w:rPr>
        <w:t xml:space="preserve">a partir de cierto momento de su vida, creó empresas como </w:t>
      </w:r>
      <w:proofErr w:type="spellStart"/>
      <w:r w:rsidR="009B477A">
        <w:rPr>
          <w:rFonts w:ascii="Times New Roman" w:hAnsi="Times New Roman" w:cs="Times New Roman"/>
          <w:sz w:val="24"/>
          <w:szCs w:val="24"/>
        </w:rPr>
        <w:t>Grameen</w:t>
      </w:r>
      <w:proofErr w:type="spellEnd"/>
      <w:r w:rsidR="009B477A">
        <w:rPr>
          <w:rFonts w:ascii="Times New Roman" w:hAnsi="Times New Roman" w:cs="Times New Roman"/>
          <w:sz w:val="24"/>
          <w:szCs w:val="24"/>
        </w:rPr>
        <w:t xml:space="preserve"> Phone, </w:t>
      </w:r>
      <w:proofErr w:type="spellStart"/>
      <w:r w:rsidR="009B477A">
        <w:rPr>
          <w:rFonts w:ascii="Times New Roman" w:hAnsi="Times New Roman" w:cs="Times New Roman"/>
          <w:sz w:val="24"/>
          <w:szCs w:val="24"/>
        </w:rPr>
        <w:t>Grameen</w:t>
      </w:r>
      <w:proofErr w:type="spellEnd"/>
      <w:r w:rsidR="009B477A">
        <w:rPr>
          <w:rFonts w:ascii="Times New Roman" w:hAnsi="Times New Roman" w:cs="Times New Roman"/>
          <w:sz w:val="24"/>
          <w:szCs w:val="24"/>
        </w:rPr>
        <w:t xml:space="preserve"> </w:t>
      </w:r>
      <w:proofErr w:type="spellStart"/>
      <w:r w:rsidR="009B477A">
        <w:rPr>
          <w:rFonts w:ascii="Times New Roman" w:hAnsi="Times New Roman" w:cs="Times New Roman"/>
          <w:sz w:val="24"/>
          <w:szCs w:val="24"/>
        </w:rPr>
        <w:t>Shakti</w:t>
      </w:r>
      <w:proofErr w:type="spellEnd"/>
      <w:r w:rsidR="009B477A">
        <w:rPr>
          <w:rFonts w:ascii="Times New Roman" w:hAnsi="Times New Roman" w:cs="Times New Roman"/>
          <w:sz w:val="24"/>
          <w:szCs w:val="24"/>
        </w:rPr>
        <w:t xml:space="preserve"> y el Banco </w:t>
      </w:r>
      <w:proofErr w:type="spellStart"/>
      <w:r w:rsidR="009B477A">
        <w:rPr>
          <w:rFonts w:ascii="Times New Roman" w:hAnsi="Times New Roman" w:cs="Times New Roman"/>
          <w:sz w:val="24"/>
          <w:szCs w:val="24"/>
        </w:rPr>
        <w:t>Grameen</w:t>
      </w:r>
      <w:proofErr w:type="spellEnd"/>
      <w:r w:rsidR="009B477A">
        <w:rPr>
          <w:rFonts w:ascii="Times New Roman" w:hAnsi="Times New Roman" w:cs="Times New Roman"/>
          <w:sz w:val="24"/>
          <w:szCs w:val="24"/>
        </w:rPr>
        <w:t xml:space="preserve">. En el primer caso donó teléfonos celulares a casi medio millón de mujeres pobres en Bangladesh, para que pudieran emprender un pequeño negocio en forma autónoma. El segundo caso tiene que ver con el acceso a fuentes de energía renovable y lo hizo posible a sectores desprotegidos. En EEUU y estableciendo alianzas, ayudó a que muchos pudieran tener conectividad. El banco que fundó, financia muchos proyectos sociales y </w:t>
      </w:r>
      <w:r w:rsidR="00CF7139">
        <w:rPr>
          <w:rFonts w:ascii="Times New Roman" w:hAnsi="Times New Roman" w:cs="Times New Roman"/>
          <w:sz w:val="24"/>
          <w:szCs w:val="24"/>
        </w:rPr>
        <w:t xml:space="preserve">sustentables. </w:t>
      </w:r>
    </w:p>
    <w:p w14:paraId="2A0FC277" w14:textId="041CED8C" w:rsidR="00CF7139" w:rsidRDefault="00CF7139"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Su filosofía implica, como crítico que es al sistema capitalista tradicional, el acercar los medios de innovación, lo tecnológico</w:t>
      </w:r>
      <w:r w:rsidR="00071213">
        <w:rPr>
          <w:rFonts w:ascii="Times New Roman" w:hAnsi="Times New Roman" w:cs="Times New Roman"/>
          <w:sz w:val="24"/>
          <w:szCs w:val="24"/>
        </w:rPr>
        <w:t xml:space="preserve">, lo productivo, a empresas sociales que desarrollen una nueva forma de capitalismo.  Él lo ha hecho posible con financiación desde su entidad financiera y desde sus empresas, con resultados reales y no como algo utópico.  </w:t>
      </w:r>
    </w:p>
    <w:p w14:paraId="5BF36147" w14:textId="79213EE7" w:rsidR="00071213" w:rsidRPr="00BF6223" w:rsidRDefault="00071213"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Planteo el tema porque los desarrollos de la tecnología, especialmente la IA, deben </w:t>
      </w:r>
      <w:r w:rsidR="00E27541">
        <w:rPr>
          <w:rFonts w:ascii="Times New Roman" w:hAnsi="Times New Roman" w:cs="Times New Roman"/>
          <w:sz w:val="24"/>
          <w:szCs w:val="24"/>
        </w:rPr>
        <w:t>tener en</w:t>
      </w:r>
      <w:r>
        <w:rPr>
          <w:rFonts w:ascii="Times New Roman" w:hAnsi="Times New Roman" w:cs="Times New Roman"/>
          <w:sz w:val="24"/>
          <w:szCs w:val="24"/>
        </w:rPr>
        <w:t xml:space="preserve"> cuenta planteos éticos </w:t>
      </w:r>
      <w:r w:rsidR="00DD226F">
        <w:rPr>
          <w:rFonts w:ascii="Times New Roman" w:hAnsi="Times New Roman" w:cs="Times New Roman"/>
          <w:sz w:val="24"/>
          <w:szCs w:val="24"/>
        </w:rPr>
        <w:t xml:space="preserve">al mismo tiempo </w:t>
      </w:r>
      <w:r w:rsidR="00E27541">
        <w:rPr>
          <w:rFonts w:ascii="Times New Roman" w:hAnsi="Times New Roman" w:cs="Times New Roman"/>
          <w:sz w:val="24"/>
          <w:szCs w:val="24"/>
        </w:rPr>
        <w:t>que facilitan las</w:t>
      </w:r>
      <w:r w:rsidR="00DD226F">
        <w:rPr>
          <w:rFonts w:ascii="Times New Roman" w:hAnsi="Times New Roman" w:cs="Times New Roman"/>
          <w:sz w:val="24"/>
          <w:szCs w:val="24"/>
        </w:rPr>
        <w:t xml:space="preserve"> actividades humanas y </w:t>
      </w:r>
      <w:r w:rsidR="00244289">
        <w:rPr>
          <w:rFonts w:ascii="Times New Roman" w:hAnsi="Times New Roman" w:cs="Times New Roman"/>
          <w:sz w:val="24"/>
          <w:szCs w:val="24"/>
        </w:rPr>
        <w:t xml:space="preserve">las </w:t>
      </w:r>
      <w:r w:rsidR="00DD226F">
        <w:rPr>
          <w:rFonts w:ascii="Times New Roman" w:hAnsi="Times New Roman" w:cs="Times New Roman"/>
          <w:sz w:val="24"/>
          <w:szCs w:val="24"/>
        </w:rPr>
        <w:t xml:space="preserve">de las organizaciones, no solamente teniendo en mente lo que él denomina “fines egoístas”, como </w:t>
      </w:r>
      <w:r w:rsidR="00244289">
        <w:rPr>
          <w:rFonts w:ascii="Times New Roman" w:hAnsi="Times New Roman" w:cs="Times New Roman"/>
          <w:sz w:val="24"/>
          <w:szCs w:val="24"/>
        </w:rPr>
        <w:t>la acumulación desmedida de</w:t>
      </w:r>
      <w:r w:rsidR="00DD226F">
        <w:rPr>
          <w:rFonts w:ascii="Times New Roman" w:hAnsi="Times New Roman" w:cs="Times New Roman"/>
          <w:sz w:val="24"/>
          <w:szCs w:val="24"/>
        </w:rPr>
        <w:t xml:space="preserve"> lucro o el manejo </w:t>
      </w:r>
      <w:r w:rsidR="00E27541">
        <w:rPr>
          <w:rFonts w:ascii="Times New Roman" w:hAnsi="Times New Roman" w:cs="Times New Roman"/>
          <w:sz w:val="24"/>
          <w:szCs w:val="24"/>
        </w:rPr>
        <w:t>de situaciones</w:t>
      </w:r>
      <w:r w:rsidR="00DD226F">
        <w:rPr>
          <w:rFonts w:ascii="Times New Roman" w:hAnsi="Times New Roman" w:cs="Times New Roman"/>
          <w:sz w:val="24"/>
          <w:szCs w:val="24"/>
        </w:rPr>
        <w:t xml:space="preserve"> privilegiadas o de</w:t>
      </w:r>
      <w:r w:rsidR="00244289">
        <w:rPr>
          <w:rFonts w:ascii="Times New Roman" w:hAnsi="Times New Roman" w:cs="Times New Roman"/>
          <w:sz w:val="24"/>
          <w:szCs w:val="24"/>
        </w:rPr>
        <w:t xml:space="preserve"> concentración de</w:t>
      </w:r>
      <w:r w:rsidR="00DD226F">
        <w:rPr>
          <w:rFonts w:ascii="Times New Roman" w:hAnsi="Times New Roman" w:cs="Times New Roman"/>
          <w:sz w:val="24"/>
          <w:szCs w:val="24"/>
        </w:rPr>
        <w:t xml:space="preserve"> poder, sino </w:t>
      </w:r>
      <w:r w:rsidR="00244289">
        <w:rPr>
          <w:rFonts w:ascii="Times New Roman" w:hAnsi="Times New Roman" w:cs="Times New Roman"/>
          <w:sz w:val="24"/>
          <w:szCs w:val="24"/>
        </w:rPr>
        <w:t>para disminuir desigualdades y potenciar la actitud solidaria.</w:t>
      </w:r>
    </w:p>
    <w:p w14:paraId="2BC6C619" w14:textId="29165878" w:rsidR="008E73C3" w:rsidRPr="00244289" w:rsidRDefault="008E73C3" w:rsidP="0043223A">
      <w:pPr>
        <w:spacing w:line="360" w:lineRule="auto"/>
        <w:jc w:val="both"/>
        <w:rPr>
          <w:rFonts w:ascii="Times New Roman" w:hAnsi="Times New Roman" w:cs="Times New Roman"/>
          <w:sz w:val="24"/>
          <w:szCs w:val="24"/>
        </w:rPr>
      </w:pPr>
      <w:r w:rsidRPr="00BF6223">
        <w:rPr>
          <w:rFonts w:ascii="Times New Roman" w:hAnsi="Times New Roman" w:cs="Times New Roman"/>
          <w:b/>
          <w:bCs/>
          <w:sz w:val="24"/>
          <w:szCs w:val="24"/>
        </w:rPr>
        <w:t xml:space="preserve">Conclusiones </w:t>
      </w:r>
      <w:r w:rsidRPr="00C6229B">
        <w:rPr>
          <w:rFonts w:ascii="Times New Roman" w:hAnsi="Times New Roman" w:cs="Times New Roman"/>
          <w:b/>
          <w:bCs/>
          <w:sz w:val="24"/>
          <w:szCs w:val="24"/>
        </w:rPr>
        <w:t>y desafíos planteados</w:t>
      </w:r>
      <w:r w:rsidR="00BE50F0" w:rsidRPr="00BE50F0">
        <w:rPr>
          <w:rFonts w:ascii="Times New Roman" w:hAnsi="Times New Roman" w:cs="Times New Roman"/>
          <w:b/>
          <w:bCs/>
          <w:sz w:val="24"/>
          <w:szCs w:val="24"/>
        </w:rPr>
        <w:t xml:space="preserve">      </w:t>
      </w:r>
    </w:p>
    <w:p w14:paraId="7002290F" w14:textId="754FBAE5" w:rsidR="00244289" w:rsidRPr="00244289" w:rsidRDefault="003C2061"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Contabilidad ha ido avanzando por situaciones positivas, como desarrollos del método de registración, </w:t>
      </w:r>
      <w:r w:rsidR="00C105A8">
        <w:rPr>
          <w:rFonts w:ascii="Times New Roman" w:hAnsi="Times New Roman" w:cs="Times New Roman"/>
          <w:sz w:val="24"/>
          <w:szCs w:val="24"/>
        </w:rPr>
        <w:t xml:space="preserve">avances </w:t>
      </w:r>
      <w:r w:rsidR="00E27541">
        <w:rPr>
          <w:rFonts w:ascii="Times New Roman" w:hAnsi="Times New Roman" w:cs="Times New Roman"/>
          <w:sz w:val="24"/>
          <w:szCs w:val="24"/>
        </w:rPr>
        <w:t>conceptuales o</w:t>
      </w:r>
      <w:r>
        <w:rPr>
          <w:rFonts w:ascii="Times New Roman" w:hAnsi="Times New Roman" w:cs="Times New Roman"/>
          <w:sz w:val="24"/>
          <w:szCs w:val="24"/>
        </w:rPr>
        <w:t xml:space="preserve"> epistemológicos, o por crisis como la caída de la bolsa de Nueva York, que derivó en las primeras regulaciones y el paso al nuevo período histórico del pensamiento contable, el filosófico – normativo.   </w:t>
      </w:r>
    </w:p>
    <w:p w14:paraId="4FF8FAC4" w14:textId="3F62C9AF" w:rsidR="00244289" w:rsidRDefault="00C105A8" w:rsidP="0043223A">
      <w:pPr>
        <w:spacing w:line="360" w:lineRule="auto"/>
        <w:jc w:val="both"/>
        <w:rPr>
          <w:rFonts w:ascii="Times New Roman" w:hAnsi="Times New Roman" w:cs="Times New Roman"/>
          <w:sz w:val="24"/>
          <w:szCs w:val="24"/>
        </w:rPr>
      </w:pPr>
      <w:r w:rsidRPr="00C105A8">
        <w:rPr>
          <w:rFonts w:ascii="Times New Roman" w:hAnsi="Times New Roman" w:cs="Times New Roman"/>
          <w:sz w:val="24"/>
          <w:szCs w:val="24"/>
        </w:rPr>
        <w:t xml:space="preserve">El ir </w:t>
      </w:r>
      <w:r>
        <w:rPr>
          <w:rFonts w:ascii="Times New Roman" w:hAnsi="Times New Roman" w:cs="Times New Roman"/>
          <w:sz w:val="24"/>
          <w:szCs w:val="24"/>
        </w:rPr>
        <w:t xml:space="preserve">avanzando en forma acorde con un sistema científico coherente, es lo deseable. Una innovación como la Inteligencia Artificial está mostrando su potencial para facilitar la actividad humana como individuo y como miembro de organizaciones. </w:t>
      </w:r>
      <w:r w:rsidR="0043075F">
        <w:rPr>
          <w:rFonts w:ascii="Times New Roman" w:hAnsi="Times New Roman" w:cs="Times New Roman"/>
          <w:sz w:val="24"/>
          <w:szCs w:val="24"/>
        </w:rPr>
        <w:t>Pero está mostrando al mismo tiempo un crecimiento con características</w:t>
      </w:r>
      <w:r w:rsidRPr="00C105A8">
        <w:rPr>
          <w:rFonts w:ascii="Times New Roman" w:hAnsi="Times New Roman" w:cs="Times New Roman"/>
          <w:sz w:val="24"/>
          <w:szCs w:val="24"/>
        </w:rPr>
        <w:t xml:space="preserve"> </w:t>
      </w:r>
      <w:r>
        <w:rPr>
          <w:rFonts w:ascii="Times New Roman" w:hAnsi="Times New Roman" w:cs="Times New Roman"/>
          <w:sz w:val="24"/>
          <w:szCs w:val="24"/>
        </w:rPr>
        <w:t>disruptivas</w:t>
      </w:r>
      <w:r w:rsidR="0043075F">
        <w:rPr>
          <w:rFonts w:ascii="Times New Roman" w:hAnsi="Times New Roman" w:cs="Times New Roman"/>
          <w:sz w:val="24"/>
          <w:szCs w:val="24"/>
        </w:rPr>
        <w:t xml:space="preserve">, dando indicios de que en algún momento haya situaciones </w:t>
      </w:r>
      <w:r w:rsidR="00E27541">
        <w:rPr>
          <w:rFonts w:ascii="Times New Roman" w:hAnsi="Times New Roman" w:cs="Times New Roman"/>
          <w:sz w:val="24"/>
          <w:szCs w:val="24"/>
        </w:rPr>
        <w:t>de pérdida</w:t>
      </w:r>
      <w:r w:rsidR="0043075F">
        <w:rPr>
          <w:rFonts w:ascii="Times New Roman" w:hAnsi="Times New Roman" w:cs="Times New Roman"/>
          <w:sz w:val="24"/>
          <w:szCs w:val="24"/>
        </w:rPr>
        <w:t xml:space="preserve"> de control, o en poder de pocos, lo que es nocivo y profundiza las desigualdades que se busca evitar.</w:t>
      </w:r>
    </w:p>
    <w:p w14:paraId="6C15E532" w14:textId="77777777" w:rsidR="006D189B" w:rsidRDefault="006D189B"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lo tanto, resulta esencial profundizar la discusión sobre los diferentes desarrollos y conocer ventajas y aspectos negativos de los mismos. Los sistemas contables se han visto potenciados con complementos de IA, eso es indudable, pero hay que sostener la revisión humana sobre lo brindado en forma automatizada y examinar permanentemente su fiabilidad.  </w:t>
      </w:r>
    </w:p>
    <w:p w14:paraId="75D27FCD" w14:textId="77777777" w:rsidR="00507D28" w:rsidRDefault="006D189B"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Esos desarrollos son muy acelerados en el ámbito de las organizaciones privadas y en el ámbito público al </w:t>
      </w:r>
      <w:r w:rsidR="00E84BC0">
        <w:rPr>
          <w:rFonts w:ascii="Times New Roman" w:hAnsi="Times New Roman" w:cs="Times New Roman"/>
          <w:sz w:val="24"/>
          <w:szCs w:val="24"/>
        </w:rPr>
        <w:t xml:space="preserve">interactuar con los usuarios, los contribuyentes, los ciudadanos. Sin embargo, no parecen impactar de igual forma en las operatorias dentro de los organismos públicos. </w:t>
      </w:r>
    </w:p>
    <w:p w14:paraId="50DF0727" w14:textId="72A114A4" w:rsidR="006D189B" w:rsidRDefault="00507D28" w:rsidP="0043223A">
      <w:pPr>
        <w:spacing w:line="360" w:lineRule="auto"/>
        <w:jc w:val="both"/>
        <w:rPr>
          <w:rFonts w:ascii="Times New Roman" w:hAnsi="Times New Roman" w:cs="Times New Roman"/>
          <w:sz w:val="24"/>
          <w:szCs w:val="24"/>
        </w:rPr>
      </w:pPr>
      <w:r w:rsidRPr="00507D28">
        <w:rPr>
          <w:rFonts w:ascii="Times New Roman" w:hAnsi="Times New Roman" w:cs="Times New Roman"/>
          <w:sz w:val="24"/>
          <w:szCs w:val="24"/>
        </w:rPr>
        <w:t xml:space="preserve">Thomson Reuters y el Consejo Profesional de Ciencias Económicas de </w:t>
      </w:r>
      <w:r w:rsidR="004F7762">
        <w:rPr>
          <w:rFonts w:ascii="Times New Roman" w:hAnsi="Times New Roman" w:cs="Times New Roman"/>
          <w:sz w:val="24"/>
          <w:szCs w:val="24"/>
        </w:rPr>
        <w:t>la Ciudad Autónoma de Buenos Aires</w:t>
      </w:r>
      <w:r w:rsidRPr="00507D28">
        <w:rPr>
          <w:rFonts w:ascii="Times New Roman" w:hAnsi="Times New Roman" w:cs="Times New Roman"/>
          <w:sz w:val="24"/>
          <w:szCs w:val="24"/>
        </w:rPr>
        <w:t xml:space="preserve">, realizaron una encuesta con más de 500 profesionales de todo el país, </w:t>
      </w:r>
      <w:r>
        <w:rPr>
          <w:rFonts w:ascii="Times New Roman" w:hAnsi="Times New Roman" w:cs="Times New Roman"/>
          <w:sz w:val="24"/>
          <w:szCs w:val="24"/>
        </w:rPr>
        <w:t xml:space="preserve">para analizar el estado actual </w:t>
      </w:r>
      <w:r w:rsidR="00E27541">
        <w:rPr>
          <w:rFonts w:ascii="Times New Roman" w:hAnsi="Times New Roman" w:cs="Times New Roman"/>
          <w:sz w:val="24"/>
          <w:szCs w:val="24"/>
        </w:rPr>
        <w:t xml:space="preserve">y </w:t>
      </w:r>
      <w:r w:rsidR="00E27541" w:rsidRPr="00507D28">
        <w:rPr>
          <w:rFonts w:ascii="Times New Roman" w:hAnsi="Times New Roman" w:cs="Times New Roman"/>
          <w:sz w:val="24"/>
          <w:szCs w:val="24"/>
        </w:rPr>
        <w:t>las</w:t>
      </w:r>
      <w:r w:rsidRPr="00507D28">
        <w:rPr>
          <w:rFonts w:ascii="Times New Roman" w:hAnsi="Times New Roman" w:cs="Times New Roman"/>
          <w:sz w:val="24"/>
          <w:szCs w:val="24"/>
        </w:rPr>
        <w:t xml:space="preserve"> perspectivas futuras del uso de IA en la contabilidad</w:t>
      </w:r>
      <w:r w:rsidR="006D189B">
        <w:rPr>
          <w:rFonts w:ascii="Times New Roman" w:hAnsi="Times New Roman" w:cs="Times New Roman"/>
          <w:sz w:val="24"/>
          <w:szCs w:val="24"/>
        </w:rPr>
        <w:t xml:space="preserve"> </w:t>
      </w:r>
      <w:r>
        <w:rPr>
          <w:rFonts w:ascii="Times New Roman" w:hAnsi="Times New Roman" w:cs="Times New Roman"/>
          <w:sz w:val="24"/>
          <w:szCs w:val="24"/>
        </w:rPr>
        <w:t xml:space="preserve">y la auditoría. Hay consenso en que representan una mejora en los procedimientos, automatizando procedimientos repetitivos, acelerando tiempos de procesamiento, detectando errores con mecanismos de control cada vez más precisos. También ello implica la necesidad – urgente – de capacitarse para alcanzar su máxima potencialidad. Como eso implica permanentemente retroalimentar los sistemas y el </w:t>
      </w:r>
      <w:r w:rsidR="00E27541">
        <w:rPr>
          <w:rFonts w:ascii="Times New Roman" w:hAnsi="Times New Roman" w:cs="Times New Roman"/>
          <w:sz w:val="24"/>
          <w:szCs w:val="24"/>
        </w:rPr>
        <w:t>conocimiento,</w:t>
      </w:r>
      <w:r>
        <w:rPr>
          <w:rFonts w:ascii="Times New Roman" w:hAnsi="Times New Roman" w:cs="Times New Roman"/>
          <w:sz w:val="24"/>
          <w:szCs w:val="24"/>
        </w:rPr>
        <w:t xml:space="preserve"> el crecimiento puede ser </w:t>
      </w:r>
      <w:r w:rsidR="00255462">
        <w:rPr>
          <w:rFonts w:ascii="Times New Roman" w:hAnsi="Times New Roman" w:cs="Times New Roman"/>
          <w:sz w:val="24"/>
          <w:szCs w:val="24"/>
        </w:rPr>
        <w:t xml:space="preserve">muy </w:t>
      </w:r>
      <w:r w:rsidR="00E27541">
        <w:rPr>
          <w:rFonts w:ascii="Times New Roman" w:hAnsi="Times New Roman" w:cs="Times New Roman"/>
          <w:sz w:val="24"/>
          <w:szCs w:val="24"/>
        </w:rPr>
        <w:t>estimulante,</w:t>
      </w:r>
      <w:r w:rsidR="00255462">
        <w:rPr>
          <w:rFonts w:ascii="Times New Roman" w:hAnsi="Times New Roman" w:cs="Times New Roman"/>
          <w:sz w:val="24"/>
          <w:szCs w:val="24"/>
        </w:rPr>
        <w:t xml:space="preserve"> pero sin olvidar que el profesional tiene la responsabilidad de no perder el control de la operatoria, ni dejar de revisar los datos que alimentan el sistema, o la información obtenida en los procesos. No pierde importancia el rol del contador, </w:t>
      </w:r>
      <w:r w:rsidR="006E048C">
        <w:rPr>
          <w:rFonts w:ascii="Times New Roman" w:hAnsi="Times New Roman" w:cs="Times New Roman"/>
          <w:sz w:val="24"/>
          <w:szCs w:val="24"/>
        </w:rPr>
        <w:t>se modifica y desplaza a otras tareas, por lo cual tiene que mantener una formación continua, acorde con la innovación permanente de esta tecnología.</w:t>
      </w:r>
    </w:p>
    <w:p w14:paraId="17E4CCC0" w14:textId="3A3EB004" w:rsidR="009E24ED" w:rsidRDefault="009E24ED" w:rsidP="0043223A">
      <w:pPr>
        <w:spacing w:line="360" w:lineRule="auto"/>
        <w:jc w:val="both"/>
        <w:rPr>
          <w:rFonts w:ascii="Times New Roman" w:hAnsi="Times New Roman" w:cs="Times New Roman"/>
          <w:sz w:val="24"/>
          <w:szCs w:val="24"/>
        </w:rPr>
      </w:pPr>
      <w:r>
        <w:rPr>
          <w:rFonts w:ascii="Times New Roman" w:hAnsi="Times New Roman" w:cs="Times New Roman"/>
          <w:sz w:val="24"/>
          <w:szCs w:val="24"/>
        </w:rPr>
        <w:t>También es un desafío para que cada uno desarrolle la creatividad y busque la mejora permanente. ¿Es esto posible de igual forma en el ámbito público y en el ámbito privado? Probablemente sí, pero con ritmos diferentes, ya que el ámbito público requiere de niveles de autorización y limitaciones normativas que no tienen igual fuerza en el ámbito privado.</w:t>
      </w:r>
      <w:r w:rsidR="004F5517">
        <w:rPr>
          <w:rFonts w:ascii="Times New Roman" w:hAnsi="Times New Roman" w:cs="Times New Roman"/>
          <w:sz w:val="24"/>
          <w:szCs w:val="24"/>
        </w:rPr>
        <w:t xml:space="preserve"> </w:t>
      </w:r>
    </w:p>
    <w:p w14:paraId="1FD50601" w14:textId="77777777" w:rsidR="003F79BD" w:rsidRDefault="003F79BD" w:rsidP="003F79BD">
      <w:pPr>
        <w:spacing w:line="360" w:lineRule="auto"/>
        <w:jc w:val="both"/>
        <w:rPr>
          <w:rFonts w:ascii="Times New Roman" w:hAnsi="Times New Roman" w:cs="Times New Roman"/>
          <w:sz w:val="24"/>
          <w:szCs w:val="24"/>
        </w:rPr>
      </w:pPr>
      <w:r w:rsidRPr="00BF6223">
        <w:rPr>
          <w:rFonts w:ascii="Times New Roman" w:hAnsi="Times New Roman" w:cs="Times New Roman"/>
          <w:b/>
          <w:bCs/>
          <w:sz w:val="24"/>
          <w:szCs w:val="24"/>
        </w:rPr>
        <w:t>Bibliografía</w:t>
      </w:r>
      <w:r>
        <w:rPr>
          <w:rFonts w:ascii="Times New Roman" w:hAnsi="Times New Roman" w:cs="Times New Roman"/>
          <w:b/>
          <w:bCs/>
          <w:sz w:val="24"/>
          <w:szCs w:val="24"/>
        </w:rPr>
        <w:t xml:space="preserve"> </w:t>
      </w:r>
      <w:r>
        <w:rPr>
          <w:rFonts w:ascii="Times New Roman" w:hAnsi="Times New Roman" w:cs="Times New Roman"/>
          <w:sz w:val="24"/>
          <w:szCs w:val="24"/>
        </w:rPr>
        <w:t xml:space="preserve">  </w:t>
      </w:r>
    </w:p>
    <w:p w14:paraId="4A541FBE" w14:textId="77777777" w:rsidR="003F79BD" w:rsidRDefault="003F79BD" w:rsidP="003F79BD">
      <w:pPr>
        <w:spacing w:line="360" w:lineRule="auto"/>
        <w:jc w:val="both"/>
        <w:rPr>
          <w:rFonts w:ascii="Times New Roman" w:hAnsi="Times New Roman" w:cs="Times New Roman"/>
          <w:sz w:val="24"/>
          <w:szCs w:val="24"/>
        </w:rPr>
      </w:pPr>
      <w:r>
        <w:rPr>
          <w:rFonts w:ascii="Times New Roman" w:hAnsi="Times New Roman" w:cs="Times New Roman"/>
          <w:sz w:val="24"/>
          <w:szCs w:val="24"/>
        </w:rPr>
        <w:t>CIPPEC – Centro de implementación de políticas públicas para la equidad y el crecimiento – Guía para el uso de IA en el sector público en Argentina. Solano, M, Estévez, E y Peralta, A.   (</w:t>
      </w:r>
      <w:hyperlink r:id="rId9" w:history="1">
        <w:r w:rsidRPr="00617C2C">
          <w:rPr>
            <w:rStyle w:val="Hipervnculo"/>
            <w:rFonts w:ascii="Times New Roman" w:hAnsi="Times New Roman" w:cs="Times New Roman"/>
            <w:sz w:val="24"/>
            <w:szCs w:val="24"/>
          </w:rPr>
          <w:t>https://www.cippec.org/publicacion/guia-para-el-uso-de-ia-en-el-sector-publico-en-argentina/</w:t>
        </w:r>
      </w:hyperlink>
      <w:r>
        <w:rPr>
          <w:rFonts w:ascii="Times New Roman" w:hAnsi="Times New Roman" w:cs="Times New Roman"/>
          <w:sz w:val="24"/>
          <w:szCs w:val="24"/>
        </w:rPr>
        <w:t xml:space="preserve"> )</w:t>
      </w:r>
    </w:p>
    <w:p w14:paraId="18528B86" w14:textId="77777777" w:rsidR="003F79BD" w:rsidRDefault="003F79BD" w:rsidP="003F79BD">
      <w:pPr>
        <w:spacing w:line="360" w:lineRule="auto"/>
        <w:jc w:val="both"/>
        <w:rPr>
          <w:rFonts w:ascii="Times New Roman" w:hAnsi="Times New Roman" w:cs="Times New Roman"/>
          <w:sz w:val="24"/>
          <w:szCs w:val="24"/>
        </w:rPr>
      </w:pPr>
      <w:r>
        <w:rPr>
          <w:rFonts w:ascii="Times New Roman" w:hAnsi="Times New Roman" w:cs="Times New Roman"/>
          <w:sz w:val="24"/>
          <w:szCs w:val="24"/>
        </w:rPr>
        <w:t>Consultas en páginas web de software y sistemas de procesamiento contable y de gestión.</w:t>
      </w:r>
    </w:p>
    <w:p w14:paraId="31BF62CE" w14:textId="77777777" w:rsidR="003F79BD" w:rsidRDefault="003F79BD" w:rsidP="003F79BD">
      <w:pPr>
        <w:spacing w:line="360" w:lineRule="auto"/>
        <w:jc w:val="both"/>
        <w:rPr>
          <w:rFonts w:ascii="Times New Roman" w:hAnsi="Times New Roman" w:cs="Times New Roman"/>
          <w:sz w:val="24"/>
          <w:szCs w:val="24"/>
        </w:rPr>
      </w:pPr>
      <w:r>
        <w:rPr>
          <w:rFonts w:ascii="Times New Roman" w:hAnsi="Times New Roman" w:cs="Times New Roman"/>
          <w:sz w:val="24"/>
          <w:szCs w:val="24"/>
        </w:rPr>
        <w:t>Diario Judicial, 31 de julio, 2025. (</w:t>
      </w:r>
      <w:hyperlink r:id="rId10" w:history="1">
        <w:r w:rsidRPr="00617C2C">
          <w:rPr>
            <w:rStyle w:val="Hipervnculo"/>
            <w:rFonts w:ascii="Times New Roman" w:hAnsi="Times New Roman" w:cs="Times New Roman"/>
            <w:sz w:val="24"/>
            <w:szCs w:val="24"/>
          </w:rPr>
          <w:t>http://www.diariojudicial.com</w:t>
        </w:r>
      </w:hyperlink>
      <w:r>
        <w:rPr>
          <w:rFonts w:ascii="Times New Roman" w:hAnsi="Times New Roman" w:cs="Times New Roman"/>
          <w:sz w:val="24"/>
          <w:szCs w:val="24"/>
        </w:rPr>
        <w:t>)</w:t>
      </w:r>
    </w:p>
    <w:p w14:paraId="163E4B7C" w14:textId="77777777" w:rsidR="003F79BD" w:rsidRDefault="003F79BD" w:rsidP="003F79BD">
      <w:pPr>
        <w:spacing w:line="360" w:lineRule="auto"/>
        <w:jc w:val="both"/>
        <w:rPr>
          <w:rFonts w:ascii="Times New Roman" w:hAnsi="Times New Roman" w:cs="Times New Roman"/>
          <w:sz w:val="24"/>
          <w:szCs w:val="24"/>
        </w:rPr>
      </w:pPr>
      <w:r>
        <w:rPr>
          <w:rFonts w:ascii="Times New Roman" w:hAnsi="Times New Roman" w:cs="Times New Roman"/>
          <w:sz w:val="24"/>
          <w:szCs w:val="24"/>
        </w:rPr>
        <w:t>Diario La Nación, artículos publicados entre mayo y julio 2025. La consulta ha sido en diario en papel, en las ediciones de los días sábado y domingo de los días 21-06-2025, 17-06-2025 y 22-06-2025.</w:t>
      </w:r>
    </w:p>
    <w:p w14:paraId="6EE294EF" w14:textId="77777777" w:rsidR="003F79BD" w:rsidRDefault="003F79BD" w:rsidP="003F79BD">
      <w:pPr>
        <w:spacing w:line="360" w:lineRule="auto"/>
        <w:jc w:val="both"/>
        <w:rPr>
          <w:rFonts w:ascii="Times New Roman" w:hAnsi="Times New Roman" w:cs="Times New Roman"/>
          <w:sz w:val="24"/>
          <w:szCs w:val="24"/>
        </w:rPr>
      </w:pPr>
      <w:hyperlink r:id="rId11" w:history="1">
        <w:r w:rsidRPr="00F7707A">
          <w:rPr>
            <w:rStyle w:val="Hipervnculo"/>
            <w:rFonts w:ascii="Times New Roman" w:hAnsi="Times New Roman" w:cs="Times New Roman"/>
            <w:sz w:val="24"/>
            <w:szCs w:val="24"/>
          </w:rPr>
          <w:t>https://www.lanacion.com.ar/economia/IA/marie-laure-delarue-la-inteligencia-artificial-cambio-varias-cuestiones-de-fondo-en-la-practica-de-nid07052025/</w:t>
        </w:r>
      </w:hyperlink>
    </w:p>
    <w:p w14:paraId="3CAD2A5A" w14:textId="0D8069B6" w:rsidR="00765110" w:rsidRDefault="00765110" w:rsidP="003F79BD">
      <w:pPr>
        <w:spacing w:line="360" w:lineRule="auto"/>
        <w:jc w:val="both"/>
        <w:rPr>
          <w:rFonts w:ascii="Times New Roman" w:hAnsi="Times New Roman" w:cs="Times New Roman"/>
          <w:sz w:val="24"/>
          <w:szCs w:val="24"/>
        </w:rPr>
      </w:pPr>
      <w:hyperlink r:id="rId12" w:history="1">
        <w:r w:rsidRPr="0060634B">
          <w:rPr>
            <w:rStyle w:val="Hipervnculo"/>
            <w:rFonts w:ascii="Times New Roman" w:hAnsi="Times New Roman" w:cs="Times New Roman"/>
            <w:sz w:val="24"/>
            <w:szCs w:val="24"/>
          </w:rPr>
          <w:t>https://www.pressreader.com/argentina/la-nacion/20250621/283334708262788</w:t>
        </w:r>
      </w:hyperlink>
      <w:r w:rsidRPr="00765110">
        <w:rPr>
          <w:rFonts w:ascii="Times New Roman" w:hAnsi="Times New Roman" w:cs="Times New Roman"/>
          <w:sz w:val="24"/>
          <w:szCs w:val="24"/>
        </w:rPr>
        <w:t>?</w:t>
      </w:r>
      <w:r>
        <w:rPr>
          <w:rFonts w:ascii="Times New Roman" w:hAnsi="Times New Roman" w:cs="Times New Roman"/>
          <w:sz w:val="24"/>
          <w:szCs w:val="24"/>
        </w:rPr>
        <w:t xml:space="preserve"> </w:t>
      </w:r>
    </w:p>
    <w:p w14:paraId="05787A35" w14:textId="17EEBBF3" w:rsidR="003F79BD" w:rsidRPr="00765110" w:rsidRDefault="00765110" w:rsidP="003F79BD">
      <w:pPr>
        <w:spacing w:line="360" w:lineRule="auto"/>
        <w:jc w:val="both"/>
        <w:rPr>
          <w:rStyle w:val="Hipervnculo"/>
        </w:rPr>
      </w:pPr>
      <w:proofErr w:type="spellStart"/>
      <w:r w:rsidRPr="00765110">
        <w:rPr>
          <w:rStyle w:val="Hipervnculo"/>
        </w:rPr>
        <w:t>srsltid</w:t>
      </w:r>
      <w:proofErr w:type="spellEnd"/>
      <w:r w:rsidRPr="00765110">
        <w:rPr>
          <w:rStyle w:val="Hipervnculo"/>
        </w:rPr>
        <w:t>=AfmBOorHTZwgnjGh3jiMrPjddCA7hQWQP4ePQtuxrGu_wHZJrChxv33R</w:t>
      </w:r>
    </w:p>
    <w:p w14:paraId="79F4ED96" w14:textId="77777777" w:rsidR="003F79BD" w:rsidRDefault="003F79BD" w:rsidP="003F79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García Casella, Carlos L. y Rodríguez de Ramirez, M. (1991). </w:t>
      </w:r>
      <w:r w:rsidRPr="009003F6">
        <w:rPr>
          <w:rFonts w:ascii="Times New Roman" w:hAnsi="Times New Roman" w:cs="Times New Roman"/>
          <w:i/>
          <w:iCs/>
          <w:sz w:val="24"/>
          <w:szCs w:val="24"/>
        </w:rPr>
        <w:t>Un sistema de información contable integrado para aplicar a las Pymes, Alta Gerencia</w:t>
      </w:r>
      <w:r>
        <w:rPr>
          <w:rFonts w:ascii="Times New Roman" w:hAnsi="Times New Roman" w:cs="Times New Roman"/>
          <w:sz w:val="24"/>
          <w:szCs w:val="24"/>
        </w:rPr>
        <w:t xml:space="preserve">, Año I, Tomo I, p. 203-222. </w:t>
      </w:r>
    </w:p>
    <w:p w14:paraId="444B8562" w14:textId="77777777" w:rsidR="003F79BD" w:rsidRDefault="003F79BD" w:rsidP="003F79BD">
      <w:pPr>
        <w:spacing w:line="360" w:lineRule="auto"/>
        <w:rPr>
          <w:rFonts w:ascii="Times New Roman" w:hAnsi="Times New Roman" w:cs="Times New Roman"/>
          <w:sz w:val="24"/>
          <w:szCs w:val="24"/>
        </w:rPr>
      </w:pPr>
      <w:hyperlink r:id="rId13" w:history="1">
        <w:r w:rsidRPr="00F7707A">
          <w:rPr>
            <w:rStyle w:val="Hipervnculo"/>
            <w:rFonts w:ascii="Times New Roman" w:hAnsi="Times New Roman" w:cs="Times New Roman"/>
            <w:sz w:val="24"/>
            <w:szCs w:val="24"/>
          </w:rPr>
          <w:t>https://www.scribd.com/document/599340961/Un-Sistema-de-Informacion-Contable-Integrado-Para-Aplicar-a-Las-PYMES-COD-948</w:t>
        </w:r>
      </w:hyperlink>
    </w:p>
    <w:p w14:paraId="2048DE0A" w14:textId="77777777" w:rsidR="003F79BD" w:rsidRDefault="003F79BD" w:rsidP="003F79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IFAC – International </w:t>
      </w:r>
      <w:proofErr w:type="spellStart"/>
      <w:r>
        <w:rPr>
          <w:rFonts w:ascii="Times New Roman" w:hAnsi="Times New Roman" w:cs="Times New Roman"/>
          <w:sz w:val="24"/>
          <w:szCs w:val="24"/>
        </w:rPr>
        <w:t>Federation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Accountants</w:t>
      </w:r>
      <w:proofErr w:type="spellEnd"/>
      <w:r>
        <w:rPr>
          <w:rFonts w:ascii="Times New Roman" w:hAnsi="Times New Roman" w:cs="Times New Roman"/>
          <w:sz w:val="24"/>
          <w:szCs w:val="24"/>
        </w:rPr>
        <w:t xml:space="preserve"> (2002). </w:t>
      </w:r>
      <w:r w:rsidRPr="00643EAB">
        <w:rPr>
          <w:rFonts w:ascii="Times New Roman" w:hAnsi="Times New Roman" w:cs="Times New Roman"/>
          <w:i/>
          <w:iCs/>
          <w:sz w:val="24"/>
          <w:szCs w:val="24"/>
        </w:rPr>
        <w:t xml:space="preserve">E-business and </w:t>
      </w:r>
      <w:proofErr w:type="spellStart"/>
      <w:r w:rsidRPr="00643EAB">
        <w:rPr>
          <w:rFonts w:ascii="Times New Roman" w:hAnsi="Times New Roman" w:cs="Times New Roman"/>
          <w:i/>
          <w:iCs/>
          <w:sz w:val="24"/>
          <w:szCs w:val="24"/>
        </w:rPr>
        <w:t>the</w:t>
      </w:r>
      <w:proofErr w:type="spellEnd"/>
      <w:r w:rsidRPr="00643EAB">
        <w:rPr>
          <w:rFonts w:ascii="Times New Roman" w:hAnsi="Times New Roman" w:cs="Times New Roman"/>
          <w:i/>
          <w:iCs/>
          <w:sz w:val="24"/>
          <w:szCs w:val="24"/>
        </w:rPr>
        <w:t xml:space="preserve"> </w:t>
      </w:r>
      <w:proofErr w:type="spellStart"/>
      <w:r w:rsidRPr="00643EAB">
        <w:rPr>
          <w:rFonts w:ascii="Times New Roman" w:hAnsi="Times New Roman" w:cs="Times New Roman"/>
          <w:i/>
          <w:iCs/>
          <w:sz w:val="24"/>
          <w:szCs w:val="24"/>
        </w:rPr>
        <w:t>accountant</w:t>
      </w:r>
      <w:proofErr w:type="spellEnd"/>
      <w:r w:rsidRPr="00643EAB">
        <w:rPr>
          <w:rFonts w:ascii="Times New Roman" w:hAnsi="Times New Roman" w:cs="Times New Roman"/>
          <w:i/>
          <w:iCs/>
          <w:sz w:val="24"/>
          <w:szCs w:val="24"/>
        </w:rPr>
        <w:t xml:space="preserve">: </w:t>
      </w:r>
      <w:proofErr w:type="spellStart"/>
      <w:r w:rsidRPr="00643EAB">
        <w:rPr>
          <w:rFonts w:ascii="Times New Roman" w:hAnsi="Times New Roman" w:cs="Times New Roman"/>
          <w:i/>
          <w:iCs/>
          <w:sz w:val="24"/>
          <w:szCs w:val="24"/>
        </w:rPr>
        <w:t>Risk</w:t>
      </w:r>
      <w:proofErr w:type="spellEnd"/>
      <w:r w:rsidRPr="00643EAB">
        <w:rPr>
          <w:rFonts w:ascii="Times New Roman" w:hAnsi="Times New Roman" w:cs="Times New Roman"/>
          <w:i/>
          <w:iCs/>
          <w:sz w:val="24"/>
          <w:szCs w:val="24"/>
        </w:rPr>
        <w:t xml:space="preserve"> </w:t>
      </w:r>
      <w:proofErr w:type="spellStart"/>
      <w:r w:rsidRPr="00643EAB">
        <w:rPr>
          <w:rFonts w:ascii="Times New Roman" w:hAnsi="Times New Roman" w:cs="Times New Roman"/>
          <w:i/>
          <w:iCs/>
          <w:sz w:val="24"/>
          <w:szCs w:val="24"/>
        </w:rPr>
        <w:t>management</w:t>
      </w:r>
      <w:proofErr w:type="spellEnd"/>
      <w:r w:rsidRPr="00643EAB">
        <w:rPr>
          <w:rFonts w:ascii="Times New Roman" w:hAnsi="Times New Roman" w:cs="Times New Roman"/>
          <w:i/>
          <w:iCs/>
          <w:sz w:val="24"/>
          <w:szCs w:val="24"/>
        </w:rPr>
        <w:t xml:space="preserve"> </w:t>
      </w:r>
      <w:proofErr w:type="spellStart"/>
      <w:r w:rsidRPr="00643EAB">
        <w:rPr>
          <w:rFonts w:ascii="Times New Roman" w:hAnsi="Times New Roman" w:cs="Times New Roman"/>
          <w:i/>
          <w:iCs/>
          <w:sz w:val="24"/>
          <w:szCs w:val="24"/>
        </w:rPr>
        <w:t>for</w:t>
      </w:r>
      <w:proofErr w:type="spellEnd"/>
      <w:r w:rsidRPr="00643EAB">
        <w:rPr>
          <w:rFonts w:ascii="Times New Roman" w:hAnsi="Times New Roman" w:cs="Times New Roman"/>
          <w:i/>
          <w:iCs/>
          <w:sz w:val="24"/>
          <w:szCs w:val="24"/>
        </w:rPr>
        <w:t xml:space="preserve"> </w:t>
      </w:r>
      <w:proofErr w:type="spellStart"/>
      <w:r w:rsidRPr="00643EAB">
        <w:rPr>
          <w:rFonts w:ascii="Times New Roman" w:hAnsi="Times New Roman" w:cs="Times New Roman"/>
          <w:i/>
          <w:iCs/>
          <w:sz w:val="24"/>
          <w:szCs w:val="24"/>
        </w:rPr>
        <w:t>Accounting</w:t>
      </w:r>
      <w:proofErr w:type="spellEnd"/>
      <w:r w:rsidRPr="00643EAB">
        <w:rPr>
          <w:rFonts w:ascii="Times New Roman" w:hAnsi="Times New Roman" w:cs="Times New Roman"/>
          <w:i/>
          <w:iCs/>
          <w:sz w:val="24"/>
          <w:szCs w:val="24"/>
        </w:rPr>
        <w:t xml:space="preserve"> </w:t>
      </w:r>
      <w:proofErr w:type="spellStart"/>
      <w:r w:rsidRPr="00643EAB">
        <w:rPr>
          <w:rFonts w:ascii="Times New Roman" w:hAnsi="Times New Roman" w:cs="Times New Roman"/>
          <w:i/>
          <w:iCs/>
          <w:sz w:val="24"/>
          <w:szCs w:val="24"/>
        </w:rPr>
        <w:t>Systems</w:t>
      </w:r>
      <w:proofErr w:type="spellEnd"/>
      <w:r w:rsidRPr="00643EAB">
        <w:rPr>
          <w:rFonts w:ascii="Times New Roman" w:hAnsi="Times New Roman" w:cs="Times New Roman"/>
          <w:i/>
          <w:iCs/>
          <w:sz w:val="24"/>
          <w:szCs w:val="24"/>
        </w:rPr>
        <w:t xml:space="preserve"> in </w:t>
      </w:r>
      <w:proofErr w:type="spellStart"/>
      <w:r w:rsidRPr="00643EAB">
        <w:rPr>
          <w:rFonts w:ascii="Times New Roman" w:hAnsi="Times New Roman" w:cs="Times New Roman"/>
          <w:i/>
          <w:iCs/>
          <w:sz w:val="24"/>
          <w:szCs w:val="24"/>
        </w:rPr>
        <w:t>an</w:t>
      </w:r>
      <w:proofErr w:type="spellEnd"/>
      <w:r w:rsidRPr="00643EAB">
        <w:rPr>
          <w:rFonts w:ascii="Times New Roman" w:hAnsi="Times New Roman" w:cs="Times New Roman"/>
          <w:i/>
          <w:iCs/>
          <w:sz w:val="24"/>
          <w:szCs w:val="24"/>
        </w:rPr>
        <w:t xml:space="preserve"> E-business </w:t>
      </w:r>
      <w:proofErr w:type="spellStart"/>
      <w:r w:rsidRPr="00643EAB">
        <w:rPr>
          <w:rFonts w:ascii="Times New Roman" w:hAnsi="Times New Roman" w:cs="Times New Roman"/>
          <w:i/>
          <w:iCs/>
          <w:sz w:val="24"/>
          <w:szCs w:val="24"/>
        </w:rPr>
        <w:t>environment</w:t>
      </w:r>
      <w:proofErr w:type="spellEnd"/>
      <w:r w:rsidRPr="00643EAB">
        <w:rPr>
          <w:rFonts w:ascii="Times New Roman" w:hAnsi="Times New Roman" w:cs="Times New Roman"/>
          <w:i/>
          <w:iCs/>
          <w:sz w:val="24"/>
          <w:szCs w:val="24"/>
        </w:rPr>
        <w:t>,</w:t>
      </w:r>
      <w:r>
        <w:rPr>
          <w:rFonts w:ascii="Times New Roman" w:hAnsi="Times New Roman" w:cs="Times New Roman"/>
          <w:sz w:val="24"/>
          <w:szCs w:val="24"/>
        </w:rPr>
        <w:t xml:space="preserve"> </w:t>
      </w:r>
      <w:proofErr w:type="spellStart"/>
      <w:r w:rsidRPr="00643EAB">
        <w:rPr>
          <w:rFonts w:ascii="Times New Roman" w:hAnsi="Times New Roman" w:cs="Times New Roman"/>
          <w:sz w:val="24"/>
          <w:szCs w:val="24"/>
        </w:rPr>
        <w:t>Information</w:t>
      </w:r>
      <w:proofErr w:type="spellEnd"/>
      <w:r w:rsidRPr="00643EAB">
        <w:rPr>
          <w:rFonts w:ascii="Times New Roman" w:hAnsi="Times New Roman" w:cs="Times New Roman"/>
          <w:sz w:val="24"/>
          <w:szCs w:val="24"/>
        </w:rPr>
        <w:t xml:space="preserve"> </w:t>
      </w:r>
      <w:proofErr w:type="spellStart"/>
      <w:r>
        <w:rPr>
          <w:rFonts w:ascii="Times New Roman" w:hAnsi="Times New Roman" w:cs="Times New Roman"/>
          <w:sz w:val="24"/>
          <w:szCs w:val="24"/>
        </w:rPr>
        <w:t>Technology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Committee</w:t>
      </w:r>
      <w:proofErr w:type="spellEnd"/>
      <w:r>
        <w:rPr>
          <w:rFonts w:ascii="Times New Roman" w:hAnsi="Times New Roman" w:cs="Times New Roman"/>
          <w:sz w:val="24"/>
          <w:szCs w:val="24"/>
        </w:rPr>
        <w:t>, marzo (</w:t>
      </w:r>
      <w:hyperlink r:id="rId14" w:history="1">
        <w:r w:rsidRPr="00617C2C">
          <w:rPr>
            <w:rStyle w:val="Hipervnculo"/>
            <w:rFonts w:ascii="Times New Roman" w:hAnsi="Times New Roman" w:cs="Times New Roman"/>
            <w:sz w:val="24"/>
            <w:szCs w:val="24"/>
          </w:rPr>
          <w:t>http://www.ifac.org</w:t>
        </w:r>
      </w:hyperlink>
      <w:r>
        <w:rPr>
          <w:rFonts w:ascii="Times New Roman" w:hAnsi="Times New Roman" w:cs="Times New Roman"/>
          <w:sz w:val="24"/>
          <w:szCs w:val="24"/>
        </w:rPr>
        <w:t>)   No se accede a este material actualmente en la web. El cuadro que aquí se transcribe es cita del trabajo de Ma. del Carmen Rodríguez de Ramírez sobre Impacto de la tecnología, incluido en la presente bibliografía.</w:t>
      </w:r>
    </w:p>
    <w:p w14:paraId="267AEC84" w14:textId="77777777" w:rsidR="003F79BD" w:rsidRPr="0090744E" w:rsidRDefault="003F79BD" w:rsidP="003F79BD">
      <w:pPr>
        <w:spacing w:line="360" w:lineRule="auto"/>
        <w:jc w:val="both"/>
        <w:rPr>
          <w:rStyle w:val="Hipervnculo"/>
          <w:sz w:val="20"/>
          <w:szCs w:val="20"/>
        </w:rPr>
      </w:pPr>
      <w:r>
        <w:rPr>
          <w:rFonts w:ascii="Times New Roman" w:hAnsi="Times New Roman" w:cs="Times New Roman"/>
          <w:sz w:val="24"/>
          <w:szCs w:val="24"/>
        </w:rPr>
        <w:t>Thomson-Reuters y C.P.C.E.C.A.B.A. , informe publicado en junio 9 de 2025, (</w:t>
      </w:r>
      <w:hyperlink r:id="rId15" w:history="1">
        <w:r w:rsidRPr="00617C2C">
          <w:rPr>
            <w:rStyle w:val="Hipervnculo"/>
            <w:rFonts w:ascii="Times New Roman" w:hAnsi="Times New Roman" w:cs="Times New Roman"/>
            <w:sz w:val="20"/>
            <w:szCs w:val="20"/>
          </w:rPr>
          <w:t>https://www.thomsonreuters.com.ar/es/soluciones-fiscales-contables-gestion/biblioteca -</w:t>
        </w:r>
        <w:proofErr w:type="spellStart"/>
        <w:r w:rsidRPr="00617C2C">
          <w:rPr>
            <w:rStyle w:val="Hipervnculo"/>
            <w:rFonts w:ascii="Times New Roman" w:hAnsi="Times New Roman" w:cs="Times New Roman"/>
            <w:sz w:val="20"/>
            <w:szCs w:val="20"/>
          </w:rPr>
          <w:t>de-contenidos</w:t>
        </w:r>
        <w:proofErr w:type="spellEnd"/>
        <w:r w:rsidRPr="00617C2C">
          <w:rPr>
            <w:rStyle w:val="Hipervnculo"/>
            <w:rFonts w:ascii="Times New Roman" w:hAnsi="Times New Roman" w:cs="Times New Roman"/>
            <w:sz w:val="20"/>
            <w:szCs w:val="20"/>
          </w:rPr>
          <w:t xml:space="preserve"> / informe-inteligencia-artificial-contabilidad-argentina.html</w:t>
        </w:r>
      </w:hyperlink>
      <w:r w:rsidRPr="0090744E">
        <w:rPr>
          <w:rStyle w:val="Hipervnculo"/>
          <w:sz w:val="20"/>
          <w:szCs w:val="20"/>
        </w:rPr>
        <w:t>?cid=5763476&amp;chl=na&amp;sfdccampaignid=</w:t>
      </w:r>
      <w:r>
        <w:rPr>
          <w:rStyle w:val="Hipervnculo"/>
          <w:sz w:val="20"/>
          <w:szCs w:val="20"/>
        </w:rPr>
        <w:t xml:space="preserve"> </w:t>
      </w:r>
      <w:r w:rsidRPr="0090744E">
        <w:rPr>
          <w:rStyle w:val="Hipervnculo"/>
          <w:sz w:val="20"/>
          <w:szCs w:val="20"/>
        </w:rPr>
        <w:t>7011B0000021f7T)</w:t>
      </w:r>
    </w:p>
    <w:p w14:paraId="54D05759" w14:textId="77777777" w:rsidR="003F79BD" w:rsidRDefault="003F79BD" w:rsidP="003F79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Rodríguez de Ramirez, M.,(2003) </w:t>
      </w:r>
      <w:r w:rsidRPr="008043C2">
        <w:rPr>
          <w:rFonts w:ascii="Times New Roman" w:hAnsi="Times New Roman" w:cs="Times New Roman"/>
          <w:i/>
          <w:iCs/>
          <w:sz w:val="24"/>
          <w:szCs w:val="24"/>
        </w:rPr>
        <w:t>La Contabilidad y el impacto de las tecnologías de la información y las comunicaciones</w:t>
      </w:r>
      <w:r>
        <w:rPr>
          <w:rFonts w:ascii="Times New Roman" w:hAnsi="Times New Roman" w:cs="Times New Roman"/>
          <w:sz w:val="24"/>
          <w:szCs w:val="24"/>
        </w:rPr>
        <w:t xml:space="preserve">, </w:t>
      </w:r>
      <w:r w:rsidRPr="008043C2">
        <w:rPr>
          <w:rFonts w:ascii="Times New Roman" w:hAnsi="Times New Roman" w:cs="Times New Roman"/>
          <w:sz w:val="24"/>
          <w:szCs w:val="24"/>
        </w:rPr>
        <w:t>“Contabilidad y Auditoría”</w:t>
      </w:r>
      <w:r>
        <w:rPr>
          <w:rFonts w:ascii="Times New Roman" w:hAnsi="Times New Roman" w:cs="Times New Roman"/>
          <w:sz w:val="24"/>
          <w:szCs w:val="24"/>
        </w:rPr>
        <w:t xml:space="preserve">, </w:t>
      </w:r>
      <w:r w:rsidRPr="008043C2">
        <w:rPr>
          <w:rFonts w:ascii="Times New Roman" w:hAnsi="Times New Roman" w:cs="Times New Roman"/>
          <w:sz w:val="24"/>
          <w:szCs w:val="24"/>
        </w:rPr>
        <w:t>Número 19 - AÑO 10 junio</w:t>
      </w:r>
      <w:r>
        <w:rPr>
          <w:rFonts w:ascii="Times New Roman" w:hAnsi="Times New Roman" w:cs="Times New Roman"/>
          <w:sz w:val="24"/>
          <w:szCs w:val="24"/>
        </w:rPr>
        <w:t xml:space="preserve"> </w:t>
      </w:r>
      <w:r w:rsidRPr="008043C2">
        <w:rPr>
          <w:rFonts w:ascii="Times New Roman" w:hAnsi="Times New Roman" w:cs="Times New Roman"/>
          <w:sz w:val="24"/>
          <w:szCs w:val="24"/>
        </w:rPr>
        <w:t>2004</w:t>
      </w:r>
      <w:r>
        <w:rPr>
          <w:rFonts w:ascii="Times New Roman" w:hAnsi="Times New Roman" w:cs="Times New Roman"/>
          <w:sz w:val="24"/>
          <w:szCs w:val="24"/>
        </w:rPr>
        <w:t>.</w:t>
      </w:r>
      <w:r w:rsidRPr="008043C2">
        <w:rPr>
          <w:rFonts w:ascii="Times New Roman" w:hAnsi="Times New Roman" w:cs="Times New Roman"/>
          <w:sz w:val="24"/>
          <w:szCs w:val="24"/>
        </w:rPr>
        <w:t xml:space="preserve"> </w:t>
      </w:r>
    </w:p>
    <w:p w14:paraId="57B3D18A" w14:textId="77777777" w:rsidR="003F79BD" w:rsidRDefault="003F79BD" w:rsidP="003F79BD">
      <w:pPr>
        <w:spacing w:line="360" w:lineRule="auto"/>
        <w:rPr>
          <w:rStyle w:val="Hipervnculo"/>
        </w:rPr>
      </w:pPr>
      <w:hyperlink r:id="rId16" w:history="1">
        <w:r w:rsidRPr="00F7707A">
          <w:rPr>
            <w:rStyle w:val="Hipervnculo"/>
            <w:rFonts w:ascii="Times New Roman" w:hAnsi="Times New Roman" w:cs="Times New Roman"/>
            <w:sz w:val="24"/>
            <w:szCs w:val="24"/>
          </w:rPr>
          <w:t xml:space="preserve">https://www.economicas.uba.ar/wp-content/uploads/2016/03/ </w:t>
        </w:r>
        <w:proofErr w:type="spellStart"/>
        <w:r w:rsidRPr="00F7707A">
          <w:rPr>
            <w:rStyle w:val="Hipervnculo"/>
            <w:rFonts w:ascii="Times New Roman" w:hAnsi="Times New Roman" w:cs="Times New Roman"/>
            <w:sz w:val="24"/>
            <w:szCs w:val="24"/>
          </w:rPr>
          <w:t>La_contabilidad_y_el</w:t>
        </w:r>
        <w:proofErr w:type="spellEnd"/>
        <w:r w:rsidRPr="00F7707A">
          <w:rPr>
            <w:rStyle w:val="Hipervnculo"/>
            <w:rFonts w:ascii="Times New Roman" w:hAnsi="Times New Roman" w:cs="Times New Roman"/>
            <w:sz w:val="24"/>
            <w:szCs w:val="24"/>
          </w:rPr>
          <w:t xml:space="preserve"> _impacto_</w:t>
        </w:r>
      </w:hyperlink>
      <w:r w:rsidRPr="006276CE">
        <w:rPr>
          <w:rStyle w:val="Hipervnculo"/>
        </w:rPr>
        <w:t>de_las_tecnologias_de_la_informacion_y_las_comunicaciones.pdf</w:t>
      </w:r>
    </w:p>
    <w:p w14:paraId="287A7DAA" w14:textId="77777777" w:rsidR="003F79BD" w:rsidRDefault="003F79BD" w:rsidP="003F79BD">
      <w:pPr>
        <w:spacing w:line="360" w:lineRule="auto"/>
        <w:jc w:val="both"/>
        <w:rPr>
          <w:rStyle w:val="Hipervnculo"/>
          <w:color w:val="auto"/>
          <w:u w:val="none"/>
        </w:rPr>
      </w:pPr>
      <w:r w:rsidRPr="00D64642">
        <w:rPr>
          <w:rStyle w:val="Hipervnculo"/>
          <w:color w:val="auto"/>
          <w:u w:val="none"/>
        </w:rPr>
        <w:t xml:space="preserve">Sitio web </w:t>
      </w:r>
      <w:r>
        <w:rPr>
          <w:rStyle w:val="Hipervnculo"/>
          <w:color w:val="auto"/>
          <w:u w:val="none"/>
        </w:rPr>
        <w:t xml:space="preserve">de Siemens con la UIA, Unión Industrial Argentina, para computar y gestionar  la huella de carbono de procesos productivos y otorgar certificaciones de ello </w:t>
      </w:r>
    </w:p>
    <w:p w14:paraId="7E33B720" w14:textId="77777777" w:rsidR="003F79BD" w:rsidRPr="004C0709" w:rsidRDefault="003F79BD" w:rsidP="003F79BD">
      <w:pPr>
        <w:spacing w:line="360" w:lineRule="auto"/>
        <w:rPr>
          <w:rStyle w:val="Hipervnculo"/>
          <w:rFonts w:ascii="Times New Roman" w:hAnsi="Times New Roman" w:cs="Times New Roman"/>
          <w:sz w:val="24"/>
          <w:szCs w:val="24"/>
        </w:rPr>
      </w:pPr>
      <w:r w:rsidRPr="004C0709">
        <w:rPr>
          <w:rStyle w:val="Hipervnculo"/>
          <w:rFonts w:ascii="Times New Roman" w:hAnsi="Times New Roman" w:cs="Times New Roman"/>
          <w:sz w:val="24"/>
          <w:szCs w:val="24"/>
        </w:rPr>
        <w:t>https://www.siemens.com/ar/es/compania/sustainability/carbon-footprint-app-sigreen.html</w:t>
      </w:r>
    </w:p>
    <w:p w14:paraId="210534B2" w14:textId="77777777" w:rsidR="003F79BD" w:rsidRDefault="003F79BD" w:rsidP="003F79BD">
      <w:pPr>
        <w:spacing w:line="360" w:lineRule="auto"/>
        <w:jc w:val="both"/>
        <w:rPr>
          <w:rFonts w:ascii="Times New Roman" w:hAnsi="Times New Roman" w:cs="Times New Roman"/>
          <w:sz w:val="24"/>
          <w:szCs w:val="24"/>
        </w:rPr>
      </w:pPr>
      <w:r>
        <w:rPr>
          <w:rFonts w:ascii="Times New Roman" w:hAnsi="Times New Roman" w:cs="Times New Roman"/>
          <w:sz w:val="24"/>
          <w:szCs w:val="24"/>
        </w:rPr>
        <w:t>Yunus, Muhammad (2019). Un mundo de tres ceros. Buenos Aires, Paidós.</w:t>
      </w:r>
    </w:p>
    <w:p w14:paraId="5FC3640F" w14:textId="77777777" w:rsidR="003F79BD" w:rsidRDefault="003F79BD" w:rsidP="003F79BD">
      <w:pPr>
        <w:spacing w:line="360" w:lineRule="auto"/>
        <w:jc w:val="both"/>
        <w:rPr>
          <w:rFonts w:ascii="Times New Roman" w:hAnsi="Times New Roman" w:cs="Times New Roman"/>
          <w:sz w:val="24"/>
          <w:szCs w:val="24"/>
        </w:rPr>
      </w:pPr>
    </w:p>
    <w:p w14:paraId="65E273A8" w14:textId="77777777" w:rsidR="003F79BD" w:rsidRDefault="003F79BD" w:rsidP="003F79BD">
      <w:pPr>
        <w:spacing w:line="360" w:lineRule="auto"/>
        <w:jc w:val="both"/>
        <w:rPr>
          <w:rFonts w:ascii="Times New Roman" w:hAnsi="Times New Roman" w:cs="Times New Roman"/>
          <w:sz w:val="24"/>
          <w:szCs w:val="24"/>
        </w:rPr>
      </w:pPr>
      <w:r>
        <w:rPr>
          <w:rFonts w:ascii="Times New Roman" w:hAnsi="Times New Roman" w:cs="Times New Roman"/>
          <w:sz w:val="24"/>
          <w:szCs w:val="24"/>
        </w:rPr>
        <w:t>Buenos Aires, agosto 2025.</w:t>
      </w:r>
    </w:p>
    <w:p w14:paraId="7F0D461D" w14:textId="77777777" w:rsidR="003F79BD" w:rsidRPr="00403FAA" w:rsidRDefault="003F79BD" w:rsidP="003F79BD">
      <w:pPr>
        <w:spacing w:line="360" w:lineRule="auto"/>
        <w:jc w:val="both"/>
        <w:rPr>
          <w:rFonts w:ascii="Times New Roman" w:hAnsi="Times New Roman" w:cs="Times New Roman"/>
          <w:sz w:val="24"/>
          <w:szCs w:val="24"/>
        </w:rPr>
      </w:pPr>
    </w:p>
    <w:sectPr w:rsidR="003F79BD" w:rsidRPr="00403FAA" w:rsidSect="00FA0437">
      <w:pgSz w:w="11906" w:h="16838"/>
      <w:pgMar w:top="1418" w:right="1701" w:bottom="130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8120C5"/>
    <w:multiLevelType w:val="hybridMultilevel"/>
    <w:tmpl w:val="5704C552"/>
    <w:lvl w:ilvl="0" w:tplc="57D4C8AE">
      <w:start w:val="4"/>
      <w:numFmt w:val="bullet"/>
      <w:lvlText w:val=""/>
      <w:lvlJc w:val="left"/>
      <w:pPr>
        <w:ind w:left="360" w:hanging="360"/>
      </w:pPr>
      <w:rPr>
        <w:rFonts w:ascii="Symbol" w:eastAsiaTheme="minorHAnsi" w:hAnsi="Symbol" w:cs="Times New Roman"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16cid:durableId="907156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CEF"/>
    <w:rsid w:val="00003F72"/>
    <w:rsid w:val="00004B6A"/>
    <w:rsid w:val="00017B74"/>
    <w:rsid w:val="00023FAC"/>
    <w:rsid w:val="00024A5E"/>
    <w:rsid w:val="00034F98"/>
    <w:rsid w:val="00051750"/>
    <w:rsid w:val="000537B3"/>
    <w:rsid w:val="00071213"/>
    <w:rsid w:val="00071396"/>
    <w:rsid w:val="0007428F"/>
    <w:rsid w:val="00082B0F"/>
    <w:rsid w:val="000B420E"/>
    <w:rsid w:val="000C318E"/>
    <w:rsid w:val="000F7022"/>
    <w:rsid w:val="001267DC"/>
    <w:rsid w:val="0013048B"/>
    <w:rsid w:val="00143809"/>
    <w:rsid w:val="001C7838"/>
    <w:rsid w:val="001D4927"/>
    <w:rsid w:val="001E7B8A"/>
    <w:rsid w:val="0023758F"/>
    <w:rsid w:val="00244289"/>
    <w:rsid w:val="00255462"/>
    <w:rsid w:val="002652E2"/>
    <w:rsid w:val="00280743"/>
    <w:rsid w:val="002A6EC1"/>
    <w:rsid w:val="002B36E7"/>
    <w:rsid w:val="002C6F86"/>
    <w:rsid w:val="003105BB"/>
    <w:rsid w:val="00315FF1"/>
    <w:rsid w:val="00323CEF"/>
    <w:rsid w:val="003719D6"/>
    <w:rsid w:val="00371A4C"/>
    <w:rsid w:val="003B76BB"/>
    <w:rsid w:val="003C2061"/>
    <w:rsid w:val="003D74FA"/>
    <w:rsid w:val="003D792C"/>
    <w:rsid w:val="003F79BD"/>
    <w:rsid w:val="00403FAA"/>
    <w:rsid w:val="004202B0"/>
    <w:rsid w:val="0043075F"/>
    <w:rsid w:val="0043223A"/>
    <w:rsid w:val="0043792A"/>
    <w:rsid w:val="004434B0"/>
    <w:rsid w:val="00464CBD"/>
    <w:rsid w:val="0046797E"/>
    <w:rsid w:val="004845A3"/>
    <w:rsid w:val="004A421F"/>
    <w:rsid w:val="004C7846"/>
    <w:rsid w:val="004F3677"/>
    <w:rsid w:val="004F5517"/>
    <w:rsid w:val="004F7762"/>
    <w:rsid w:val="00507D28"/>
    <w:rsid w:val="005609BA"/>
    <w:rsid w:val="0056363E"/>
    <w:rsid w:val="00584BEE"/>
    <w:rsid w:val="00595FAF"/>
    <w:rsid w:val="005A6517"/>
    <w:rsid w:val="005D51AE"/>
    <w:rsid w:val="005E3536"/>
    <w:rsid w:val="005E3B62"/>
    <w:rsid w:val="005E5D16"/>
    <w:rsid w:val="005E6DCB"/>
    <w:rsid w:val="005F67B6"/>
    <w:rsid w:val="0063136B"/>
    <w:rsid w:val="00633544"/>
    <w:rsid w:val="00643EAB"/>
    <w:rsid w:val="00676370"/>
    <w:rsid w:val="006918D8"/>
    <w:rsid w:val="006A0595"/>
    <w:rsid w:val="006B27FA"/>
    <w:rsid w:val="006D189B"/>
    <w:rsid w:val="006E048C"/>
    <w:rsid w:val="006F09F7"/>
    <w:rsid w:val="006F2759"/>
    <w:rsid w:val="006F3522"/>
    <w:rsid w:val="00704B05"/>
    <w:rsid w:val="00710932"/>
    <w:rsid w:val="00722D68"/>
    <w:rsid w:val="007371A5"/>
    <w:rsid w:val="00742922"/>
    <w:rsid w:val="00755FD9"/>
    <w:rsid w:val="00765110"/>
    <w:rsid w:val="0079421C"/>
    <w:rsid w:val="007C754B"/>
    <w:rsid w:val="007D5722"/>
    <w:rsid w:val="007E4AAE"/>
    <w:rsid w:val="007E4BDE"/>
    <w:rsid w:val="008043C2"/>
    <w:rsid w:val="00822487"/>
    <w:rsid w:val="008231E9"/>
    <w:rsid w:val="0083507F"/>
    <w:rsid w:val="0083657A"/>
    <w:rsid w:val="008458B2"/>
    <w:rsid w:val="00856973"/>
    <w:rsid w:val="00890964"/>
    <w:rsid w:val="00896A34"/>
    <w:rsid w:val="008D4B52"/>
    <w:rsid w:val="008E73C3"/>
    <w:rsid w:val="008F5385"/>
    <w:rsid w:val="009003F6"/>
    <w:rsid w:val="00901466"/>
    <w:rsid w:val="0090744E"/>
    <w:rsid w:val="00995716"/>
    <w:rsid w:val="009B477A"/>
    <w:rsid w:val="009C0C31"/>
    <w:rsid w:val="009E24ED"/>
    <w:rsid w:val="009F0107"/>
    <w:rsid w:val="00A158AE"/>
    <w:rsid w:val="00A6172A"/>
    <w:rsid w:val="00A623D2"/>
    <w:rsid w:val="00A6590B"/>
    <w:rsid w:val="00A87A6A"/>
    <w:rsid w:val="00A96AE3"/>
    <w:rsid w:val="00AE730D"/>
    <w:rsid w:val="00B01391"/>
    <w:rsid w:val="00B04000"/>
    <w:rsid w:val="00B11B22"/>
    <w:rsid w:val="00B205B8"/>
    <w:rsid w:val="00B242E1"/>
    <w:rsid w:val="00B26354"/>
    <w:rsid w:val="00B32437"/>
    <w:rsid w:val="00B72A4C"/>
    <w:rsid w:val="00B74BF0"/>
    <w:rsid w:val="00B82012"/>
    <w:rsid w:val="00BE50F0"/>
    <w:rsid w:val="00BF6223"/>
    <w:rsid w:val="00BF7803"/>
    <w:rsid w:val="00C102E5"/>
    <w:rsid w:val="00C105A8"/>
    <w:rsid w:val="00C23119"/>
    <w:rsid w:val="00C2311A"/>
    <w:rsid w:val="00C30CE1"/>
    <w:rsid w:val="00C47DB0"/>
    <w:rsid w:val="00C6229B"/>
    <w:rsid w:val="00C64346"/>
    <w:rsid w:val="00C65831"/>
    <w:rsid w:val="00C76B4C"/>
    <w:rsid w:val="00C8368A"/>
    <w:rsid w:val="00CC3D17"/>
    <w:rsid w:val="00CE2D37"/>
    <w:rsid w:val="00CF7139"/>
    <w:rsid w:val="00D23271"/>
    <w:rsid w:val="00D308E8"/>
    <w:rsid w:val="00D56C61"/>
    <w:rsid w:val="00D63C70"/>
    <w:rsid w:val="00D73256"/>
    <w:rsid w:val="00D92088"/>
    <w:rsid w:val="00DA0700"/>
    <w:rsid w:val="00DA5748"/>
    <w:rsid w:val="00DA5893"/>
    <w:rsid w:val="00DB0CA8"/>
    <w:rsid w:val="00DB5022"/>
    <w:rsid w:val="00DB5084"/>
    <w:rsid w:val="00DC229E"/>
    <w:rsid w:val="00DD226F"/>
    <w:rsid w:val="00DD7065"/>
    <w:rsid w:val="00DE3613"/>
    <w:rsid w:val="00DE6300"/>
    <w:rsid w:val="00DF0D7E"/>
    <w:rsid w:val="00E021A0"/>
    <w:rsid w:val="00E27541"/>
    <w:rsid w:val="00E675A3"/>
    <w:rsid w:val="00E80D36"/>
    <w:rsid w:val="00E84BC0"/>
    <w:rsid w:val="00E9209A"/>
    <w:rsid w:val="00E95A86"/>
    <w:rsid w:val="00EA6CD7"/>
    <w:rsid w:val="00EB382A"/>
    <w:rsid w:val="00EB5716"/>
    <w:rsid w:val="00ED6A6E"/>
    <w:rsid w:val="00EE5363"/>
    <w:rsid w:val="00EE611B"/>
    <w:rsid w:val="00EF6E1A"/>
    <w:rsid w:val="00F02EFF"/>
    <w:rsid w:val="00F208A3"/>
    <w:rsid w:val="00F20FD9"/>
    <w:rsid w:val="00F461AE"/>
    <w:rsid w:val="00F50379"/>
    <w:rsid w:val="00F613E5"/>
    <w:rsid w:val="00F619FE"/>
    <w:rsid w:val="00F83384"/>
    <w:rsid w:val="00FA0437"/>
    <w:rsid w:val="00FB443F"/>
    <w:rsid w:val="00FE159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21C5B"/>
  <w15:chartTrackingRefBased/>
  <w15:docId w15:val="{30CCD011-14BE-413D-A6F3-B0EE3F572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23C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23C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23CE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23CE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23CE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23CE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23CE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23CE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23CE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23CE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23CE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23CE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23CE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23CE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23CE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23CE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23CE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23CEF"/>
    <w:rPr>
      <w:rFonts w:eastAsiaTheme="majorEastAsia" w:cstheme="majorBidi"/>
      <w:color w:val="272727" w:themeColor="text1" w:themeTint="D8"/>
    </w:rPr>
  </w:style>
  <w:style w:type="paragraph" w:styleId="Ttulo">
    <w:name w:val="Title"/>
    <w:basedOn w:val="Normal"/>
    <w:next w:val="Normal"/>
    <w:link w:val="TtuloCar"/>
    <w:uiPriority w:val="10"/>
    <w:qFormat/>
    <w:rsid w:val="00323C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23CE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23CE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23CE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23CEF"/>
    <w:pPr>
      <w:spacing w:before="160"/>
      <w:jc w:val="center"/>
    </w:pPr>
    <w:rPr>
      <w:i/>
      <w:iCs/>
      <w:color w:val="404040" w:themeColor="text1" w:themeTint="BF"/>
    </w:rPr>
  </w:style>
  <w:style w:type="character" w:customStyle="1" w:styleId="CitaCar">
    <w:name w:val="Cita Car"/>
    <w:basedOn w:val="Fuentedeprrafopredeter"/>
    <w:link w:val="Cita"/>
    <w:uiPriority w:val="29"/>
    <w:rsid w:val="00323CEF"/>
    <w:rPr>
      <w:i/>
      <w:iCs/>
      <w:color w:val="404040" w:themeColor="text1" w:themeTint="BF"/>
    </w:rPr>
  </w:style>
  <w:style w:type="paragraph" w:styleId="Prrafodelista">
    <w:name w:val="List Paragraph"/>
    <w:basedOn w:val="Normal"/>
    <w:uiPriority w:val="34"/>
    <w:qFormat/>
    <w:rsid w:val="00323CEF"/>
    <w:pPr>
      <w:ind w:left="720"/>
      <w:contextualSpacing/>
    </w:pPr>
  </w:style>
  <w:style w:type="character" w:styleId="nfasisintenso">
    <w:name w:val="Intense Emphasis"/>
    <w:basedOn w:val="Fuentedeprrafopredeter"/>
    <w:uiPriority w:val="21"/>
    <w:qFormat/>
    <w:rsid w:val="00323CEF"/>
    <w:rPr>
      <w:i/>
      <w:iCs/>
      <w:color w:val="0F4761" w:themeColor="accent1" w:themeShade="BF"/>
    </w:rPr>
  </w:style>
  <w:style w:type="paragraph" w:styleId="Citadestacada">
    <w:name w:val="Intense Quote"/>
    <w:basedOn w:val="Normal"/>
    <w:next w:val="Normal"/>
    <w:link w:val="CitadestacadaCar"/>
    <w:uiPriority w:val="30"/>
    <w:qFormat/>
    <w:rsid w:val="00323C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23CEF"/>
    <w:rPr>
      <w:i/>
      <w:iCs/>
      <w:color w:val="0F4761" w:themeColor="accent1" w:themeShade="BF"/>
    </w:rPr>
  </w:style>
  <w:style w:type="character" w:styleId="Referenciaintensa">
    <w:name w:val="Intense Reference"/>
    <w:basedOn w:val="Fuentedeprrafopredeter"/>
    <w:uiPriority w:val="32"/>
    <w:qFormat/>
    <w:rsid w:val="00323CEF"/>
    <w:rPr>
      <w:b/>
      <w:bCs/>
      <w:smallCaps/>
      <w:color w:val="0F4761" w:themeColor="accent1" w:themeShade="BF"/>
      <w:spacing w:val="5"/>
    </w:rPr>
  </w:style>
  <w:style w:type="character" w:styleId="Hipervnculo">
    <w:name w:val="Hyperlink"/>
    <w:basedOn w:val="Fuentedeprrafopredeter"/>
    <w:uiPriority w:val="99"/>
    <w:unhideWhenUsed/>
    <w:rsid w:val="000B420E"/>
    <w:rPr>
      <w:color w:val="467886" w:themeColor="hyperlink"/>
      <w:u w:val="single"/>
    </w:rPr>
  </w:style>
  <w:style w:type="character" w:styleId="Mencinsinresolver">
    <w:name w:val="Unresolved Mention"/>
    <w:basedOn w:val="Fuentedeprrafopredeter"/>
    <w:uiPriority w:val="99"/>
    <w:semiHidden/>
    <w:unhideWhenUsed/>
    <w:rsid w:val="000B42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4862124">
      <w:bodyDiv w:val="1"/>
      <w:marLeft w:val="0"/>
      <w:marRight w:val="0"/>
      <w:marTop w:val="0"/>
      <w:marBottom w:val="0"/>
      <w:divBdr>
        <w:top w:val="none" w:sz="0" w:space="0" w:color="auto"/>
        <w:left w:val="none" w:sz="0" w:space="0" w:color="auto"/>
        <w:bottom w:val="none" w:sz="0" w:space="0" w:color="auto"/>
        <w:right w:val="none" w:sz="0" w:space="0" w:color="auto"/>
      </w:divBdr>
    </w:div>
    <w:div w:id="188929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documentos2002bujo2.gif" TargetMode="External"/><Relationship Id="rId13" Type="http://schemas.openxmlformats.org/officeDocument/2006/relationships/hyperlink" Target="https://www.scribd.com/document/599340961/Un-Sistema-de-Informacion-Contable-Integrado-Para-Aplicar-a-Las-PYMES-COD-94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pressreader.com/argentina/la-nacion/20250621/28333470826278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conomicas.uba.ar/wp-content/uploads/2016/03/%20La_contabilidad_y_el%20_impacto_"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lanacion.com.ar/economia/IA/marie-laure-delarue-la-inteligencia-artificial-cambio-varias-cuestiones-de-fondo-en-la-practica-de-nid07052025/" TargetMode="External"/><Relationship Id="rId5" Type="http://schemas.openxmlformats.org/officeDocument/2006/relationships/webSettings" Target="webSettings.xml"/><Relationship Id="rId15" Type="http://schemas.openxmlformats.org/officeDocument/2006/relationships/hyperlink" Target="https://www.thomsonreuters.com.ar/es/soluciones-fiscales-contables-gestion/biblioteca%20-de-contenidos%20/%20informe-inteligencia-artificial-contabilidad-argentina.html" TargetMode="External"/><Relationship Id="rId10" Type="http://schemas.openxmlformats.org/officeDocument/2006/relationships/hyperlink" Target="http://www.diariojudicial.com" TargetMode="External"/><Relationship Id="rId4" Type="http://schemas.openxmlformats.org/officeDocument/2006/relationships/settings" Target="settings.xml"/><Relationship Id="rId9" Type="http://schemas.openxmlformats.org/officeDocument/2006/relationships/hyperlink" Target="https://www.cippec.org/publicacion/guia-para-el-uso-de-ia-en-el-sector-publico-en-argentina/" TargetMode="External"/><Relationship Id="rId14" Type="http://schemas.openxmlformats.org/officeDocument/2006/relationships/hyperlink" Target="http://www.ifac.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16617-957E-4CEE-9622-0E2042A40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5186</Words>
  <Characters>28523</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Alicia Nadales</dc:creator>
  <cp:keywords/>
  <dc:description/>
  <cp:lastModifiedBy>Mariana Alicia Nadales</cp:lastModifiedBy>
  <cp:revision>4</cp:revision>
  <cp:lastPrinted>2025-08-04T05:18:00Z</cp:lastPrinted>
  <dcterms:created xsi:type="dcterms:W3CDTF">2025-08-08T21:43:00Z</dcterms:created>
  <dcterms:modified xsi:type="dcterms:W3CDTF">2025-08-08T21:52:00Z</dcterms:modified>
</cp:coreProperties>
</file>