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E2758" w14:textId="4520B342" w:rsidR="00AB6C94" w:rsidRPr="00D75053" w:rsidRDefault="00AB6C94" w:rsidP="00E65AE8">
      <w:pPr>
        <w:spacing w:after="0" w:line="360" w:lineRule="auto"/>
        <w:jc w:val="both"/>
        <w:rPr>
          <w:rFonts w:ascii="Times New Roman" w:hAnsi="Times New Roman" w:cs="Times New Roman"/>
          <w:b/>
          <w:bCs/>
          <w:sz w:val="28"/>
          <w:szCs w:val="28"/>
        </w:rPr>
      </w:pPr>
      <w:r w:rsidRPr="00D75053">
        <w:rPr>
          <w:rFonts w:ascii="Times New Roman" w:hAnsi="Times New Roman" w:cs="Times New Roman"/>
          <w:b/>
          <w:bCs/>
          <w:sz w:val="28"/>
          <w:szCs w:val="28"/>
        </w:rPr>
        <w:t xml:space="preserve">Análisis preliminar del </w:t>
      </w:r>
      <w:proofErr w:type="spellStart"/>
      <w:r w:rsidRPr="00D75053">
        <w:rPr>
          <w:rFonts w:ascii="Times New Roman" w:hAnsi="Times New Roman" w:cs="Times New Roman"/>
          <w:b/>
          <w:bCs/>
          <w:sz w:val="28"/>
          <w:szCs w:val="28"/>
        </w:rPr>
        <w:t>cluster</w:t>
      </w:r>
      <w:proofErr w:type="spellEnd"/>
      <w:r w:rsidRPr="00D75053">
        <w:rPr>
          <w:rFonts w:ascii="Times New Roman" w:hAnsi="Times New Roman" w:cs="Times New Roman"/>
          <w:b/>
          <w:bCs/>
          <w:sz w:val="28"/>
          <w:szCs w:val="28"/>
        </w:rPr>
        <w:t xml:space="preserve"> ciruela para industria en Mendoza</w:t>
      </w:r>
    </w:p>
    <w:p w14:paraId="1289C485" w14:textId="3A8AE6AA" w:rsidR="00D75053" w:rsidRDefault="00D75053" w:rsidP="00D75053">
      <w:pPr>
        <w:spacing w:after="0" w:line="360" w:lineRule="auto"/>
        <w:ind w:left="2124" w:hanging="2124"/>
        <w:jc w:val="both"/>
        <w:rPr>
          <w:rFonts w:ascii="Times New Roman" w:hAnsi="Times New Roman" w:cs="Times New Roman"/>
          <w:sz w:val="24"/>
          <w:szCs w:val="24"/>
        </w:rPr>
      </w:pPr>
      <w:r w:rsidRPr="00D75053">
        <w:rPr>
          <w:rFonts w:ascii="Times New Roman" w:hAnsi="Times New Roman" w:cs="Times New Roman"/>
          <w:b/>
          <w:bCs/>
          <w:sz w:val="24"/>
          <w:szCs w:val="24"/>
        </w:rPr>
        <w:t xml:space="preserve">Eje Temático: </w:t>
      </w:r>
      <w:r w:rsidRPr="00D75053">
        <w:rPr>
          <w:rFonts w:ascii="Times New Roman" w:hAnsi="Times New Roman" w:cs="Times New Roman"/>
          <w:b/>
          <w:bCs/>
          <w:sz w:val="24"/>
          <w:szCs w:val="24"/>
        </w:rPr>
        <w:tab/>
      </w:r>
      <w:r>
        <w:rPr>
          <w:rFonts w:ascii="Times New Roman" w:hAnsi="Times New Roman" w:cs="Times New Roman"/>
          <w:sz w:val="24"/>
          <w:szCs w:val="24"/>
        </w:rPr>
        <w:t>Eje 4. Pensamiento estratégico, competitividad y gestión: transformación organizacional en la era de la Inteligencia Artificial</w:t>
      </w:r>
    </w:p>
    <w:p w14:paraId="5D41B9F1" w14:textId="77777777" w:rsidR="00D75053" w:rsidRPr="00E65AE8" w:rsidRDefault="00D75053" w:rsidP="00E65AE8">
      <w:pPr>
        <w:spacing w:after="0" w:line="360" w:lineRule="auto"/>
        <w:jc w:val="both"/>
        <w:rPr>
          <w:rFonts w:ascii="Times New Roman" w:hAnsi="Times New Roman" w:cs="Times New Roman"/>
          <w:sz w:val="24"/>
          <w:szCs w:val="24"/>
        </w:rPr>
      </w:pPr>
    </w:p>
    <w:p w14:paraId="4491B9F3" w14:textId="7E1AC7A7" w:rsidR="00AB6C94" w:rsidRPr="00E65AE8" w:rsidRDefault="00AB6C94" w:rsidP="00E65AE8">
      <w:pPr>
        <w:spacing w:after="0" w:line="360" w:lineRule="auto"/>
        <w:jc w:val="both"/>
        <w:rPr>
          <w:rFonts w:ascii="Times New Roman" w:hAnsi="Times New Roman" w:cs="Times New Roman"/>
          <w:sz w:val="24"/>
          <w:szCs w:val="24"/>
        </w:rPr>
      </w:pPr>
      <w:r w:rsidRPr="00E65AE8">
        <w:rPr>
          <w:rFonts w:ascii="Times New Roman" w:hAnsi="Times New Roman" w:cs="Times New Roman"/>
          <w:b/>
          <w:bCs/>
          <w:sz w:val="24"/>
          <w:szCs w:val="24"/>
        </w:rPr>
        <w:t>Autor:</w:t>
      </w:r>
      <w:r w:rsidR="00E65AE8">
        <w:rPr>
          <w:rFonts w:ascii="Times New Roman" w:hAnsi="Times New Roman" w:cs="Times New Roman"/>
          <w:b/>
          <w:bCs/>
          <w:sz w:val="24"/>
          <w:szCs w:val="24"/>
        </w:rPr>
        <w:t xml:space="preserve"> </w:t>
      </w:r>
      <w:r w:rsidR="00D75053">
        <w:rPr>
          <w:rFonts w:ascii="Times New Roman" w:hAnsi="Times New Roman" w:cs="Times New Roman"/>
          <w:b/>
          <w:bCs/>
          <w:sz w:val="24"/>
          <w:szCs w:val="24"/>
        </w:rPr>
        <w:tab/>
      </w:r>
      <w:r w:rsidRPr="00E13C12">
        <w:rPr>
          <w:rFonts w:ascii="Times New Roman" w:hAnsi="Times New Roman" w:cs="Times New Roman"/>
          <w:b/>
          <w:bCs/>
          <w:sz w:val="24"/>
          <w:szCs w:val="24"/>
        </w:rPr>
        <w:t>NOUSSAN LETTRY, Ramiro</w:t>
      </w:r>
    </w:p>
    <w:p w14:paraId="25977B84" w14:textId="5EB3DFAB" w:rsidR="00AB6C94" w:rsidRPr="00E65AE8" w:rsidRDefault="00D75053" w:rsidP="00E65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AB6C94" w:rsidRPr="00E65AE8">
        <w:rPr>
          <w:rFonts w:ascii="Times New Roman" w:hAnsi="Times New Roman" w:cs="Times New Roman"/>
          <w:sz w:val="24"/>
          <w:szCs w:val="24"/>
        </w:rPr>
        <w:t>UNCuyo</w:t>
      </w:r>
      <w:proofErr w:type="spellEnd"/>
      <w:r w:rsidR="00AB6C94" w:rsidRPr="00E65AE8">
        <w:rPr>
          <w:rFonts w:ascii="Times New Roman" w:hAnsi="Times New Roman" w:cs="Times New Roman"/>
          <w:sz w:val="24"/>
          <w:szCs w:val="24"/>
        </w:rPr>
        <w:t xml:space="preserve"> – Facultad de Ciencias Económicas</w:t>
      </w:r>
    </w:p>
    <w:p w14:paraId="3F6A416F" w14:textId="6A4DE924" w:rsidR="00AB6C94" w:rsidRPr="00E65AE8" w:rsidRDefault="00E65AE8" w:rsidP="00D75053">
      <w:pPr>
        <w:spacing w:after="0" w:line="360" w:lineRule="auto"/>
        <w:ind w:left="708" w:firstLine="708"/>
        <w:jc w:val="both"/>
        <w:rPr>
          <w:rFonts w:ascii="Times New Roman" w:hAnsi="Times New Roman" w:cs="Times New Roman"/>
          <w:sz w:val="24"/>
          <w:szCs w:val="24"/>
        </w:rPr>
      </w:pPr>
      <w:r w:rsidRPr="00E65AE8">
        <w:rPr>
          <w:rFonts w:ascii="Times New Roman" w:hAnsi="Times New Roman" w:cs="Times New Roman"/>
          <w:sz w:val="24"/>
          <w:szCs w:val="24"/>
        </w:rPr>
        <w:t xml:space="preserve">Centro Universitario – Parque General San Martín, M5502JMA, </w:t>
      </w:r>
      <w:proofErr w:type="spellStart"/>
      <w:r w:rsidRPr="00E65AE8">
        <w:rPr>
          <w:rFonts w:ascii="Times New Roman" w:hAnsi="Times New Roman" w:cs="Times New Roman"/>
          <w:sz w:val="24"/>
          <w:szCs w:val="24"/>
        </w:rPr>
        <w:t>Menoza</w:t>
      </w:r>
      <w:proofErr w:type="spellEnd"/>
    </w:p>
    <w:p w14:paraId="6A5D07ED" w14:textId="35989B4F" w:rsidR="00AB6C94" w:rsidRPr="00E65AE8" w:rsidRDefault="00AB6C94" w:rsidP="00D75053">
      <w:pPr>
        <w:spacing w:after="0" w:line="360" w:lineRule="auto"/>
        <w:ind w:left="708" w:firstLine="708"/>
        <w:jc w:val="both"/>
        <w:rPr>
          <w:rFonts w:ascii="Times New Roman" w:hAnsi="Times New Roman" w:cs="Times New Roman"/>
          <w:sz w:val="24"/>
          <w:szCs w:val="24"/>
        </w:rPr>
      </w:pPr>
      <w:r w:rsidRPr="00E65AE8">
        <w:rPr>
          <w:rFonts w:ascii="Times New Roman" w:hAnsi="Times New Roman" w:cs="Times New Roman"/>
          <w:sz w:val="24"/>
          <w:szCs w:val="24"/>
        </w:rPr>
        <w:t>ramiro.noussanlettry@fce.uncu.edu.ar</w:t>
      </w:r>
    </w:p>
    <w:p w14:paraId="28775232" w14:textId="55A8B58E" w:rsidR="00B11080" w:rsidRPr="00E65AE8" w:rsidRDefault="00AB6C94" w:rsidP="00D75053">
      <w:pPr>
        <w:spacing w:after="0" w:line="360" w:lineRule="auto"/>
        <w:ind w:left="708" w:firstLine="708"/>
        <w:jc w:val="both"/>
        <w:rPr>
          <w:rFonts w:ascii="Times New Roman" w:hAnsi="Times New Roman" w:cs="Times New Roman"/>
          <w:sz w:val="24"/>
          <w:szCs w:val="24"/>
        </w:rPr>
      </w:pPr>
      <w:r w:rsidRPr="00E65AE8">
        <w:rPr>
          <w:rFonts w:ascii="Times New Roman" w:hAnsi="Times New Roman" w:cs="Times New Roman"/>
          <w:b/>
          <w:bCs/>
          <w:sz w:val="24"/>
          <w:szCs w:val="24"/>
        </w:rPr>
        <w:t>Palabras Claves:</w:t>
      </w:r>
      <w:r w:rsidRPr="00E65AE8">
        <w:rPr>
          <w:rFonts w:ascii="Times New Roman" w:hAnsi="Times New Roman" w:cs="Times New Roman"/>
          <w:sz w:val="24"/>
          <w:szCs w:val="24"/>
        </w:rPr>
        <w:t xml:space="preserve"> </w:t>
      </w:r>
      <w:proofErr w:type="spellStart"/>
      <w:r w:rsidRPr="00E65AE8">
        <w:rPr>
          <w:rFonts w:ascii="Times New Roman" w:hAnsi="Times New Roman" w:cs="Times New Roman"/>
          <w:sz w:val="24"/>
          <w:szCs w:val="24"/>
        </w:rPr>
        <w:t>cluster</w:t>
      </w:r>
      <w:proofErr w:type="spellEnd"/>
      <w:r w:rsidRPr="00E65AE8">
        <w:rPr>
          <w:rFonts w:ascii="Times New Roman" w:hAnsi="Times New Roman" w:cs="Times New Roman"/>
          <w:sz w:val="24"/>
          <w:szCs w:val="24"/>
        </w:rPr>
        <w:t xml:space="preserve"> – ciruela para industria – </w:t>
      </w:r>
      <w:proofErr w:type="spellStart"/>
      <w:r w:rsidRPr="00E65AE8">
        <w:rPr>
          <w:rFonts w:ascii="Times New Roman" w:hAnsi="Times New Roman" w:cs="Times New Roman"/>
          <w:sz w:val="24"/>
          <w:szCs w:val="24"/>
        </w:rPr>
        <w:t>coopetencia</w:t>
      </w:r>
      <w:proofErr w:type="spellEnd"/>
    </w:p>
    <w:p w14:paraId="4449DC95" w14:textId="60A00B5B" w:rsidR="00E65AE8" w:rsidRPr="00E65AE8" w:rsidRDefault="00E65AE8" w:rsidP="00E65AE8">
      <w:pPr>
        <w:spacing w:after="0" w:line="360" w:lineRule="auto"/>
        <w:jc w:val="both"/>
        <w:rPr>
          <w:rFonts w:ascii="Times New Roman" w:hAnsi="Times New Roman" w:cs="Times New Roman"/>
          <w:sz w:val="24"/>
          <w:szCs w:val="24"/>
        </w:rPr>
      </w:pPr>
    </w:p>
    <w:p w14:paraId="33FD7DBF" w14:textId="1A0E9AD4" w:rsidR="00E65AE8" w:rsidRPr="00A571FB" w:rsidRDefault="00E65AE8" w:rsidP="00E65AE8">
      <w:pPr>
        <w:spacing w:after="0" w:line="360" w:lineRule="auto"/>
        <w:jc w:val="both"/>
        <w:rPr>
          <w:rFonts w:ascii="Times New Roman" w:hAnsi="Times New Roman" w:cs="Times New Roman"/>
          <w:b/>
          <w:bCs/>
          <w:sz w:val="24"/>
          <w:szCs w:val="24"/>
        </w:rPr>
      </w:pPr>
      <w:r w:rsidRPr="00A571FB">
        <w:rPr>
          <w:rFonts w:ascii="Times New Roman" w:hAnsi="Times New Roman" w:cs="Times New Roman"/>
          <w:b/>
          <w:bCs/>
          <w:sz w:val="24"/>
          <w:szCs w:val="24"/>
        </w:rPr>
        <w:t>I</w:t>
      </w:r>
      <w:r w:rsidR="001F0398" w:rsidRPr="00A571FB">
        <w:rPr>
          <w:rFonts w:ascii="Times New Roman" w:hAnsi="Times New Roman" w:cs="Times New Roman"/>
          <w:b/>
          <w:bCs/>
          <w:sz w:val="24"/>
          <w:szCs w:val="24"/>
        </w:rPr>
        <w:t>NTRODUCCIÓN</w:t>
      </w:r>
    </w:p>
    <w:p w14:paraId="721B39A4" w14:textId="3D5685EA" w:rsidR="004D664A" w:rsidRDefault="004D664A" w:rsidP="00E65AE8">
      <w:pPr>
        <w:spacing w:after="0" w:line="360" w:lineRule="auto"/>
        <w:jc w:val="both"/>
        <w:rPr>
          <w:rFonts w:ascii="Times New Roman" w:hAnsi="Times New Roman" w:cs="Times New Roman"/>
          <w:sz w:val="24"/>
          <w:szCs w:val="24"/>
        </w:rPr>
      </w:pPr>
    </w:p>
    <w:p w14:paraId="3B5C461D" w14:textId="73388C74" w:rsidR="001F0398" w:rsidRDefault="001F0398" w:rsidP="00A571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presente ponencia se procederá a realizar un análisis preliminar del </w:t>
      </w:r>
      <w:proofErr w:type="spellStart"/>
      <w:r>
        <w:rPr>
          <w:rFonts w:ascii="Times New Roman" w:hAnsi="Times New Roman" w:cs="Times New Roman"/>
          <w:sz w:val="24"/>
          <w:szCs w:val="24"/>
        </w:rPr>
        <w:t>cluster</w:t>
      </w:r>
      <w:proofErr w:type="spellEnd"/>
      <w:r>
        <w:rPr>
          <w:rFonts w:ascii="Times New Roman" w:hAnsi="Times New Roman" w:cs="Times New Roman"/>
          <w:sz w:val="24"/>
          <w:szCs w:val="24"/>
        </w:rPr>
        <w:t xml:space="preserve"> de ciruela para industria ubicado en la Provincia de Mendoza. La temática de “</w:t>
      </w:r>
      <w:proofErr w:type="spellStart"/>
      <w:r>
        <w:rPr>
          <w:rFonts w:ascii="Times New Roman" w:hAnsi="Times New Roman" w:cs="Times New Roman"/>
          <w:sz w:val="24"/>
          <w:szCs w:val="24"/>
        </w:rPr>
        <w:t>Clusters</w:t>
      </w:r>
      <w:proofErr w:type="spellEnd"/>
      <w:r>
        <w:rPr>
          <w:rFonts w:ascii="Times New Roman" w:hAnsi="Times New Roman" w:cs="Times New Roman"/>
          <w:sz w:val="24"/>
          <w:szCs w:val="24"/>
        </w:rPr>
        <w:t xml:space="preserve">” ha sido abordada en Proyectos de Investigación de la SIIP (Secretaría de Investigación, Internacionales y Posgrado), dependiente del Rectorado de la Universidad Nacional de Cuyo. En el </w:t>
      </w:r>
      <w:r w:rsidR="00A571FB">
        <w:rPr>
          <w:rFonts w:ascii="Times New Roman" w:hAnsi="Times New Roman" w:cs="Times New Roman"/>
          <w:sz w:val="24"/>
          <w:szCs w:val="24"/>
        </w:rPr>
        <w:t xml:space="preserve">período 2019-2022, se ejecutó el proyecto de investigación “La importancia de los </w:t>
      </w:r>
      <w:proofErr w:type="spellStart"/>
      <w:r w:rsidR="00A571FB">
        <w:rPr>
          <w:rFonts w:ascii="Times New Roman" w:hAnsi="Times New Roman" w:cs="Times New Roman"/>
          <w:sz w:val="24"/>
          <w:szCs w:val="24"/>
        </w:rPr>
        <w:t>Clusters</w:t>
      </w:r>
      <w:proofErr w:type="spellEnd"/>
      <w:r w:rsidR="00A571FB">
        <w:rPr>
          <w:rFonts w:ascii="Times New Roman" w:hAnsi="Times New Roman" w:cs="Times New Roman"/>
          <w:sz w:val="24"/>
          <w:szCs w:val="24"/>
        </w:rPr>
        <w:t xml:space="preserve"> como herramienta para el desarrollo regional”, aprobado por Resolución </w:t>
      </w:r>
      <w:proofErr w:type="spellStart"/>
      <w:r w:rsidR="00A571FB">
        <w:rPr>
          <w:rFonts w:ascii="Times New Roman" w:hAnsi="Times New Roman" w:cs="Times New Roman"/>
          <w:sz w:val="24"/>
          <w:szCs w:val="24"/>
        </w:rPr>
        <w:t>N°</w:t>
      </w:r>
      <w:proofErr w:type="spellEnd"/>
      <w:r w:rsidR="00A571FB">
        <w:rPr>
          <w:rFonts w:ascii="Times New Roman" w:hAnsi="Times New Roman" w:cs="Times New Roman"/>
          <w:sz w:val="24"/>
          <w:szCs w:val="24"/>
        </w:rPr>
        <w:t xml:space="preserve"> 3922/2019 del Consejo Superior de la </w:t>
      </w:r>
      <w:proofErr w:type="spellStart"/>
      <w:r w:rsidR="00A571FB">
        <w:rPr>
          <w:rFonts w:ascii="Times New Roman" w:hAnsi="Times New Roman" w:cs="Times New Roman"/>
          <w:sz w:val="24"/>
          <w:szCs w:val="24"/>
        </w:rPr>
        <w:t>UNCuyo</w:t>
      </w:r>
      <w:proofErr w:type="spellEnd"/>
      <w:r w:rsidR="00A571FB">
        <w:rPr>
          <w:rFonts w:ascii="Times New Roman" w:hAnsi="Times New Roman" w:cs="Times New Roman"/>
          <w:sz w:val="24"/>
          <w:szCs w:val="24"/>
        </w:rPr>
        <w:t xml:space="preserve">. Actualmente, se está trabajando en el proyecto de investigación “Análisis de </w:t>
      </w:r>
      <w:proofErr w:type="spellStart"/>
      <w:r w:rsidR="00A571FB">
        <w:rPr>
          <w:rFonts w:ascii="Times New Roman" w:hAnsi="Times New Roman" w:cs="Times New Roman"/>
          <w:sz w:val="24"/>
          <w:szCs w:val="24"/>
        </w:rPr>
        <w:t>Clusters</w:t>
      </w:r>
      <w:proofErr w:type="spellEnd"/>
      <w:r w:rsidR="00A571FB">
        <w:rPr>
          <w:rFonts w:ascii="Times New Roman" w:hAnsi="Times New Roman" w:cs="Times New Roman"/>
          <w:sz w:val="24"/>
          <w:szCs w:val="24"/>
        </w:rPr>
        <w:t xml:space="preserve"> como Modelo Organizacional de Colaboración Empresaria. Casos de análisis”, aprobado por Resolución </w:t>
      </w:r>
      <w:proofErr w:type="spellStart"/>
      <w:r w:rsidR="00A571FB">
        <w:rPr>
          <w:rFonts w:ascii="Times New Roman" w:hAnsi="Times New Roman" w:cs="Times New Roman"/>
          <w:sz w:val="24"/>
          <w:szCs w:val="24"/>
        </w:rPr>
        <w:t>N°</w:t>
      </w:r>
      <w:proofErr w:type="spellEnd"/>
      <w:r w:rsidR="00A571FB">
        <w:rPr>
          <w:rFonts w:ascii="Times New Roman" w:hAnsi="Times New Roman" w:cs="Times New Roman"/>
          <w:sz w:val="24"/>
          <w:szCs w:val="24"/>
        </w:rPr>
        <w:t xml:space="preserve"> 1935/2025 del Consejo Superior de la </w:t>
      </w:r>
      <w:proofErr w:type="spellStart"/>
      <w:r w:rsidR="00A571FB">
        <w:rPr>
          <w:rFonts w:ascii="Times New Roman" w:hAnsi="Times New Roman" w:cs="Times New Roman"/>
          <w:sz w:val="24"/>
          <w:szCs w:val="24"/>
        </w:rPr>
        <w:t>UNCuyo</w:t>
      </w:r>
      <w:proofErr w:type="spellEnd"/>
      <w:r w:rsidR="00A571FB">
        <w:rPr>
          <w:rFonts w:ascii="Times New Roman" w:hAnsi="Times New Roman" w:cs="Times New Roman"/>
          <w:sz w:val="24"/>
          <w:szCs w:val="24"/>
        </w:rPr>
        <w:t xml:space="preserve"> por el período 2025/2027. </w:t>
      </w:r>
    </w:p>
    <w:p w14:paraId="5B714071" w14:textId="416EAA6A" w:rsidR="00A571FB" w:rsidRDefault="00A571FB" w:rsidP="00A571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clusters</w:t>
      </w:r>
      <w:proofErr w:type="spellEnd"/>
      <w:r>
        <w:rPr>
          <w:rFonts w:ascii="Times New Roman" w:hAnsi="Times New Roman" w:cs="Times New Roman"/>
          <w:sz w:val="24"/>
          <w:szCs w:val="24"/>
        </w:rPr>
        <w:t xml:space="preserve"> conforman un modelo organizacional en plena vigencia, dado el dinamismo de los mercados, </w:t>
      </w:r>
      <w:r w:rsidR="00FD7BD2">
        <w:rPr>
          <w:rFonts w:ascii="Times New Roman" w:hAnsi="Times New Roman" w:cs="Times New Roman"/>
          <w:sz w:val="24"/>
          <w:szCs w:val="24"/>
        </w:rPr>
        <w:t>ya</w:t>
      </w:r>
      <w:r>
        <w:rPr>
          <w:rFonts w:ascii="Times New Roman" w:hAnsi="Times New Roman" w:cs="Times New Roman"/>
          <w:sz w:val="24"/>
          <w:szCs w:val="24"/>
        </w:rPr>
        <w:t xml:space="preserve"> que permiten la adaptación al cambio y la mejora de las cadenas productivas por medio de la innovación y de la aplicación de estrategias de colaboración empresaria</w:t>
      </w:r>
      <w:r w:rsidR="00FD7BD2">
        <w:rPr>
          <w:rFonts w:ascii="Times New Roman" w:hAnsi="Times New Roman" w:cs="Times New Roman"/>
          <w:sz w:val="24"/>
          <w:szCs w:val="24"/>
        </w:rPr>
        <w:t>l</w:t>
      </w:r>
      <w:r>
        <w:rPr>
          <w:rFonts w:ascii="Times New Roman" w:hAnsi="Times New Roman" w:cs="Times New Roman"/>
          <w:sz w:val="24"/>
          <w:szCs w:val="24"/>
        </w:rPr>
        <w:t xml:space="preserve">. Los </w:t>
      </w:r>
      <w:proofErr w:type="spellStart"/>
      <w:r>
        <w:rPr>
          <w:rFonts w:ascii="Times New Roman" w:hAnsi="Times New Roman" w:cs="Times New Roman"/>
          <w:sz w:val="24"/>
          <w:szCs w:val="24"/>
        </w:rPr>
        <w:t>clusters</w:t>
      </w:r>
      <w:proofErr w:type="spellEnd"/>
      <w:r>
        <w:rPr>
          <w:rFonts w:ascii="Times New Roman" w:hAnsi="Times New Roman" w:cs="Times New Roman"/>
          <w:sz w:val="24"/>
          <w:szCs w:val="24"/>
        </w:rPr>
        <w:t xml:space="preserve"> “tienden a estimular a los agentes económicos de un sector determinado, generando una mayor ventaja competitiva para las empresas que lo conforman, teniendo de base, aunque parezca contradictorio, una marcada esencia colaborativa” (</w:t>
      </w:r>
      <w:proofErr w:type="spellStart"/>
      <w:r>
        <w:rPr>
          <w:rFonts w:ascii="Times New Roman" w:hAnsi="Times New Roman" w:cs="Times New Roman"/>
          <w:sz w:val="24"/>
          <w:szCs w:val="24"/>
        </w:rPr>
        <w:t>Noussan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Lettry</w:t>
      </w:r>
      <w:proofErr w:type="spellEnd"/>
      <w:r>
        <w:rPr>
          <w:rFonts w:ascii="Times New Roman" w:hAnsi="Times New Roman" w:cs="Times New Roman"/>
          <w:sz w:val="24"/>
          <w:szCs w:val="24"/>
        </w:rPr>
        <w:t>, 2023)</w:t>
      </w:r>
    </w:p>
    <w:p w14:paraId="203F617C" w14:textId="77777777" w:rsidR="00D22442" w:rsidRDefault="00D22442" w:rsidP="00A571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temática abordada en la presente ponencia, esencia de los proyectos de investigación antes mencionados, se enmarca en el entorno complejo y cambiante que deben abordar las organizaciones, con el fin de lograr posicionarse en mercados marcados una mayor hostilidad. </w:t>
      </w:r>
    </w:p>
    <w:p w14:paraId="6EFD2D17" w14:textId="27710B60" w:rsidR="00D22442" w:rsidRDefault="00D22442" w:rsidP="00D22442">
      <w:pPr>
        <w:spacing w:after="0" w:line="360" w:lineRule="auto"/>
        <w:jc w:val="both"/>
        <w:rPr>
          <w:rFonts w:ascii="Times New Roman" w:hAnsi="Times New Roman" w:cs="Times New Roman"/>
          <w:b/>
          <w:bCs/>
          <w:sz w:val="24"/>
          <w:szCs w:val="24"/>
        </w:rPr>
      </w:pPr>
      <w:r w:rsidRPr="00D22442">
        <w:rPr>
          <w:rFonts w:ascii="Times New Roman" w:hAnsi="Times New Roman" w:cs="Times New Roman"/>
          <w:b/>
          <w:bCs/>
          <w:sz w:val="24"/>
          <w:szCs w:val="24"/>
        </w:rPr>
        <w:lastRenderedPageBreak/>
        <w:t xml:space="preserve">LA DINÁMICA DE LOS CLUSTERS </w:t>
      </w:r>
    </w:p>
    <w:p w14:paraId="36CE3785" w14:textId="77777777" w:rsidR="00D22442" w:rsidRPr="00D22442" w:rsidRDefault="00D22442" w:rsidP="00D22442">
      <w:pPr>
        <w:spacing w:after="0" w:line="360" w:lineRule="auto"/>
        <w:jc w:val="both"/>
        <w:rPr>
          <w:rFonts w:ascii="Times New Roman" w:hAnsi="Times New Roman" w:cs="Times New Roman"/>
          <w:b/>
          <w:bCs/>
          <w:sz w:val="24"/>
          <w:szCs w:val="24"/>
        </w:rPr>
      </w:pPr>
    </w:p>
    <w:p w14:paraId="20F960AF" w14:textId="212895E5" w:rsidR="00D22442" w:rsidRPr="00D22442" w:rsidRDefault="00A571FB" w:rsidP="00D22442">
      <w:pPr>
        <w:spacing w:line="360" w:lineRule="auto"/>
        <w:ind w:firstLine="708"/>
        <w:jc w:val="both"/>
        <w:rPr>
          <w:rFonts w:ascii="Times New Roman" w:hAnsi="Times New Roman" w:cs="Times New Roman"/>
        </w:rPr>
      </w:pPr>
      <w:r w:rsidRPr="00D22442">
        <w:rPr>
          <w:rFonts w:ascii="Times New Roman" w:hAnsi="Times New Roman" w:cs="Times New Roman"/>
        </w:rPr>
        <w:t>Michael Porter (1998)</w:t>
      </w:r>
      <w:r w:rsidR="00D22442" w:rsidRPr="00D22442">
        <w:rPr>
          <w:rFonts w:ascii="Times New Roman" w:hAnsi="Times New Roman" w:cs="Times New Roman"/>
        </w:rPr>
        <w:t xml:space="preserve"> definió que</w:t>
      </w:r>
      <w:r w:rsidRPr="00D22442">
        <w:rPr>
          <w:rFonts w:ascii="Times New Roman" w:hAnsi="Times New Roman" w:cs="Times New Roman"/>
        </w:rPr>
        <w:t xml:space="preserve">, “los </w:t>
      </w:r>
      <w:proofErr w:type="spellStart"/>
      <w:r w:rsidRPr="00D22442">
        <w:rPr>
          <w:rFonts w:ascii="Times New Roman" w:hAnsi="Times New Roman" w:cs="Times New Roman"/>
        </w:rPr>
        <w:t>clusters</w:t>
      </w:r>
      <w:proofErr w:type="spellEnd"/>
      <w:r w:rsidRPr="00D22442">
        <w:rPr>
          <w:rFonts w:ascii="Times New Roman" w:hAnsi="Times New Roman" w:cs="Times New Roman"/>
        </w:rPr>
        <w:t xml:space="preserve"> son concentraciones geográficas de compañías e instituciones conectadas entre sí en un campo particular. Incluyen un arreglo de industrias ligadas entre sí y otras entidades importantes para la competencia”</w:t>
      </w:r>
      <w:r w:rsidR="00D22442" w:rsidRPr="00D22442">
        <w:rPr>
          <w:rFonts w:ascii="Times New Roman" w:hAnsi="Times New Roman" w:cs="Times New Roman"/>
        </w:rPr>
        <w:t xml:space="preserve">. </w:t>
      </w:r>
    </w:p>
    <w:p w14:paraId="76BAE9C4" w14:textId="722C82F2" w:rsidR="00A571FB" w:rsidRPr="00D22442" w:rsidRDefault="00D22442" w:rsidP="00D22442">
      <w:pPr>
        <w:spacing w:line="360" w:lineRule="auto"/>
        <w:ind w:firstLine="708"/>
        <w:jc w:val="both"/>
        <w:rPr>
          <w:rFonts w:ascii="Times New Roman" w:hAnsi="Times New Roman" w:cs="Times New Roman"/>
        </w:rPr>
      </w:pPr>
      <w:r w:rsidRPr="00D22442">
        <w:rPr>
          <w:rFonts w:ascii="Times New Roman" w:hAnsi="Times New Roman" w:cs="Times New Roman"/>
        </w:rPr>
        <w:t xml:space="preserve">En un </w:t>
      </w:r>
      <w:proofErr w:type="spellStart"/>
      <w:r w:rsidRPr="00D22442">
        <w:rPr>
          <w:rFonts w:ascii="Times New Roman" w:hAnsi="Times New Roman" w:cs="Times New Roman"/>
        </w:rPr>
        <w:t>cluster</w:t>
      </w:r>
      <w:proofErr w:type="spellEnd"/>
      <w:r w:rsidRPr="00D22442">
        <w:rPr>
          <w:rFonts w:ascii="Times New Roman" w:hAnsi="Times New Roman" w:cs="Times New Roman"/>
        </w:rPr>
        <w:t xml:space="preserve"> intervienen </w:t>
      </w:r>
      <w:r w:rsidR="00A571FB" w:rsidRPr="00D22442">
        <w:rPr>
          <w:rFonts w:ascii="Times New Roman" w:hAnsi="Times New Roman" w:cs="Times New Roman"/>
        </w:rPr>
        <w:t xml:space="preserve">proveedores de insumos y maquinaria especializada, </w:t>
      </w:r>
      <w:r w:rsidRPr="00D22442">
        <w:rPr>
          <w:rFonts w:ascii="Times New Roman" w:hAnsi="Times New Roman" w:cs="Times New Roman"/>
        </w:rPr>
        <w:t xml:space="preserve">así como participantes de </w:t>
      </w:r>
      <w:r w:rsidR="00A571FB" w:rsidRPr="00D22442">
        <w:rPr>
          <w:rFonts w:ascii="Times New Roman" w:hAnsi="Times New Roman" w:cs="Times New Roman"/>
        </w:rPr>
        <w:t xml:space="preserve">otros eslabones de la cadena de valor como los canales de distribución y clientes. </w:t>
      </w:r>
      <w:r w:rsidRPr="00D22442">
        <w:rPr>
          <w:rFonts w:ascii="Times New Roman" w:hAnsi="Times New Roman" w:cs="Times New Roman"/>
        </w:rPr>
        <w:t xml:space="preserve">Existen también vínculos laterales como </w:t>
      </w:r>
      <w:r w:rsidR="00A571FB" w:rsidRPr="00D22442">
        <w:rPr>
          <w:rFonts w:ascii="Times New Roman" w:hAnsi="Times New Roman" w:cs="Times New Roman"/>
        </w:rPr>
        <w:t xml:space="preserve">fabricantes de productos complementarios </w:t>
      </w:r>
      <w:r w:rsidRPr="00D22442">
        <w:rPr>
          <w:rFonts w:ascii="Times New Roman" w:hAnsi="Times New Roman" w:cs="Times New Roman"/>
        </w:rPr>
        <w:t>o empresas que actúan en</w:t>
      </w:r>
      <w:r w:rsidR="00A571FB" w:rsidRPr="00D22442">
        <w:rPr>
          <w:rFonts w:ascii="Times New Roman" w:hAnsi="Times New Roman" w:cs="Times New Roman"/>
        </w:rPr>
        <w:t xml:space="preserve"> industrias relacionadas</w:t>
      </w:r>
      <w:r w:rsidRPr="00D22442">
        <w:rPr>
          <w:rFonts w:ascii="Times New Roman" w:hAnsi="Times New Roman" w:cs="Times New Roman"/>
        </w:rPr>
        <w:t xml:space="preserve">. Es usual también que se incluya a </w:t>
      </w:r>
      <w:r w:rsidR="00A571FB" w:rsidRPr="00D22442">
        <w:rPr>
          <w:rFonts w:ascii="Times New Roman" w:hAnsi="Times New Roman" w:cs="Times New Roman"/>
        </w:rPr>
        <w:t>entidades gubernamentales y otras instituciones tales como universidades, agencias que establecen normas, asociaciones comerciales</w:t>
      </w:r>
      <w:r w:rsidRPr="00D22442">
        <w:rPr>
          <w:rFonts w:ascii="Times New Roman" w:hAnsi="Times New Roman" w:cs="Times New Roman"/>
        </w:rPr>
        <w:t xml:space="preserve"> y entidades que ofrezcan acciones de </w:t>
      </w:r>
      <w:r w:rsidR="00A571FB" w:rsidRPr="00D22442">
        <w:rPr>
          <w:rFonts w:ascii="Times New Roman" w:hAnsi="Times New Roman" w:cs="Times New Roman"/>
        </w:rPr>
        <w:t>investigación y apoyo técnico especializados.</w:t>
      </w:r>
    </w:p>
    <w:p w14:paraId="63EF6F0F" w14:textId="009B9074" w:rsidR="00D22442" w:rsidRPr="00D22442" w:rsidRDefault="00D22442" w:rsidP="00A571FB">
      <w:pPr>
        <w:spacing w:line="360" w:lineRule="auto"/>
        <w:ind w:firstLine="708"/>
        <w:jc w:val="both"/>
        <w:rPr>
          <w:rFonts w:ascii="Times New Roman" w:hAnsi="Times New Roman" w:cs="Times New Roman"/>
        </w:rPr>
      </w:pPr>
      <w:r w:rsidRPr="00D22442">
        <w:rPr>
          <w:rFonts w:ascii="Times New Roman" w:hAnsi="Times New Roman" w:cs="Times New Roman"/>
        </w:rPr>
        <w:t xml:space="preserve">En muchas actividades regionales se verifica </w:t>
      </w:r>
      <w:proofErr w:type="gramStart"/>
      <w:r w:rsidRPr="00D22442">
        <w:rPr>
          <w:rFonts w:ascii="Times New Roman" w:hAnsi="Times New Roman" w:cs="Times New Roman"/>
        </w:rPr>
        <w:t>que</w:t>
      </w:r>
      <w:proofErr w:type="gramEnd"/>
      <w:r w:rsidRPr="00D22442">
        <w:rPr>
          <w:rFonts w:ascii="Times New Roman" w:hAnsi="Times New Roman" w:cs="Times New Roman"/>
        </w:rPr>
        <w:t xml:space="preserve"> si bien es necesaria la </w:t>
      </w:r>
      <w:r w:rsidR="00A571FB" w:rsidRPr="00D22442">
        <w:rPr>
          <w:rFonts w:ascii="Times New Roman" w:hAnsi="Times New Roman" w:cs="Times New Roman"/>
        </w:rPr>
        <w:t>competencia</w:t>
      </w:r>
      <w:r w:rsidRPr="00D22442">
        <w:rPr>
          <w:rFonts w:ascii="Times New Roman" w:hAnsi="Times New Roman" w:cs="Times New Roman"/>
        </w:rPr>
        <w:t xml:space="preserve"> entre sus participantes, para que éstos logren sus objetivos, es necesario incorporar acciones de </w:t>
      </w:r>
      <w:r w:rsidR="00A571FB" w:rsidRPr="00D22442">
        <w:rPr>
          <w:rFonts w:ascii="Times New Roman" w:hAnsi="Times New Roman" w:cs="Times New Roman"/>
        </w:rPr>
        <w:t>cooperación entre sus integrantes</w:t>
      </w:r>
      <w:r w:rsidRPr="00D22442">
        <w:rPr>
          <w:rFonts w:ascii="Times New Roman" w:hAnsi="Times New Roman" w:cs="Times New Roman"/>
        </w:rPr>
        <w:t>. Es decir, “</w:t>
      </w:r>
      <w:r w:rsidR="00A571FB" w:rsidRPr="00D22442">
        <w:rPr>
          <w:rFonts w:ascii="Times New Roman" w:hAnsi="Times New Roman" w:cs="Times New Roman"/>
        </w:rPr>
        <w:t>es necesaria una competencia para el sostenimiento del sector, pero a la vez la cooperación, en muchos casos de tipo vertical, involucrando compañías en industrias relacionadas e instituciones locales</w:t>
      </w:r>
      <w:r w:rsidRPr="00D22442">
        <w:rPr>
          <w:rFonts w:ascii="Times New Roman" w:hAnsi="Times New Roman" w:cs="Times New Roman"/>
        </w:rPr>
        <w:t>”</w:t>
      </w:r>
      <w:r w:rsidR="00A571FB" w:rsidRPr="00D22442">
        <w:rPr>
          <w:rFonts w:ascii="Times New Roman" w:hAnsi="Times New Roman" w:cs="Times New Roman"/>
        </w:rPr>
        <w:t>.</w:t>
      </w:r>
      <w:r w:rsidRPr="00D22442">
        <w:rPr>
          <w:rFonts w:ascii="Times New Roman" w:hAnsi="Times New Roman" w:cs="Times New Roman"/>
        </w:rPr>
        <w:t xml:space="preserve"> (</w:t>
      </w:r>
      <w:proofErr w:type="spellStart"/>
      <w:r w:rsidRPr="00D22442">
        <w:rPr>
          <w:rFonts w:ascii="Times New Roman" w:hAnsi="Times New Roman" w:cs="Times New Roman"/>
        </w:rPr>
        <w:t>Noussan</w:t>
      </w:r>
      <w:proofErr w:type="spellEnd"/>
      <w:r w:rsidRPr="00D22442">
        <w:rPr>
          <w:rFonts w:ascii="Times New Roman" w:hAnsi="Times New Roman" w:cs="Times New Roman"/>
        </w:rPr>
        <w:t xml:space="preserve"> </w:t>
      </w:r>
      <w:proofErr w:type="spellStart"/>
      <w:r w:rsidRPr="00D22442">
        <w:rPr>
          <w:rFonts w:ascii="Times New Roman" w:hAnsi="Times New Roman" w:cs="Times New Roman"/>
        </w:rPr>
        <w:t>Lettry</w:t>
      </w:r>
      <w:proofErr w:type="spellEnd"/>
      <w:r w:rsidRPr="00D22442">
        <w:rPr>
          <w:rFonts w:ascii="Times New Roman" w:hAnsi="Times New Roman" w:cs="Times New Roman"/>
        </w:rPr>
        <w:t>, 2023)</w:t>
      </w:r>
    </w:p>
    <w:p w14:paraId="4914919E" w14:textId="31F17590" w:rsidR="00A571FB" w:rsidRPr="00D22442" w:rsidRDefault="00A571FB" w:rsidP="00A571FB">
      <w:pPr>
        <w:spacing w:line="360" w:lineRule="auto"/>
        <w:ind w:firstLine="708"/>
        <w:jc w:val="both"/>
        <w:rPr>
          <w:rFonts w:ascii="Times New Roman" w:hAnsi="Times New Roman" w:cs="Times New Roman"/>
        </w:rPr>
      </w:pPr>
      <w:r w:rsidRPr="00D22442">
        <w:rPr>
          <w:rFonts w:ascii="Times New Roman" w:hAnsi="Times New Roman" w:cs="Times New Roman"/>
        </w:rPr>
        <w:t>En diversos trabajos (</w:t>
      </w:r>
      <w:proofErr w:type="spellStart"/>
      <w:r w:rsidRPr="00D22442">
        <w:rPr>
          <w:rFonts w:ascii="Times New Roman" w:hAnsi="Times New Roman" w:cs="Times New Roman"/>
        </w:rPr>
        <w:t>Noussan</w:t>
      </w:r>
      <w:proofErr w:type="spellEnd"/>
      <w:r w:rsidRPr="00D22442">
        <w:rPr>
          <w:rFonts w:ascii="Times New Roman" w:hAnsi="Times New Roman" w:cs="Times New Roman"/>
        </w:rPr>
        <w:t xml:space="preserve"> </w:t>
      </w:r>
      <w:proofErr w:type="spellStart"/>
      <w:r w:rsidRPr="00D22442">
        <w:rPr>
          <w:rFonts w:ascii="Times New Roman" w:hAnsi="Times New Roman" w:cs="Times New Roman"/>
        </w:rPr>
        <w:t>Lettry</w:t>
      </w:r>
      <w:proofErr w:type="spellEnd"/>
      <w:r w:rsidRPr="00D22442">
        <w:rPr>
          <w:rFonts w:ascii="Times New Roman" w:hAnsi="Times New Roman" w:cs="Times New Roman"/>
        </w:rPr>
        <w:t xml:space="preserve">, 2019, 2020, 2021) se ha manifestado que los </w:t>
      </w:r>
      <w:proofErr w:type="spellStart"/>
      <w:r w:rsidRPr="00D22442">
        <w:rPr>
          <w:rFonts w:ascii="Times New Roman" w:hAnsi="Times New Roman" w:cs="Times New Roman"/>
        </w:rPr>
        <w:t>clusters</w:t>
      </w:r>
      <w:proofErr w:type="spellEnd"/>
      <w:r w:rsidRPr="00D22442">
        <w:rPr>
          <w:rFonts w:ascii="Times New Roman" w:hAnsi="Times New Roman" w:cs="Times New Roman"/>
        </w:rPr>
        <w:t xml:space="preserve"> afectan a la competitividad en tres formas: aumentando la productividad de las empresas con base en el área; al conducir la dirección y el ritmo de la innovación, lo que sostiene el crecimiento futuro de la productividad; y al estimular la formación de nuevos negocios, lo cual amplía y fortalece al "</w:t>
      </w:r>
      <w:proofErr w:type="spellStart"/>
      <w:r w:rsidRPr="00D22442">
        <w:rPr>
          <w:rFonts w:ascii="Times New Roman" w:hAnsi="Times New Roman" w:cs="Times New Roman"/>
        </w:rPr>
        <w:t>cluster</w:t>
      </w:r>
      <w:proofErr w:type="spellEnd"/>
      <w:r w:rsidRPr="00D22442">
        <w:rPr>
          <w:rFonts w:ascii="Times New Roman" w:hAnsi="Times New Roman" w:cs="Times New Roman"/>
        </w:rPr>
        <w:t>" en sí. Un "</w:t>
      </w:r>
      <w:proofErr w:type="spellStart"/>
      <w:r w:rsidRPr="00D22442">
        <w:rPr>
          <w:rFonts w:ascii="Times New Roman" w:hAnsi="Times New Roman" w:cs="Times New Roman"/>
        </w:rPr>
        <w:t>cluster</w:t>
      </w:r>
      <w:proofErr w:type="spellEnd"/>
      <w:r w:rsidRPr="00D22442">
        <w:rPr>
          <w:rFonts w:ascii="Times New Roman" w:hAnsi="Times New Roman" w:cs="Times New Roman"/>
        </w:rPr>
        <w:t>" permite que cada miembro se beneficie como si tuviera mayor escala o como si se hubiera asociado con otros formalmente -sin requerir que sacrifique su flexibilidad.</w:t>
      </w:r>
    </w:p>
    <w:p w14:paraId="35232960" w14:textId="6C5125E1" w:rsidR="00A571FB" w:rsidRPr="00D22442" w:rsidRDefault="00A571FB" w:rsidP="00A571FB">
      <w:pPr>
        <w:spacing w:line="360" w:lineRule="auto"/>
        <w:ind w:firstLine="360"/>
        <w:jc w:val="both"/>
        <w:rPr>
          <w:rFonts w:ascii="Times New Roman" w:hAnsi="Times New Roman" w:cs="Times New Roman"/>
        </w:rPr>
      </w:pPr>
      <w:r w:rsidRPr="00D22442">
        <w:rPr>
          <w:rFonts w:ascii="Times New Roman" w:hAnsi="Times New Roman" w:cs="Times New Roman"/>
        </w:rPr>
        <w:t>En cuanto al aspecto de la productividad</w:t>
      </w:r>
      <w:r w:rsidR="00D22442" w:rsidRPr="00D22442">
        <w:rPr>
          <w:rFonts w:ascii="Times New Roman" w:hAnsi="Times New Roman" w:cs="Times New Roman"/>
        </w:rPr>
        <w:t xml:space="preserve"> (</w:t>
      </w:r>
      <w:proofErr w:type="spellStart"/>
      <w:r w:rsidR="00D22442" w:rsidRPr="00D22442">
        <w:rPr>
          <w:rFonts w:ascii="Times New Roman" w:hAnsi="Times New Roman" w:cs="Times New Roman"/>
        </w:rPr>
        <w:t>Noussan</w:t>
      </w:r>
      <w:proofErr w:type="spellEnd"/>
      <w:r w:rsidR="00D22442" w:rsidRPr="00D22442">
        <w:rPr>
          <w:rFonts w:ascii="Times New Roman" w:hAnsi="Times New Roman" w:cs="Times New Roman"/>
        </w:rPr>
        <w:t xml:space="preserve"> </w:t>
      </w:r>
      <w:proofErr w:type="spellStart"/>
      <w:r w:rsidR="00D22442" w:rsidRPr="00D22442">
        <w:rPr>
          <w:rFonts w:ascii="Times New Roman" w:hAnsi="Times New Roman" w:cs="Times New Roman"/>
        </w:rPr>
        <w:t>Lettry</w:t>
      </w:r>
      <w:proofErr w:type="spellEnd"/>
      <w:r w:rsidR="00D22442" w:rsidRPr="00D22442">
        <w:rPr>
          <w:rFonts w:ascii="Times New Roman" w:hAnsi="Times New Roman" w:cs="Times New Roman"/>
        </w:rPr>
        <w:t>, 2023),</w:t>
      </w:r>
      <w:r w:rsidRPr="00D22442">
        <w:rPr>
          <w:rFonts w:ascii="Times New Roman" w:hAnsi="Times New Roman" w:cs="Times New Roman"/>
        </w:rPr>
        <w:t xml:space="preserve"> la incidencia de los </w:t>
      </w:r>
      <w:proofErr w:type="spellStart"/>
      <w:r w:rsidRPr="00D22442">
        <w:rPr>
          <w:rFonts w:ascii="Times New Roman" w:hAnsi="Times New Roman" w:cs="Times New Roman"/>
        </w:rPr>
        <w:t>clusters</w:t>
      </w:r>
      <w:proofErr w:type="spellEnd"/>
      <w:r w:rsidRPr="00D22442">
        <w:rPr>
          <w:rFonts w:ascii="Times New Roman" w:hAnsi="Times New Roman" w:cs="Times New Roman"/>
        </w:rPr>
        <w:t xml:space="preserve"> se ve reflejada en variados aspectos, tales como: </w:t>
      </w:r>
    </w:p>
    <w:p w14:paraId="20F70C96" w14:textId="77777777" w:rsidR="00A571FB" w:rsidRPr="00D22442" w:rsidRDefault="00A571FB" w:rsidP="00A571FB">
      <w:pPr>
        <w:pStyle w:val="Prrafodelista"/>
        <w:numPr>
          <w:ilvl w:val="0"/>
          <w:numId w:val="10"/>
        </w:numPr>
        <w:spacing w:after="200" w:line="360" w:lineRule="auto"/>
        <w:jc w:val="both"/>
        <w:rPr>
          <w:rFonts w:ascii="Times New Roman" w:hAnsi="Times New Roman" w:cs="Times New Roman"/>
        </w:rPr>
      </w:pPr>
      <w:r w:rsidRPr="00D22442">
        <w:rPr>
          <w:rFonts w:ascii="Times New Roman" w:hAnsi="Times New Roman" w:cs="Times New Roman"/>
        </w:rPr>
        <w:t xml:space="preserve">Posibilidad de acceso a empleados especializados, dado que se conforma en un polo de atracción, con la consiguiente reducción de los costos de reclutamiento. </w:t>
      </w:r>
    </w:p>
    <w:p w14:paraId="40AA9F9F" w14:textId="77777777" w:rsidR="00A571FB" w:rsidRPr="00D22442" w:rsidRDefault="00A571FB" w:rsidP="00A571FB">
      <w:pPr>
        <w:pStyle w:val="Prrafodelista"/>
        <w:numPr>
          <w:ilvl w:val="0"/>
          <w:numId w:val="10"/>
        </w:numPr>
        <w:spacing w:after="200" w:line="360" w:lineRule="auto"/>
        <w:jc w:val="both"/>
        <w:rPr>
          <w:rFonts w:ascii="Times New Roman" w:hAnsi="Times New Roman" w:cs="Times New Roman"/>
        </w:rPr>
      </w:pPr>
      <w:r w:rsidRPr="00D22442">
        <w:rPr>
          <w:rFonts w:ascii="Times New Roman" w:hAnsi="Times New Roman" w:cs="Times New Roman"/>
        </w:rPr>
        <w:t xml:space="preserve">Posibilidad de acceso a proveedores especializados, por medio de la contratación de carácter local, disminuyendo </w:t>
      </w:r>
      <w:proofErr w:type="gramStart"/>
      <w:r w:rsidRPr="00D22442">
        <w:rPr>
          <w:rFonts w:ascii="Times New Roman" w:hAnsi="Times New Roman" w:cs="Times New Roman"/>
        </w:rPr>
        <w:t>os  costos</w:t>
      </w:r>
      <w:proofErr w:type="gramEnd"/>
      <w:r w:rsidRPr="00D22442">
        <w:rPr>
          <w:rFonts w:ascii="Times New Roman" w:hAnsi="Times New Roman" w:cs="Times New Roman"/>
        </w:rPr>
        <w:t xml:space="preserve">  de  las transacciones, la reducción de contar con inventarios, y sus demoras, pudiendo convertirse en una alternativa a una integración vertical tradicional. </w:t>
      </w:r>
    </w:p>
    <w:p w14:paraId="6CBA7B63" w14:textId="77777777" w:rsidR="00A571FB" w:rsidRPr="00D22442" w:rsidRDefault="00A571FB" w:rsidP="00A571FB">
      <w:pPr>
        <w:pStyle w:val="Prrafodelista"/>
        <w:numPr>
          <w:ilvl w:val="0"/>
          <w:numId w:val="11"/>
        </w:numPr>
        <w:spacing w:after="200" w:line="360" w:lineRule="auto"/>
        <w:jc w:val="both"/>
        <w:rPr>
          <w:rFonts w:ascii="Times New Roman" w:hAnsi="Times New Roman" w:cs="Times New Roman"/>
        </w:rPr>
      </w:pPr>
      <w:r w:rsidRPr="00D22442">
        <w:rPr>
          <w:rFonts w:ascii="Times New Roman" w:hAnsi="Times New Roman" w:cs="Times New Roman"/>
        </w:rPr>
        <w:lastRenderedPageBreak/>
        <w:t xml:space="preserve">Posibilidad de acceso a información especializada </w:t>
      </w:r>
      <w:proofErr w:type="gramStart"/>
      <w:r w:rsidRPr="00D22442">
        <w:rPr>
          <w:rFonts w:ascii="Times New Roman" w:hAnsi="Times New Roman" w:cs="Times New Roman"/>
        </w:rPr>
        <w:t>sobre  mercados</w:t>
      </w:r>
      <w:proofErr w:type="gramEnd"/>
      <w:r w:rsidRPr="00D22442">
        <w:rPr>
          <w:rFonts w:ascii="Times New Roman" w:hAnsi="Times New Roman" w:cs="Times New Roman"/>
        </w:rPr>
        <w:t xml:space="preserve">, tecnología  y  competitividad que se incrementa por medio de las relaciones personales y los lazos comunitarios fomentan confianza y facilitan el flujo de  información.  </w:t>
      </w:r>
    </w:p>
    <w:p w14:paraId="491C82FE" w14:textId="77777777" w:rsidR="00A571FB" w:rsidRPr="00D22442" w:rsidRDefault="00A571FB" w:rsidP="00A571FB">
      <w:pPr>
        <w:pStyle w:val="Prrafodelista"/>
        <w:numPr>
          <w:ilvl w:val="0"/>
          <w:numId w:val="11"/>
        </w:numPr>
        <w:spacing w:after="200" w:line="360" w:lineRule="auto"/>
        <w:jc w:val="both"/>
        <w:rPr>
          <w:rFonts w:ascii="Times New Roman" w:hAnsi="Times New Roman" w:cs="Times New Roman"/>
        </w:rPr>
      </w:pPr>
      <w:r w:rsidRPr="00D22442">
        <w:rPr>
          <w:rFonts w:ascii="Times New Roman" w:hAnsi="Times New Roman" w:cs="Times New Roman"/>
        </w:rPr>
        <w:t xml:space="preserve">Posibilidad de alcanzar complementariedad dado que los productos de un </w:t>
      </w:r>
      <w:proofErr w:type="spellStart"/>
      <w:r w:rsidRPr="00D22442">
        <w:rPr>
          <w:rFonts w:ascii="Times New Roman" w:hAnsi="Times New Roman" w:cs="Times New Roman"/>
        </w:rPr>
        <w:t>cluster</w:t>
      </w:r>
      <w:proofErr w:type="spellEnd"/>
      <w:r w:rsidRPr="00D22442">
        <w:rPr>
          <w:rFonts w:ascii="Times New Roman" w:hAnsi="Times New Roman" w:cs="Times New Roman"/>
        </w:rPr>
        <w:t xml:space="preserve"> pueden complementarse los unos a los otros para satisfacer las necesidades de los clientes. Los miembros pueden coordinar actividades, como las de </w:t>
      </w:r>
      <w:proofErr w:type="gramStart"/>
      <w:r w:rsidRPr="00D22442">
        <w:rPr>
          <w:rFonts w:ascii="Times New Roman" w:hAnsi="Times New Roman" w:cs="Times New Roman"/>
        </w:rPr>
        <w:t>aprovisionamiento</w:t>
      </w:r>
      <w:proofErr w:type="gramEnd"/>
      <w:r w:rsidRPr="00D22442">
        <w:rPr>
          <w:rFonts w:ascii="Times New Roman" w:hAnsi="Times New Roman" w:cs="Times New Roman"/>
        </w:rPr>
        <w:t xml:space="preserve"> por ejemplo, para perfeccionar la productividad colectiva. Pueden darse beneficios colectivos a través de técnicas de comercialización conjunta como ferias, delegaciones de marketing, o simplemente a través del buen nombre o reputación de un lugar respecto a una actividad en particular. Las complementariedades pueden hacer más atractivo comprar en un </w:t>
      </w:r>
      <w:proofErr w:type="spellStart"/>
      <w:r w:rsidRPr="00D22442">
        <w:rPr>
          <w:rFonts w:ascii="Times New Roman" w:hAnsi="Times New Roman" w:cs="Times New Roman"/>
        </w:rPr>
        <w:t>cluster</w:t>
      </w:r>
      <w:proofErr w:type="spellEnd"/>
      <w:r w:rsidRPr="00D22442">
        <w:rPr>
          <w:rFonts w:ascii="Times New Roman" w:hAnsi="Times New Roman" w:cs="Times New Roman"/>
        </w:rPr>
        <w:t xml:space="preserve"> para un cliente, puede visitar más vendedores en solo lugar, reduciendo su riesgo, y disminuyendo su costo de cambiar de proveedor si es necesario.</w:t>
      </w:r>
    </w:p>
    <w:p w14:paraId="3104DC42" w14:textId="77777777" w:rsidR="00757A8A" w:rsidRDefault="00757A8A" w:rsidP="00E65AE8">
      <w:pPr>
        <w:spacing w:after="0" w:line="360" w:lineRule="auto"/>
        <w:jc w:val="both"/>
        <w:rPr>
          <w:rFonts w:ascii="Times New Roman" w:hAnsi="Times New Roman" w:cs="Times New Roman"/>
          <w:b/>
          <w:bCs/>
          <w:sz w:val="24"/>
          <w:szCs w:val="24"/>
          <w:highlight w:val="yellow"/>
        </w:rPr>
      </w:pPr>
    </w:p>
    <w:p w14:paraId="5D42E607" w14:textId="06A2DCFF" w:rsidR="004D664A" w:rsidRPr="00757A8A" w:rsidRDefault="00341DA5" w:rsidP="00E65AE8">
      <w:pPr>
        <w:spacing w:after="0" w:line="360" w:lineRule="auto"/>
        <w:jc w:val="both"/>
        <w:rPr>
          <w:rFonts w:ascii="Times New Roman" w:hAnsi="Times New Roman" w:cs="Times New Roman"/>
          <w:b/>
          <w:bCs/>
          <w:sz w:val="24"/>
          <w:szCs w:val="24"/>
        </w:rPr>
      </w:pPr>
      <w:r w:rsidRPr="00757A8A">
        <w:rPr>
          <w:rFonts w:ascii="Times New Roman" w:hAnsi="Times New Roman" w:cs="Times New Roman"/>
          <w:b/>
          <w:bCs/>
          <w:sz w:val="24"/>
          <w:szCs w:val="24"/>
        </w:rPr>
        <w:t>ESTRUCTURA DEL CLUSTER DE CIRUELA PARA INDUSTRIA EN MENDOZA</w:t>
      </w:r>
    </w:p>
    <w:p w14:paraId="15C6D4D6" w14:textId="07DFD237" w:rsidR="004D664A" w:rsidRPr="00757A8A" w:rsidRDefault="004D664A" w:rsidP="00E65AE8">
      <w:pPr>
        <w:spacing w:after="0" w:line="360" w:lineRule="auto"/>
        <w:jc w:val="both"/>
        <w:rPr>
          <w:rFonts w:ascii="Times New Roman" w:hAnsi="Times New Roman" w:cs="Times New Roman"/>
          <w:sz w:val="24"/>
          <w:szCs w:val="24"/>
        </w:rPr>
      </w:pPr>
    </w:p>
    <w:p w14:paraId="1B14ECA2" w14:textId="41ED6924" w:rsidR="00486147" w:rsidRPr="00757A8A" w:rsidRDefault="00486147" w:rsidP="00677135">
      <w:pPr>
        <w:spacing w:line="360" w:lineRule="auto"/>
        <w:ind w:firstLine="708"/>
        <w:jc w:val="both"/>
        <w:rPr>
          <w:rFonts w:ascii="Times New Roman" w:hAnsi="Times New Roman" w:cs="Times New Roman"/>
          <w:sz w:val="24"/>
          <w:szCs w:val="24"/>
        </w:rPr>
      </w:pPr>
      <w:r w:rsidRPr="00757A8A">
        <w:rPr>
          <w:rFonts w:ascii="Times New Roman" w:hAnsi="Times New Roman" w:cs="Times New Roman"/>
          <w:sz w:val="24"/>
          <w:szCs w:val="24"/>
        </w:rPr>
        <w:t xml:space="preserve">La provincia de Mendoza es el principal productor de ciruela para industria, más allá que también existe producción de ciruela </w:t>
      </w:r>
      <w:proofErr w:type="spellStart"/>
      <w:r w:rsidR="00757A8A" w:rsidRPr="00757A8A">
        <w:rPr>
          <w:rFonts w:ascii="Times New Roman" w:hAnsi="Times New Roman" w:cs="Times New Roman"/>
          <w:sz w:val="24"/>
          <w:szCs w:val="24"/>
        </w:rPr>
        <w:t>D</w:t>
      </w:r>
      <w:r w:rsidRPr="00757A8A">
        <w:rPr>
          <w:rFonts w:ascii="Times New Roman" w:hAnsi="Times New Roman" w:cs="Times New Roman"/>
          <w:sz w:val="24"/>
          <w:szCs w:val="24"/>
        </w:rPr>
        <w:t>´Agen</w:t>
      </w:r>
      <w:proofErr w:type="spellEnd"/>
      <w:r w:rsidRPr="00757A8A">
        <w:rPr>
          <w:rFonts w:ascii="Times New Roman" w:hAnsi="Times New Roman" w:cs="Times New Roman"/>
          <w:sz w:val="24"/>
          <w:szCs w:val="24"/>
        </w:rPr>
        <w:t xml:space="preserve"> en las provincias de San Juan, La Rioja y Neuquén</w:t>
      </w:r>
      <w:r w:rsidR="00CB05DC" w:rsidRPr="00757A8A">
        <w:rPr>
          <w:rFonts w:ascii="Times New Roman" w:hAnsi="Times New Roman" w:cs="Times New Roman"/>
          <w:sz w:val="24"/>
          <w:szCs w:val="24"/>
        </w:rPr>
        <w:t xml:space="preserve">, </w:t>
      </w:r>
      <w:proofErr w:type="gramStart"/>
      <w:r w:rsidR="00CB05DC" w:rsidRPr="00757A8A">
        <w:rPr>
          <w:rFonts w:ascii="Times New Roman" w:hAnsi="Times New Roman" w:cs="Times New Roman"/>
          <w:sz w:val="24"/>
          <w:szCs w:val="24"/>
        </w:rPr>
        <w:t>que</w:t>
      </w:r>
      <w:proofErr w:type="gramEnd"/>
      <w:r w:rsidR="00CB05DC" w:rsidRPr="00757A8A">
        <w:rPr>
          <w:rFonts w:ascii="Times New Roman" w:hAnsi="Times New Roman" w:cs="Times New Roman"/>
          <w:sz w:val="24"/>
          <w:szCs w:val="24"/>
        </w:rPr>
        <w:t xml:space="preserve"> en conjunto, explican el 5 % de superficie cultivada</w:t>
      </w:r>
      <w:r w:rsidRPr="00757A8A">
        <w:rPr>
          <w:rFonts w:ascii="Times New Roman" w:hAnsi="Times New Roman" w:cs="Times New Roman"/>
          <w:sz w:val="24"/>
          <w:szCs w:val="24"/>
        </w:rPr>
        <w:t>. Sin embargo, Mendoza cuenta con una superficie implantada de más de 10.000 hectáreas y una producción de 75.000 toneladas en fr</w:t>
      </w:r>
      <w:r w:rsidR="00530163" w:rsidRPr="00757A8A">
        <w:rPr>
          <w:rFonts w:ascii="Times New Roman" w:hAnsi="Times New Roman" w:cs="Times New Roman"/>
          <w:sz w:val="24"/>
          <w:szCs w:val="24"/>
        </w:rPr>
        <w:t>e</w:t>
      </w:r>
      <w:r w:rsidRPr="00757A8A">
        <w:rPr>
          <w:rFonts w:ascii="Times New Roman" w:hAnsi="Times New Roman" w:cs="Times New Roman"/>
          <w:sz w:val="24"/>
          <w:szCs w:val="24"/>
        </w:rPr>
        <w:t>sco,</w:t>
      </w:r>
      <w:r w:rsidR="00530163" w:rsidRPr="00757A8A">
        <w:rPr>
          <w:rFonts w:ascii="Times New Roman" w:hAnsi="Times New Roman" w:cs="Times New Roman"/>
          <w:sz w:val="24"/>
          <w:szCs w:val="24"/>
        </w:rPr>
        <w:t xml:space="preserve"> con una producción primaria en secos de 25.000 toneladas,</w:t>
      </w:r>
      <w:r w:rsidRPr="00757A8A">
        <w:rPr>
          <w:rFonts w:ascii="Times New Roman" w:hAnsi="Times New Roman" w:cs="Times New Roman"/>
          <w:sz w:val="24"/>
          <w:szCs w:val="24"/>
        </w:rPr>
        <w:t xml:space="preserve"> con aproximadamente más de </w:t>
      </w:r>
      <w:r w:rsidR="00530163" w:rsidRPr="00757A8A">
        <w:rPr>
          <w:rFonts w:ascii="Times New Roman" w:hAnsi="Times New Roman" w:cs="Times New Roman"/>
          <w:sz w:val="24"/>
          <w:szCs w:val="24"/>
        </w:rPr>
        <w:t>2</w:t>
      </w:r>
      <w:r w:rsidR="00341DA5" w:rsidRPr="00757A8A">
        <w:rPr>
          <w:rFonts w:ascii="Times New Roman" w:hAnsi="Times New Roman" w:cs="Times New Roman"/>
          <w:sz w:val="24"/>
          <w:szCs w:val="24"/>
        </w:rPr>
        <w:t>.</w:t>
      </w:r>
      <w:r w:rsidRPr="00757A8A">
        <w:rPr>
          <w:rFonts w:ascii="Times New Roman" w:hAnsi="Times New Roman" w:cs="Times New Roman"/>
          <w:sz w:val="24"/>
          <w:szCs w:val="24"/>
        </w:rPr>
        <w:t>500 productores</w:t>
      </w:r>
      <w:r w:rsidR="00CB05DC" w:rsidRPr="00757A8A">
        <w:rPr>
          <w:rFonts w:ascii="Times New Roman" w:hAnsi="Times New Roman" w:cs="Times New Roman"/>
          <w:sz w:val="24"/>
          <w:szCs w:val="24"/>
        </w:rPr>
        <w:t>, la mayoría de los cuales cuentan con</w:t>
      </w:r>
      <w:r w:rsidR="00530163" w:rsidRPr="00757A8A">
        <w:rPr>
          <w:rFonts w:ascii="Times New Roman" w:hAnsi="Times New Roman" w:cs="Times New Roman"/>
          <w:sz w:val="24"/>
          <w:szCs w:val="24"/>
        </w:rPr>
        <w:t xml:space="preserve"> explotaciones de</w:t>
      </w:r>
      <w:r w:rsidR="00CB05DC" w:rsidRPr="00757A8A">
        <w:rPr>
          <w:rFonts w:ascii="Times New Roman" w:hAnsi="Times New Roman" w:cs="Times New Roman"/>
          <w:sz w:val="24"/>
          <w:szCs w:val="24"/>
        </w:rPr>
        <w:t xml:space="preserve"> entre 4 y 5 hectáreas implantadas</w:t>
      </w:r>
      <w:r w:rsidRPr="00757A8A">
        <w:rPr>
          <w:rFonts w:ascii="Times New Roman" w:hAnsi="Times New Roman" w:cs="Times New Roman"/>
          <w:sz w:val="24"/>
          <w:szCs w:val="24"/>
        </w:rPr>
        <w:t xml:space="preserve">, más de 100 establecimientos de secado y unas 20 empresas exportadoras. </w:t>
      </w:r>
    </w:p>
    <w:p w14:paraId="2C1D5264" w14:textId="544A2EDE" w:rsidR="00486147" w:rsidRPr="00757A8A" w:rsidRDefault="00486147" w:rsidP="00677135">
      <w:pPr>
        <w:spacing w:line="360" w:lineRule="auto"/>
        <w:ind w:firstLine="708"/>
        <w:jc w:val="both"/>
        <w:rPr>
          <w:rFonts w:ascii="Times New Roman" w:hAnsi="Times New Roman" w:cs="Times New Roman"/>
          <w:sz w:val="24"/>
          <w:szCs w:val="24"/>
        </w:rPr>
      </w:pPr>
      <w:r w:rsidRPr="00757A8A">
        <w:rPr>
          <w:rFonts w:ascii="Times New Roman" w:hAnsi="Times New Roman" w:cs="Times New Roman"/>
          <w:sz w:val="24"/>
          <w:szCs w:val="24"/>
        </w:rPr>
        <w:t xml:space="preserve">La producción se ubica principalmente en el oasis del sur provincial, en los departamentos de San Rafael y General Alvear, </w:t>
      </w:r>
      <w:r w:rsidR="00CB05DC" w:rsidRPr="00757A8A">
        <w:rPr>
          <w:rFonts w:ascii="Times New Roman" w:hAnsi="Times New Roman" w:cs="Times New Roman"/>
          <w:sz w:val="24"/>
          <w:szCs w:val="24"/>
        </w:rPr>
        <w:t xml:space="preserve">que representa el 80 % de la actividad, </w:t>
      </w:r>
      <w:r w:rsidRPr="00757A8A">
        <w:rPr>
          <w:rFonts w:ascii="Times New Roman" w:hAnsi="Times New Roman" w:cs="Times New Roman"/>
          <w:sz w:val="24"/>
          <w:szCs w:val="24"/>
        </w:rPr>
        <w:t>y en menor medida, en el Este de la provincia</w:t>
      </w:r>
      <w:r w:rsidR="00CB05DC" w:rsidRPr="00757A8A">
        <w:rPr>
          <w:rFonts w:ascii="Times New Roman" w:hAnsi="Times New Roman" w:cs="Times New Roman"/>
          <w:sz w:val="24"/>
          <w:szCs w:val="24"/>
        </w:rPr>
        <w:t>, en los departamentos de San Martín, Junín, Rivadavia, Santa Rosa y La Paz, representando en conjunto el 20 % de la producción, según información del Instituto de Desarrollo Rural (IDR) del año 2021</w:t>
      </w:r>
      <w:r w:rsidRPr="00757A8A">
        <w:rPr>
          <w:rFonts w:ascii="Times New Roman" w:hAnsi="Times New Roman" w:cs="Times New Roman"/>
          <w:sz w:val="24"/>
          <w:szCs w:val="24"/>
        </w:rPr>
        <w:t xml:space="preserve">. El </w:t>
      </w:r>
      <w:proofErr w:type="spellStart"/>
      <w:r w:rsidRPr="00757A8A">
        <w:rPr>
          <w:rFonts w:ascii="Times New Roman" w:hAnsi="Times New Roman" w:cs="Times New Roman"/>
          <w:sz w:val="24"/>
          <w:szCs w:val="24"/>
        </w:rPr>
        <w:t>cluster</w:t>
      </w:r>
      <w:proofErr w:type="spellEnd"/>
      <w:r w:rsidRPr="00757A8A">
        <w:rPr>
          <w:rFonts w:ascii="Times New Roman" w:hAnsi="Times New Roman" w:cs="Times New Roman"/>
          <w:sz w:val="24"/>
          <w:szCs w:val="24"/>
        </w:rPr>
        <w:t xml:space="preserve"> de ciruela industria representa en la actualidad el 95 % de la producción nacional de ciruelas deshidratadas</w:t>
      </w:r>
      <w:r w:rsidR="00341DA5" w:rsidRPr="00757A8A">
        <w:rPr>
          <w:rFonts w:ascii="Times New Roman" w:hAnsi="Times New Roman" w:cs="Times New Roman"/>
          <w:sz w:val="24"/>
          <w:szCs w:val="24"/>
        </w:rPr>
        <w:t xml:space="preserve">, gracias a la combinación de condiciones agroecológicas favorables de la región y a una estructuración de la cadena productiva cada vez más integrada, gracias a </w:t>
      </w:r>
      <w:r w:rsidR="00341DA5" w:rsidRPr="00757A8A">
        <w:rPr>
          <w:rFonts w:ascii="Times New Roman" w:hAnsi="Times New Roman" w:cs="Times New Roman"/>
          <w:sz w:val="24"/>
          <w:szCs w:val="24"/>
        </w:rPr>
        <w:lastRenderedPageBreak/>
        <w:t>las acciones de estos modelos de negocios, lo que ha permitido lograr competitividad en los mercados internacionales</w:t>
      </w:r>
      <w:r w:rsidRPr="00757A8A">
        <w:rPr>
          <w:rFonts w:ascii="Times New Roman" w:hAnsi="Times New Roman" w:cs="Times New Roman"/>
          <w:sz w:val="24"/>
          <w:szCs w:val="24"/>
        </w:rPr>
        <w:t>.</w:t>
      </w:r>
    </w:p>
    <w:p w14:paraId="56F95185" w14:textId="391F0FB6" w:rsidR="00677135" w:rsidRPr="00757A8A" w:rsidRDefault="00341DA5" w:rsidP="00677135">
      <w:pPr>
        <w:spacing w:line="360" w:lineRule="auto"/>
        <w:ind w:firstLine="708"/>
        <w:jc w:val="both"/>
        <w:rPr>
          <w:rFonts w:ascii="Times New Roman" w:hAnsi="Times New Roman" w:cs="Times New Roman"/>
          <w:sz w:val="24"/>
          <w:szCs w:val="24"/>
        </w:rPr>
      </w:pPr>
      <w:r w:rsidRPr="00757A8A">
        <w:rPr>
          <w:rFonts w:ascii="Times New Roman" w:hAnsi="Times New Roman" w:cs="Times New Roman"/>
          <w:sz w:val="24"/>
          <w:szCs w:val="24"/>
        </w:rPr>
        <w:t xml:space="preserve">Con anterioridad a la conformación del </w:t>
      </w:r>
      <w:proofErr w:type="spellStart"/>
      <w:r w:rsidRPr="00757A8A">
        <w:rPr>
          <w:rFonts w:ascii="Times New Roman" w:hAnsi="Times New Roman" w:cs="Times New Roman"/>
          <w:sz w:val="24"/>
          <w:szCs w:val="24"/>
        </w:rPr>
        <w:t>cluster</w:t>
      </w:r>
      <w:proofErr w:type="spellEnd"/>
      <w:r w:rsidRPr="00757A8A">
        <w:rPr>
          <w:rFonts w:ascii="Times New Roman" w:hAnsi="Times New Roman" w:cs="Times New Roman"/>
          <w:sz w:val="24"/>
          <w:szCs w:val="24"/>
        </w:rPr>
        <w:t>, los</w:t>
      </w:r>
      <w:r w:rsidR="00677135" w:rsidRPr="00757A8A">
        <w:rPr>
          <w:rFonts w:ascii="Times New Roman" w:hAnsi="Times New Roman" w:cs="Times New Roman"/>
          <w:sz w:val="24"/>
          <w:szCs w:val="24"/>
        </w:rPr>
        <w:t xml:space="preserve"> productores de ciruela </w:t>
      </w:r>
      <w:r w:rsidRPr="00757A8A">
        <w:rPr>
          <w:rFonts w:ascii="Times New Roman" w:hAnsi="Times New Roman" w:cs="Times New Roman"/>
          <w:sz w:val="24"/>
          <w:szCs w:val="24"/>
        </w:rPr>
        <w:t>de</w:t>
      </w:r>
      <w:r w:rsidR="00677135" w:rsidRPr="00757A8A">
        <w:rPr>
          <w:rFonts w:ascii="Times New Roman" w:hAnsi="Times New Roman" w:cs="Times New Roman"/>
          <w:sz w:val="24"/>
          <w:szCs w:val="24"/>
        </w:rPr>
        <w:t xml:space="preserve"> Mendoza, destinado al sector industrial, principalmente ubicados en el oasis sur de la provincia</w:t>
      </w:r>
      <w:r w:rsidRPr="00757A8A">
        <w:rPr>
          <w:rFonts w:ascii="Times New Roman" w:hAnsi="Times New Roman" w:cs="Times New Roman"/>
          <w:sz w:val="24"/>
          <w:szCs w:val="24"/>
        </w:rPr>
        <w:t>,</w:t>
      </w:r>
      <w:r w:rsidR="00677135" w:rsidRPr="00757A8A">
        <w:rPr>
          <w:rFonts w:ascii="Times New Roman" w:hAnsi="Times New Roman" w:cs="Times New Roman"/>
          <w:sz w:val="24"/>
          <w:szCs w:val="24"/>
        </w:rPr>
        <w:t xml:space="preserve"> trabajaban en forma independiente, a pesar de </w:t>
      </w:r>
      <w:r w:rsidRPr="00757A8A">
        <w:rPr>
          <w:rFonts w:ascii="Times New Roman" w:hAnsi="Times New Roman" w:cs="Times New Roman"/>
          <w:sz w:val="24"/>
          <w:szCs w:val="24"/>
        </w:rPr>
        <w:t>diversos</w:t>
      </w:r>
      <w:r w:rsidR="00677135" w:rsidRPr="00757A8A">
        <w:rPr>
          <w:rFonts w:ascii="Times New Roman" w:hAnsi="Times New Roman" w:cs="Times New Roman"/>
          <w:sz w:val="24"/>
          <w:szCs w:val="24"/>
        </w:rPr>
        <w:t xml:space="preserve"> intentos por lograr una alianza organizacional que otorgara mayor peso a la hora de negociar con distintos actores a lo largo de la cadena de valor.</w:t>
      </w:r>
    </w:p>
    <w:p w14:paraId="61AB2AA9" w14:textId="5E73DEAF" w:rsidR="00677135" w:rsidRPr="00757A8A" w:rsidRDefault="00677135" w:rsidP="00677135">
      <w:pPr>
        <w:spacing w:line="360" w:lineRule="auto"/>
        <w:ind w:firstLine="708"/>
        <w:jc w:val="both"/>
        <w:rPr>
          <w:rFonts w:ascii="Times New Roman" w:hAnsi="Times New Roman" w:cs="Times New Roman"/>
          <w:sz w:val="24"/>
          <w:szCs w:val="24"/>
        </w:rPr>
      </w:pPr>
      <w:r w:rsidRPr="00757A8A">
        <w:rPr>
          <w:rFonts w:ascii="Times New Roman" w:hAnsi="Times New Roman" w:cs="Times New Roman"/>
          <w:sz w:val="24"/>
          <w:szCs w:val="24"/>
        </w:rPr>
        <w:t xml:space="preserve">Es así como surge el </w:t>
      </w:r>
      <w:proofErr w:type="spellStart"/>
      <w:r w:rsidRPr="00757A8A">
        <w:rPr>
          <w:rFonts w:ascii="Times New Roman" w:hAnsi="Times New Roman" w:cs="Times New Roman"/>
          <w:sz w:val="24"/>
          <w:szCs w:val="24"/>
        </w:rPr>
        <w:t>Cluster</w:t>
      </w:r>
      <w:proofErr w:type="spellEnd"/>
      <w:r w:rsidRPr="00757A8A">
        <w:rPr>
          <w:rFonts w:ascii="Times New Roman" w:hAnsi="Times New Roman" w:cs="Times New Roman"/>
          <w:sz w:val="24"/>
          <w:szCs w:val="24"/>
        </w:rPr>
        <w:t xml:space="preserve"> de Ciruela Industria de Mendoza en el año 2019 por la confluencia de diversas iniciativas provenientes del Programa de Servicios Agrícolas Provinciales (PROSAP), el Instituto de Desarrollo Rural (IDR), el IDC: Iniciativas de Desarrollo de Clúster y con el financiamiento gestionado por medio de la Dirección General de Programas y Proyectos Sectoriales y Especiales (DIPROSE), dependiente del Ministerio de Agricultura, Ganadería y Pesca de la Nación. El objetivo tuvo en cuenta por sobre todo beneficiar al sector, en el cual los productores de ciruela son el foco de la iniciativa. (</w:t>
      </w:r>
      <w:proofErr w:type="spellStart"/>
      <w:r w:rsidRPr="00757A8A">
        <w:rPr>
          <w:rFonts w:ascii="Times New Roman" w:hAnsi="Times New Roman" w:cs="Times New Roman"/>
          <w:sz w:val="24"/>
          <w:szCs w:val="24"/>
        </w:rPr>
        <w:t>Noussan</w:t>
      </w:r>
      <w:proofErr w:type="spellEnd"/>
      <w:r w:rsidRPr="00757A8A">
        <w:rPr>
          <w:rFonts w:ascii="Times New Roman" w:hAnsi="Times New Roman" w:cs="Times New Roman"/>
          <w:sz w:val="24"/>
          <w:szCs w:val="24"/>
        </w:rPr>
        <w:t xml:space="preserve"> </w:t>
      </w:r>
      <w:proofErr w:type="spellStart"/>
      <w:r w:rsidRPr="00757A8A">
        <w:rPr>
          <w:rFonts w:ascii="Times New Roman" w:hAnsi="Times New Roman" w:cs="Times New Roman"/>
          <w:sz w:val="24"/>
          <w:szCs w:val="24"/>
        </w:rPr>
        <w:t>Lettry</w:t>
      </w:r>
      <w:proofErr w:type="spellEnd"/>
      <w:r w:rsidRPr="00757A8A">
        <w:rPr>
          <w:rFonts w:ascii="Times New Roman" w:hAnsi="Times New Roman" w:cs="Times New Roman"/>
          <w:sz w:val="24"/>
          <w:szCs w:val="24"/>
        </w:rPr>
        <w:t>, 2023)</w:t>
      </w:r>
    </w:p>
    <w:p w14:paraId="1E32D716" w14:textId="730494EE" w:rsidR="0075752F" w:rsidRPr="00757A8A" w:rsidRDefault="0075752F" w:rsidP="00677135">
      <w:pPr>
        <w:spacing w:line="360" w:lineRule="auto"/>
        <w:ind w:firstLine="708"/>
        <w:jc w:val="both"/>
        <w:rPr>
          <w:rFonts w:ascii="Times New Roman" w:hAnsi="Times New Roman" w:cs="Times New Roman"/>
          <w:sz w:val="24"/>
          <w:szCs w:val="24"/>
        </w:rPr>
      </w:pPr>
      <w:r w:rsidRPr="00757A8A">
        <w:rPr>
          <w:rFonts w:ascii="Times New Roman" w:hAnsi="Times New Roman" w:cs="Times New Roman"/>
          <w:sz w:val="24"/>
          <w:szCs w:val="24"/>
        </w:rPr>
        <w:t xml:space="preserve">Con el apoyo metodológico y financiero del PROSAP y de los actores mencionados en el párrafo anterior, los actores del </w:t>
      </w:r>
      <w:proofErr w:type="spellStart"/>
      <w:r w:rsidRPr="00757A8A">
        <w:rPr>
          <w:rFonts w:ascii="Times New Roman" w:hAnsi="Times New Roman" w:cs="Times New Roman"/>
          <w:sz w:val="24"/>
          <w:szCs w:val="24"/>
        </w:rPr>
        <w:t>cluster</w:t>
      </w:r>
      <w:proofErr w:type="spellEnd"/>
      <w:r w:rsidRPr="00757A8A">
        <w:rPr>
          <w:rFonts w:ascii="Times New Roman" w:hAnsi="Times New Roman" w:cs="Times New Roman"/>
          <w:sz w:val="24"/>
          <w:szCs w:val="24"/>
        </w:rPr>
        <w:t xml:space="preserve"> lograron planificar una estrategia competitiva y sustentable para integrar a todos los actores de la cadena y lograr satisfacer el mercado nacional e internacional. El foco de acción fue potenciar la producción primaria, la industrialización y la comercialización, incorporando tecnología e innovación, agregando valor y cumpliendo con estándares de calidad internacionales. </w:t>
      </w:r>
    </w:p>
    <w:p w14:paraId="2599B4EB" w14:textId="57CA59B4" w:rsidR="00677135" w:rsidRPr="00757A8A" w:rsidRDefault="00677135" w:rsidP="00677135">
      <w:pPr>
        <w:spacing w:line="360" w:lineRule="auto"/>
        <w:ind w:firstLine="708"/>
        <w:jc w:val="both"/>
        <w:rPr>
          <w:rFonts w:ascii="Times New Roman" w:hAnsi="Times New Roman" w:cs="Times New Roman"/>
          <w:sz w:val="24"/>
          <w:szCs w:val="24"/>
        </w:rPr>
      </w:pPr>
      <w:r w:rsidRPr="00757A8A">
        <w:rPr>
          <w:rFonts w:ascii="Times New Roman" w:hAnsi="Times New Roman" w:cs="Times New Roman"/>
          <w:sz w:val="24"/>
          <w:szCs w:val="24"/>
        </w:rPr>
        <w:t xml:space="preserve">Este </w:t>
      </w:r>
      <w:proofErr w:type="spellStart"/>
      <w:r w:rsidRPr="00757A8A">
        <w:rPr>
          <w:rFonts w:ascii="Times New Roman" w:hAnsi="Times New Roman" w:cs="Times New Roman"/>
          <w:sz w:val="24"/>
          <w:szCs w:val="24"/>
        </w:rPr>
        <w:t>cluster</w:t>
      </w:r>
      <w:proofErr w:type="spellEnd"/>
      <w:r w:rsidRPr="00757A8A">
        <w:rPr>
          <w:rFonts w:ascii="Times New Roman" w:hAnsi="Times New Roman" w:cs="Times New Roman"/>
          <w:sz w:val="24"/>
          <w:szCs w:val="24"/>
        </w:rPr>
        <w:t xml:space="preserve"> tiene como objetivo lograr que diferentes actores de la cadena productiva, como los productores, industriales e instituciones públicas y privadas que acompañan al sector, conformen un nuevo modelo asociativo para lograr el desarrollo regional y que</w:t>
      </w:r>
      <w:r w:rsidR="00486147" w:rsidRPr="00757A8A">
        <w:rPr>
          <w:rFonts w:ascii="Times New Roman" w:hAnsi="Times New Roman" w:cs="Times New Roman"/>
          <w:sz w:val="24"/>
          <w:szCs w:val="24"/>
        </w:rPr>
        <w:t>,</w:t>
      </w:r>
      <w:r w:rsidRPr="00757A8A">
        <w:rPr>
          <w:rFonts w:ascii="Times New Roman" w:hAnsi="Times New Roman" w:cs="Times New Roman"/>
          <w:sz w:val="24"/>
          <w:szCs w:val="24"/>
        </w:rPr>
        <w:t xml:space="preserve"> además, logre posicionar y poner en valor la actividad. </w:t>
      </w:r>
    </w:p>
    <w:p w14:paraId="08E041C9" w14:textId="6FFC6D48" w:rsidR="00486147" w:rsidRPr="00757A8A" w:rsidRDefault="00486147" w:rsidP="00677135">
      <w:pPr>
        <w:spacing w:line="360" w:lineRule="auto"/>
        <w:ind w:firstLine="708"/>
        <w:jc w:val="both"/>
        <w:rPr>
          <w:rFonts w:ascii="Times New Roman" w:hAnsi="Times New Roman" w:cs="Times New Roman"/>
          <w:sz w:val="24"/>
          <w:szCs w:val="24"/>
        </w:rPr>
      </w:pPr>
      <w:r w:rsidRPr="00757A8A">
        <w:rPr>
          <w:rFonts w:ascii="Times New Roman" w:hAnsi="Times New Roman" w:cs="Times New Roman"/>
          <w:sz w:val="24"/>
          <w:szCs w:val="24"/>
        </w:rPr>
        <w:t xml:space="preserve">En otras palabras, entre los objetivos se encuentra el incremento del grado de competitividad del sector, la atracción de nuevos clientes y la expansión de mercados, más el incremento de la productividad, gracias a las acciones sinérgicas que se generan al interior del </w:t>
      </w:r>
      <w:proofErr w:type="spellStart"/>
      <w:r w:rsidRPr="00757A8A">
        <w:rPr>
          <w:rFonts w:ascii="Times New Roman" w:hAnsi="Times New Roman" w:cs="Times New Roman"/>
          <w:sz w:val="24"/>
          <w:szCs w:val="24"/>
        </w:rPr>
        <w:t>cluster</w:t>
      </w:r>
      <w:proofErr w:type="spellEnd"/>
      <w:r w:rsidRPr="00757A8A">
        <w:rPr>
          <w:rFonts w:ascii="Times New Roman" w:hAnsi="Times New Roman" w:cs="Times New Roman"/>
          <w:sz w:val="24"/>
          <w:szCs w:val="24"/>
        </w:rPr>
        <w:t xml:space="preserve">. </w:t>
      </w:r>
    </w:p>
    <w:p w14:paraId="7E906FD4" w14:textId="540E5A93" w:rsidR="00677135" w:rsidRDefault="00677135" w:rsidP="00677135">
      <w:pPr>
        <w:spacing w:line="360" w:lineRule="auto"/>
        <w:ind w:firstLine="708"/>
        <w:jc w:val="both"/>
        <w:rPr>
          <w:rFonts w:ascii="Times New Roman" w:hAnsi="Times New Roman" w:cs="Times New Roman"/>
          <w:sz w:val="24"/>
          <w:szCs w:val="24"/>
        </w:rPr>
      </w:pPr>
      <w:r w:rsidRPr="00757A8A">
        <w:rPr>
          <w:rFonts w:ascii="Times New Roman" w:hAnsi="Times New Roman" w:cs="Times New Roman"/>
          <w:sz w:val="24"/>
          <w:szCs w:val="24"/>
        </w:rPr>
        <w:t xml:space="preserve">En el sitio oficial, se establece que la visión del </w:t>
      </w:r>
      <w:proofErr w:type="spellStart"/>
      <w:r w:rsidRPr="00757A8A">
        <w:rPr>
          <w:rFonts w:ascii="Times New Roman" w:hAnsi="Times New Roman" w:cs="Times New Roman"/>
          <w:sz w:val="24"/>
          <w:szCs w:val="24"/>
        </w:rPr>
        <w:t>cluster</w:t>
      </w:r>
      <w:proofErr w:type="spellEnd"/>
      <w:r w:rsidRPr="00757A8A">
        <w:rPr>
          <w:rFonts w:ascii="Times New Roman" w:hAnsi="Times New Roman" w:cs="Times New Roman"/>
          <w:sz w:val="24"/>
          <w:szCs w:val="24"/>
        </w:rPr>
        <w:t xml:space="preserve"> </w:t>
      </w:r>
      <w:r w:rsidR="00486147" w:rsidRPr="00757A8A">
        <w:rPr>
          <w:rFonts w:ascii="Times New Roman" w:hAnsi="Times New Roman" w:cs="Times New Roman"/>
          <w:sz w:val="24"/>
          <w:szCs w:val="24"/>
        </w:rPr>
        <w:t xml:space="preserve">implica </w:t>
      </w:r>
      <w:r w:rsidRPr="00757A8A">
        <w:rPr>
          <w:rFonts w:ascii="Times New Roman" w:hAnsi="Times New Roman" w:cs="Times New Roman"/>
          <w:sz w:val="24"/>
          <w:szCs w:val="24"/>
        </w:rPr>
        <w:t xml:space="preserve">“ser un sector competitivo y sustentable integrando a todos los actores de la cadena de ciruela industria </w:t>
      </w:r>
      <w:r w:rsidRPr="00757A8A">
        <w:rPr>
          <w:rFonts w:ascii="Times New Roman" w:hAnsi="Times New Roman" w:cs="Times New Roman"/>
          <w:sz w:val="24"/>
          <w:szCs w:val="24"/>
        </w:rPr>
        <w:lastRenderedPageBreak/>
        <w:t>satisfaciendo al mercado internacional y nacional</w:t>
      </w:r>
      <w:r w:rsidR="00486147" w:rsidRPr="00757A8A">
        <w:rPr>
          <w:rFonts w:ascii="Times New Roman" w:hAnsi="Times New Roman" w:cs="Times New Roman"/>
          <w:sz w:val="24"/>
          <w:szCs w:val="24"/>
        </w:rPr>
        <w:t>”</w:t>
      </w:r>
      <w:r w:rsidRPr="00757A8A">
        <w:rPr>
          <w:rFonts w:ascii="Times New Roman" w:hAnsi="Times New Roman" w:cs="Times New Roman"/>
          <w:sz w:val="24"/>
          <w:szCs w:val="24"/>
        </w:rPr>
        <w:t xml:space="preserve">. </w:t>
      </w:r>
      <w:r w:rsidR="00486147" w:rsidRPr="00757A8A">
        <w:rPr>
          <w:rFonts w:ascii="Times New Roman" w:hAnsi="Times New Roman" w:cs="Times New Roman"/>
          <w:sz w:val="24"/>
          <w:szCs w:val="24"/>
        </w:rPr>
        <w:t>Así también, se expresa la</w:t>
      </w:r>
      <w:r w:rsidRPr="00757A8A">
        <w:rPr>
          <w:rFonts w:ascii="Times New Roman" w:hAnsi="Times New Roman" w:cs="Times New Roman"/>
          <w:sz w:val="24"/>
          <w:szCs w:val="24"/>
        </w:rPr>
        <w:t xml:space="preserve"> misión, </w:t>
      </w:r>
      <w:r w:rsidR="00486147" w:rsidRPr="00757A8A">
        <w:rPr>
          <w:rFonts w:ascii="Times New Roman" w:hAnsi="Times New Roman" w:cs="Times New Roman"/>
          <w:sz w:val="24"/>
          <w:szCs w:val="24"/>
        </w:rPr>
        <w:t xml:space="preserve">expresando que se </w:t>
      </w:r>
      <w:r w:rsidRPr="00757A8A">
        <w:rPr>
          <w:rFonts w:ascii="Times New Roman" w:hAnsi="Times New Roman" w:cs="Times New Roman"/>
          <w:sz w:val="24"/>
          <w:szCs w:val="24"/>
        </w:rPr>
        <w:t>trata de desarrollar estrategias de integración del sector tendientes a potenciar la producción primaria, la industrialización y la comercialización de ciruela industrial, incorporando tecnología e innovación, agregado de valor y el cumplimiento de altos estándares de calidad.</w:t>
      </w:r>
      <w:r w:rsidRPr="00677135">
        <w:rPr>
          <w:rFonts w:ascii="Times New Roman" w:hAnsi="Times New Roman" w:cs="Times New Roman"/>
          <w:sz w:val="24"/>
          <w:szCs w:val="24"/>
        </w:rPr>
        <w:t xml:space="preserve"> </w:t>
      </w:r>
    </w:p>
    <w:p w14:paraId="2DF95F92" w14:textId="77777777" w:rsidR="00530163" w:rsidRDefault="00530163" w:rsidP="0053016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dar una idea de la evolución del </w:t>
      </w:r>
      <w:proofErr w:type="spellStart"/>
      <w:r>
        <w:rPr>
          <w:rFonts w:ascii="Times New Roman" w:hAnsi="Times New Roman" w:cs="Times New Roman"/>
          <w:sz w:val="24"/>
          <w:szCs w:val="24"/>
        </w:rPr>
        <w:t>Cluster</w:t>
      </w:r>
      <w:proofErr w:type="spellEnd"/>
      <w:r>
        <w:rPr>
          <w:rFonts w:ascii="Times New Roman" w:hAnsi="Times New Roman" w:cs="Times New Roman"/>
          <w:sz w:val="24"/>
          <w:szCs w:val="24"/>
        </w:rPr>
        <w:t xml:space="preserve"> cabe mencionar que, en el año 2021 se llevó a cabo en San Rafael, el Primer Congreso Internacional de Ciruela Industria, organizado por el </w:t>
      </w:r>
      <w:proofErr w:type="spellStart"/>
      <w:r>
        <w:rPr>
          <w:rFonts w:ascii="Times New Roman" w:hAnsi="Times New Roman" w:cs="Times New Roman"/>
          <w:sz w:val="24"/>
          <w:szCs w:val="24"/>
        </w:rPr>
        <w:t>Cluster</w:t>
      </w:r>
      <w:proofErr w:type="spellEnd"/>
      <w:r>
        <w:rPr>
          <w:rFonts w:ascii="Times New Roman" w:hAnsi="Times New Roman" w:cs="Times New Roman"/>
          <w:sz w:val="24"/>
          <w:szCs w:val="24"/>
        </w:rPr>
        <w:t xml:space="preserve"> de Ciruela Industria de Mendoza, dado que Argentina es uno de los principales exportadores de ciruelas deshidratadas, colocándose en el tercer lugar a nivel mundial, posicionamiento que se relaciona con la preponderante producción de la provincia de Mendoza. </w:t>
      </w:r>
    </w:p>
    <w:p w14:paraId="672DBDC1" w14:textId="5486462B" w:rsidR="00530163" w:rsidRDefault="00530163" w:rsidP="00757A8A">
      <w:pPr>
        <w:widowControl w:val="0"/>
        <w:tabs>
          <w:tab w:val="left" w:pos="885"/>
        </w:tabs>
        <w:autoSpaceDE w:val="0"/>
        <w:autoSpaceDN w:val="0"/>
        <w:spacing w:before="47"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30163">
        <w:rPr>
          <w:rFonts w:ascii="Times New Roman" w:hAnsi="Times New Roman" w:cs="Times New Roman"/>
          <w:sz w:val="24"/>
          <w:szCs w:val="24"/>
        </w:rPr>
        <w:t>El Congreso contó con el apoyo y asistencia de la Universidad Nacional de Cuyo, siendo parte de la ejecución del Plan de Mejora Competitiva (PMC) acordado por todo el sector de ciruela, bajo la premisa de dotar de competitividad a la cadena de valor de la ciruela, lo que representó una oportunidad de posicionar a la región como importantes productores de ciruela, a la vez que generó un espacio de identidad, innovación e intercambio para productores, industriales y exportadores nacionales e internacionales. (</w:t>
      </w:r>
      <w:hyperlink r:id="rId5" w:history="1">
        <w:r w:rsidRPr="00DD1DAA">
          <w:rPr>
            <w:rStyle w:val="Hipervnculo"/>
            <w:rFonts w:ascii="Times New Roman" w:hAnsi="Times New Roman" w:cs="Times New Roman"/>
            <w:sz w:val="24"/>
            <w:szCs w:val="24"/>
          </w:rPr>
          <w:t>www.uncuyo.edu.ar/vinculacion/</w:t>
        </w:r>
        <w:r w:rsidRPr="00DD1DAA">
          <w:rPr>
            <w:rStyle w:val="Hipervnculo"/>
            <w:rFonts w:ascii="Times New Roman" w:hAnsi="Times New Roman" w:cs="Times New Roman"/>
            <w:sz w:val="24"/>
            <w:szCs w:val="24"/>
          </w:rPr>
          <w:t xml:space="preserve"> primer congreso internacional de ciruela industria </w:t>
        </w:r>
        <w:proofErr w:type="spellStart"/>
        <w:r w:rsidRPr="00DD1DAA">
          <w:rPr>
            <w:rStyle w:val="Hipervnculo"/>
            <w:rFonts w:ascii="Times New Roman" w:hAnsi="Times New Roman" w:cs="Times New Roman"/>
            <w:sz w:val="24"/>
            <w:szCs w:val="24"/>
          </w:rPr>
          <w:t>mendoza</w:t>
        </w:r>
        <w:proofErr w:type="spellEnd"/>
        <w:r w:rsidRPr="00DD1DAA">
          <w:rPr>
            <w:rStyle w:val="Hipervnculo"/>
            <w:rFonts w:ascii="Times New Roman" w:hAnsi="Times New Roman" w:cs="Times New Roman"/>
            <w:sz w:val="24"/>
            <w:szCs w:val="24"/>
          </w:rPr>
          <w:t xml:space="preserve"> 2021</w:t>
        </w:r>
      </w:hyperlink>
      <w:r w:rsidRPr="00530163">
        <w:rPr>
          <w:rFonts w:ascii="Times New Roman" w:hAnsi="Times New Roman" w:cs="Times New Roman"/>
          <w:sz w:val="24"/>
          <w:szCs w:val="24"/>
        </w:rPr>
        <w:t>)</w:t>
      </w:r>
      <w:r>
        <w:rPr>
          <w:rFonts w:ascii="Times New Roman" w:hAnsi="Times New Roman" w:cs="Times New Roman"/>
          <w:sz w:val="24"/>
          <w:szCs w:val="24"/>
        </w:rPr>
        <w:t xml:space="preserve">. El lema del encuentro fue “El futuro es innovar”, para dar </w:t>
      </w:r>
      <w:proofErr w:type="gramStart"/>
      <w:r>
        <w:rPr>
          <w:rFonts w:ascii="Times New Roman" w:hAnsi="Times New Roman" w:cs="Times New Roman"/>
          <w:sz w:val="24"/>
          <w:szCs w:val="24"/>
        </w:rPr>
        <w:t>significado,  desde</w:t>
      </w:r>
      <w:proofErr w:type="gramEnd"/>
      <w:r>
        <w:rPr>
          <w:rFonts w:ascii="Times New Roman" w:hAnsi="Times New Roman" w:cs="Times New Roman"/>
          <w:sz w:val="24"/>
          <w:szCs w:val="24"/>
        </w:rPr>
        <w:t xml:space="preserve"> el </w:t>
      </w:r>
      <w:proofErr w:type="spellStart"/>
      <w:r>
        <w:rPr>
          <w:rFonts w:ascii="Times New Roman" w:hAnsi="Times New Roman" w:cs="Times New Roman"/>
          <w:sz w:val="24"/>
          <w:szCs w:val="24"/>
        </w:rPr>
        <w:t>Cluster</w:t>
      </w:r>
      <w:proofErr w:type="spellEnd"/>
      <w:r>
        <w:rPr>
          <w:rFonts w:ascii="Times New Roman" w:hAnsi="Times New Roman" w:cs="Times New Roman"/>
          <w:sz w:val="24"/>
          <w:szCs w:val="24"/>
        </w:rPr>
        <w:t xml:space="preserve"> de Ciruela para Industria, a la oportunidad de generar un congreso internacional con el objetivo de llegar a todos los actores de la cadena productiva. Por otra parte, desde los organizadores destacaron que el futuro de la actividad se encuentra en la capacidad de integrar las nuevas tecnologías, enfoques y modelos productivos.</w:t>
      </w:r>
    </w:p>
    <w:p w14:paraId="3E3EC393" w14:textId="34F3849A" w:rsidR="00757A8A" w:rsidRPr="00530163" w:rsidRDefault="00757A8A" w:rsidP="00757A8A">
      <w:pPr>
        <w:widowControl w:val="0"/>
        <w:tabs>
          <w:tab w:val="left" w:pos="885"/>
        </w:tabs>
        <w:autoSpaceDE w:val="0"/>
        <w:autoSpaceDN w:val="0"/>
        <w:spacing w:before="47"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w:t>
      </w:r>
      <w:proofErr w:type="gramStart"/>
      <w:r>
        <w:rPr>
          <w:rFonts w:ascii="Times New Roman" w:hAnsi="Times New Roman" w:cs="Times New Roman"/>
          <w:sz w:val="24"/>
          <w:szCs w:val="24"/>
        </w:rPr>
        <w:t>Enero</w:t>
      </w:r>
      <w:proofErr w:type="gramEnd"/>
      <w:r>
        <w:rPr>
          <w:rFonts w:ascii="Times New Roman" w:hAnsi="Times New Roman" w:cs="Times New Roman"/>
          <w:sz w:val="24"/>
          <w:szCs w:val="24"/>
        </w:rPr>
        <w:t xml:space="preserve"> de 2025 se realizó en San Rafael, Mendoza, el Congreso de la Asociación Internacional de Ciruela Deshidratada (International </w:t>
      </w:r>
      <w:proofErr w:type="spellStart"/>
      <w:r>
        <w:rPr>
          <w:rFonts w:ascii="Times New Roman" w:hAnsi="Times New Roman" w:cs="Times New Roman"/>
          <w:sz w:val="24"/>
          <w:szCs w:val="24"/>
        </w:rPr>
        <w:t>Prune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Association</w:t>
      </w:r>
      <w:proofErr w:type="spellEnd"/>
      <w:r>
        <w:rPr>
          <w:rFonts w:ascii="Times New Roman" w:hAnsi="Times New Roman" w:cs="Times New Roman"/>
          <w:sz w:val="24"/>
          <w:szCs w:val="24"/>
        </w:rPr>
        <w:t xml:space="preserve"> – IPA) que contó con la participación de 8 países, entidades que nuclean a los principales actores, productores e industriales, entidades que realizan aportes científicos y tecnológicos. El evento contó con la participación de asistentes provenientes de Estados Unidos, Francia, Chile, España, Sudáfrica, Italia y Australia, además de Argentina. Por otra parte, el INTA, a través de su Estación Experimental de Rama Caída, tuvo una alta participación. </w:t>
      </w:r>
    </w:p>
    <w:p w14:paraId="061F2170" w14:textId="0FA0F891" w:rsidR="00677135" w:rsidRPr="00677135" w:rsidRDefault="00677135" w:rsidP="00757A8A">
      <w:pPr>
        <w:spacing w:line="360" w:lineRule="auto"/>
        <w:ind w:firstLine="708"/>
        <w:jc w:val="both"/>
        <w:rPr>
          <w:rFonts w:ascii="Times New Roman" w:hAnsi="Times New Roman" w:cs="Times New Roman"/>
          <w:sz w:val="24"/>
          <w:szCs w:val="24"/>
        </w:rPr>
      </w:pPr>
      <w:r w:rsidRPr="00677135">
        <w:rPr>
          <w:rFonts w:ascii="Times New Roman" w:hAnsi="Times New Roman" w:cs="Times New Roman"/>
          <w:sz w:val="24"/>
          <w:szCs w:val="24"/>
        </w:rPr>
        <w:lastRenderedPageBreak/>
        <w:t>Entre los objetivos planteado</w:t>
      </w:r>
      <w:r w:rsidR="00A73C35">
        <w:rPr>
          <w:rFonts w:ascii="Times New Roman" w:hAnsi="Times New Roman" w:cs="Times New Roman"/>
          <w:sz w:val="24"/>
          <w:szCs w:val="24"/>
        </w:rPr>
        <w:t xml:space="preserve">s por el </w:t>
      </w:r>
      <w:proofErr w:type="spellStart"/>
      <w:r w:rsidR="00A73C35">
        <w:rPr>
          <w:rFonts w:ascii="Times New Roman" w:hAnsi="Times New Roman" w:cs="Times New Roman"/>
          <w:sz w:val="24"/>
          <w:szCs w:val="24"/>
        </w:rPr>
        <w:t>Cluster</w:t>
      </w:r>
      <w:proofErr w:type="spellEnd"/>
      <w:r w:rsidR="00A73C35">
        <w:rPr>
          <w:rFonts w:ascii="Times New Roman" w:hAnsi="Times New Roman" w:cs="Times New Roman"/>
          <w:sz w:val="24"/>
          <w:szCs w:val="24"/>
        </w:rPr>
        <w:t xml:space="preserve"> Ciruela para Industria</w:t>
      </w:r>
      <w:r w:rsidRPr="00677135">
        <w:rPr>
          <w:rFonts w:ascii="Times New Roman" w:hAnsi="Times New Roman" w:cs="Times New Roman"/>
          <w:sz w:val="24"/>
          <w:szCs w:val="24"/>
        </w:rPr>
        <w:t>, cabe la pena mencionar los siguientes:</w:t>
      </w:r>
    </w:p>
    <w:p w14:paraId="73527E41" w14:textId="61F7BF2A" w:rsidR="00677135" w:rsidRPr="00677135" w:rsidRDefault="00677135" w:rsidP="00677135">
      <w:pPr>
        <w:pStyle w:val="Default"/>
        <w:numPr>
          <w:ilvl w:val="1"/>
          <w:numId w:val="6"/>
        </w:numPr>
        <w:spacing w:after="5" w:line="360" w:lineRule="auto"/>
        <w:jc w:val="both"/>
        <w:rPr>
          <w:rFonts w:ascii="Times New Roman" w:hAnsi="Times New Roman" w:cs="Times New Roman"/>
          <w:color w:val="auto"/>
        </w:rPr>
      </w:pPr>
      <w:r w:rsidRPr="00677135">
        <w:rPr>
          <w:rFonts w:ascii="Times New Roman" w:hAnsi="Times New Roman" w:cs="Times New Roman"/>
          <w:color w:val="auto"/>
        </w:rPr>
        <w:t>Promover la integración de actores que conforman la cadena productiva dentro de la figura de clúster de ciruela Industria para el 2025</w:t>
      </w:r>
      <w:r w:rsidR="00341DA5">
        <w:rPr>
          <w:rFonts w:ascii="Times New Roman" w:hAnsi="Times New Roman" w:cs="Times New Roman"/>
          <w:color w:val="auto"/>
        </w:rPr>
        <w:t>.</w:t>
      </w:r>
    </w:p>
    <w:p w14:paraId="3EC28923" w14:textId="77777777" w:rsidR="00677135" w:rsidRPr="00677135" w:rsidRDefault="00677135" w:rsidP="00677135">
      <w:pPr>
        <w:pStyle w:val="Default"/>
        <w:numPr>
          <w:ilvl w:val="1"/>
          <w:numId w:val="6"/>
        </w:numPr>
        <w:spacing w:after="5" w:line="360" w:lineRule="auto"/>
        <w:jc w:val="both"/>
        <w:rPr>
          <w:rFonts w:ascii="Times New Roman" w:hAnsi="Times New Roman" w:cs="Times New Roman"/>
          <w:color w:val="auto"/>
        </w:rPr>
      </w:pPr>
      <w:r w:rsidRPr="00677135">
        <w:rPr>
          <w:rFonts w:ascii="Times New Roman" w:hAnsi="Times New Roman" w:cs="Times New Roman"/>
          <w:color w:val="auto"/>
        </w:rPr>
        <w:t xml:space="preserve">Equilibrar la producción tendiendo a reducir y/o eliminar variaciones interanuales significativas respecto del promedio para el 2030. </w:t>
      </w:r>
    </w:p>
    <w:p w14:paraId="4813D191" w14:textId="77777777" w:rsidR="00677135" w:rsidRPr="00677135" w:rsidRDefault="00677135" w:rsidP="00677135">
      <w:pPr>
        <w:pStyle w:val="Default"/>
        <w:numPr>
          <w:ilvl w:val="1"/>
          <w:numId w:val="6"/>
        </w:numPr>
        <w:spacing w:after="5" w:line="360" w:lineRule="auto"/>
        <w:jc w:val="both"/>
        <w:rPr>
          <w:rFonts w:ascii="Times New Roman" w:hAnsi="Times New Roman" w:cs="Times New Roman"/>
          <w:color w:val="auto"/>
        </w:rPr>
      </w:pPr>
      <w:r w:rsidRPr="00677135">
        <w:rPr>
          <w:rFonts w:ascii="Times New Roman" w:hAnsi="Times New Roman" w:cs="Times New Roman"/>
          <w:color w:val="auto"/>
        </w:rPr>
        <w:t xml:space="preserve">Estandarizar la calidad del 50% de la producción, procesos y del producto para el 2025. </w:t>
      </w:r>
    </w:p>
    <w:p w14:paraId="3B5B76F3" w14:textId="77777777" w:rsidR="00677135" w:rsidRPr="00677135" w:rsidRDefault="00677135" w:rsidP="00677135">
      <w:pPr>
        <w:pStyle w:val="Default"/>
        <w:numPr>
          <w:ilvl w:val="1"/>
          <w:numId w:val="6"/>
        </w:numPr>
        <w:spacing w:after="5" w:line="360" w:lineRule="auto"/>
        <w:jc w:val="both"/>
        <w:rPr>
          <w:rFonts w:ascii="Times New Roman" w:hAnsi="Times New Roman" w:cs="Times New Roman"/>
          <w:color w:val="auto"/>
        </w:rPr>
      </w:pPr>
      <w:r w:rsidRPr="00677135">
        <w:rPr>
          <w:rFonts w:ascii="Times New Roman" w:hAnsi="Times New Roman" w:cs="Times New Roman"/>
          <w:color w:val="auto"/>
        </w:rPr>
        <w:t xml:space="preserve">Aumentar en un 20% el valor de las exportaciones de ciruela o sus derivados para el 2025 </w:t>
      </w:r>
    </w:p>
    <w:p w14:paraId="3EEF28DC" w14:textId="77777777" w:rsidR="00677135" w:rsidRPr="00677135" w:rsidRDefault="00677135" w:rsidP="00677135">
      <w:pPr>
        <w:pStyle w:val="Default"/>
        <w:numPr>
          <w:ilvl w:val="1"/>
          <w:numId w:val="6"/>
        </w:numPr>
        <w:spacing w:after="5" w:line="360" w:lineRule="auto"/>
        <w:jc w:val="both"/>
        <w:rPr>
          <w:rFonts w:ascii="Times New Roman" w:hAnsi="Times New Roman" w:cs="Times New Roman"/>
          <w:color w:val="auto"/>
        </w:rPr>
      </w:pPr>
      <w:r w:rsidRPr="00677135">
        <w:rPr>
          <w:rFonts w:ascii="Times New Roman" w:hAnsi="Times New Roman" w:cs="Times New Roman"/>
          <w:color w:val="auto"/>
        </w:rPr>
        <w:t xml:space="preserve">Elevar el consumo interno actual de ciruela en un 20% para el 2025. </w:t>
      </w:r>
    </w:p>
    <w:p w14:paraId="77FF5EEE" w14:textId="77777777" w:rsidR="00677135" w:rsidRPr="00677135" w:rsidRDefault="00677135" w:rsidP="00677135">
      <w:pPr>
        <w:pStyle w:val="Default"/>
        <w:numPr>
          <w:ilvl w:val="1"/>
          <w:numId w:val="6"/>
        </w:numPr>
        <w:spacing w:line="360" w:lineRule="auto"/>
        <w:jc w:val="both"/>
        <w:rPr>
          <w:rFonts w:ascii="Times New Roman" w:hAnsi="Times New Roman" w:cs="Times New Roman"/>
          <w:color w:val="auto"/>
        </w:rPr>
      </w:pPr>
      <w:r w:rsidRPr="00677135">
        <w:rPr>
          <w:rFonts w:ascii="Times New Roman" w:hAnsi="Times New Roman" w:cs="Times New Roman"/>
          <w:color w:val="auto"/>
        </w:rPr>
        <w:t xml:space="preserve">Aumentar el valor agregado a un 10% de la producción al año 2030. </w:t>
      </w:r>
    </w:p>
    <w:p w14:paraId="53AB6D35" w14:textId="77777777" w:rsidR="00FD7BD2" w:rsidRDefault="00FD7BD2" w:rsidP="00677135">
      <w:pPr>
        <w:pStyle w:val="Default"/>
        <w:spacing w:line="360" w:lineRule="auto"/>
        <w:ind w:firstLine="708"/>
        <w:rPr>
          <w:rFonts w:ascii="Times New Roman" w:hAnsi="Times New Roman" w:cs="Times New Roman"/>
          <w:color w:val="auto"/>
        </w:rPr>
      </w:pPr>
    </w:p>
    <w:p w14:paraId="1AE9B697" w14:textId="1737D322" w:rsidR="00677135" w:rsidRPr="00677135" w:rsidRDefault="00677135" w:rsidP="00677135">
      <w:pPr>
        <w:pStyle w:val="Default"/>
        <w:spacing w:line="360" w:lineRule="auto"/>
        <w:ind w:firstLine="708"/>
        <w:rPr>
          <w:rFonts w:ascii="Times New Roman" w:hAnsi="Times New Roman" w:cs="Times New Roman"/>
          <w:color w:val="auto"/>
        </w:rPr>
      </w:pPr>
      <w:r w:rsidRPr="00677135">
        <w:rPr>
          <w:rFonts w:ascii="Times New Roman" w:hAnsi="Times New Roman" w:cs="Times New Roman"/>
          <w:color w:val="auto"/>
        </w:rPr>
        <w:t>Algunos de los proyectos encarados hasta el momento son los siguientes:</w:t>
      </w:r>
    </w:p>
    <w:p w14:paraId="130E8883" w14:textId="16C0B2FD" w:rsidR="00677135" w:rsidRPr="00677135" w:rsidRDefault="00677135" w:rsidP="00677135">
      <w:pPr>
        <w:pStyle w:val="Default"/>
        <w:numPr>
          <w:ilvl w:val="0"/>
          <w:numId w:val="7"/>
        </w:numPr>
        <w:spacing w:line="360" w:lineRule="auto"/>
        <w:jc w:val="both"/>
        <w:rPr>
          <w:rFonts w:ascii="Times New Roman" w:hAnsi="Times New Roman" w:cs="Times New Roman"/>
          <w:color w:val="auto"/>
        </w:rPr>
      </w:pPr>
      <w:r w:rsidRPr="00677135">
        <w:rPr>
          <w:rFonts w:ascii="Times New Roman" w:hAnsi="Times New Roman" w:cs="Times New Roman"/>
          <w:color w:val="auto"/>
        </w:rPr>
        <w:t>Evaluar y difundir herramientas tecnológicas disponibles para el cultivo y su procesamiento, mediante una valoración objetiva, sistemática y en red, involucrando diferentes miembros del clúster, para lograr un consenso sobre su utilidad</w:t>
      </w:r>
      <w:r w:rsidR="0075752F">
        <w:rPr>
          <w:rFonts w:ascii="Times New Roman" w:hAnsi="Times New Roman" w:cs="Times New Roman"/>
          <w:color w:val="auto"/>
        </w:rPr>
        <w:t xml:space="preserve">, con el objetivo de lograr una optimización de la producción primara e industrialización de ciruela </w:t>
      </w:r>
      <w:proofErr w:type="spellStart"/>
      <w:r w:rsidR="0075752F">
        <w:rPr>
          <w:rFonts w:ascii="Times New Roman" w:hAnsi="Times New Roman" w:cs="Times New Roman"/>
          <w:color w:val="auto"/>
        </w:rPr>
        <w:t>D´Agen</w:t>
      </w:r>
      <w:proofErr w:type="spellEnd"/>
      <w:r w:rsidR="0075752F">
        <w:rPr>
          <w:rFonts w:ascii="Times New Roman" w:hAnsi="Times New Roman" w:cs="Times New Roman"/>
          <w:color w:val="auto"/>
        </w:rPr>
        <w:t>.</w:t>
      </w:r>
    </w:p>
    <w:p w14:paraId="2F97D246" w14:textId="77777777" w:rsidR="00677135" w:rsidRPr="00677135" w:rsidRDefault="00677135" w:rsidP="00677135">
      <w:pPr>
        <w:pStyle w:val="Default"/>
        <w:numPr>
          <w:ilvl w:val="0"/>
          <w:numId w:val="7"/>
        </w:numPr>
        <w:spacing w:line="360" w:lineRule="auto"/>
        <w:jc w:val="both"/>
        <w:rPr>
          <w:rFonts w:ascii="Times New Roman" w:hAnsi="Times New Roman" w:cs="Times New Roman"/>
          <w:color w:val="auto"/>
        </w:rPr>
      </w:pPr>
      <w:r w:rsidRPr="00677135">
        <w:rPr>
          <w:rFonts w:ascii="Times New Roman" w:hAnsi="Times New Roman" w:cs="Times New Roman"/>
          <w:color w:val="auto"/>
        </w:rPr>
        <w:t xml:space="preserve">Desarrollar un Observatorio de la Ciruela Industria que reúna y difunda información actualizada y oportuna sobre aspectos económicos, sociales y ambientales de la actividad. </w:t>
      </w:r>
    </w:p>
    <w:p w14:paraId="6E6A823F" w14:textId="42B620B3" w:rsidR="00677135" w:rsidRDefault="00677135" w:rsidP="00677135">
      <w:pPr>
        <w:pStyle w:val="Default"/>
        <w:numPr>
          <w:ilvl w:val="0"/>
          <w:numId w:val="7"/>
        </w:numPr>
        <w:spacing w:line="360" w:lineRule="auto"/>
        <w:jc w:val="both"/>
        <w:rPr>
          <w:rFonts w:ascii="Times New Roman" w:hAnsi="Times New Roman" w:cs="Times New Roman"/>
          <w:color w:val="auto"/>
        </w:rPr>
      </w:pPr>
      <w:r w:rsidRPr="00677135">
        <w:rPr>
          <w:rFonts w:ascii="Times New Roman" w:hAnsi="Times New Roman" w:cs="Times New Roman"/>
          <w:color w:val="auto"/>
        </w:rPr>
        <w:t>Coordinar todas las actividades necesarias para el funcionamiento del Clúster y fortalecer una Identidad Colectiva mediante el acompañamiento de los miembros en todas las actividades a desarrollar según el Programa de Mejora Competitiva</w:t>
      </w:r>
      <w:r w:rsidR="0075752F">
        <w:rPr>
          <w:rFonts w:ascii="Times New Roman" w:hAnsi="Times New Roman" w:cs="Times New Roman"/>
          <w:color w:val="auto"/>
        </w:rPr>
        <w:t>, de modo tal de lograr el fortalecimiento institucional y organizacional.</w:t>
      </w:r>
    </w:p>
    <w:p w14:paraId="601139FC" w14:textId="77777777" w:rsidR="0075752F" w:rsidRPr="00677135" w:rsidRDefault="0075752F" w:rsidP="0075752F">
      <w:pPr>
        <w:pStyle w:val="Default"/>
        <w:spacing w:line="360" w:lineRule="auto"/>
        <w:ind w:left="2136"/>
        <w:jc w:val="both"/>
        <w:rPr>
          <w:rFonts w:ascii="Times New Roman" w:hAnsi="Times New Roman" w:cs="Times New Roman"/>
          <w:color w:val="auto"/>
        </w:rPr>
      </w:pPr>
    </w:p>
    <w:p w14:paraId="07139B48" w14:textId="77777777" w:rsidR="00677135" w:rsidRPr="00677135" w:rsidRDefault="00677135" w:rsidP="00677135">
      <w:pPr>
        <w:pStyle w:val="Default"/>
        <w:spacing w:line="360" w:lineRule="auto"/>
        <w:ind w:firstLine="708"/>
        <w:jc w:val="both"/>
        <w:rPr>
          <w:rFonts w:ascii="Times New Roman" w:hAnsi="Times New Roman" w:cs="Times New Roman"/>
          <w:color w:val="auto"/>
        </w:rPr>
      </w:pPr>
      <w:r w:rsidRPr="00677135">
        <w:rPr>
          <w:rFonts w:ascii="Times New Roman" w:hAnsi="Times New Roman" w:cs="Times New Roman"/>
          <w:color w:val="auto"/>
        </w:rPr>
        <w:t xml:space="preserve">La Universidad Nacional de Cuyo, por medio de la Secretaría de Extensión y Vinculación, en conjunto con algunas unidades académicas participa activamente en la conformación del proyecto de mejora de la competitividad del </w:t>
      </w:r>
      <w:proofErr w:type="spellStart"/>
      <w:r w:rsidRPr="00677135">
        <w:rPr>
          <w:rFonts w:ascii="Times New Roman" w:hAnsi="Times New Roman" w:cs="Times New Roman"/>
          <w:color w:val="auto"/>
        </w:rPr>
        <w:t>cluster</w:t>
      </w:r>
      <w:proofErr w:type="spellEnd"/>
      <w:r w:rsidRPr="00677135">
        <w:rPr>
          <w:rFonts w:ascii="Times New Roman" w:hAnsi="Times New Roman" w:cs="Times New Roman"/>
          <w:color w:val="auto"/>
        </w:rPr>
        <w:t xml:space="preserve">. Se trata de generar </w:t>
      </w:r>
      <w:r w:rsidRPr="00677135">
        <w:rPr>
          <w:rFonts w:ascii="Times New Roman" w:hAnsi="Times New Roman" w:cs="Times New Roman"/>
          <w:color w:val="auto"/>
        </w:rPr>
        <w:lastRenderedPageBreak/>
        <w:t xml:space="preserve">objetivos de carácter estratégico identificando posibles líneas de acción según distintos escenarios para lograr esa mejora en la competitividad. </w:t>
      </w:r>
    </w:p>
    <w:p w14:paraId="1638DE51" w14:textId="77777777" w:rsidR="00677135" w:rsidRPr="00677135" w:rsidRDefault="00677135" w:rsidP="00677135">
      <w:pPr>
        <w:pStyle w:val="Default"/>
        <w:spacing w:line="360" w:lineRule="auto"/>
        <w:jc w:val="both"/>
        <w:rPr>
          <w:rFonts w:ascii="Times New Roman" w:hAnsi="Times New Roman" w:cs="Times New Roman"/>
          <w:color w:val="auto"/>
        </w:rPr>
      </w:pPr>
      <w:r w:rsidRPr="00677135">
        <w:rPr>
          <w:rFonts w:ascii="Times New Roman" w:hAnsi="Times New Roman" w:cs="Times New Roman"/>
          <w:color w:val="auto"/>
        </w:rPr>
        <w:t xml:space="preserve">Geográficamente, si bien comprende a toda la provincia, especialmente hay predominancia en el oasis sur, comprendido por San Rafael y General Alvear, que concentran el 80 % de la producción provincial. </w:t>
      </w:r>
    </w:p>
    <w:p w14:paraId="37487044" w14:textId="77777777" w:rsidR="00677135" w:rsidRPr="00677135" w:rsidRDefault="00677135" w:rsidP="00677135">
      <w:pPr>
        <w:pStyle w:val="Default"/>
        <w:spacing w:line="360" w:lineRule="auto"/>
        <w:ind w:firstLine="708"/>
        <w:jc w:val="both"/>
        <w:rPr>
          <w:rFonts w:ascii="Times New Roman" w:hAnsi="Times New Roman" w:cs="Times New Roman"/>
          <w:color w:val="212529"/>
        </w:rPr>
      </w:pPr>
      <w:r w:rsidRPr="00677135">
        <w:rPr>
          <w:rFonts w:ascii="Times New Roman" w:hAnsi="Times New Roman" w:cs="Times New Roman"/>
          <w:color w:val="auto"/>
        </w:rPr>
        <w:t xml:space="preserve">Del </w:t>
      </w:r>
      <w:proofErr w:type="spellStart"/>
      <w:r w:rsidRPr="00677135">
        <w:rPr>
          <w:rFonts w:ascii="Times New Roman" w:hAnsi="Times New Roman" w:cs="Times New Roman"/>
          <w:color w:val="auto"/>
        </w:rPr>
        <w:t>cluster</w:t>
      </w:r>
      <w:proofErr w:type="spellEnd"/>
      <w:r w:rsidRPr="00677135">
        <w:rPr>
          <w:rFonts w:ascii="Times New Roman" w:hAnsi="Times New Roman" w:cs="Times New Roman"/>
          <w:color w:val="auto"/>
        </w:rPr>
        <w:t xml:space="preserve"> participan diversos actores, entre los cuales es posible mencionar: la Asociación A</w:t>
      </w:r>
      <w:r w:rsidRPr="00677135">
        <w:rPr>
          <w:rFonts w:ascii="Times New Roman" w:hAnsi="Times New Roman" w:cs="Times New Roman"/>
          <w:color w:val="212529"/>
        </w:rPr>
        <w:t xml:space="preserve">rgentina de Ciruela Industria, el Comité Exportador de Ciruela Industria Mendoza, la Cámara de Comercio San Rafael, la Cámara de Comercio General Alvear, el IDR, el Gobierno de Mendoza – Subsecretaria de Agricultura y Ganadería, el INTA, el INTI, la UTN San Rafael, el </w:t>
      </w:r>
      <w:proofErr w:type="spellStart"/>
      <w:r w:rsidRPr="00677135">
        <w:rPr>
          <w:rFonts w:ascii="Times New Roman" w:hAnsi="Times New Roman" w:cs="Times New Roman"/>
          <w:color w:val="212529"/>
        </w:rPr>
        <w:t>ISCAMen</w:t>
      </w:r>
      <w:proofErr w:type="spellEnd"/>
      <w:r w:rsidRPr="00677135">
        <w:rPr>
          <w:rFonts w:ascii="Times New Roman" w:hAnsi="Times New Roman" w:cs="Times New Roman"/>
          <w:color w:val="212529"/>
        </w:rPr>
        <w:t xml:space="preserve">, la Municipalidad de San Rafael y la Municipalidad de </w:t>
      </w:r>
      <w:proofErr w:type="spellStart"/>
      <w:r w:rsidRPr="00677135">
        <w:rPr>
          <w:rFonts w:ascii="Times New Roman" w:hAnsi="Times New Roman" w:cs="Times New Roman"/>
          <w:color w:val="212529"/>
        </w:rPr>
        <w:t>Gral</w:t>
      </w:r>
      <w:proofErr w:type="spellEnd"/>
      <w:r w:rsidRPr="00677135">
        <w:rPr>
          <w:rFonts w:ascii="Times New Roman" w:hAnsi="Times New Roman" w:cs="Times New Roman"/>
          <w:color w:val="212529"/>
        </w:rPr>
        <w:t xml:space="preserve"> Alvear.</w:t>
      </w:r>
    </w:p>
    <w:p w14:paraId="7107BA9D" w14:textId="77777777" w:rsidR="00677135" w:rsidRPr="00677135" w:rsidRDefault="00677135" w:rsidP="00677135">
      <w:pPr>
        <w:pStyle w:val="Default"/>
        <w:spacing w:line="360" w:lineRule="auto"/>
        <w:ind w:firstLine="708"/>
        <w:jc w:val="both"/>
        <w:rPr>
          <w:rFonts w:ascii="Times New Roman" w:hAnsi="Times New Roman" w:cs="Times New Roman"/>
          <w:color w:val="212529"/>
        </w:rPr>
      </w:pPr>
      <w:r w:rsidRPr="00677135">
        <w:rPr>
          <w:rFonts w:ascii="Times New Roman" w:hAnsi="Times New Roman" w:cs="Times New Roman"/>
          <w:color w:val="212529"/>
        </w:rPr>
        <w:t xml:space="preserve">Desde un punto de vista más esquemático, los actores del </w:t>
      </w:r>
      <w:proofErr w:type="spellStart"/>
      <w:r w:rsidRPr="00677135">
        <w:rPr>
          <w:rFonts w:ascii="Times New Roman" w:hAnsi="Times New Roman" w:cs="Times New Roman"/>
          <w:color w:val="212529"/>
        </w:rPr>
        <w:t>cluster</w:t>
      </w:r>
      <w:proofErr w:type="spellEnd"/>
      <w:r w:rsidRPr="00677135">
        <w:rPr>
          <w:rFonts w:ascii="Times New Roman" w:hAnsi="Times New Roman" w:cs="Times New Roman"/>
          <w:color w:val="212529"/>
        </w:rPr>
        <w:t>, más allá de los productores que intervienen a lo largo de la cadena de valor de modo específico, corresponden al sector privado, institutos científico-tecnológicas, instituciones de carácter técnico y organismos públicos.</w:t>
      </w:r>
    </w:p>
    <w:p w14:paraId="1CC33388" w14:textId="77777777" w:rsidR="00FD7BD2" w:rsidRDefault="00FD7BD2" w:rsidP="001F0398">
      <w:pPr>
        <w:pStyle w:val="Default"/>
        <w:spacing w:line="360" w:lineRule="auto"/>
        <w:ind w:firstLine="708"/>
        <w:jc w:val="both"/>
        <w:rPr>
          <w:rFonts w:ascii="Times New Roman" w:hAnsi="Times New Roman" w:cs="Times New Roman"/>
          <w:color w:val="212529"/>
        </w:rPr>
      </w:pPr>
    </w:p>
    <w:p w14:paraId="508F180A" w14:textId="72896A62" w:rsidR="00677135" w:rsidRDefault="00677135" w:rsidP="001F0398">
      <w:pPr>
        <w:pStyle w:val="Default"/>
        <w:spacing w:line="360" w:lineRule="auto"/>
        <w:ind w:firstLine="708"/>
        <w:jc w:val="both"/>
        <w:rPr>
          <w:rFonts w:ascii="Times New Roman" w:hAnsi="Times New Roman" w:cs="Times New Roman"/>
          <w:color w:val="212529"/>
        </w:rPr>
      </w:pPr>
      <w:r w:rsidRPr="00677135">
        <w:rPr>
          <w:rFonts w:ascii="Times New Roman" w:hAnsi="Times New Roman" w:cs="Times New Roman"/>
          <w:color w:val="212529"/>
        </w:rPr>
        <w:t>Entre los que corresponden al sector privado, es posible mencionar:</w:t>
      </w:r>
    </w:p>
    <w:p w14:paraId="38B96873" w14:textId="77777777" w:rsidR="00A73C35" w:rsidRPr="00677135" w:rsidRDefault="00A73C35" w:rsidP="001F0398">
      <w:pPr>
        <w:pStyle w:val="Default"/>
        <w:spacing w:line="360" w:lineRule="auto"/>
        <w:ind w:firstLine="708"/>
        <w:jc w:val="both"/>
        <w:rPr>
          <w:rFonts w:ascii="Times New Roman" w:hAnsi="Times New Roman" w:cs="Times New Roman"/>
          <w:color w:val="212529"/>
        </w:rPr>
      </w:pPr>
    </w:p>
    <w:p w14:paraId="1C9A0CFB" w14:textId="77777777" w:rsidR="00677135" w:rsidRPr="00677135" w:rsidRDefault="00677135" w:rsidP="001F0398">
      <w:pPr>
        <w:pStyle w:val="Prrafodelista"/>
        <w:numPr>
          <w:ilvl w:val="1"/>
          <w:numId w:val="9"/>
        </w:numPr>
        <w:autoSpaceDE w:val="0"/>
        <w:autoSpaceDN w:val="0"/>
        <w:adjustRightInd w:val="0"/>
        <w:spacing w:after="7" w:line="360" w:lineRule="auto"/>
        <w:rPr>
          <w:rFonts w:ascii="Times New Roman" w:hAnsi="Times New Roman" w:cs="Times New Roman"/>
          <w:sz w:val="24"/>
          <w:szCs w:val="24"/>
        </w:rPr>
      </w:pPr>
      <w:r w:rsidRPr="00677135">
        <w:rPr>
          <w:rFonts w:ascii="Times New Roman" w:hAnsi="Times New Roman" w:cs="Times New Roman"/>
          <w:sz w:val="24"/>
          <w:szCs w:val="24"/>
        </w:rPr>
        <w:t xml:space="preserve">CECIM (Comité de Exportadores de Ciruela de Mendoza) </w:t>
      </w:r>
    </w:p>
    <w:p w14:paraId="5CF0A863" w14:textId="77777777" w:rsidR="00677135" w:rsidRPr="00677135" w:rsidRDefault="00677135" w:rsidP="001F0398">
      <w:pPr>
        <w:pStyle w:val="Prrafodelista"/>
        <w:numPr>
          <w:ilvl w:val="1"/>
          <w:numId w:val="9"/>
        </w:numPr>
        <w:autoSpaceDE w:val="0"/>
        <w:autoSpaceDN w:val="0"/>
        <w:adjustRightInd w:val="0"/>
        <w:spacing w:after="7" w:line="360" w:lineRule="auto"/>
        <w:rPr>
          <w:rFonts w:ascii="Times New Roman" w:hAnsi="Times New Roman" w:cs="Times New Roman"/>
          <w:sz w:val="24"/>
          <w:szCs w:val="24"/>
        </w:rPr>
      </w:pPr>
      <w:r w:rsidRPr="00677135">
        <w:rPr>
          <w:rFonts w:ascii="Times New Roman" w:hAnsi="Times New Roman" w:cs="Times New Roman"/>
          <w:sz w:val="24"/>
          <w:szCs w:val="24"/>
        </w:rPr>
        <w:t xml:space="preserve">AACI (Asociación Argentina de Ciruela Industria) </w:t>
      </w:r>
    </w:p>
    <w:p w14:paraId="1778C871" w14:textId="77777777" w:rsidR="00677135" w:rsidRPr="00677135" w:rsidRDefault="00677135" w:rsidP="001F0398">
      <w:pPr>
        <w:pStyle w:val="Prrafodelista"/>
        <w:numPr>
          <w:ilvl w:val="1"/>
          <w:numId w:val="9"/>
        </w:numPr>
        <w:autoSpaceDE w:val="0"/>
        <w:autoSpaceDN w:val="0"/>
        <w:adjustRightInd w:val="0"/>
        <w:spacing w:after="7" w:line="360" w:lineRule="auto"/>
        <w:rPr>
          <w:rFonts w:ascii="Times New Roman" w:hAnsi="Times New Roman" w:cs="Times New Roman"/>
          <w:sz w:val="24"/>
          <w:szCs w:val="24"/>
        </w:rPr>
      </w:pPr>
      <w:r w:rsidRPr="00677135">
        <w:rPr>
          <w:rFonts w:ascii="Times New Roman" w:hAnsi="Times New Roman" w:cs="Times New Roman"/>
          <w:sz w:val="24"/>
          <w:szCs w:val="24"/>
        </w:rPr>
        <w:t xml:space="preserve">Federación Agraria </w:t>
      </w:r>
    </w:p>
    <w:p w14:paraId="0FAE4ECD" w14:textId="77777777" w:rsidR="00677135" w:rsidRPr="00677135" w:rsidRDefault="00677135" w:rsidP="001F0398">
      <w:pPr>
        <w:pStyle w:val="Prrafodelista"/>
        <w:numPr>
          <w:ilvl w:val="1"/>
          <w:numId w:val="9"/>
        </w:numPr>
        <w:autoSpaceDE w:val="0"/>
        <w:autoSpaceDN w:val="0"/>
        <w:adjustRightInd w:val="0"/>
        <w:spacing w:after="7" w:line="360" w:lineRule="auto"/>
        <w:rPr>
          <w:rFonts w:ascii="Times New Roman" w:hAnsi="Times New Roman" w:cs="Times New Roman"/>
          <w:sz w:val="24"/>
          <w:szCs w:val="24"/>
        </w:rPr>
      </w:pPr>
      <w:r w:rsidRPr="00677135">
        <w:rPr>
          <w:rFonts w:ascii="Times New Roman" w:hAnsi="Times New Roman" w:cs="Times New Roman"/>
          <w:sz w:val="24"/>
          <w:szCs w:val="24"/>
        </w:rPr>
        <w:t xml:space="preserve">Sociedad Rural de San Rafael </w:t>
      </w:r>
    </w:p>
    <w:p w14:paraId="2D11C758" w14:textId="77777777" w:rsidR="00677135" w:rsidRPr="00677135" w:rsidRDefault="00677135" w:rsidP="001F0398">
      <w:pPr>
        <w:pStyle w:val="Prrafodelista"/>
        <w:numPr>
          <w:ilvl w:val="1"/>
          <w:numId w:val="9"/>
        </w:numPr>
        <w:autoSpaceDE w:val="0"/>
        <w:autoSpaceDN w:val="0"/>
        <w:adjustRightInd w:val="0"/>
        <w:spacing w:after="7" w:line="360" w:lineRule="auto"/>
        <w:rPr>
          <w:rFonts w:ascii="Times New Roman" w:hAnsi="Times New Roman" w:cs="Times New Roman"/>
          <w:sz w:val="24"/>
          <w:szCs w:val="24"/>
        </w:rPr>
      </w:pPr>
      <w:r w:rsidRPr="00677135">
        <w:rPr>
          <w:rFonts w:ascii="Times New Roman" w:hAnsi="Times New Roman" w:cs="Times New Roman"/>
          <w:sz w:val="24"/>
          <w:szCs w:val="24"/>
        </w:rPr>
        <w:t xml:space="preserve">FRUDERPA (Fruticultores Asociados de Real del Padre Limitada) </w:t>
      </w:r>
    </w:p>
    <w:p w14:paraId="73DA9207" w14:textId="77777777" w:rsidR="0075752F" w:rsidRDefault="00677135" w:rsidP="001F0398">
      <w:pPr>
        <w:pStyle w:val="Prrafodelista"/>
        <w:numPr>
          <w:ilvl w:val="1"/>
          <w:numId w:val="9"/>
        </w:numPr>
        <w:autoSpaceDE w:val="0"/>
        <w:autoSpaceDN w:val="0"/>
        <w:adjustRightInd w:val="0"/>
        <w:spacing w:after="7" w:line="360" w:lineRule="auto"/>
        <w:rPr>
          <w:rFonts w:ascii="Times New Roman" w:hAnsi="Times New Roman" w:cs="Times New Roman"/>
          <w:sz w:val="24"/>
          <w:szCs w:val="24"/>
        </w:rPr>
      </w:pPr>
      <w:r w:rsidRPr="00677135">
        <w:rPr>
          <w:rFonts w:ascii="Times New Roman" w:hAnsi="Times New Roman" w:cs="Times New Roman"/>
          <w:sz w:val="24"/>
          <w:szCs w:val="24"/>
        </w:rPr>
        <w:t xml:space="preserve">Cooperativa La Línea Limitada </w:t>
      </w:r>
      <w:r w:rsidR="0075752F">
        <w:rPr>
          <w:rFonts w:ascii="Times New Roman" w:hAnsi="Times New Roman" w:cs="Times New Roman"/>
          <w:sz w:val="24"/>
          <w:szCs w:val="24"/>
        </w:rPr>
        <w:t>(</w:t>
      </w:r>
      <w:proofErr w:type="spellStart"/>
      <w:r w:rsidR="0075752F">
        <w:rPr>
          <w:rFonts w:ascii="Times New Roman" w:hAnsi="Times New Roman" w:cs="Times New Roman"/>
          <w:sz w:val="24"/>
          <w:szCs w:val="24"/>
        </w:rPr>
        <w:t>vitivinifrutícola</w:t>
      </w:r>
      <w:proofErr w:type="spellEnd"/>
      <w:r w:rsidR="0075752F">
        <w:rPr>
          <w:rFonts w:ascii="Times New Roman" w:hAnsi="Times New Roman" w:cs="Times New Roman"/>
          <w:sz w:val="24"/>
          <w:szCs w:val="24"/>
        </w:rPr>
        <w:t>)</w:t>
      </w:r>
    </w:p>
    <w:p w14:paraId="1E194FA4" w14:textId="08D8831D" w:rsidR="00677135" w:rsidRPr="00677135" w:rsidRDefault="0075752F" w:rsidP="001F0398">
      <w:pPr>
        <w:pStyle w:val="Prrafodelista"/>
        <w:numPr>
          <w:ilvl w:val="1"/>
          <w:numId w:val="9"/>
        </w:numPr>
        <w:autoSpaceDE w:val="0"/>
        <w:autoSpaceDN w:val="0"/>
        <w:adjustRightInd w:val="0"/>
        <w:spacing w:after="7" w:line="360" w:lineRule="auto"/>
        <w:rPr>
          <w:rFonts w:ascii="Times New Roman" w:hAnsi="Times New Roman" w:cs="Times New Roman"/>
          <w:sz w:val="24"/>
          <w:szCs w:val="24"/>
        </w:rPr>
      </w:pPr>
      <w:r>
        <w:rPr>
          <w:rFonts w:ascii="Times New Roman" w:hAnsi="Times New Roman" w:cs="Times New Roman"/>
          <w:sz w:val="24"/>
          <w:szCs w:val="24"/>
        </w:rPr>
        <w:t>Grupos de Cambio Rural</w:t>
      </w:r>
      <w:r w:rsidR="00677135" w:rsidRPr="00677135">
        <w:rPr>
          <w:rFonts w:ascii="Times New Roman" w:hAnsi="Times New Roman" w:cs="Times New Roman"/>
          <w:sz w:val="24"/>
          <w:szCs w:val="24"/>
        </w:rPr>
        <w:tab/>
        <w:t xml:space="preserve"> </w:t>
      </w:r>
    </w:p>
    <w:p w14:paraId="4C1103CB" w14:textId="77777777" w:rsidR="00677135" w:rsidRPr="00677135" w:rsidRDefault="00677135" w:rsidP="001F0398">
      <w:pPr>
        <w:pStyle w:val="Prrafodelista"/>
        <w:numPr>
          <w:ilvl w:val="1"/>
          <w:numId w:val="9"/>
        </w:numPr>
        <w:autoSpaceDE w:val="0"/>
        <w:autoSpaceDN w:val="0"/>
        <w:adjustRightInd w:val="0"/>
        <w:spacing w:after="7" w:line="360" w:lineRule="auto"/>
        <w:rPr>
          <w:rFonts w:ascii="Times New Roman" w:hAnsi="Times New Roman" w:cs="Times New Roman"/>
          <w:sz w:val="24"/>
          <w:szCs w:val="24"/>
        </w:rPr>
      </w:pPr>
      <w:r w:rsidRPr="00677135">
        <w:rPr>
          <w:rFonts w:ascii="Times New Roman" w:hAnsi="Times New Roman" w:cs="Times New Roman"/>
          <w:sz w:val="24"/>
          <w:szCs w:val="24"/>
        </w:rPr>
        <w:t xml:space="preserve">Cámara de Comercio, Industria, Agricultura, Ganadería, Vial y Servicios de General Alvear </w:t>
      </w:r>
    </w:p>
    <w:p w14:paraId="43CB6BF2" w14:textId="77777777" w:rsidR="00677135" w:rsidRPr="00677135" w:rsidRDefault="00677135" w:rsidP="001F0398">
      <w:pPr>
        <w:pStyle w:val="Prrafodelista"/>
        <w:numPr>
          <w:ilvl w:val="1"/>
          <w:numId w:val="9"/>
        </w:numPr>
        <w:autoSpaceDE w:val="0"/>
        <w:autoSpaceDN w:val="0"/>
        <w:adjustRightInd w:val="0"/>
        <w:spacing w:after="0" w:line="360" w:lineRule="auto"/>
        <w:rPr>
          <w:rFonts w:ascii="Times New Roman" w:hAnsi="Times New Roman" w:cs="Times New Roman"/>
          <w:sz w:val="24"/>
          <w:szCs w:val="24"/>
        </w:rPr>
      </w:pPr>
      <w:r w:rsidRPr="00677135">
        <w:rPr>
          <w:rFonts w:ascii="Times New Roman" w:hAnsi="Times New Roman" w:cs="Times New Roman"/>
          <w:sz w:val="24"/>
          <w:szCs w:val="24"/>
        </w:rPr>
        <w:t xml:space="preserve">Cámara de Comercio, Industria y Agropecuaria de San Rafael </w:t>
      </w:r>
    </w:p>
    <w:p w14:paraId="6DF8FDA6" w14:textId="77777777" w:rsidR="00677135" w:rsidRPr="00677135" w:rsidRDefault="00677135" w:rsidP="001F0398">
      <w:pPr>
        <w:autoSpaceDE w:val="0"/>
        <w:autoSpaceDN w:val="0"/>
        <w:adjustRightInd w:val="0"/>
        <w:spacing w:after="0" w:line="360" w:lineRule="auto"/>
        <w:ind w:left="360"/>
        <w:rPr>
          <w:rFonts w:ascii="Times New Roman" w:hAnsi="Times New Roman" w:cs="Times New Roman"/>
          <w:sz w:val="24"/>
          <w:szCs w:val="24"/>
        </w:rPr>
      </w:pPr>
    </w:p>
    <w:p w14:paraId="0427C83D" w14:textId="77777777" w:rsidR="00677135" w:rsidRPr="00677135" w:rsidRDefault="00677135" w:rsidP="001F0398">
      <w:pPr>
        <w:autoSpaceDE w:val="0"/>
        <w:autoSpaceDN w:val="0"/>
        <w:adjustRightInd w:val="0"/>
        <w:spacing w:after="0" w:line="360" w:lineRule="auto"/>
        <w:ind w:left="360" w:firstLine="348"/>
        <w:rPr>
          <w:rFonts w:ascii="Times New Roman" w:hAnsi="Times New Roman" w:cs="Times New Roman"/>
          <w:sz w:val="24"/>
          <w:szCs w:val="24"/>
        </w:rPr>
      </w:pPr>
      <w:r w:rsidRPr="00677135">
        <w:rPr>
          <w:rFonts w:ascii="Times New Roman" w:hAnsi="Times New Roman" w:cs="Times New Roman"/>
          <w:sz w:val="24"/>
          <w:szCs w:val="24"/>
        </w:rPr>
        <w:t>Entre las instituciones científico-tecnológicas es posible mencionar:</w:t>
      </w:r>
    </w:p>
    <w:p w14:paraId="05397440" w14:textId="77777777" w:rsidR="00677135" w:rsidRPr="00677135" w:rsidRDefault="00677135" w:rsidP="001F0398">
      <w:pPr>
        <w:autoSpaceDE w:val="0"/>
        <w:autoSpaceDN w:val="0"/>
        <w:adjustRightInd w:val="0"/>
        <w:spacing w:after="0" w:line="360" w:lineRule="auto"/>
        <w:ind w:left="360"/>
        <w:rPr>
          <w:rFonts w:ascii="Times New Roman" w:hAnsi="Times New Roman" w:cs="Times New Roman"/>
          <w:sz w:val="24"/>
          <w:szCs w:val="24"/>
        </w:rPr>
      </w:pPr>
    </w:p>
    <w:p w14:paraId="082D758C"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 xml:space="preserve">INTA (Instituto Nacional de Tecnología Agropecuaria) - Estación Experimental Agropecuaria Rama Caída </w:t>
      </w:r>
    </w:p>
    <w:p w14:paraId="53033B79"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lastRenderedPageBreak/>
        <w:t xml:space="preserve">INTI (Instituto Nacional de Tecnología Industrial) - Frutas y Hortalizas Mendoza </w:t>
      </w:r>
    </w:p>
    <w:p w14:paraId="3E0D72F7"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 xml:space="preserve">Universidad Nacional de Cuyo - Facultad de Ciencias Agrarias y Facultad de Ciencias Aplicadas a la Industria </w:t>
      </w:r>
    </w:p>
    <w:p w14:paraId="250037B0" w14:textId="77777777" w:rsidR="00677135" w:rsidRPr="00677135" w:rsidRDefault="00677135" w:rsidP="001F0398">
      <w:pPr>
        <w:pStyle w:val="Prrafodelista"/>
        <w:numPr>
          <w:ilvl w:val="2"/>
          <w:numId w:val="8"/>
        </w:numPr>
        <w:autoSpaceDE w:val="0"/>
        <w:autoSpaceDN w:val="0"/>
        <w:adjustRightInd w:val="0"/>
        <w:spacing w:after="0" w:line="360" w:lineRule="auto"/>
        <w:rPr>
          <w:rFonts w:ascii="Times New Roman" w:hAnsi="Times New Roman" w:cs="Times New Roman"/>
          <w:sz w:val="24"/>
          <w:szCs w:val="24"/>
        </w:rPr>
      </w:pPr>
      <w:r w:rsidRPr="00677135">
        <w:rPr>
          <w:rFonts w:ascii="Times New Roman" w:hAnsi="Times New Roman" w:cs="Times New Roman"/>
          <w:sz w:val="24"/>
          <w:szCs w:val="24"/>
        </w:rPr>
        <w:t xml:space="preserve">Universidad Tecnológica Nacional - Facultad Regional San Rafael </w:t>
      </w:r>
    </w:p>
    <w:p w14:paraId="14651922" w14:textId="77777777" w:rsidR="00677135" w:rsidRPr="00677135" w:rsidRDefault="00677135" w:rsidP="001F0398">
      <w:pPr>
        <w:autoSpaceDE w:val="0"/>
        <w:autoSpaceDN w:val="0"/>
        <w:adjustRightInd w:val="0"/>
        <w:spacing w:after="0" w:line="360" w:lineRule="auto"/>
        <w:rPr>
          <w:rFonts w:ascii="Times New Roman" w:hAnsi="Times New Roman" w:cs="Times New Roman"/>
          <w:sz w:val="24"/>
          <w:szCs w:val="24"/>
        </w:rPr>
      </w:pPr>
    </w:p>
    <w:p w14:paraId="0581D7B1" w14:textId="2A70E8D5" w:rsidR="00677135" w:rsidRPr="00677135" w:rsidRDefault="00677135" w:rsidP="001F0398">
      <w:pPr>
        <w:autoSpaceDE w:val="0"/>
        <w:autoSpaceDN w:val="0"/>
        <w:adjustRightInd w:val="0"/>
        <w:spacing w:after="0" w:line="360" w:lineRule="auto"/>
        <w:ind w:firstLine="708"/>
        <w:rPr>
          <w:rFonts w:ascii="Times New Roman" w:hAnsi="Times New Roman" w:cs="Times New Roman"/>
          <w:sz w:val="24"/>
          <w:szCs w:val="24"/>
        </w:rPr>
      </w:pPr>
      <w:r w:rsidRPr="00677135">
        <w:rPr>
          <w:rFonts w:ascii="Times New Roman" w:hAnsi="Times New Roman" w:cs="Times New Roman"/>
          <w:sz w:val="24"/>
          <w:szCs w:val="24"/>
        </w:rPr>
        <w:t>En cuanto a las instituciones técnicas</w:t>
      </w:r>
      <w:r w:rsidR="0075752F">
        <w:rPr>
          <w:rFonts w:ascii="Times New Roman" w:hAnsi="Times New Roman" w:cs="Times New Roman"/>
          <w:sz w:val="24"/>
          <w:szCs w:val="24"/>
        </w:rPr>
        <w:t xml:space="preserve"> de apoyo</w:t>
      </w:r>
      <w:r w:rsidRPr="00677135">
        <w:rPr>
          <w:rFonts w:ascii="Times New Roman" w:hAnsi="Times New Roman" w:cs="Times New Roman"/>
          <w:sz w:val="24"/>
          <w:szCs w:val="24"/>
        </w:rPr>
        <w:t>, se encuentran:</w:t>
      </w:r>
    </w:p>
    <w:p w14:paraId="613C4677" w14:textId="77777777" w:rsidR="00677135" w:rsidRPr="00677135" w:rsidRDefault="00677135" w:rsidP="001F0398">
      <w:pPr>
        <w:pStyle w:val="Prrafodelista"/>
        <w:numPr>
          <w:ilvl w:val="2"/>
          <w:numId w:val="8"/>
        </w:numPr>
        <w:autoSpaceDE w:val="0"/>
        <w:autoSpaceDN w:val="0"/>
        <w:adjustRightInd w:val="0"/>
        <w:spacing w:after="11" w:line="360" w:lineRule="auto"/>
        <w:rPr>
          <w:rFonts w:ascii="Times New Roman" w:hAnsi="Times New Roman" w:cs="Times New Roman"/>
          <w:sz w:val="24"/>
          <w:szCs w:val="24"/>
        </w:rPr>
      </w:pPr>
      <w:r w:rsidRPr="00677135">
        <w:rPr>
          <w:rFonts w:ascii="Times New Roman" w:hAnsi="Times New Roman" w:cs="Times New Roman"/>
          <w:sz w:val="24"/>
          <w:szCs w:val="24"/>
        </w:rPr>
        <w:t xml:space="preserve">IDR (Instituto de Desarrollo Rural) </w:t>
      </w:r>
    </w:p>
    <w:p w14:paraId="606820AA" w14:textId="77777777" w:rsidR="00677135" w:rsidRPr="00677135" w:rsidRDefault="00677135" w:rsidP="001F0398">
      <w:pPr>
        <w:pStyle w:val="Prrafodelista"/>
        <w:numPr>
          <w:ilvl w:val="2"/>
          <w:numId w:val="8"/>
        </w:numPr>
        <w:autoSpaceDE w:val="0"/>
        <w:autoSpaceDN w:val="0"/>
        <w:adjustRightInd w:val="0"/>
        <w:spacing w:after="0" w:line="360" w:lineRule="auto"/>
        <w:rPr>
          <w:rFonts w:ascii="Times New Roman" w:hAnsi="Times New Roman" w:cs="Times New Roman"/>
          <w:sz w:val="24"/>
          <w:szCs w:val="24"/>
        </w:rPr>
      </w:pPr>
      <w:r w:rsidRPr="00677135">
        <w:rPr>
          <w:rFonts w:ascii="Times New Roman" w:hAnsi="Times New Roman" w:cs="Times New Roman"/>
          <w:sz w:val="24"/>
          <w:szCs w:val="24"/>
        </w:rPr>
        <w:t xml:space="preserve">Pro Mendoza </w:t>
      </w:r>
    </w:p>
    <w:p w14:paraId="15BA0702" w14:textId="77777777" w:rsidR="00677135" w:rsidRPr="00677135" w:rsidRDefault="00677135" w:rsidP="001F0398">
      <w:pPr>
        <w:autoSpaceDE w:val="0"/>
        <w:autoSpaceDN w:val="0"/>
        <w:adjustRightInd w:val="0"/>
        <w:spacing w:after="0" w:line="360" w:lineRule="auto"/>
        <w:rPr>
          <w:rFonts w:ascii="Times New Roman" w:hAnsi="Times New Roman" w:cs="Times New Roman"/>
          <w:sz w:val="24"/>
          <w:szCs w:val="24"/>
        </w:rPr>
      </w:pPr>
    </w:p>
    <w:p w14:paraId="1CAB84C3" w14:textId="77777777" w:rsidR="00677135" w:rsidRPr="00677135" w:rsidRDefault="00677135" w:rsidP="001F0398">
      <w:pPr>
        <w:autoSpaceDE w:val="0"/>
        <w:autoSpaceDN w:val="0"/>
        <w:adjustRightInd w:val="0"/>
        <w:spacing w:after="0" w:line="360" w:lineRule="auto"/>
        <w:ind w:firstLine="708"/>
        <w:rPr>
          <w:rFonts w:ascii="Times New Roman" w:hAnsi="Times New Roman" w:cs="Times New Roman"/>
          <w:sz w:val="24"/>
          <w:szCs w:val="24"/>
        </w:rPr>
      </w:pPr>
      <w:r w:rsidRPr="00677135">
        <w:rPr>
          <w:rFonts w:ascii="Times New Roman" w:hAnsi="Times New Roman" w:cs="Times New Roman"/>
          <w:sz w:val="24"/>
          <w:szCs w:val="24"/>
        </w:rPr>
        <w:t>Por último, los organismos públicos que intervienen son los siguientes:</w:t>
      </w:r>
    </w:p>
    <w:p w14:paraId="7B10E6AE"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 xml:space="preserve">Subsecretaría de Agricultura y Ganadería del Ministerio de Economía, Infraestructura y Energía de Mendoza </w:t>
      </w:r>
    </w:p>
    <w:p w14:paraId="526EAA1B"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 xml:space="preserve">Ministerio de Agricultura, Ganadería y Pesca de la Nación </w:t>
      </w:r>
    </w:p>
    <w:p w14:paraId="7A80A240"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 xml:space="preserve">SENASA (Servicio Nacional de Sanidad y Calidad Agroalimentaria) </w:t>
      </w:r>
    </w:p>
    <w:p w14:paraId="33DD664A" w14:textId="48A0EA00"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ISCAMEN</w:t>
      </w:r>
      <w:r w:rsidR="0075752F">
        <w:rPr>
          <w:rFonts w:ascii="Times New Roman" w:hAnsi="Times New Roman" w:cs="Times New Roman"/>
          <w:sz w:val="24"/>
          <w:szCs w:val="24"/>
        </w:rPr>
        <w:t xml:space="preserve"> </w:t>
      </w:r>
      <w:r w:rsidRPr="00677135">
        <w:rPr>
          <w:rFonts w:ascii="Times New Roman" w:hAnsi="Times New Roman" w:cs="Times New Roman"/>
          <w:sz w:val="24"/>
          <w:szCs w:val="24"/>
        </w:rPr>
        <w:t xml:space="preserve">(Instituto de Sanidad y Calidad Agropecuaria Mendoza) </w:t>
      </w:r>
    </w:p>
    <w:p w14:paraId="4FA9F43B"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 xml:space="preserve">Municipio de San Rafael </w:t>
      </w:r>
    </w:p>
    <w:p w14:paraId="460B62FC"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 xml:space="preserve">Municipio de General Alvear </w:t>
      </w:r>
    </w:p>
    <w:p w14:paraId="3DE1386F" w14:textId="2A63A46A"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Ministerio de Economía</w:t>
      </w:r>
      <w:r w:rsidR="0075752F">
        <w:rPr>
          <w:rFonts w:ascii="Times New Roman" w:hAnsi="Times New Roman" w:cs="Times New Roman"/>
          <w:sz w:val="24"/>
          <w:szCs w:val="24"/>
        </w:rPr>
        <w:t>, Infraestructura</w:t>
      </w:r>
      <w:r w:rsidRPr="00677135">
        <w:rPr>
          <w:rFonts w:ascii="Times New Roman" w:hAnsi="Times New Roman" w:cs="Times New Roman"/>
          <w:sz w:val="24"/>
          <w:szCs w:val="24"/>
        </w:rPr>
        <w:t xml:space="preserve"> y Energía de Mendoza </w:t>
      </w:r>
    </w:p>
    <w:p w14:paraId="043EE0D5"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proofErr w:type="spellStart"/>
      <w:r w:rsidRPr="00677135">
        <w:rPr>
          <w:rFonts w:ascii="Times New Roman" w:hAnsi="Times New Roman" w:cs="Times New Roman"/>
          <w:sz w:val="24"/>
          <w:szCs w:val="24"/>
        </w:rPr>
        <w:t>SsAFyDT</w:t>
      </w:r>
      <w:proofErr w:type="spellEnd"/>
      <w:r w:rsidRPr="00677135">
        <w:rPr>
          <w:rFonts w:ascii="Times New Roman" w:hAnsi="Times New Roman" w:cs="Times New Roman"/>
          <w:sz w:val="24"/>
          <w:szCs w:val="24"/>
        </w:rPr>
        <w:t xml:space="preserve"> (Subsecretaría de Agricultura Familiar y Desarrollo Territorial de la Nación) </w:t>
      </w:r>
    </w:p>
    <w:p w14:paraId="7B43EB12"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 xml:space="preserve">DACC (Dirección de Agricultura y Contingencias Climáticas) </w:t>
      </w:r>
    </w:p>
    <w:p w14:paraId="779E0B5F" w14:textId="77777777" w:rsidR="00677135" w:rsidRPr="00677135" w:rsidRDefault="00677135" w:rsidP="001F0398">
      <w:pPr>
        <w:pStyle w:val="Prrafodelista"/>
        <w:numPr>
          <w:ilvl w:val="2"/>
          <w:numId w:val="8"/>
        </w:numPr>
        <w:autoSpaceDE w:val="0"/>
        <w:autoSpaceDN w:val="0"/>
        <w:adjustRightInd w:val="0"/>
        <w:spacing w:after="5" w:line="360" w:lineRule="auto"/>
        <w:rPr>
          <w:rFonts w:ascii="Times New Roman" w:hAnsi="Times New Roman" w:cs="Times New Roman"/>
          <w:sz w:val="24"/>
          <w:szCs w:val="24"/>
        </w:rPr>
      </w:pPr>
      <w:r w:rsidRPr="00677135">
        <w:rPr>
          <w:rFonts w:ascii="Times New Roman" w:hAnsi="Times New Roman" w:cs="Times New Roman"/>
          <w:sz w:val="24"/>
          <w:szCs w:val="24"/>
        </w:rPr>
        <w:t xml:space="preserve">Dirección General de Irrigación </w:t>
      </w:r>
    </w:p>
    <w:p w14:paraId="052722D7" w14:textId="77777777" w:rsidR="00677135" w:rsidRPr="00677135" w:rsidRDefault="00677135" w:rsidP="001F0398">
      <w:pPr>
        <w:pStyle w:val="Prrafodelista"/>
        <w:numPr>
          <w:ilvl w:val="2"/>
          <w:numId w:val="8"/>
        </w:numPr>
        <w:autoSpaceDE w:val="0"/>
        <w:autoSpaceDN w:val="0"/>
        <w:adjustRightInd w:val="0"/>
        <w:spacing w:after="0" w:line="360" w:lineRule="auto"/>
        <w:rPr>
          <w:rFonts w:ascii="Times New Roman" w:hAnsi="Times New Roman" w:cs="Times New Roman"/>
          <w:sz w:val="24"/>
          <w:szCs w:val="24"/>
        </w:rPr>
      </w:pPr>
      <w:r w:rsidRPr="00677135">
        <w:rPr>
          <w:rFonts w:ascii="Times New Roman" w:hAnsi="Times New Roman" w:cs="Times New Roman"/>
          <w:sz w:val="24"/>
          <w:szCs w:val="24"/>
        </w:rPr>
        <w:t xml:space="preserve">IDE (Área de Innovación Socio Productiva) </w:t>
      </w:r>
    </w:p>
    <w:p w14:paraId="4970582A" w14:textId="77777777" w:rsidR="00677135" w:rsidRPr="00677135" w:rsidRDefault="00677135" w:rsidP="001F0398">
      <w:pPr>
        <w:autoSpaceDE w:val="0"/>
        <w:autoSpaceDN w:val="0"/>
        <w:adjustRightInd w:val="0"/>
        <w:spacing w:after="0" w:line="360" w:lineRule="auto"/>
        <w:jc w:val="both"/>
        <w:rPr>
          <w:rFonts w:ascii="Times New Roman" w:hAnsi="Times New Roman" w:cs="Times New Roman"/>
          <w:color w:val="000000"/>
          <w:sz w:val="24"/>
          <w:szCs w:val="24"/>
        </w:rPr>
      </w:pPr>
    </w:p>
    <w:p w14:paraId="28842276" w14:textId="3BE8E57C" w:rsidR="001D12E1" w:rsidRDefault="001D12E1" w:rsidP="001F0398">
      <w:pPr>
        <w:autoSpaceDE w:val="0"/>
        <w:autoSpaceDN w:val="0"/>
        <w:adjustRightInd w:val="0"/>
        <w:spacing w:after="0" w:line="360" w:lineRule="auto"/>
        <w:jc w:val="both"/>
        <w:rPr>
          <w:rFonts w:ascii="Times New Roman" w:hAnsi="Times New Roman" w:cs="Times New Roman"/>
          <w:b/>
          <w:bCs/>
          <w:color w:val="000000"/>
          <w:sz w:val="24"/>
          <w:szCs w:val="24"/>
        </w:rPr>
      </w:pPr>
      <w:r w:rsidRPr="001D12E1">
        <w:rPr>
          <w:rFonts w:ascii="Times New Roman" w:hAnsi="Times New Roman" w:cs="Times New Roman"/>
          <w:b/>
          <w:bCs/>
          <w:color w:val="000000"/>
          <w:sz w:val="24"/>
          <w:szCs w:val="24"/>
        </w:rPr>
        <w:t>CICLO DE VIDA</w:t>
      </w:r>
      <w:r w:rsidR="001F0398">
        <w:rPr>
          <w:rFonts w:ascii="Times New Roman" w:hAnsi="Times New Roman" w:cs="Times New Roman"/>
          <w:b/>
          <w:bCs/>
          <w:color w:val="000000"/>
          <w:sz w:val="24"/>
          <w:szCs w:val="24"/>
        </w:rPr>
        <w:t xml:space="preserve"> </w:t>
      </w:r>
      <w:r w:rsidRPr="001D12E1">
        <w:rPr>
          <w:rFonts w:ascii="Times New Roman" w:hAnsi="Times New Roman" w:cs="Times New Roman"/>
          <w:b/>
          <w:bCs/>
          <w:color w:val="000000"/>
          <w:sz w:val="24"/>
          <w:szCs w:val="24"/>
        </w:rPr>
        <w:t>DEL CLUSTER</w:t>
      </w:r>
    </w:p>
    <w:p w14:paraId="70B89A7D" w14:textId="77777777" w:rsidR="00A73C35" w:rsidRDefault="00A73C35" w:rsidP="001F0398">
      <w:pPr>
        <w:autoSpaceDE w:val="0"/>
        <w:autoSpaceDN w:val="0"/>
        <w:adjustRightInd w:val="0"/>
        <w:spacing w:after="0" w:line="360" w:lineRule="auto"/>
        <w:jc w:val="both"/>
        <w:rPr>
          <w:rFonts w:ascii="Times New Roman" w:hAnsi="Times New Roman" w:cs="Times New Roman"/>
          <w:b/>
          <w:bCs/>
          <w:color w:val="000000"/>
          <w:sz w:val="24"/>
          <w:szCs w:val="24"/>
        </w:rPr>
      </w:pPr>
    </w:p>
    <w:p w14:paraId="1DDB71A1" w14:textId="1792F0BA" w:rsidR="00757A8A" w:rsidRPr="001E40B5" w:rsidRDefault="00757A8A" w:rsidP="00757A8A">
      <w:pPr>
        <w:spacing w:line="360" w:lineRule="auto"/>
        <w:ind w:firstLine="708"/>
        <w:jc w:val="both"/>
        <w:rPr>
          <w:rFonts w:ascii="Times New Roman" w:hAnsi="Times New Roman" w:cs="Times New Roman"/>
        </w:rPr>
      </w:pPr>
      <w:r w:rsidRPr="00A73C35">
        <w:rPr>
          <w:rFonts w:ascii="Times New Roman" w:hAnsi="Times New Roman" w:cs="Times New Roman"/>
        </w:rPr>
        <w:t xml:space="preserve">Un aspecto </w:t>
      </w:r>
      <w:r w:rsidR="00A73C35" w:rsidRPr="00A73C35">
        <w:rPr>
          <w:rFonts w:ascii="Times New Roman" w:hAnsi="Times New Roman" w:cs="Times New Roman"/>
        </w:rPr>
        <w:t xml:space="preserve">fundamental </w:t>
      </w:r>
      <w:r w:rsidRPr="00A73C35">
        <w:rPr>
          <w:rFonts w:ascii="Times New Roman" w:hAnsi="Times New Roman" w:cs="Times New Roman"/>
        </w:rPr>
        <w:t xml:space="preserve">en el análisis de un </w:t>
      </w:r>
      <w:proofErr w:type="spellStart"/>
      <w:r w:rsidRPr="00A73C35">
        <w:rPr>
          <w:rFonts w:ascii="Times New Roman" w:hAnsi="Times New Roman" w:cs="Times New Roman"/>
        </w:rPr>
        <w:t>cluster</w:t>
      </w:r>
      <w:proofErr w:type="spellEnd"/>
      <w:r w:rsidR="00A73C35" w:rsidRPr="00A73C35">
        <w:rPr>
          <w:rFonts w:ascii="Times New Roman" w:hAnsi="Times New Roman" w:cs="Times New Roman"/>
        </w:rPr>
        <w:t xml:space="preserve"> se relaciona con </w:t>
      </w:r>
      <w:r w:rsidRPr="00A73C35">
        <w:rPr>
          <w:rFonts w:ascii="Times New Roman" w:hAnsi="Times New Roman" w:cs="Times New Roman"/>
        </w:rPr>
        <w:t>su ciclo de vida organizacional</w:t>
      </w:r>
      <w:r w:rsidR="00A73C35" w:rsidRPr="00A73C35">
        <w:rPr>
          <w:rFonts w:ascii="Times New Roman" w:hAnsi="Times New Roman" w:cs="Times New Roman"/>
        </w:rPr>
        <w:t xml:space="preserve">. </w:t>
      </w:r>
      <w:r w:rsidRPr="00A73C35">
        <w:rPr>
          <w:rFonts w:ascii="Times New Roman" w:hAnsi="Times New Roman" w:cs="Times New Roman"/>
        </w:rPr>
        <w:t>Guerra Casanova (2010),</w:t>
      </w:r>
      <w:r w:rsidR="00A73C35" w:rsidRPr="00A73C35">
        <w:rPr>
          <w:rFonts w:ascii="Times New Roman" w:hAnsi="Times New Roman" w:cs="Times New Roman"/>
        </w:rPr>
        <w:t xml:space="preserve"> citado por </w:t>
      </w:r>
      <w:proofErr w:type="spellStart"/>
      <w:r w:rsidR="00A73C35" w:rsidRPr="00A73C35">
        <w:rPr>
          <w:rFonts w:ascii="Times New Roman" w:hAnsi="Times New Roman" w:cs="Times New Roman"/>
        </w:rPr>
        <w:t>Noussan</w:t>
      </w:r>
      <w:proofErr w:type="spellEnd"/>
      <w:r w:rsidR="00A73C35" w:rsidRPr="00A73C35">
        <w:rPr>
          <w:rFonts w:ascii="Times New Roman" w:hAnsi="Times New Roman" w:cs="Times New Roman"/>
        </w:rPr>
        <w:t xml:space="preserve"> </w:t>
      </w:r>
      <w:proofErr w:type="spellStart"/>
      <w:r w:rsidR="00A73C35" w:rsidRPr="00A73C35">
        <w:rPr>
          <w:rFonts w:ascii="Times New Roman" w:hAnsi="Times New Roman" w:cs="Times New Roman"/>
        </w:rPr>
        <w:t>Lettry</w:t>
      </w:r>
      <w:proofErr w:type="spellEnd"/>
      <w:r w:rsidR="00A73C35" w:rsidRPr="00A73C35">
        <w:rPr>
          <w:rFonts w:ascii="Times New Roman" w:hAnsi="Times New Roman" w:cs="Times New Roman"/>
        </w:rPr>
        <w:t xml:space="preserve"> (2021), </w:t>
      </w:r>
      <w:r w:rsidRPr="00A73C35">
        <w:rPr>
          <w:rFonts w:ascii="Times New Roman" w:hAnsi="Times New Roman" w:cs="Times New Roman"/>
        </w:rPr>
        <w:t xml:space="preserve">“establece que el hecho de la existencia de </w:t>
      </w:r>
      <w:proofErr w:type="spellStart"/>
      <w:r w:rsidRPr="00A73C35">
        <w:rPr>
          <w:rFonts w:ascii="Times New Roman" w:hAnsi="Times New Roman" w:cs="Times New Roman"/>
        </w:rPr>
        <w:t>clusters</w:t>
      </w:r>
      <w:proofErr w:type="spellEnd"/>
      <w:r w:rsidRPr="00A73C35">
        <w:rPr>
          <w:rFonts w:ascii="Times New Roman" w:hAnsi="Times New Roman" w:cs="Times New Roman"/>
        </w:rPr>
        <w:t xml:space="preserve"> en una determinada región no se debe a un hecho de creación espontánea sino más bien a una serie de procesos evolutivos marcados por etapas dentro de un </w:t>
      </w:r>
      <w:proofErr w:type="gramStart"/>
      <w:r w:rsidRPr="00A73C35">
        <w:rPr>
          <w:rFonts w:ascii="Times New Roman" w:hAnsi="Times New Roman" w:cs="Times New Roman"/>
        </w:rPr>
        <w:lastRenderedPageBreak/>
        <w:t>ciclo  de</w:t>
      </w:r>
      <w:proofErr w:type="gramEnd"/>
      <w:r w:rsidRPr="00A73C35">
        <w:rPr>
          <w:rFonts w:ascii="Times New Roman" w:hAnsi="Times New Roman" w:cs="Times New Roman"/>
        </w:rPr>
        <w:t xml:space="preserve"> vida”.  En este sentido, “es importante destacar que un </w:t>
      </w:r>
      <w:proofErr w:type="spellStart"/>
      <w:r w:rsidRPr="00A73C35">
        <w:rPr>
          <w:rFonts w:ascii="Times New Roman" w:hAnsi="Times New Roman" w:cs="Times New Roman"/>
        </w:rPr>
        <w:t>cluster</w:t>
      </w:r>
      <w:proofErr w:type="spellEnd"/>
      <w:r w:rsidRPr="00A73C35">
        <w:rPr>
          <w:rFonts w:ascii="Times New Roman" w:hAnsi="Times New Roman" w:cs="Times New Roman"/>
        </w:rPr>
        <w:t xml:space="preserve"> no permanecerá estático en una etapa de vida, sino que existen diversos hechos que harán que el mismo evolucione de una etapa a otra, que quede por momentos estancado o incluso que retroceda. Todos estos acontecimientos pueden darse tanto por una evolución natural y espontánea, dadas ciertas características y propiedades del </w:t>
      </w:r>
      <w:proofErr w:type="spellStart"/>
      <w:r w:rsidRPr="00A73C35">
        <w:rPr>
          <w:rFonts w:ascii="Times New Roman" w:hAnsi="Times New Roman" w:cs="Times New Roman"/>
        </w:rPr>
        <w:t>cluster</w:t>
      </w:r>
      <w:proofErr w:type="spellEnd"/>
      <w:r w:rsidRPr="00A73C35">
        <w:rPr>
          <w:rFonts w:ascii="Times New Roman" w:hAnsi="Times New Roman" w:cs="Times New Roman"/>
        </w:rPr>
        <w:t xml:space="preserve"> en cuestión, como así también por inducción ante la implementación de acciones deliberadas y con una intencionalidad determinada”. (</w:t>
      </w:r>
      <w:proofErr w:type="spellStart"/>
      <w:r w:rsidRPr="00A73C35">
        <w:rPr>
          <w:rFonts w:ascii="Times New Roman" w:hAnsi="Times New Roman" w:cs="Times New Roman"/>
        </w:rPr>
        <w:t>Noussan</w:t>
      </w:r>
      <w:proofErr w:type="spellEnd"/>
      <w:r w:rsidRPr="00A73C35">
        <w:rPr>
          <w:rFonts w:ascii="Times New Roman" w:hAnsi="Times New Roman" w:cs="Times New Roman"/>
        </w:rPr>
        <w:t xml:space="preserve"> </w:t>
      </w:r>
      <w:proofErr w:type="spellStart"/>
      <w:r w:rsidRPr="00A73C35">
        <w:rPr>
          <w:rFonts w:ascii="Times New Roman" w:hAnsi="Times New Roman" w:cs="Times New Roman"/>
        </w:rPr>
        <w:t>Lettry</w:t>
      </w:r>
      <w:proofErr w:type="spellEnd"/>
      <w:r w:rsidRPr="00A73C35">
        <w:rPr>
          <w:rFonts w:ascii="Times New Roman" w:hAnsi="Times New Roman" w:cs="Times New Roman"/>
        </w:rPr>
        <w:t>, 2021)</w:t>
      </w:r>
    </w:p>
    <w:p w14:paraId="75F316BA" w14:textId="55B0057B" w:rsidR="00677135" w:rsidRDefault="00677135" w:rsidP="001F0398">
      <w:pPr>
        <w:autoSpaceDE w:val="0"/>
        <w:autoSpaceDN w:val="0"/>
        <w:adjustRightInd w:val="0"/>
        <w:spacing w:after="0" w:line="360" w:lineRule="auto"/>
        <w:ind w:firstLine="708"/>
        <w:jc w:val="both"/>
        <w:rPr>
          <w:rFonts w:ascii="Times New Roman" w:hAnsi="Times New Roman" w:cs="Times New Roman"/>
          <w:color w:val="000000"/>
          <w:sz w:val="24"/>
          <w:szCs w:val="24"/>
        </w:rPr>
      </w:pPr>
      <w:r w:rsidRPr="00677135">
        <w:rPr>
          <w:rFonts w:ascii="Times New Roman" w:hAnsi="Times New Roman" w:cs="Times New Roman"/>
          <w:color w:val="000000"/>
          <w:sz w:val="24"/>
          <w:szCs w:val="24"/>
        </w:rPr>
        <w:t xml:space="preserve">Cuando se analiza el </w:t>
      </w:r>
      <w:proofErr w:type="spellStart"/>
      <w:r w:rsidRPr="00677135">
        <w:rPr>
          <w:rFonts w:ascii="Times New Roman" w:hAnsi="Times New Roman" w:cs="Times New Roman"/>
          <w:color w:val="000000"/>
          <w:sz w:val="24"/>
          <w:szCs w:val="24"/>
        </w:rPr>
        <w:t>cluster</w:t>
      </w:r>
      <w:proofErr w:type="spellEnd"/>
      <w:r w:rsidRPr="00677135">
        <w:rPr>
          <w:rFonts w:ascii="Times New Roman" w:hAnsi="Times New Roman" w:cs="Times New Roman"/>
          <w:color w:val="000000"/>
          <w:sz w:val="24"/>
          <w:szCs w:val="24"/>
        </w:rPr>
        <w:t xml:space="preserve"> en términos de la etapa de su ciclo de vida, es posible especificar que el mismo se encuentra en la etapa de </w:t>
      </w:r>
      <w:r w:rsidR="00341DA5">
        <w:rPr>
          <w:rFonts w:ascii="Times New Roman" w:hAnsi="Times New Roman" w:cs="Times New Roman"/>
          <w:color w:val="000000"/>
          <w:sz w:val="24"/>
          <w:szCs w:val="24"/>
        </w:rPr>
        <w:t>expansión</w:t>
      </w:r>
      <w:r w:rsidRPr="00677135">
        <w:rPr>
          <w:rFonts w:ascii="Times New Roman" w:hAnsi="Times New Roman" w:cs="Times New Roman"/>
          <w:color w:val="000000"/>
          <w:sz w:val="24"/>
          <w:szCs w:val="24"/>
        </w:rPr>
        <w:t xml:space="preserve">, </w:t>
      </w:r>
      <w:r w:rsidR="001D12E1">
        <w:rPr>
          <w:rFonts w:ascii="Times New Roman" w:hAnsi="Times New Roman" w:cs="Times New Roman"/>
          <w:color w:val="000000"/>
          <w:sz w:val="24"/>
          <w:szCs w:val="24"/>
        </w:rPr>
        <w:t xml:space="preserve">con algunos atisbos de iniciar el recorrido hacia una etapa de consolidación, </w:t>
      </w:r>
      <w:r w:rsidRPr="00677135">
        <w:rPr>
          <w:rFonts w:ascii="Times New Roman" w:hAnsi="Times New Roman" w:cs="Times New Roman"/>
          <w:color w:val="000000"/>
          <w:sz w:val="24"/>
          <w:szCs w:val="24"/>
        </w:rPr>
        <w:t xml:space="preserve">dados todos los vínculos asociativos no sólo entre las empresas que conforman la cadena de valor sino también a nivel de industria y otras instituciones que de modo conjunto intentan alcanzar los objetivos para el éxito del </w:t>
      </w:r>
      <w:proofErr w:type="spellStart"/>
      <w:r w:rsidRPr="00677135">
        <w:rPr>
          <w:rFonts w:ascii="Times New Roman" w:hAnsi="Times New Roman" w:cs="Times New Roman"/>
          <w:color w:val="000000"/>
          <w:sz w:val="24"/>
          <w:szCs w:val="24"/>
        </w:rPr>
        <w:t>cluster</w:t>
      </w:r>
      <w:proofErr w:type="spellEnd"/>
      <w:r w:rsidRPr="00677135">
        <w:rPr>
          <w:rFonts w:ascii="Times New Roman" w:hAnsi="Times New Roman" w:cs="Times New Roman"/>
          <w:color w:val="000000"/>
          <w:sz w:val="24"/>
          <w:szCs w:val="24"/>
        </w:rPr>
        <w:t>, por lo cual es posible afirmar que, en este caso, se trabaja como una estructura red que ha evolucionado en su conformación a través del tiempo.</w:t>
      </w:r>
      <w:r w:rsidR="001D12E1">
        <w:rPr>
          <w:rFonts w:ascii="Times New Roman" w:hAnsi="Times New Roman" w:cs="Times New Roman"/>
          <w:color w:val="000000"/>
          <w:sz w:val="24"/>
          <w:szCs w:val="24"/>
        </w:rPr>
        <w:t xml:space="preserve"> (</w:t>
      </w:r>
      <w:proofErr w:type="spellStart"/>
      <w:r w:rsidR="001D12E1">
        <w:rPr>
          <w:rFonts w:ascii="Times New Roman" w:hAnsi="Times New Roman" w:cs="Times New Roman"/>
          <w:color w:val="000000"/>
          <w:sz w:val="24"/>
          <w:szCs w:val="24"/>
        </w:rPr>
        <w:t>Noussan</w:t>
      </w:r>
      <w:proofErr w:type="spellEnd"/>
      <w:r w:rsidR="001D12E1">
        <w:rPr>
          <w:rFonts w:ascii="Times New Roman" w:hAnsi="Times New Roman" w:cs="Times New Roman"/>
          <w:color w:val="000000"/>
          <w:sz w:val="24"/>
          <w:szCs w:val="24"/>
        </w:rPr>
        <w:t xml:space="preserve"> </w:t>
      </w:r>
      <w:proofErr w:type="spellStart"/>
      <w:r w:rsidR="001D12E1">
        <w:rPr>
          <w:rFonts w:ascii="Times New Roman" w:hAnsi="Times New Roman" w:cs="Times New Roman"/>
          <w:color w:val="000000"/>
          <w:sz w:val="24"/>
          <w:szCs w:val="24"/>
        </w:rPr>
        <w:t>Lettry</w:t>
      </w:r>
      <w:proofErr w:type="spellEnd"/>
      <w:r w:rsidR="001D12E1">
        <w:rPr>
          <w:rFonts w:ascii="Times New Roman" w:hAnsi="Times New Roman" w:cs="Times New Roman"/>
          <w:color w:val="000000"/>
          <w:sz w:val="24"/>
          <w:szCs w:val="24"/>
        </w:rPr>
        <w:t>, 2023)</w:t>
      </w:r>
    </w:p>
    <w:p w14:paraId="5CCF2B94" w14:textId="00AE93EE" w:rsidR="001F0398" w:rsidRDefault="001F0398" w:rsidP="001F0398">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la bibliografía existente acerca de las etapas del ciclo de vida de un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tal como puede observarse en la Figura </w:t>
      </w:r>
      <w:proofErr w:type="spellStart"/>
      <w:r>
        <w:rPr>
          <w:rFonts w:ascii="Times New Roman" w:hAnsi="Times New Roman" w:cs="Times New Roman"/>
          <w:color w:val="000000"/>
          <w:sz w:val="24"/>
          <w:szCs w:val="24"/>
        </w:rPr>
        <w:t>N°</w:t>
      </w:r>
      <w:proofErr w:type="spellEnd"/>
      <w:r>
        <w:rPr>
          <w:rFonts w:ascii="Times New Roman" w:hAnsi="Times New Roman" w:cs="Times New Roman"/>
          <w:color w:val="000000"/>
          <w:sz w:val="24"/>
          <w:szCs w:val="24"/>
        </w:rPr>
        <w:t xml:space="preserve"> 1. Cada una de las etapas se relaciona con los procesos que se ven involucrados: “el proceso de integración aglutina las etapas de gestación y emergencia. La etapa de expansión se encuentra dentro del proceso de desarrollo correspondiendo la etapa de maduración al proceso de consolidación del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Noussan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Lettry</w:t>
      </w:r>
      <w:proofErr w:type="spellEnd"/>
      <w:r>
        <w:rPr>
          <w:rFonts w:ascii="Times New Roman" w:hAnsi="Times New Roman" w:cs="Times New Roman"/>
          <w:color w:val="000000"/>
          <w:sz w:val="24"/>
          <w:szCs w:val="24"/>
        </w:rPr>
        <w:t>, 2021)</w:t>
      </w:r>
    </w:p>
    <w:p w14:paraId="446DBCC5" w14:textId="77777777" w:rsidR="001F0398" w:rsidRDefault="001F0398" w:rsidP="001F0398">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5FEC06AA" w14:textId="66DA51AE" w:rsidR="001F0398" w:rsidRDefault="001F0398" w:rsidP="001F0398">
      <w:pPr>
        <w:autoSpaceDE w:val="0"/>
        <w:autoSpaceDN w:val="0"/>
        <w:adjustRightInd w:val="0"/>
        <w:spacing w:after="0" w:line="360" w:lineRule="auto"/>
        <w:ind w:firstLine="708"/>
        <w:jc w:val="both"/>
        <w:rPr>
          <w:rFonts w:ascii="Times New Roman" w:hAnsi="Times New Roman" w:cs="Times New Roman"/>
          <w:color w:val="000000"/>
          <w:sz w:val="24"/>
          <w:szCs w:val="24"/>
        </w:rPr>
      </w:pPr>
      <w:r w:rsidRPr="001F0398">
        <w:rPr>
          <w:rFonts w:ascii="Times New Roman" w:hAnsi="Times New Roman" w:cs="Times New Roman"/>
          <w:b/>
          <w:bCs/>
          <w:color w:val="000000"/>
          <w:sz w:val="24"/>
          <w:szCs w:val="24"/>
        </w:rPr>
        <w:t xml:space="preserve">Figura </w:t>
      </w:r>
      <w:proofErr w:type="spellStart"/>
      <w:r w:rsidRPr="001F0398">
        <w:rPr>
          <w:rFonts w:ascii="Times New Roman" w:hAnsi="Times New Roman" w:cs="Times New Roman"/>
          <w:b/>
          <w:bCs/>
          <w:color w:val="000000"/>
          <w:sz w:val="24"/>
          <w:szCs w:val="24"/>
        </w:rPr>
        <w:t>N°</w:t>
      </w:r>
      <w:proofErr w:type="spellEnd"/>
      <w:r w:rsidRPr="001F0398">
        <w:rPr>
          <w:rFonts w:ascii="Times New Roman" w:hAnsi="Times New Roman" w:cs="Times New Roman"/>
          <w:b/>
          <w:bCs/>
          <w:color w:val="000000"/>
          <w:sz w:val="24"/>
          <w:szCs w:val="24"/>
        </w:rPr>
        <w:t xml:space="preserve"> 1:</w:t>
      </w:r>
      <w:r>
        <w:rPr>
          <w:rFonts w:ascii="Times New Roman" w:hAnsi="Times New Roman" w:cs="Times New Roman"/>
          <w:color w:val="000000"/>
          <w:sz w:val="24"/>
          <w:szCs w:val="24"/>
        </w:rPr>
        <w:t xml:space="preserve"> Etapas del ciclo de vida de un </w:t>
      </w:r>
      <w:proofErr w:type="spellStart"/>
      <w:r>
        <w:rPr>
          <w:rFonts w:ascii="Times New Roman" w:hAnsi="Times New Roman" w:cs="Times New Roman"/>
          <w:color w:val="000000"/>
          <w:sz w:val="24"/>
          <w:szCs w:val="24"/>
        </w:rPr>
        <w:t>Cluster</w:t>
      </w:r>
      <w:proofErr w:type="spellEnd"/>
    </w:p>
    <w:p w14:paraId="607C67C3" w14:textId="77777777" w:rsidR="001F0398" w:rsidRDefault="001F0398" w:rsidP="001F0398">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23A82449" w14:textId="29870CC2" w:rsidR="001F0398" w:rsidRDefault="001F0398" w:rsidP="001D12E1">
      <w:pPr>
        <w:autoSpaceDE w:val="0"/>
        <w:autoSpaceDN w:val="0"/>
        <w:adjustRightInd w:val="0"/>
        <w:spacing w:after="0" w:line="360" w:lineRule="auto"/>
        <w:ind w:firstLine="708"/>
        <w:jc w:val="both"/>
        <w:rPr>
          <w:rFonts w:ascii="Times New Roman" w:hAnsi="Times New Roman" w:cs="Times New Roman"/>
          <w:color w:val="000000"/>
          <w:sz w:val="24"/>
          <w:szCs w:val="24"/>
        </w:rPr>
      </w:pPr>
      <w:r w:rsidRPr="001E40B5">
        <w:rPr>
          <w:rFonts w:ascii="Times New Roman" w:hAnsi="Times New Roman" w:cs="Times New Roman"/>
          <w:noProof/>
          <w:lang w:eastAsia="es-AR"/>
        </w:rPr>
        <w:drawing>
          <wp:inline distT="0" distB="0" distL="0" distR="0" wp14:anchorId="3D013117" wp14:editId="10E61C5A">
            <wp:extent cx="5400040" cy="22873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7162"/>
                    <a:stretch/>
                  </pic:blipFill>
                  <pic:spPr bwMode="auto">
                    <a:xfrm>
                      <a:off x="0" y="0"/>
                      <a:ext cx="5400040" cy="2287337"/>
                    </a:xfrm>
                    <a:prstGeom prst="rect">
                      <a:avLst/>
                    </a:prstGeom>
                    <a:noFill/>
                    <a:ln>
                      <a:noFill/>
                    </a:ln>
                    <a:extLst>
                      <a:ext uri="{53640926-AAD7-44D8-BBD7-CCE9431645EC}">
                        <a14:shadowObscured xmlns:a14="http://schemas.microsoft.com/office/drawing/2010/main"/>
                      </a:ext>
                    </a:extLst>
                  </pic:spPr>
                </pic:pic>
              </a:graphicData>
            </a:graphic>
          </wp:inline>
        </w:drawing>
      </w:r>
    </w:p>
    <w:p w14:paraId="10805749" w14:textId="77777777" w:rsidR="001F0398" w:rsidRDefault="001F0398" w:rsidP="001D12E1">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57DCD44B" w14:textId="148D6C4C" w:rsidR="001D12E1" w:rsidRDefault="001D12E1" w:rsidP="001D12E1">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ha pasado por las etapas anteriores del ciclo de vida, esto es, las etapas de “Gestación” y “Emergencia”, dando lugar a una tercera etapa, la de “Expansión” que implica el inicio del desarrollo del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para llegar a la última etapa, la de “Maduración”, que es la etapa de consolidación del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Diversos factores dan cuenta del análisis del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en cuanto a su etapa en el ciclo de vida. Así, en la etapa de desarrollo, existen industrias, empresas e instituciones con vínculos sólidos que buscan su complementación. En la etapa de consolidación, ya se han conformado redes colaborativas de industrias, empresas e instituciones vinculadas a su ecosistema y la innovación consecuente. </w:t>
      </w:r>
    </w:p>
    <w:p w14:paraId="457E52B1" w14:textId="1A373A67" w:rsidR="001F0398" w:rsidRDefault="001F0398" w:rsidP="001F0398">
      <w:pPr>
        <w:autoSpaceDE w:val="0"/>
        <w:autoSpaceDN w:val="0"/>
        <w:adjustRightInd w:val="0"/>
        <w:spacing w:after="0" w:line="360" w:lineRule="auto"/>
        <w:jc w:val="both"/>
        <w:rPr>
          <w:rFonts w:ascii="Times New Roman" w:hAnsi="Times New Roman" w:cs="Times New Roman"/>
          <w:color w:val="000000"/>
          <w:sz w:val="24"/>
          <w:szCs w:val="24"/>
        </w:rPr>
      </w:pPr>
    </w:p>
    <w:p w14:paraId="53C83CAF" w14:textId="7B29C2AB" w:rsidR="001F0398" w:rsidRDefault="001F0398" w:rsidP="001F0398">
      <w:pPr>
        <w:autoSpaceDE w:val="0"/>
        <w:autoSpaceDN w:val="0"/>
        <w:adjustRightInd w:val="0"/>
        <w:spacing w:after="0" w:line="360" w:lineRule="auto"/>
        <w:jc w:val="both"/>
        <w:rPr>
          <w:rFonts w:ascii="Times New Roman" w:hAnsi="Times New Roman" w:cs="Times New Roman"/>
          <w:b/>
          <w:bCs/>
          <w:color w:val="000000"/>
          <w:sz w:val="24"/>
          <w:szCs w:val="24"/>
        </w:rPr>
      </w:pPr>
      <w:r w:rsidRPr="001F0398">
        <w:rPr>
          <w:rFonts w:ascii="Times New Roman" w:hAnsi="Times New Roman" w:cs="Times New Roman"/>
          <w:b/>
          <w:bCs/>
          <w:color w:val="000000"/>
          <w:sz w:val="24"/>
          <w:szCs w:val="24"/>
        </w:rPr>
        <w:t>ESLABONES DE LA CADENA DE VALOR Y MAPA DEL CLUSTER</w:t>
      </w:r>
    </w:p>
    <w:p w14:paraId="0C1E15AE" w14:textId="77777777" w:rsidR="00A73C35" w:rsidRPr="001F0398" w:rsidRDefault="00A73C35" w:rsidP="001F0398">
      <w:pPr>
        <w:autoSpaceDE w:val="0"/>
        <w:autoSpaceDN w:val="0"/>
        <w:adjustRightInd w:val="0"/>
        <w:spacing w:after="0" w:line="360" w:lineRule="auto"/>
        <w:jc w:val="both"/>
        <w:rPr>
          <w:rFonts w:ascii="Times New Roman" w:hAnsi="Times New Roman" w:cs="Times New Roman"/>
          <w:b/>
          <w:bCs/>
          <w:color w:val="000000"/>
          <w:sz w:val="24"/>
          <w:szCs w:val="24"/>
        </w:rPr>
      </w:pPr>
    </w:p>
    <w:p w14:paraId="63566E5D" w14:textId="63B5F28C" w:rsidR="00A1569E" w:rsidRDefault="0075752F"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Una herramienta que agrega valor al análisis organizacional de la estructura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es el desarrollo del “Mapa del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de modo tal de plasmar, de modo gráfico, las interrelaciones entre los distintos actores que intervienen, a la vez de especificar los eslabones de la cadena de valor.</w:t>
      </w:r>
      <w:r w:rsidR="00D1503A">
        <w:rPr>
          <w:rFonts w:ascii="Times New Roman" w:hAnsi="Times New Roman" w:cs="Times New Roman"/>
          <w:color w:val="000000"/>
          <w:sz w:val="24"/>
          <w:szCs w:val="24"/>
        </w:rPr>
        <w:t xml:space="preserve"> </w:t>
      </w:r>
    </w:p>
    <w:p w14:paraId="5626E091" w14:textId="714621C4" w:rsidR="001D12E1" w:rsidRDefault="001D12E1" w:rsidP="00B2619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 anterioridad a la conformación del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el sector enfrentaba desafíos de muchas actividades regionales, como la falta de coordinación entre los actores de la cadena de valor, lo que dificultaba </w:t>
      </w:r>
      <w:r w:rsidR="00B26197">
        <w:rPr>
          <w:rFonts w:ascii="Times New Roman" w:hAnsi="Times New Roman" w:cs="Times New Roman"/>
          <w:color w:val="000000"/>
          <w:sz w:val="24"/>
          <w:szCs w:val="24"/>
        </w:rPr>
        <w:t xml:space="preserve">la competitividad del sector y, consecuentemente, el acceso a mercados internacionales. A través del tiempo, se ha logrado un posicionamiento internacional del </w:t>
      </w:r>
      <w:proofErr w:type="spellStart"/>
      <w:r w:rsidR="00B26197">
        <w:rPr>
          <w:rFonts w:ascii="Times New Roman" w:hAnsi="Times New Roman" w:cs="Times New Roman"/>
          <w:color w:val="000000"/>
          <w:sz w:val="24"/>
          <w:szCs w:val="24"/>
        </w:rPr>
        <w:t>cluster</w:t>
      </w:r>
      <w:proofErr w:type="spellEnd"/>
      <w:r w:rsidR="00B26197">
        <w:rPr>
          <w:rFonts w:ascii="Times New Roman" w:hAnsi="Times New Roman" w:cs="Times New Roman"/>
          <w:color w:val="000000"/>
          <w:sz w:val="24"/>
          <w:szCs w:val="24"/>
        </w:rPr>
        <w:t>, con el aumento de la demanda global y la incorporación de tecnología que favorece la expansión del área de cultivo y la capacidad de secado, con el incremento de acciones en conjunto por parte de los diversos actores.</w:t>
      </w:r>
    </w:p>
    <w:p w14:paraId="41CF6B56" w14:textId="194710AF" w:rsidR="00D1503A" w:rsidRDefault="00D1503A"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cadena de valor del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es bastante corta, con pocos eslabones</w:t>
      </w:r>
      <w:r w:rsidR="00303461">
        <w:rPr>
          <w:rFonts w:ascii="Times New Roman" w:hAnsi="Times New Roman" w:cs="Times New Roman"/>
          <w:color w:val="000000"/>
          <w:sz w:val="24"/>
          <w:szCs w:val="24"/>
        </w:rPr>
        <w:t>, e implica analizar las relaciones entre los actores desde el punto de vista vertical</w:t>
      </w:r>
      <w:r>
        <w:rPr>
          <w:rFonts w:ascii="Times New Roman" w:hAnsi="Times New Roman" w:cs="Times New Roman"/>
          <w:color w:val="000000"/>
          <w:sz w:val="24"/>
          <w:szCs w:val="24"/>
        </w:rPr>
        <w:t xml:space="preserve">. </w:t>
      </w:r>
      <w:r w:rsidR="00303461">
        <w:rPr>
          <w:rFonts w:ascii="Times New Roman" w:hAnsi="Times New Roman" w:cs="Times New Roman"/>
          <w:color w:val="000000"/>
          <w:sz w:val="24"/>
          <w:szCs w:val="24"/>
        </w:rPr>
        <w:t>La cadena d</w:t>
      </w:r>
      <w:r>
        <w:rPr>
          <w:rFonts w:ascii="Times New Roman" w:hAnsi="Times New Roman" w:cs="Times New Roman"/>
          <w:color w:val="000000"/>
          <w:sz w:val="24"/>
          <w:szCs w:val="24"/>
        </w:rPr>
        <w:t xml:space="preserve">a inicio con los </w:t>
      </w:r>
      <w:proofErr w:type="spellStart"/>
      <w:r>
        <w:rPr>
          <w:rFonts w:ascii="Times New Roman" w:hAnsi="Times New Roman" w:cs="Times New Roman"/>
          <w:color w:val="000000"/>
          <w:sz w:val="24"/>
          <w:szCs w:val="24"/>
        </w:rPr>
        <w:t>viveristas</w:t>
      </w:r>
      <w:proofErr w:type="spellEnd"/>
      <w:r>
        <w:rPr>
          <w:rFonts w:ascii="Times New Roman" w:hAnsi="Times New Roman" w:cs="Times New Roman"/>
          <w:color w:val="000000"/>
          <w:sz w:val="24"/>
          <w:szCs w:val="24"/>
        </w:rPr>
        <w:t xml:space="preserve"> que proveen de las plantas que comenzarán a producir luego de 6 o 7 años. Luego se encuentra el productor primario, para dar lugar al eslabón compuesto por el secadero intermedio: en general el producto se seca al sol o en hornos de gas. A continuación</w:t>
      </w:r>
      <w:r w:rsidR="003034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 encuentra el eslabón industrial manufacturero exportador. </w:t>
      </w:r>
    </w:p>
    <w:p w14:paraId="5657DBFF" w14:textId="292B7922" w:rsidR="00B26197" w:rsidRDefault="00B26197"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cuanto a los </w:t>
      </w:r>
      <w:proofErr w:type="spellStart"/>
      <w:r>
        <w:rPr>
          <w:rFonts w:ascii="Times New Roman" w:hAnsi="Times New Roman" w:cs="Times New Roman"/>
          <w:color w:val="000000"/>
          <w:sz w:val="24"/>
          <w:szCs w:val="24"/>
        </w:rPr>
        <w:t>viveristas</w:t>
      </w:r>
      <w:proofErr w:type="spellEnd"/>
      <w:r>
        <w:rPr>
          <w:rFonts w:ascii="Times New Roman" w:hAnsi="Times New Roman" w:cs="Times New Roman"/>
          <w:color w:val="000000"/>
          <w:sz w:val="24"/>
          <w:szCs w:val="24"/>
        </w:rPr>
        <w:t xml:space="preserve">, algunos actores clave son los viveros especializados, como Vivero La Esperanza y </w:t>
      </w:r>
      <w:proofErr w:type="spellStart"/>
      <w:r>
        <w:rPr>
          <w:rFonts w:ascii="Times New Roman" w:hAnsi="Times New Roman" w:cs="Times New Roman"/>
          <w:color w:val="000000"/>
          <w:sz w:val="24"/>
          <w:szCs w:val="24"/>
        </w:rPr>
        <w:t>AgroViveros</w:t>
      </w:r>
      <w:proofErr w:type="spellEnd"/>
      <w:r>
        <w:rPr>
          <w:rFonts w:ascii="Times New Roman" w:hAnsi="Times New Roman" w:cs="Times New Roman"/>
          <w:color w:val="000000"/>
          <w:sz w:val="24"/>
          <w:szCs w:val="24"/>
        </w:rPr>
        <w:t xml:space="preserve"> Mendoza, que proveen plantines de ciruelo, asegurando la renovación de cultivos con variedades adaptadas al clima local. En este eslabón participan también los proveedores de insumos agrícolas, como </w:t>
      </w:r>
      <w:proofErr w:type="spellStart"/>
      <w:r>
        <w:rPr>
          <w:rFonts w:ascii="Times New Roman" w:hAnsi="Times New Roman" w:cs="Times New Roman"/>
          <w:color w:val="000000"/>
          <w:sz w:val="24"/>
          <w:szCs w:val="24"/>
        </w:rPr>
        <w:t>AgroQuímicos</w:t>
      </w:r>
      <w:proofErr w:type="spellEnd"/>
      <w:r>
        <w:rPr>
          <w:rFonts w:ascii="Times New Roman" w:hAnsi="Times New Roman" w:cs="Times New Roman"/>
          <w:color w:val="000000"/>
          <w:sz w:val="24"/>
          <w:szCs w:val="24"/>
        </w:rPr>
        <w:t xml:space="preserve"> Cuyo y Fertilizantes Andinos, que abastecen al sector de productos fitosanitarios y </w:t>
      </w:r>
      <w:r>
        <w:rPr>
          <w:rFonts w:ascii="Times New Roman" w:hAnsi="Times New Roman" w:cs="Times New Roman"/>
          <w:color w:val="000000"/>
          <w:sz w:val="24"/>
          <w:szCs w:val="24"/>
        </w:rPr>
        <w:lastRenderedPageBreak/>
        <w:t xml:space="preserve">fertilizantes para mejorar la calidad de la fruta. Otros actores son los fabricantes de maquinaria agrícola, tal el caso de Metalúrgica San Rafael, que produce equipos para la cosecha. Un actor ubicado en un vínculo lateral es el Departamento General de Irrigación que juega un papel clave en la provisión de agua de riego, recurso muy escaso y fundamental para lograr la producción frutícola en la provincia. </w:t>
      </w:r>
    </w:p>
    <w:p w14:paraId="03D2D8BC" w14:textId="2482C139" w:rsidR="00B26197" w:rsidRDefault="00B26197"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Una característica del siguiente eslabón de la cadena de valor, dada por los productores primarios, es que se encuentran muchos productores de parcelas pequeñas, de 4 o 5 hectáreas, tal cual se ha especificado anteriormente, y que requieren de un acompañamiento más específico con el fin de lograr su integración. Luego, hay productores que poseen superficies superiores a 10 hectáreas, que en general, suelen estar más integrados a la industria, controlando tanto la producción como su procesamiento y </w:t>
      </w:r>
      <w:r w:rsidR="00EA7FC8">
        <w:rPr>
          <w:rFonts w:ascii="Times New Roman" w:hAnsi="Times New Roman" w:cs="Times New Roman"/>
          <w:color w:val="000000"/>
          <w:sz w:val="24"/>
          <w:szCs w:val="24"/>
        </w:rPr>
        <w:t xml:space="preserve">el canal comercial y de distribución por medio de la exportación. Empresas como Frutos de Cuyo y San Rafael </w:t>
      </w:r>
      <w:proofErr w:type="spellStart"/>
      <w:r w:rsidR="00EA7FC8">
        <w:rPr>
          <w:rFonts w:ascii="Times New Roman" w:hAnsi="Times New Roman" w:cs="Times New Roman"/>
          <w:color w:val="000000"/>
          <w:sz w:val="24"/>
          <w:szCs w:val="24"/>
        </w:rPr>
        <w:t>Dried</w:t>
      </w:r>
      <w:proofErr w:type="spellEnd"/>
      <w:r w:rsidR="00EA7FC8">
        <w:rPr>
          <w:rFonts w:ascii="Times New Roman" w:hAnsi="Times New Roman" w:cs="Times New Roman"/>
          <w:color w:val="000000"/>
          <w:sz w:val="24"/>
          <w:szCs w:val="24"/>
        </w:rPr>
        <w:t xml:space="preserve"> </w:t>
      </w:r>
      <w:proofErr w:type="spellStart"/>
      <w:r w:rsidR="00EA7FC8">
        <w:rPr>
          <w:rFonts w:ascii="Times New Roman" w:hAnsi="Times New Roman" w:cs="Times New Roman"/>
          <w:color w:val="000000"/>
          <w:sz w:val="24"/>
          <w:szCs w:val="24"/>
        </w:rPr>
        <w:t>Fruits</w:t>
      </w:r>
      <w:proofErr w:type="spellEnd"/>
      <w:r w:rsidR="00EA7FC8">
        <w:rPr>
          <w:rFonts w:ascii="Times New Roman" w:hAnsi="Times New Roman" w:cs="Times New Roman"/>
          <w:color w:val="000000"/>
          <w:sz w:val="24"/>
          <w:szCs w:val="24"/>
        </w:rPr>
        <w:t xml:space="preserve">, no sólo producen ciruelas, sino que también las procesan y comercializan, con una mayor </w:t>
      </w:r>
      <w:proofErr w:type="spellStart"/>
      <w:r w:rsidR="00EA7FC8">
        <w:rPr>
          <w:rFonts w:ascii="Times New Roman" w:hAnsi="Times New Roman" w:cs="Times New Roman"/>
          <w:color w:val="000000"/>
          <w:sz w:val="24"/>
          <w:szCs w:val="24"/>
        </w:rPr>
        <w:t>ingerencia</w:t>
      </w:r>
      <w:proofErr w:type="spellEnd"/>
      <w:r w:rsidR="00EA7FC8">
        <w:rPr>
          <w:rFonts w:ascii="Times New Roman" w:hAnsi="Times New Roman" w:cs="Times New Roman"/>
          <w:color w:val="000000"/>
          <w:sz w:val="24"/>
          <w:szCs w:val="24"/>
        </w:rPr>
        <w:t xml:space="preserve"> en acciones de control de calidad y fijación de precios. Otro participante importante es Frutas Proa, con aproximadamente 500 hectáreas de cultivo propio y que cuenta con una planta de 50.000 metros cuadrados, equipada con 40 hornos, lo que permite la deshidratación de hasta 600.000 kg de fruta por día. </w:t>
      </w:r>
    </w:p>
    <w:p w14:paraId="473B7123" w14:textId="21C15E5E" w:rsidR="00EA7FC8" w:rsidRDefault="00EA7FC8"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proceso de deshidratación de la ciruela implica el procesamiento de la fruta, sea en secaderos tradicionales o con mayor tecnología. Actualmente operan aproximadamente 133 plantas activas que se han modernizado para lograr los objetivos del sector, actualizando su infraestructura: algunos ejemplos son Secadero Los Andes, Deshidratados Mendoza y el ya mencionado San Rafael </w:t>
      </w:r>
      <w:proofErr w:type="spellStart"/>
      <w:r>
        <w:rPr>
          <w:rFonts w:ascii="Times New Roman" w:hAnsi="Times New Roman" w:cs="Times New Roman"/>
          <w:color w:val="000000"/>
          <w:sz w:val="24"/>
          <w:szCs w:val="24"/>
        </w:rPr>
        <w:t>Dried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Fruits</w:t>
      </w:r>
      <w:proofErr w:type="spellEnd"/>
      <w:r>
        <w:rPr>
          <w:rFonts w:ascii="Times New Roman" w:hAnsi="Times New Roman" w:cs="Times New Roman"/>
          <w:color w:val="000000"/>
          <w:sz w:val="24"/>
          <w:szCs w:val="24"/>
        </w:rPr>
        <w:t xml:space="preserve">. La modernización de los secaderos ha sido un factor clave para garantizar la competitividad del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en mercados internacionales, que operan con estándares de calidad cada vez más exigentes. </w:t>
      </w:r>
    </w:p>
    <w:p w14:paraId="124DFD57" w14:textId="26A13D6C" w:rsidR="00EA7FC8" w:rsidRDefault="00EA7FC8"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eslabón siguiente de la cadena de valor está constituido por las empresas exportadoras, encargadas de colocar el producto en mercados que, estratégicamente agreguen valor a la industria, como Estados Unidos, Francia, Brasil y China. Algunas empresas del sector son </w:t>
      </w:r>
      <w:proofErr w:type="spellStart"/>
      <w:r>
        <w:rPr>
          <w:rFonts w:ascii="Times New Roman" w:hAnsi="Times New Roman" w:cs="Times New Roman"/>
          <w:color w:val="000000"/>
          <w:sz w:val="24"/>
          <w:szCs w:val="24"/>
        </w:rPr>
        <w:t>Agroexport</w:t>
      </w:r>
      <w:proofErr w:type="spellEnd"/>
      <w:r>
        <w:rPr>
          <w:rFonts w:ascii="Times New Roman" w:hAnsi="Times New Roman" w:cs="Times New Roman"/>
          <w:color w:val="000000"/>
          <w:sz w:val="24"/>
          <w:szCs w:val="24"/>
        </w:rPr>
        <w:t xml:space="preserve"> SA, </w:t>
      </w:r>
      <w:proofErr w:type="spellStart"/>
      <w:r>
        <w:rPr>
          <w:rFonts w:ascii="Times New Roman" w:hAnsi="Times New Roman" w:cs="Times New Roman"/>
          <w:color w:val="000000"/>
          <w:sz w:val="24"/>
          <w:szCs w:val="24"/>
        </w:rPr>
        <w:t>Prunes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of</w:t>
      </w:r>
      <w:proofErr w:type="spellEnd"/>
      <w:r>
        <w:rPr>
          <w:rFonts w:ascii="Times New Roman" w:hAnsi="Times New Roman" w:cs="Times New Roman"/>
          <w:color w:val="000000"/>
          <w:sz w:val="24"/>
          <w:szCs w:val="24"/>
        </w:rPr>
        <w:t xml:space="preserve"> Argentina y Mendoza </w:t>
      </w:r>
      <w:proofErr w:type="spellStart"/>
      <w:r>
        <w:rPr>
          <w:rFonts w:ascii="Times New Roman" w:hAnsi="Times New Roman" w:cs="Times New Roman"/>
          <w:color w:val="000000"/>
          <w:sz w:val="24"/>
          <w:szCs w:val="24"/>
        </w:rPr>
        <w:t>Dried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Fruits</w:t>
      </w:r>
      <w:proofErr w:type="spellEnd"/>
      <w:r>
        <w:rPr>
          <w:rFonts w:ascii="Times New Roman" w:hAnsi="Times New Roman" w:cs="Times New Roman"/>
          <w:color w:val="000000"/>
          <w:sz w:val="24"/>
          <w:szCs w:val="24"/>
        </w:rPr>
        <w:t xml:space="preserve"> forman parte del Comité de Exportadores de Ciruela de Mendoza (CECIM), que se encarga de gestionar más del 90 % de las exportaciones de la provincia. </w:t>
      </w:r>
    </w:p>
    <w:p w14:paraId="12BE3107" w14:textId="23136E4B" w:rsidR="001F0398" w:rsidRDefault="001F0398"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nivel nacional, el eslabón comercial está dominado por distribuidores y mayoristas, como Frutos del Sol y Mayorista Andino, que abastecen a supermercados, dietéticas y negocios de productos naturales. </w:t>
      </w:r>
    </w:p>
    <w:p w14:paraId="7566DC3D" w14:textId="5052156A" w:rsidR="00D1503A" w:rsidRDefault="00D1503A"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Sin embargo, es posible </w:t>
      </w:r>
      <w:r w:rsidR="00303461">
        <w:rPr>
          <w:rFonts w:ascii="Times New Roman" w:hAnsi="Times New Roman" w:cs="Times New Roman"/>
          <w:color w:val="000000"/>
          <w:sz w:val="24"/>
          <w:szCs w:val="24"/>
        </w:rPr>
        <w:t xml:space="preserve">también analizar las relaciones desde el punto de vista horizontal, en cuanto a las relaciones de </w:t>
      </w:r>
      <w:proofErr w:type="gramStart"/>
      <w:r w:rsidR="00303461">
        <w:rPr>
          <w:rFonts w:ascii="Times New Roman" w:hAnsi="Times New Roman" w:cs="Times New Roman"/>
          <w:color w:val="000000"/>
          <w:sz w:val="24"/>
          <w:szCs w:val="24"/>
        </w:rPr>
        <w:t>colaboración</w:t>
      </w:r>
      <w:proofErr w:type="gramEnd"/>
      <w:r w:rsidR="00303461">
        <w:rPr>
          <w:rFonts w:ascii="Times New Roman" w:hAnsi="Times New Roman" w:cs="Times New Roman"/>
          <w:color w:val="000000"/>
          <w:sz w:val="24"/>
          <w:szCs w:val="24"/>
        </w:rPr>
        <w:t xml:space="preserve"> pero también de competencia, dando lugar a actividades de </w:t>
      </w:r>
      <w:proofErr w:type="spellStart"/>
      <w:r w:rsidR="00303461">
        <w:rPr>
          <w:rFonts w:ascii="Times New Roman" w:hAnsi="Times New Roman" w:cs="Times New Roman"/>
          <w:color w:val="000000"/>
          <w:sz w:val="24"/>
          <w:szCs w:val="24"/>
        </w:rPr>
        <w:t>coopetencia</w:t>
      </w:r>
      <w:proofErr w:type="spellEnd"/>
      <w:r w:rsidR="00303461">
        <w:rPr>
          <w:rFonts w:ascii="Times New Roman" w:hAnsi="Times New Roman" w:cs="Times New Roman"/>
          <w:color w:val="000000"/>
          <w:sz w:val="24"/>
          <w:szCs w:val="24"/>
        </w:rPr>
        <w:t xml:space="preserve">, es decir, competir y a la vez colaborar. En este sentido </w:t>
      </w:r>
      <w:r w:rsidR="00A74960">
        <w:rPr>
          <w:rFonts w:ascii="Times New Roman" w:hAnsi="Times New Roman" w:cs="Times New Roman"/>
          <w:color w:val="000000"/>
          <w:sz w:val="24"/>
          <w:szCs w:val="24"/>
        </w:rPr>
        <w:t>es posible que empresas competidoras del mismo nivel de la cadena de valor, compartan tecnologías, canales de distribución o establezcan alianzas estratégicas para explotar una oportunidad de mercado.</w:t>
      </w:r>
    </w:p>
    <w:p w14:paraId="00F31681" w14:textId="03CF5BD8" w:rsidR="00A74960" w:rsidRDefault="00A74960"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Por otra parte, es posible establecer vínculos laterales con diversas instituciones y organismos que provean al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de la generación de conocimiento, provisión de capital intelectual, tecnología, financiamiento, a la vez que interactúan organismos que implementan políticas públicas y que pueden brindar un marco reglamentario o legal necesario para el mejor funcionamiento del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w:t>
      </w:r>
    </w:p>
    <w:p w14:paraId="45031448" w14:textId="42182D12" w:rsidR="00A74960" w:rsidRDefault="00A74960"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temática de análisis de </w:t>
      </w:r>
      <w:proofErr w:type="spellStart"/>
      <w:r>
        <w:rPr>
          <w:rFonts w:ascii="Times New Roman" w:hAnsi="Times New Roman" w:cs="Times New Roman"/>
          <w:color w:val="000000"/>
          <w:sz w:val="24"/>
          <w:szCs w:val="24"/>
        </w:rPr>
        <w:t>clusters</w:t>
      </w:r>
      <w:proofErr w:type="spellEnd"/>
      <w:r>
        <w:rPr>
          <w:rFonts w:ascii="Times New Roman" w:hAnsi="Times New Roman" w:cs="Times New Roman"/>
          <w:color w:val="000000"/>
          <w:sz w:val="24"/>
          <w:szCs w:val="24"/>
        </w:rPr>
        <w:t xml:space="preserve"> es un tema que forma parte </w:t>
      </w:r>
      <w:proofErr w:type="gramStart"/>
      <w:r>
        <w:rPr>
          <w:rFonts w:ascii="Times New Roman" w:hAnsi="Times New Roman" w:cs="Times New Roman"/>
          <w:color w:val="000000"/>
          <w:sz w:val="24"/>
          <w:szCs w:val="24"/>
        </w:rPr>
        <w:t>de la currículo</w:t>
      </w:r>
      <w:proofErr w:type="gramEnd"/>
      <w:r>
        <w:rPr>
          <w:rFonts w:ascii="Times New Roman" w:hAnsi="Times New Roman" w:cs="Times New Roman"/>
          <w:color w:val="000000"/>
          <w:sz w:val="24"/>
          <w:szCs w:val="24"/>
        </w:rPr>
        <w:t xml:space="preserve"> de la asignatura de “Análisis Organizacional”, de cuarto año de la carrera de Licenciatura en Administración. Como parte del examen final, los estudiantes deben realizar una “Carpeta de Integración” que está compuesta por análisis de diferentes casos de las distintas temáticas que se abordan en el espacio curricular, siendo el tema de </w:t>
      </w:r>
      <w:proofErr w:type="spellStart"/>
      <w:r>
        <w:rPr>
          <w:rFonts w:ascii="Times New Roman" w:hAnsi="Times New Roman" w:cs="Times New Roman"/>
          <w:color w:val="000000"/>
          <w:sz w:val="24"/>
          <w:szCs w:val="24"/>
        </w:rPr>
        <w:t>clusters</w:t>
      </w:r>
      <w:proofErr w:type="spellEnd"/>
      <w:r>
        <w:rPr>
          <w:rFonts w:ascii="Times New Roman" w:hAnsi="Times New Roman" w:cs="Times New Roman"/>
          <w:color w:val="000000"/>
          <w:sz w:val="24"/>
          <w:szCs w:val="24"/>
        </w:rPr>
        <w:t xml:space="preserve">, uno de ellos. Uno de los desafíos propuestos es el de plasmar de modo gráfico la estructura y vínculos que se establecen en un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por medio del denominado “mapa de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A continuación</w:t>
      </w:r>
      <w:r w:rsidR="00FD7B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 presentan dos gráficos que muestran esta representación, correspondientes a estudiantes que han aprobado la asignatur</w:t>
      </w:r>
      <w:r w:rsidR="00FF672D">
        <w:rPr>
          <w:rFonts w:ascii="Times New Roman" w:hAnsi="Times New Roman" w:cs="Times New Roman"/>
          <w:color w:val="000000"/>
          <w:sz w:val="24"/>
          <w:szCs w:val="24"/>
        </w:rPr>
        <w:t>a, y que elaboran los mismos con el acompañamiento de los docentes de la cátedr</w:t>
      </w:r>
      <w:r>
        <w:rPr>
          <w:rFonts w:ascii="Times New Roman" w:hAnsi="Times New Roman" w:cs="Times New Roman"/>
          <w:color w:val="000000"/>
          <w:sz w:val="24"/>
          <w:szCs w:val="24"/>
        </w:rPr>
        <w:t>a.</w:t>
      </w:r>
    </w:p>
    <w:p w14:paraId="21B507A8" w14:textId="6D504BCF" w:rsidR="00A74960" w:rsidRDefault="00A73C35" w:rsidP="00677135">
      <w:pPr>
        <w:autoSpaceDE w:val="0"/>
        <w:autoSpaceDN w:val="0"/>
        <w:adjustRightInd w:val="0"/>
        <w:spacing w:after="0" w:line="360" w:lineRule="auto"/>
        <w:jc w:val="both"/>
        <w:rPr>
          <w:rFonts w:ascii="Times New Roman" w:hAnsi="Times New Roman" w:cs="Times New Roman"/>
          <w:color w:val="000000"/>
          <w:sz w:val="24"/>
          <w:szCs w:val="24"/>
        </w:rPr>
      </w:pPr>
      <w:r w:rsidRPr="001D12E1">
        <w:rPr>
          <w:rFonts w:ascii="Times New Roman" w:hAnsi="Times New Roman" w:cs="Times New Roman"/>
          <w:b/>
          <w:bCs/>
          <w:color w:val="000000"/>
          <w:sz w:val="24"/>
          <w:szCs w:val="24"/>
        </w:rPr>
        <w:t xml:space="preserve">Figura </w:t>
      </w:r>
      <w:proofErr w:type="spellStart"/>
      <w:r w:rsidRPr="001D12E1">
        <w:rPr>
          <w:rFonts w:ascii="Times New Roman" w:hAnsi="Times New Roman" w:cs="Times New Roman"/>
          <w:b/>
          <w:bCs/>
          <w:color w:val="000000"/>
          <w:sz w:val="24"/>
          <w:szCs w:val="24"/>
        </w:rPr>
        <w:t>N°</w:t>
      </w:r>
      <w:proofErr w:type="spellEnd"/>
      <w:r w:rsidRPr="001D12E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2</w:t>
      </w:r>
      <w:r w:rsidRPr="001D12E1">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Mapa de </w:t>
      </w:r>
      <w:proofErr w:type="spellStart"/>
      <w:r>
        <w:rPr>
          <w:rFonts w:ascii="Times New Roman" w:hAnsi="Times New Roman" w:cs="Times New Roman"/>
          <w:color w:val="000000"/>
          <w:sz w:val="24"/>
          <w:szCs w:val="24"/>
        </w:rPr>
        <w:t>Cluster</w:t>
      </w:r>
      <w:proofErr w:type="spellEnd"/>
      <w:r>
        <w:rPr>
          <w:rFonts w:ascii="Times New Roman" w:hAnsi="Times New Roman" w:cs="Times New Roman"/>
          <w:color w:val="000000"/>
          <w:sz w:val="24"/>
          <w:szCs w:val="24"/>
        </w:rPr>
        <w:t xml:space="preserve"> Ciruela para Industria – Caso</w:t>
      </w:r>
      <w:r>
        <w:rPr>
          <w:rFonts w:ascii="Times New Roman" w:hAnsi="Times New Roman" w:cs="Times New Roman"/>
          <w:color w:val="000000"/>
          <w:sz w:val="24"/>
          <w:szCs w:val="24"/>
        </w:rPr>
        <w:t xml:space="preserve"> 1</w:t>
      </w:r>
    </w:p>
    <w:p w14:paraId="480D7383" w14:textId="780C601E" w:rsidR="00A73C35" w:rsidRDefault="00FD7BD2" w:rsidP="006771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b/>
          <w:noProof/>
          <w:sz w:val="20"/>
        </w:rPr>
        <w:drawing>
          <wp:anchor distT="0" distB="0" distL="0" distR="0" simplePos="0" relativeHeight="251659264" behindDoc="1" locked="0" layoutInCell="1" allowOverlap="1" wp14:anchorId="0DD04C39" wp14:editId="23C7CA4D">
            <wp:simplePos x="0" y="0"/>
            <wp:positionH relativeFrom="margin">
              <wp:align>left</wp:align>
            </wp:positionH>
            <wp:positionV relativeFrom="paragraph">
              <wp:posOffset>262890</wp:posOffset>
            </wp:positionV>
            <wp:extent cx="5205095" cy="2590800"/>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209860" cy="2592889"/>
                    </a:xfrm>
                    <a:prstGeom prst="rect">
                      <a:avLst/>
                    </a:prstGeom>
                  </pic:spPr>
                </pic:pic>
              </a:graphicData>
            </a:graphic>
            <wp14:sizeRelH relativeFrom="margin">
              <wp14:pctWidth>0</wp14:pctWidth>
            </wp14:sizeRelH>
            <wp14:sizeRelV relativeFrom="margin">
              <wp14:pctHeight>0</wp14:pctHeight>
            </wp14:sizeRelV>
          </wp:anchor>
        </w:drawing>
      </w:r>
    </w:p>
    <w:p w14:paraId="308BF1FE" w14:textId="33C1CF64" w:rsidR="00A74960" w:rsidRPr="00A73C35" w:rsidRDefault="00A74960" w:rsidP="00A73C35">
      <w:pPr>
        <w:autoSpaceDE w:val="0"/>
        <w:autoSpaceDN w:val="0"/>
        <w:adjustRightInd w:val="0"/>
        <w:spacing w:after="0" w:line="240" w:lineRule="auto"/>
        <w:jc w:val="both"/>
        <w:rPr>
          <w:rFonts w:ascii="Times New Roman" w:hAnsi="Times New Roman" w:cs="Times New Roman"/>
          <w:color w:val="000000"/>
        </w:rPr>
      </w:pPr>
      <w:r w:rsidRPr="00A73C35">
        <w:rPr>
          <w:rFonts w:ascii="Times New Roman" w:hAnsi="Times New Roman" w:cs="Times New Roman"/>
          <w:b/>
          <w:bCs/>
          <w:color w:val="000000"/>
        </w:rPr>
        <w:t>Fuente:</w:t>
      </w:r>
      <w:r w:rsidRPr="00A73C35">
        <w:rPr>
          <w:rFonts w:ascii="Times New Roman" w:hAnsi="Times New Roman" w:cs="Times New Roman"/>
          <w:color w:val="000000"/>
        </w:rPr>
        <w:t xml:space="preserve"> Díaz Pizarro y Di Marco, Carpeta de Integración Análisis Organizacional – </w:t>
      </w:r>
      <w:proofErr w:type="gramStart"/>
      <w:r w:rsidRPr="00A73C35">
        <w:rPr>
          <w:rFonts w:ascii="Times New Roman" w:hAnsi="Times New Roman" w:cs="Times New Roman"/>
          <w:color w:val="000000"/>
        </w:rPr>
        <w:t>Marzo</w:t>
      </w:r>
      <w:proofErr w:type="gramEnd"/>
      <w:r w:rsidRPr="00A73C35">
        <w:rPr>
          <w:rFonts w:ascii="Times New Roman" w:hAnsi="Times New Roman" w:cs="Times New Roman"/>
          <w:color w:val="000000"/>
        </w:rPr>
        <w:t xml:space="preserve"> 2025</w:t>
      </w:r>
    </w:p>
    <w:p w14:paraId="5E859BC8" w14:textId="6B6A9680" w:rsidR="004D664A" w:rsidRDefault="004D664A" w:rsidP="00E65AE8">
      <w:pPr>
        <w:spacing w:after="0" w:line="360" w:lineRule="auto"/>
        <w:jc w:val="both"/>
        <w:rPr>
          <w:rFonts w:ascii="Times New Roman" w:hAnsi="Times New Roman" w:cs="Times New Roman"/>
          <w:sz w:val="24"/>
          <w:szCs w:val="24"/>
        </w:rPr>
      </w:pPr>
    </w:p>
    <w:p w14:paraId="45125BE8" w14:textId="5391C247" w:rsidR="00A74960" w:rsidRDefault="00A74960" w:rsidP="00E65AE8">
      <w:pPr>
        <w:spacing w:after="0" w:line="360" w:lineRule="auto"/>
        <w:jc w:val="both"/>
        <w:rPr>
          <w:rFonts w:ascii="Times New Roman" w:hAnsi="Times New Roman" w:cs="Times New Roman"/>
          <w:sz w:val="24"/>
          <w:szCs w:val="24"/>
        </w:rPr>
      </w:pPr>
      <w:r w:rsidRPr="001D12E1">
        <w:rPr>
          <w:rFonts w:ascii="Times New Roman" w:hAnsi="Times New Roman" w:cs="Times New Roman"/>
          <w:b/>
          <w:bCs/>
          <w:sz w:val="24"/>
          <w:szCs w:val="24"/>
        </w:rPr>
        <w:t xml:space="preserve">Figura </w:t>
      </w:r>
      <w:proofErr w:type="spellStart"/>
      <w:r w:rsidRPr="001D12E1">
        <w:rPr>
          <w:rFonts w:ascii="Times New Roman" w:hAnsi="Times New Roman" w:cs="Times New Roman"/>
          <w:b/>
          <w:bCs/>
          <w:sz w:val="24"/>
          <w:szCs w:val="24"/>
        </w:rPr>
        <w:t>N°</w:t>
      </w:r>
      <w:proofErr w:type="spellEnd"/>
      <w:r w:rsidRPr="001D12E1">
        <w:rPr>
          <w:rFonts w:ascii="Times New Roman" w:hAnsi="Times New Roman" w:cs="Times New Roman"/>
          <w:b/>
          <w:bCs/>
          <w:sz w:val="24"/>
          <w:szCs w:val="24"/>
        </w:rPr>
        <w:t xml:space="preserve"> </w:t>
      </w:r>
      <w:r w:rsidR="001F0398">
        <w:rPr>
          <w:rFonts w:ascii="Times New Roman" w:hAnsi="Times New Roman" w:cs="Times New Roman"/>
          <w:b/>
          <w:bCs/>
          <w:sz w:val="24"/>
          <w:szCs w:val="24"/>
        </w:rPr>
        <w:t>3</w:t>
      </w:r>
      <w:r w:rsidRPr="001D12E1">
        <w:rPr>
          <w:rFonts w:ascii="Times New Roman" w:hAnsi="Times New Roman" w:cs="Times New Roman"/>
          <w:b/>
          <w:bCs/>
          <w:sz w:val="24"/>
          <w:szCs w:val="24"/>
        </w:rPr>
        <w:t>:</w:t>
      </w:r>
      <w:r>
        <w:rPr>
          <w:rFonts w:ascii="Times New Roman" w:hAnsi="Times New Roman" w:cs="Times New Roman"/>
          <w:sz w:val="24"/>
          <w:szCs w:val="24"/>
        </w:rPr>
        <w:t xml:space="preserve"> Mapa de </w:t>
      </w:r>
      <w:proofErr w:type="spellStart"/>
      <w:r>
        <w:rPr>
          <w:rFonts w:ascii="Times New Roman" w:hAnsi="Times New Roman" w:cs="Times New Roman"/>
          <w:sz w:val="24"/>
          <w:szCs w:val="24"/>
        </w:rPr>
        <w:t>Cluster</w:t>
      </w:r>
      <w:proofErr w:type="spellEnd"/>
      <w:r>
        <w:rPr>
          <w:rFonts w:ascii="Times New Roman" w:hAnsi="Times New Roman" w:cs="Times New Roman"/>
          <w:sz w:val="24"/>
          <w:szCs w:val="24"/>
        </w:rPr>
        <w:t xml:space="preserve"> Ciruela para Industria – Caso 2</w:t>
      </w:r>
    </w:p>
    <w:p w14:paraId="1B2EC71D" w14:textId="77777777" w:rsidR="001D12E1" w:rsidRDefault="001D12E1" w:rsidP="00E65AE8">
      <w:pPr>
        <w:spacing w:after="0" w:line="360" w:lineRule="auto"/>
        <w:jc w:val="both"/>
        <w:rPr>
          <w:rFonts w:ascii="Times New Roman" w:hAnsi="Times New Roman" w:cs="Times New Roman"/>
          <w:sz w:val="24"/>
          <w:szCs w:val="24"/>
        </w:rPr>
      </w:pPr>
    </w:p>
    <w:p w14:paraId="4650ECDE" w14:textId="67D2BD22" w:rsidR="008C46BE" w:rsidRDefault="008C46BE" w:rsidP="00E65AE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8C5AA3" wp14:editId="10C2150F">
            <wp:extent cx="5452956" cy="3348789"/>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6131" cy="3356880"/>
                    </a:xfrm>
                    <a:prstGeom prst="rect">
                      <a:avLst/>
                    </a:prstGeom>
                    <a:noFill/>
                  </pic:spPr>
                </pic:pic>
              </a:graphicData>
            </a:graphic>
          </wp:inline>
        </w:drawing>
      </w:r>
    </w:p>
    <w:p w14:paraId="3B41AD68" w14:textId="3C792CA6" w:rsidR="008C46BE" w:rsidRDefault="008C46BE" w:rsidP="00A73C35">
      <w:pPr>
        <w:spacing w:after="0" w:line="240" w:lineRule="auto"/>
        <w:jc w:val="both"/>
        <w:rPr>
          <w:rFonts w:ascii="Times New Roman" w:hAnsi="Times New Roman" w:cs="Times New Roman"/>
        </w:rPr>
      </w:pPr>
      <w:r w:rsidRPr="00A73C35">
        <w:rPr>
          <w:rFonts w:ascii="Times New Roman" w:hAnsi="Times New Roman" w:cs="Times New Roman"/>
          <w:b/>
          <w:bCs/>
        </w:rPr>
        <w:t>Fuente:</w:t>
      </w:r>
      <w:r w:rsidRPr="00A73C35">
        <w:rPr>
          <w:rFonts w:ascii="Times New Roman" w:hAnsi="Times New Roman" w:cs="Times New Roman"/>
        </w:rPr>
        <w:t xml:space="preserve"> Escalante, Granero y Muñoz Expósito, Carpeta de Integración Análisis Organizacional, </w:t>
      </w:r>
      <w:proofErr w:type="gramStart"/>
      <w:r w:rsidRPr="00A73C35">
        <w:rPr>
          <w:rFonts w:ascii="Times New Roman" w:hAnsi="Times New Roman" w:cs="Times New Roman"/>
        </w:rPr>
        <w:t>Febrero</w:t>
      </w:r>
      <w:proofErr w:type="gramEnd"/>
      <w:r w:rsidRPr="00A73C35">
        <w:rPr>
          <w:rFonts w:ascii="Times New Roman" w:hAnsi="Times New Roman" w:cs="Times New Roman"/>
        </w:rPr>
        <w:t xml:space="preserve"> 2025</w:t>
      </w:r>
    </w:p>
    <w:p w14:paraId="0FB2BE3D" w14:textId="5738ED25" w:rsidR="00A73C35" w:rsidRDefault="00A73C35" w:rsidP="00A73C35">
      <w:pPr>
        <w:spacing w:after="0" w:line="240" w:lineRule="auto"/>
        <w:jc w:val="both"/>
        <w:rPr>
          <w:rFonts w:ascii="Times New Roman" w:hAnsi="Times New Roman" w:cs="Times New Roman"/>
        </w:rPr>
      </w:pPr>
    </w:p>
    <w:p w14:paraId="3DEE8D1E" w14:textId="69034877" w:rsidR="00A73C35" w:rsidRDefault="00A73C35" w:rsidP="009A5D52">
      <w:pPr>
        <w:spacing w:after="0" w:line="360" w:lineRule="auto"/>
        <w:ind w:firstLine="708"/>
        <w:jc w:val="both"/>
        <w:rPr>
          <w:rFonts w:ascii="Times New Roman" w:hAnsi="Times New Roman" w:cs="Times New Roman"/>
          <w:sz w:val="24"/>
          <w:szCs w:val="24"/>
        </w:rPr>
      </w:pPr>
      <w:r w:rsidRPr="00A73C35">
        <w:rPr>
          <w:rFonts w:ascii="Times New Roman" w:hAnsi="Times New Roman" w:cs="Times New Roman"/>
          <w:sz w:val="24"/>
          <w:szCs w:val="24"/>
        </w:rPr>
        <w:t>En ambas figuras, es posible apreciar</w:t>
      </w:r>
      <w:r>
        <w:rPr>
          <w:rFonts w:ascii="Times New Roman" w:hAnsi="Times New Roman" w:cs="Times New Roman"/>
          <w:sz w:val="24"/>
          <w:szCs w:val="24"/>
        </w:rPr>
        <w:t xml:space="preserve"> en la parte central, los eslabones de la cadena de valor del </w:t>
      </w:r>
      <w:proofErr w:type="spellStart"/>
      <w:r>
        <w:rPr>
          <w:rFonts w:ascii="Times New Roman" w:hAnsi="Times New Roman" w:cs="Times New Roman"/>
          <w:sz w:val="24"/>
          <w:szCs w:val="24"/>
        </w:rPr>
        <w:t>cluster</w:t>
      </w:r>
      <w:proofErr w:type="spellEnd"/>
      <w:r>
        <w:rPr>
          <w:rFonts w:ascii="Times New Roman" w:hAnsi="Times New Roman" w:cs="Times New Roman"/>
          <w:sz w:val="24"/>
          <w:szCs w:val="24"/>
        </w:rPr>
        <w:t xml:space="preserve">, desde los </w:t>
      </w:r>
      <w:proofErr w:type="spellStart"/>
      <w:r>
        <w:rPr>
          <w:rFonts w:ascii="Times New Roman" w:hAnsi="Times New Roman" w:cs="Times New Roman"/>
          <w:sz w:val="24"/>
          <w:szCs w:val="24"/>
        </w:rPr>
        <w:t>viveristas</w:t>
      </w:r>
      <w:proofErr w:type="spellEnd"/>
      <w:r>
        <w:rPr>
          <w:rFonts w:ascii="Times New Roman" w:hAnsi="Times New Roman" w:cs="Times New Roman"/>
          <w:sz w:val="24"/>
          <w:szCs w:val="24"/>
        </w:rPr>
        <w:t xml:space="preserve">, proveedores de diversos insumos y maquinarias, así como los productores: primarios, los secaderos, plantas de industrialización y los actores del eslabón comercial y de distribución, todos vinculados con el resto de actores, como las universidades, instituciones privadas, las instituciones públicas y el gobierno y el sector financiero. </w:t>
      </w:r>
    </w:p>
    <w:p w14:paraId="5C70F9B6" w14:textId="75289C39" w:rsidR="00A73C35" w:rsidRDefault="00A73C35" w:rsidP="009A5D52">
      <w:pPr>
        <w:spacing w:after="0" w:line="360" w:lineRule="auto"/>
        <w:jc w:val="both"/>
        <w:rPr>
          <w:rFonts w:ascii="Times New Roman" w:hAnsi="Times New Roman" w:cs="Times New Roman"/>
          <w:sz w:val="24"/>
          <w:szCs w:val="24"/>
        </w:rPr>
      </w:pPr>
    </w:p>
    <w:p w14:paraId="31FE2022" w14:textId="53C39AA8" w:rsidR="00A73C35" w:rsidRDefault="00A73C35" w:rsidP="009A5D52">
      <w:pPr>
        <w:spacing w:after="0" w:line="360" w:lineRule="auto"/>
        <w:jc w:val="both"/>
        <w:rPr>
          <w:rFonts w:ascii="Times New Roman" w:hAnsi="Times New Roman" w:cs="Times New Roman"/>
          <w:sz w:val="24"/>
          <w:szCs w:val="24"/>
        </w:rPr>
      </w:pPr>
      <w:r w:rsidRPr="009A5D52">
        <w:rPr>
          <w:rFonts w:ascii="Times New Roman" w:hAnsi="Times New Roman" w:cs="Times New Roman"/>
          <w:b/>
          <w:bCs/>
          <w:sz w:val="24"/>
          <w:szCs w:val="24"/>
        </w:rPr>
        <w:t>CONCLUSIONES</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ab/>
        <w:t>E</w:t>
      </w:r>
      <w:r w:rsidR="009A5D52">
        <w:rPr>
          <w:rFonts w:ascii="Times New Roman" w:hAnsi="Times New Roman" w:cs="Times New Roman"/>
          <w:sz w:val="24"/>
          <w:szCs w:val="24"/>
        </w:rPr>
        <w:t xml:space="preserve">l </w:t>
      </w:r>
      <w:proofErr w:type="spellStart"/>
      <w:r w:rsidR="009A5D52">
        <w:rPr>
          <w:rFonts w:ascii="Times New Roman" w:hAnsi="Times New Roman" w:cs="Times New Roman"/>
          <w:sz w:val="24"/>
          <w:szCs w:val="24"/>
        </w:rPr>
        <w:t>Cluster</w:t>
      </w:r>
      <w:proofErr w:type="spellEnd"/>
      <w:r w:rsidR="009A5D52">
        <w:rPr>
          <w:rFonts w:ascii="Times New Roman" w:hAnsi="Times New Roman" w:cs="Times New Roman"/>
          <w:sz w:val="24"/>
          <w:szCs w:val="24"/>
        </w:rPr>
        <w:t xml:space="preserve"> de Ciruela para Industria de la Provincia de Mendoza constituye un claro ejemplo para </w:t>
      </w:r>
      <w:r w:rsidR="00FF672D">
        <w:rPr>
          <w:rFonts w:ascii="Times New Roman" w:hAnsi="Times New Roman" w:cs="Times New Roman"/>
          <w:sz w:val="24"/>
          <w:szCs w:val="24"/>
        </w:rPr>
        <w:t>reconocer las variables que intervienen en este modelo organizativo. Adicionalmente, es posible verificar su continua evolución, con los desafíos que enfrenta, como la constante actualización: desde la renovación de plantaciones envejecidas</w:t>
      </w:r>
      <w:r w:rsidR="00345120">
        <w:rPr>
          <w:rFonts w:ascii="Times New Roman" w:hAnsi="Times New Roman" w:cs="Times New Roman"/>
          <w:sz w:val="24"/>
          <w:szCs w:val="24"/>
        </w:rPr>
        <w:t>,</w:t>
      </w:r>
      <w:r w:rsidR="00FF672D">
        <w:rPr>
          <w:rFonts w:ascii="Times New Roman" w:hAnsi="Times New Roman" w:cs="Times New Roman"/>
          <w:sz w:val="24"/>
          <w:szCs w:val="24"/>
        </w:rPr>
        <w:t xml:space="preserve"> a las que plantea la revolución tecnológica en la que hoy estamos inmersos, con el fin de agregar valor a la ciruela deshidratada para lograr una diferenciación y diversificación adecuadas. </w:t>
      </w:r>
    </w:p>
    <w:p w14:paraId="6B10F952" w14:textId="36086C8D" w:rsidR="00A1240E" w:rsidRDefault="00A1240E" w:rsidP="009A5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45120">
        <w:rPr>
          <w:rFonts w:ascii="Times New Roman" w:hAnsi="Times New Roman" w:cs="Times New Roman"/>
          <w:sz w:val="24"/>
          <w:szCs w:val="24"/>
        </w:rPr>
        <w:t xml:space="preserve">El </w:t>
      </w:r>
      <w:proofErr w:type="spellStart"/>
      <w:r w:rsidR="00345120">
        <w:rPr>
          <w:rFonts w:ascii="Times New Roman" w:hAnsi="Times New Roman" w:cs="Times New Roman"/>
          <w:sz w:val="24"/>
          <w:szCs w:val="24"/>
        </w:rPr>
        <w:t>cluster</w:t>
      </w:r>
      <w:proofErr w:type="spellEnd"/>
      <w:r w:rsidR="00345120">
        <w:rPr>
          <w:rFonts w:ascii="Times New Roman" w:hAnsi="Times New Roman" w:cs="Times New Roman"/>
          <w:sz w:val="24"/>
          <w:szCs w:val="24"/>
        </w:rPr>
        <w:t xml:space="preserve"> analizado resulta ser un caso de éxito de integración productiva en el marco del sector agroindustrial argentino, consolidando su presencia en el mercado global, a la vez que genera un impacto significativo en la región. Su evolución evidencia la importancia de la cooperación sectorial para enfrentar los desafíos de los distintos eslabones de la cadena de valor, con un trabajo conjunto y eficiente.</w:t>
      </w:r>
    </w:p>
    <w:p w14:paraId="0AAD8B1C" w14:textId="2D943F90" w:rsidR="00FF672D" w:rsidRDefault="00FF672D" w:rsidP="00A1240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inversión en innovación y conocimiento, la consolidación de redes de comercialización y distribución</w:t>
      </w:r>
      <w:r w:rsidR="00345120">
        <w:rPr>
          <w:rFonts w:ascii="Times New Roman" w:hAnsi="Times New Roman" w:cs="Times New Roman"/>
          <w:sz w:val="24"/>
          <w:szCs w:val="24"/>
        </w:rPr>
        <w:t>,</w:t>
      </w:r>
      <w:r>
        <w:rPr>
          <w:rFonts w:ascii="Times New Roman" w:hAnsi="Times New Roman" w:cs="Times New Roman"/>
          <w:sz w:val="24"/>
          <w:szCs w:val="24"/>
        </w:rPr>
        <w:t xml:space="preserve"> la mejora continua en la articulación entre los</w:t>
      </w:r>
      <w:r w:rsidR="00345120">
        <w:rPr>
          <w:rFonts w:ascii="Times New Roman" w:hAnsi="Times New Roman" w:cs="Times New Roman"/>
          <w:sz w:val="24"/>
          <w:szCs w:val="24"/>
        </w:rPr>
        <w:t xml:space="preserve"> eslabones de la cadena de valor y los demás</w:t>
      </w:r>
      <w:r>
        <w:rPr>
          <w:rFonts w:ascii="Times New Roman" w:hAnsi="Times New Roman" w:cs="Times New Roman"/>
          <w:sz w:val="24"/>
          <w:szCs w:val="24"/>
        </w:rPr>
        <w:t xml:space="preserve"> actores</w:t>
      </w:r>
      <w:r w:rsidR="00345120">
        <w:rPr>
          <w:rFonts w:ascii="Times New Roman" w:hAnsi="Times New Roman" w:cs="Times New Roman"/>
          <w:sz w:val="24"/>
          <w:szCs w:val="24"/>
        </w:rPr>
        <w:t xml:space="preserve"> intervinientes, y la consolidación del modelo organizacional, dependerá de su capacidad para mantener el equilibrio necesario entre competitividad y colaboración, que </w:t>
      </w:r>
      <w:r>
        <w:rPr>
          <w:rFonts w:ascii="Times New Roman" w:hAnsi="Times New Roman" w:cs="Times New Roman"/>
          <w:sz w:val="24"/>
          <w:szCs w:val="24"/>
        </w:rPr>
        <w:t xml:space="preserve">serán determinantes para garantizar </w:t>
      </w:r>
      <w:r w:rsidR="00345120">
        <w:rPr>
          <w:rFonts w:ascii="Times New Roman" w:hAnsi="Times New Roman" w:cs="Times New Roman"/>
          <w:sz w:val="24"/>
          <w:szCs w:val="24"/>
        </w:rPr>
        <w:t>su</w:t>
      </w:r>
      <w:r>
        <w:rPr>
          <w:rFonts w:ascii="Times New Roman" w:hAnsi="Times New Roman" w:cs="Times New Roman"/>
          <w:sz w:val="24"/>
          <w:szCs w:val="24"/>
        </w:rPr>
        <w:t xml:space="preserve"> sostenibilidad </w:t>
      </w:r>
      <w:r w:rsidR="00A1240E">
        <w:rPr>
          <w:rFonts w:ascii="Times New Roman" w:hAnsi="Times New Roman" w:cs="Times New Roman"/>
          <w:sz w:val="24"/>
          <w:szCs w:val="24"/>
        </w:rPr>
        <w:t xml:space="preserve">y </w:t>
      </w:r>
      <w:r w:rsidR="00345120">
        <w:rPr>
          <w:rFonts w:ascii="Times New Roman" w:hAnsi="Times New Roman" w:cs="Times New Roman"/>
          <w:sz w:val="24"/>
          <w:szCs w:val="24"/>
        </w:rPr>
        <w:t>c</w:t>
      </w:r>
      <w:r w:rsidR="00A1240E">
        <w:rPr>
          <w:rFonts w:ascii="Times New Roman" w:hAnsi="Times New Roman" w:cs="Times New Roman"/>
          <w:sz w:val="24"/>
          <w:szCs w:val="24"/>
        </w:rPr>
        <w:t>recimiento</w:t>
      </w:r>
      <w:r w:rsidR="00345120">
        <w:rPr>
          <w:rFonts w:ascii="Times New Roman" w:hAnsi="Times New Roman" w:cs="Times New Roman"/>
          <w:sz w:val="24"/>
          <w:szCs w:val="24"/>
        </w:rPr>
        <w:t>,</w:t>
      </w:r>
      <w:r w:rsidR="00A1240E">
        <w:rPr>
          <w:rFonts w:ascii="Times New Roman" w:hAnsi="Times New Roman" w:cs="Times New Roman"/>
          <w:sz w:val="24"/>
          <w:szCs w:val="24"/>
        </w:rPr>
        <w:t xml:space="preserve"> en un contexto</w:t>
      </w:r>
      <w:r w:rsidR="00345120">
        <w:rPr>
          <w:rFonts w:ascii="Times New Roman" w:hAnsi="Times New Roman" w:cs="Times New Roman"/>
          <w:sz w:val="24"/>
          <w:szCs w:val="24"/>
        </w:rPr>
        <w:t xml:space="preserve"> global</w:t>
      </w:r>
      <w:r w:rsidR="00A1240E">
        <w:rPr>
          <w:rFonts w:ascii="Times New Roman" w:hAnsi="Times New Roman" w:cs="Times New Roman"/>
          <w:sz w:val="24"/>
          <w:szCs w:val="24"/>
        </w:rPr>
        <w:t xml:space="preserve"> cada vez más comp</w:t>
      </w:r>
      <w:r w:rsidR="00345120">
        <w:rPr>
          <w:rFonts w:ascii="Times New Roman" w:hAnsi="Times New Roman" w:cs="Times New Roman"/>
          <w:sz w:val="24"/>
          <w:szCs w:val="24"/>
        </w:rPr>
        <w:t>lejo</w:t>
      </w:r>
      <w:r w:rsidR="00A1240E">
        <w:rPr>
          <w:rFonts w:ascii="Times New Roman" w:hAnsi="Times New Roman" w:cs="Times New Roman"/>
          <w:sz w:val="24"/>
          <w:szCs w:val="24"/>
        </w:rPr>
        <w:t>.</w:t>
      </w:r>
    </w:p>
    <w:p w14:paraId="54410204" w14:textId="77777777" w:rsidR="001D12E1" w:rsidRPr="004D664A" w:rsidRDefault="001D12E1" w:rsidP="009A5D52">
      <w:pPr>
        <w:spacing w:after="0" w:line="360" w:lineRule="auto"/>
        <w:jc w:val="both"/>
        <w:rPr>
          <w:rFonts w:ascii="Times New Roman" w:hAnsi="Times New Roman" w:cs="Times New Roman"/>
          <w:sz w:val="24"/>
          <w:szCs w:val="24"/>
        </w:rPr>
      </w:pPr>
    </w:p>
    <w:p w14:paraId="71B135F1" w14:textId="77777777" w:rsidR="004D664A" w:rsidRPr="004D664A" w:rsidRDefault="004D664A" w:rsidP="00341DA5">
      <w:pPr>
        <w:spacing w:line="360" w:lineRule="auto"/>
        <w:jc w:val="both"/>
        <w:rPr>
          <w:rFonts w:ascii="Times New Roman" w:hAnsi="Times New Roman" w:cs="Times New Roman"/>
          <w:b/>
          <w:bCs/>
          <w:sz w:val="24"/>
          <w:szCs w:val="24"/>
        </w:rPr>
      </w:pPr>
      <w:r w:rsidRPr="004D664A">
        <w:rPr>
          <w:rFonts w:ascii="Times New Roman" w:hAnsi="Times New Roman" w:cs="Times New Roman"/>
          <w:b/>
          <w:bCs/>
          <w:sz w:val="24"/>
          <w:szCs w:val="24"/>
        </w:rPr>
        <w:t>BIBLIOGRAFÍA</w:t>
      </w:r>
    </w:p>
    <w:p w14:paraId="366F5683" w14:textId="77777777" w:rsidR="004D664A" w:rsidRPr="004D664A" w:rsidRDefault="004D664A" w:rsidP="00341DA5">
      <w:pPr>
        <w:pStyle w:val="Prrafodelista"/>
        <w:numPr>
          <w:ilvl w:val="0"/>
          <w:numId w:val="3"/>
        </w:numPr>
        <w:jc w:val="both"/>
        <w:rPr>
          <w:rFonts w:ascii="Times New Roman" w:hAnsi="Times New Roman" w:cs="Times New Roman"/>
          <w:sz w:val="24"/>
          <w:szCs w:val="24"/>
        </w:rPr>
      </w:pPr>
      <w:r w:rsidRPr="004D664A">
        <w:rPr>
          <w:rFonts w:ascii="Times New Roman" w:hAnsi="Times New Roman" w:cs="Times New Roman"/>
          <w:sz w:val="24"/>
          <w:szCs w:val="24"/>
        </w:rPr>
        <w:t xml:space="preserve">CAPÓ-VICEDO, J., (2010) </w:t>
      </w:r>
      <w:r w:rsidRPr="004D664A">
        <w:rPr>
          <w:rFonts w:ascii="Times New Roman" w:hAnsi="Times New Roman" w:cs="Times New Roman"/>
          <w:i/>
          <w:sz w:val="24"/>
          <w:szCs w:val="24"/>
        </w:rPr>
        <w:t xml:space="preserve">Análisis del ciclo de vida y las políticas de desarrollo de los </w:t>
      </w:r>
      <w:proofErr w:type="spellStart"/>
      <w:r w:rsidRPr="004D664A">
        <w:rPr>
          <w:rFonts w:ascii="Times New Roman" w:hAnsi="Times New Roman" w:cs="Times New Roman"/>
          <w:i/>
          <w:sz w:val="24"/>
          <w:szCs w:val="24"/>
        </w:rPr>
        <w:t>clusters</w:t>
      </w:r>
      <w:proofErr w:type="spellEnd"/>
      <w:r w:rsidRPr="004D664A">
        <w:rPr>
          <w:rFonts w:ascii="Times New Roman" w:hAnsi="Times New Roman" w:cs="Times New Roman"/>
          <w:i/>
          <w:sz w:val="24"/>
          <w:szCs w:val="24"/>
        </w:rPr>
        <w:t xml:space="preserve"> de empresas</w:t>
      </w:r>
      <w:r w:rsidRPr="004D664A">
        <w:rPr>
          <w:rFonts w:ascii="Times New Roman" w:hAnsi="Times New Roman" w:cs="Times New Roman"/>
          <w:sz w:val="24"/>
          <w:szCs w:val="24"/>
        </w:rPr>
        <w:t xml:space="preserve">, en EURE, vol. 37, </w:t>
      </w:r>
      <w:proofErr w:type="spellStart"/>
      <w:r w:rsidRPr="004D664A">
        <w:rPr>
          <w:rFonts w:ascii="Times New Roman" w:hAnsi="Times New Roman" w:cs="Times New Roman"/>
          <w:sz w:val="24"/>
          <w:szCs w:val="24"/>
        </w:rPr>
        <w:t>N°</w:t>
      </w:r>
      <w:proofErr w:type="spellEnd"/>
      <w:r w:rsidRPr="004D664A">
        <w:rPr>
          <w:rFonts w:ascii="Times New Roman" w:hAnsi="Times New Roman" w:cs="Times New Roman"/>
          <w:sz w:val="24"/>
          <w:szCs w:val="24"/>
        </w:rPr>
        <w:t xml:space="preserve"> 110.</w:t>
      </w:r>
    </w:p>
    <w:p w14:paraId="60FACF4E" w14:textId="082C635D" w:rsidR="004D664A" w:rsidRDefault="004D664A" w:rsidP="00341DA5">
      <w:pPr>
        <w:pStyle w:val="Prrafodelista"/>
        <w:numPr>
          <w:ilvl w:val="0"/>
          <w:numId w:val="3"/>
        </w:numPr>
        <w:tabs>
          <w:tab w:val="left" w:pos="1134"/>
        </w:tabs>
        <w:spacing w:line="360" w:lineRule="auto"/>
        <w:jc w:val="both"/>
        <w:rPr>
          <w:rFonts w:ascii="Times New Roman" w:hAnsi="Times New Roman" w:cs="Times New Roman"/>
          <w:sz w:val="24"/>
          <w:szCs w:val="24"/>
        </w:rPr>
      </w:pPr>
      <w:r w:rsidRPr="004D664A">
        <w:rPr>
          <w:rFonts w:ascii="Times New Roman" w:hAnsi="Times New Roman" w:cs="Times New Roman"/>
          <w:sz w:val="24"/>
          <w:szCs w:val="24"/>
        </w:rPr>
        <w:t xml:space="preserve">GUERRA CASANOVA, L. (2009). </w:t>
      </w:r>
      <w:r w:rsidRPr="004D664A">
        <w:rPr>
          <w:rFonts w:ascii="Times New Roman" w:hAnsi="Times New Roman" w:cs="Times New Roman"/>
          <w:i/>
          <w:sz w:val="24"/>
          <w:szCs w:val="24"/>
        </w:rPr>
        <w:t xml:space="preserve">Ciclo de vida de un </w:t>
      </w:r>
      <w:proofErr w:type="spellStart"/>
      <w:r w:rsidRPr="004D664A">
        <w:rPr>
          <w:rFonts w:ascii="Times New Roman" w:hAnsi="Times New Roman" w:cs="Times New Roman"/>
          <w:i/>
          <w:sz w:val="24"/>
          <w:szCs w:val="24"/>
        </w:rPr>
        <w:t>cluster</w:t>
      </w:r>
      <w:proofErr w:type="spellEnd"/>
      <w:r w:rsidRPr="004D664A">
        <w:rPr>
          <w:rFonts w:ascii="Times New Roman" w:hAnsi="Times New Roman" w:cs="Times New Roman"/>
          <w:i/>
          <w:sz w:val="24"/>
          <w:szCs w:val="24"/>
        </w:rPr>
        <w:t>,</w:t>
      </w:r>
      <w:r w:rsidRPr="004D664A">
        <w:rPr>
          <w:rFonts w:ascii="Times New Roman" w:hAnsi="Times New Roman" w:cs="Times New Roman"/>
          <w:sz w:val="24"/>
          <w:szCs w:val="24"/>
        </w:rPr>
        <w:t xml:space="preserve"> </w:t>
      </w:r>
      <w:hyperlink r:id="rId9" w:history="1">
        <w:r w:rsidR="001D12E1" w:rsidRPr="00DD1DAA">
          <w:rPr>
            <w:rStyle w:val="Hipervnculo"/>
            <w:rFonts w:ascii="Times New Roman" w:hAnsi="Times New Roman" w:cs="Times New Roman"/>
            <w:sz w:val="24"/>
            <w:szCs w:val="24"/>
          </w:rPr>
          <w:t>https://clusterizando.files.wordpress.com/2010/09/05/ciclo-de-vida-de-un-cluster/</w:t>
        </w:r>
      </w:hyperlink>
    </w:p>
    <w:p w14:paraId="29EC88CE" w14:textId="50487E40" w:rsidR="001D12E1" w:rsidRDefault="001D12E1" w:rsidP="00341DA5">
      <w:pPr>
        <w:pStyle w:val="Prrafodelista"/>
        <w:numPr>
          <w:ilvl w:val="0"/>
          <w:numId w:val="3"/>
        </w:num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DÍAZ PIZARRO y DI MARCO, Carpeta de Integración Análisis Organizacional 2025.</w:t>
      </w:r>
    </w:p>
    <w:p w14:paraId="132F554C" w14:textId="1D7AB988" w:rsidR="001D12E1" w:rsidRPr="004D664A" w:rsidRDefault="001D12E1" w:rsidP="00341DA5">
      <w:pPr>
        <w:pStyle w:val="Prrafodelista"/>
        <w:numPr>
          <w:ilvl w:val="0"/>
          <w:numId w:val="3"/>
        </w:num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ESCALANTE, GRANERO y MUÑOZ EXPÓSITO, Carpeta de Integración Análisis Organizacional, 2025.</w:t>
      </w:r>
    </w:p>
    <w:p w14:paraId="454622F7" w14:textId="77777777" w:rsidR="004D664A" w:rsidRPr="004D664A" w:rsidRDefault="004D664A" w:rsidP="00341DA5">
      <w:pPr>
        <w:pStyle w:val="Prrafodelista"/>
        <w:numPr>
          <w:ilvl w:val="0"/>
          <w:numId w:val="2"/>
        </w:numPr>
        <w:spacing w:after="200" w:line="276" w:lineRule="auto"/>
        <w:jc w:val="both"/>
        <w:rPr>
          <w:rFonts w:ascii="Times New Roman" w:eastAsia="Times New Roman" w:hAnsi="Times New Roman" w:cs="Times New Roman"/>
          <w:sz w:val="24"/>
          <w:szCs w:val="24"/>
        </w:rPr>
      </w:pPr>
      <w:r w:rsidRPr="004D664A">
        <w:rPr>
          <w:rFonts w:ascii="Times New Roman" w:eastAsia="Times New Roman" w:hAnsi="Times New Roman" w:cs="Times New Roman"/>
          <w:sz w:val="24"/>
          <w:szCs w:val="24"/>
        </w:rPr>
        <w:t xml:space="preserve">MARSANASCO, A. y GARCÍA, P., </w:t>
      </w:r>
      <w:r w:rsidRPr="004D664A">
        <w:rPr>
          <w:rFonts w:ascii="Times New Roman" w:eastAsia="Times New Roman" w:hAnsi="Times New Roman" w:cs="Times New Roman"/>
          <w:i/>
          <w:sz w:val="24"/>
          <w:szCs w:val="24"/>
        </w:rPr>
        <w:t xml:space="preserve">La gobernanza de los </w:t>
      </w:r>
      <w:proofErr w:type="spellStart"/>
      <w:r w:rsidRPr="004D664A">
        <w:rPr>
          <w:rFonts w:ascii="Times New Roman" w:eastAsia="Times New Roman" w:hAnsi="Times New Roman" w:cs="Times New Roman"/>
          <w:i/>
          <w:sz w:val="24"/>
          <w:szCs w:val="24"/>
        </w:rPr>
        <w:t>clusters</w:t>
      </w:r>
      <w:proofErr w:type="spellEnd"/>
      <w:r w:rsidRPr="004D664A">
        <w:rPr>
          <w:rFonts w:ascii="Times New Roman" w:eastAsia="Times New Roman" w:hAnsi="Times New Roman" w:cs="Times New Roman"/>
          <w:i/>
          <w:sz w:val="24"/>
          <w:szCs w:val="24"/>
        </w:rPr>
        <w:t xml:space="preserve"> desde una mirada pluralista del Estado en un contexto globalizado</w:t>
      </w:r>
      <w:r w:rsidRPr="004D664A">
        <w:rPr>
          <w:rFonts w:ascii="Times New Roman" w:eastAsia="Times New Roman" w:hAnsi="Times New Roman" w:cs="Times New Roman"/>
          <w:sz w:val="24"/>
          <w:szCs w:val="24"/>
        </w:rPr>
        <w:t xml:space="preserve">, en Ciencia e Investigación, Tomo 60, </w:t>
      </w:r>
      <w:proofErr w:type="spellStart"/>
      <w:r w:rsidRPr="004D664A">
        <w:rPr>
          <w:rFonts w:ascii="Times New Roman" w:eastAsia="Times New Roman" w:hAnsi="Times New Roman" w:cs="Times New Roman"/>
          <w:sz w:val="24"/>
          <w:szCs w:val="24"/>
        </w:rPr>
        <w:t>N°</w:t>
      </w:r>
      <w:proofErr w:type="spellEnd"/>
      <w:r w:rsidRPr="004D664A">
        <w:rPr>
          <w:rFonts w:ascii="Times New Roman" w:eastAsia="Times New Roman" w:hAnsi="Times New Roman" w:cs="Times New Roman"/>
          <w:sz w:val="24"/>
          <w:szCs w:val="24"/>
        </w:rPr>
        <w:t xml:space="preserve"> 3, 2010.</w:t>
      </w:r>
    </w:p>
    <w:p w14:paraId="2EB83A6B" w14:textId="77777777" w:rsidR="004D664A" w:rsidRPr="004D664A" w:rsidRDefault="004D664A" w:rsidP="00341DA5">
      <w:pPr>
        <w:pStyle w:val="Prrafodelista"/>
        <w:numPr>
          <w:ilvl w:val="0"/>
          <w:numId w:val="2"/>
        </w:numPr>
        <w:tabs>
          <w:tab w:val="left" w:pos="1134"/>
        </w:tabs>
        <w:spacing w:line="360" w:lineRule="auto"/>
        <w:jc w:val="both"/>
        <w:rPr>
          <w:rFonts w:ascii="Times New Roman" w:hAnsi="Times New Roman" w:cs="Times New Roman"/>
          <w:sz w:val="24"/>
          <w:szCs w:val="24"/>
        </w:rPr>
      </w:pPr>
      <w:r w:rsidRPr="004D664A">
        <w:rPr>
          <w:rFonts w:ascii="Times New Roman" w:hAnsi="Times New Roman" w:cs="Times New Roman"/>
          <w:sz w:val="24"/>
          <w:szCs w:val="24"/>
        </w:rPr>
        <w:t xml:space="preserve">MARTÍ ESTÉVEZ, J. (2013). </w:t>
      </w:r>
      <w:proofErr w:type="spellStart"/>
      <w:r w:rsidRPr="004D664A">
        <w:rPr>
          <w:rFonts w:ascii="Times New Roman" w:hAnsi="Times New Roman" w:cs="Times New Roman"/>
          <w:i/>
          <w:sz w:val="24"/>
          <w:szCs w:val="24"/>
        </w:rPr>
        <w:t>Clusters</w:t>
      </w:r>
      <w:proofErr w:type="spellEnd"/>
      <w:r w:rsidRPr="004D664A">
        <w:rPr>
          <w:rFonts w:ascii="Times New Roman" w:hAnsi="Times New Roman" w:cs="Times New Roman"/>
          <w:i/>
          <w:sz w:val="24"/>
          <w:szCs w:val="24"/>
        </w:rPr>
        <w:t xml:space="preserve">. Estrategias ganadoras y trabajo en equipo. </w:t>
      </w:r>
      <w:r w:rsidRPr="004D664A">
        <w:rPr>
          <w:rFonts w:ascii="Times New Roman" w:hAnsi="Times New Roman" w:cs="Times New Roman"/>
          <w:sz w:val="24"/>
          <w:szCs w:val="24"/>
        </w:rPr>
        <w:t>Barcelona, Ediciones Urano.</w:t>
      </w:r>
    </w:p>
    <w:p w14:paraId="33E0B05A" w14:textId="77777777" w:rsidR="004D664A" w:rsidRPr="004D664A" w:rsidRDefault="004D664A" w:rsidP="00341DA5">
      <w:pPr>
        <w:pStyle w:val="Prrafodelista"/>
        <w:numPr>
          <w:ilvl w:val="0"/>
          <w:numId w:val="2"/>
        </w:numPr>
        <w:tabs>
          <w:tab w:val="left" w:pos="1134"/>
        </w:tabs>
        <w:spacing w:line="360" w:lineRule="auto"/>
        <w:jc w:val="both"/>
        <w:rPr>
          <w:rFonts w:ascii="Times New Roman" w:hAnsi="Times New Roman" w:cs="Times New Roman"/>
          <w:sz w:val="24"/>
          <w:szCs w:val="24"/>
        </w:rPr>
      </w:pPr>
      <w:r w:rsidRPr="004D664A">
        <w:rPr>
          <w:rFonts w:ascii="Times New Roman" w:hAnsi="Times New Roman" w:cs="Times New Roman"/>
          <w:sz w:val="24"/>
          <w:szCs w:val="24"/>
        </w:rPr>
        <w:t xml:space="preserve">NOUSSAN LETTRY, R. et al, </w:t>
      </w:r>
      <w:r w:rsidRPr="004D664A">
        <w:rPr>
          <w:rFonts w:ascii="Times New Roman" w:hAnsi="Times New Roman" w:cs="Times New Roman"/>
          <w:i/>
          <w:iCs/>
          <w:sz w:val="24"/>
          <w:szCs w:val="24"/>
        </w:rPr>
        <w:t>Análisis de la estructura reticular. Casos de estudio</w:t>
      </w:r>
      <w:r w:rsidRPr="004D664A">
        <w:rPr>
          <w:rFonts w:ascii="Times New Roman" w:hAnsi="Times New Roman" w:cs="Times New Roman"/>
          <w:sz w:val="24"/>
          <w:szCs w:val="24"/>
        </w:rPr>
        <w:t>, en 37° Congreso Nacional de ADENAG, Universidad de la Atlántida, Mar de Ajó, 2023.</w:t>
      </w:r>
    </w:p>
    <w:p w14:paraId="4DDA493B" w14:textId="77777777" w:rsidR="004D664A" w:rsidRPr="004D664A" w:rsidRDefault="004D664A" w:rsidP="00341DA5">
      <w:pPr>
        <w:pStyle w:val="Prrafodelista"/>
        <w:numPr>
          <w:ilvl w:val="0"/>
          <w:numId w:val="1"/>
        </w:numPr>
        <w:spacing w:line="360" w:lineRule="auto"/>
        <w:jc w:val="both"/>
        <w:rPr>
          <w:rFonts w:ascii="Times New Roman" w:hAnsi="Times New Roman" w:cs="Times New Roman"/>
          <w:sz w:val="24"/>
          <w:szCs w:val="24"/>
        </w:rPr>
      </w:pPr>
      <w:r w:rsidRPr="004D664A">
        <w:rPr>
          <w:rFonts w:ascii="Times New Roman" w:hAnsi="Times New Roman" w:cs="Times New Roman"/>
          <w:sz w:val="24"/>
          <w:szCs w:val="24"/>
        </w:rPr>
        <w:t xml:space="preserve">NOUSSAN LETTRY, R., </w:t>
      </w:r>
      <w:proofErr w:type="spellStart"/>
      <w:r w:rsidRPr="004D664A">
        <w:rPr>
          <w:rFonts w:ascii="Times New Roman" w:hAnsi="Times New Roman" w:cs="Times New Roman"/>
          <w:i/>
          <w:sz w:val="24"/>
          <w:szCs w:val="24"/>
        </w:rPr>
        <w:t>Cluster</w:t>
      </w:r>
      <w:proofErr w:type="spellEnd"/>
      <w:r w:rsidRPr="004D664A">
        <w:rPr>
          <w:rFonts w:ascii="Times New Roman" w:hAnsi="Times New Roman" w:cs="Times New Roman"/>
          <w:i/>
          <w:sz w:val="24"/>
          <w:szCs w:val="24"/>
        </w:rPr>
        <w:t xml:space="preserve"> de frutos secos de Mendoza. Avances en su gestión</w:t>
      </w:r>
      <w:r w:rsidRPr="004D664A">
        <w:rPr>
          <w:rFonts w:ascii="Times New Roman" w:hAnsi="Times New Roman" w:cs="Times New Roman"/>
          <w:sz w:val="24"/>
          <w:szCs w:val="24"/>
        </w:rPr>
        <w:t>, en V Congreso de Ciencias Económicas, IX Congreso de Administración y VI Encuentro Internacional de Administración del Centro de la República, Universidad Nacional de Villa María, 2020.</w:t>
      </w:r>
    </w:p>
    <w:p w14:paraId="4A3842C9" w14:textId="77777777" w:rsidR="004D664A" w:rsidRPr="004D664A" w:rsidRDefault="004D664A" w:rsidP="00341DA5">
      <w:pPr>
        <w:pStyle w:val="Prrafodelista"/>
        <w:numPr>
          <w:ilvl w:val="0"/>
          <w:numId w:val="1"/>
        </w:numPr>
        <w:tabs>
          <w:tab w:val="left" w:pos="709"/>
        </w:tabs>
        <w:spacing w:after="0" w:line="360" w:lineRule="auto"/>
        <w:jc w:val="both"/>
        <w:rPr>
          <w:rFonts w:ascii="Times New Roman" w:hAnsi="Times New Roman" w:cs="Times New Roman"/>
          <w:sz w:val="24"/>
          <w:szCs w:val="24"/>
        </w:rPr>
      </w:pPr>
      <w:r w:rsidRPr="004D664A">
        <w:rPr>
          <w:rFonts w:ascii="Times New Roman" w:hAnsi="Times New Roman" w:cs="Times New Roman"/>
          <w:sz w:val="24"/>
          <w:szCs w:val="24"/>
        </w:rPr>
        <w:lastRenderedPageBreak/>
        <w:t xml:space="preserve">NOUSSAN LETTRY, R., GALLARDO MARTINEZ, R. y DIAS, E. (2020). </w:t>
      </w:r>
      <w:proofErr w:type="spellStart"/>
      <w:r w:rsidRPr="004D664A">
        <w:rPr>
          <w:rFonts w:ascii="Times New Roman" w:hAnsi="Times New Roman" w:cs="Times New Roman"/>
          <w:i/>
          <w:sz w:val="24"/>
          <w:szCs w:val="24"/>
        </w:rPr>
        <w:t>Cluster</w:t>
      </w:r>
      <w:proofErr w:type="spellEnd"/>
      <w:r w:rsidRPr="004D664A">
        <w:rPr>
          <w:rFonts w:ascii="Times New Roman" w:hAnsi="Times New Roman" w:cs="Times New Roman"/>
          <w:i/>
          <w:sz w:val="24"/>
          <w:szCs w:val="24"/>
        </w:rPr>
        <w:t xml:space="preserve"> de Frutos Secos de Mendoza</w:t>
      </w:r>
      <w:r w:rsidRPr="004D664A">
        <w:rPr>
          <w:rFonts w:ascii="Times New Roman" w:hAnsi="Times New Roman" w:cs="Times New Roman"/>
          <w:sz w:val="24"/>
          <w:szCs w:val="24"/>
        </w:rPr>
        <w:t>, en Jornadas de Ciencias Económicas – FCE-</w:t>
      </w:r>
      <w:proofErr w:type="spellStart"/>
      <w:r w:rsidRPr="004D664A">
        <w:rPr>
          <w:rFonts w:ascii="Times New Roman" w:hAnsi="Times New Roman" w:cs="Times New Roman"/>
          <w:sz w:val="24"/>
          <w:szCs w:val="24"/>
        </w:rPr>
        <w:t>UNCuyo</w:t>
      </w:r>
      <w:proofErr w:type="spellEnd"/>
      <w:r w:rsidRPr="004D664A">
        <w:rPr>
          <w:rFonts w:ascii="Times New Roman" w:hAnsi="Times New Roman" w:cs="Times New Roman"/>
          <w:sz w:val="24"/>
          <w:szCs w:val="24"/>
        </w:rPr>
        <w:t>.</w:t>
      </w:r>
    </w:p>
    <w:p w14:paraId="6B66F780" w14:textId="626A1D2D" w:rsidR="004D664A" w:rsidRDefault="004D664A" w:rsidP="00341DA5">
      <w:pPr>
        <w:pStyle w:val="Prrafodelista"/>
        <w:numPr>
          <w:ilvl w:val="0"/>
          <w:numId w:val="1"/>
        </w:numPr>
        <w:tabs>
          <w:tab w:val="left" w:pos="709"/>
        </w:tabs>
        <w:spacing w:after="0" w:line="360" w:lineRule="auto"/>
        <w:jc w:val="both"/>
        <w:rPr>
          <w:rFonts w:ascii="Times New Roman" w:hAnsi="Times New Roman" w:cs="Times New Roman"/>
          <w:sz w:val="24"/>
          <w:szCs w:val="24"/>
        </w:rPr>
      </w:pPr>
      <w:r w:rsidRPr="004D664A">
        <w:rPr>
          <w:rFonts w:ascii="Times New Roman" w:hAnsi="Times New Roman" w:cs="Times New Roman"/>
          <w:sz w:val="24"/>
          <w:szCs w:val="24"/>
        </w:rPr>
        <w:t xml:space="preserve">NOUSSAN LETTRY, R., GALLARDO MARTINEZ, R. y DIAS, E. (2019). </w:t>
      </w:r>
      <w:proofErr w:type="spellStart"/>
      <w:r w:rsidRPr="004D664A">
        <w:rPr>
          <w:rFonts w:ascii="Times New Roman" w:hAnsi="Times New Roman" w:cs="Times New Roman"/>
          <w:i/>
          <w:sz w:val="24"/>
          <w:szCs w:val="24"/>
        </w:rPr>
        <w:t>Clusters</w:t>
      </w:r>
      <w:proofErr w:type="spellEnd"/>
      <w:r w:rsidRPr="004D664A">
        <w:rPr>
          <w:rFonts w:ascii="Times New Roman" w:hAnsi="Times New Roman" w:cs="Times New Roman"/>
          <w:i/>
          <w:sz w:val="24"/>
          <w:szCs w:val="24"/>
        </w:rPr>
        <w:t xml:space="preserve"> en Mendoza como herramienta del desarrollo regional</w:t>
      </w:r>
      <w:r w:rsidRPr="004D664A">
        <w:rPr>
          <w:rFonts w:ascii="Times New Roman" w:hAnsi="Times New Roman" w:cs="Times New Roman"/>
          <w:sz w:val="24"/>
          <w:szCs w:val="24"/>
        </w:rPr>
        <w:t>, en XVI Congreso Internacional de Costos, Argentina.</w:t>
      </w:r>
    </w:p>
    <w:p w14:paraId="1BEE20E4" w14:textId="5D5F2CF3" w:rsidR="004D664A" w:rsidRPr="004D664A" w:rsidRDefault="004D664A" w:rsidP="00341DA5">
      <w:pPr>
        <w:pStyle w:val="Prrafodelista"/>
        <w:numPr>
          <w:ilvl w:val="0"/>
          <w:numId w:val="1"/>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NOUSSAN LETTRY, R. (2023). </w:t>
      </w:r>
      <w:r w:rsidRPr="004D664A">
        <w:rPr>
          <w:rFonts w:ascii="Times New Roman" w:hAnsi="Times New Roman" w:cs="Times New Roman"/>
          <w:i/>
          <w:iCs/>
          <w:sz w:val="24"/>
          <w:szCs w:val="24"/>
        </w:rPr>
        <w:t xml:space="preserve">Estructura en red y el caso de los </w:t>
      </w:r>
      <w:proofErr w:type="spellStart"/>
      <w:r w:rsidRPr="004D664A">
        <w:rPr>
          <w:rFonts w:ascii="Times New Roman" w:hAnsi="Times New Roman" w:cs="Times New Roman"/>
          <w:i/>
          <w:iCs/>
          <w:sz w:val="24"/>
          <w:szCs w:val="24"/>
        </w:rPr>
        <w:t>clusters</w:t>
      </w:r>
      <w:proofErr w:type="spellEnd"/>
      <w:r>
        <w:rPr>
          <w:rFonts w:ascii="Times New Roman" w:hAnsi="Times New Roman" w:cs="Times New Roman"/>
          <w:sz w:val="24"/>
          <w:szCs w:val="24"/>
        </w:rPr>
        <w:t>, en XII Congreso de Administración del Centro de la República. VIII Congreso de Ciencias Económicas del Centro de la República. IX Encuentro Internacional de Administración del Centro de la República. IAPCS – Universidad Nacional de Villa María, Villa María.</w:t>
      </w:r>
    </w:p>
    <w:p w14:paraId="6831EB93" w14:textId="4C2C8153" w:rsidR="004D664A" w:rsidRPr="004D664A" w:rsidRDefault="004D664A" w:rsidP="00341DA5">
      <w:pPr>
        <w:pStyle w:val="Prrafodelista"/>
        <w:numPr>
          <w:ilvl w:val="0"/>
          <w:numId w:val="1"/>
        </w:numPr>
        <w:spacing w:line="360" w:lineRule="auto"/>
        <w:jc w:val="both"/>
        <w:rPr>
          <w:rFonts w:ascii="Times New Roman" w:hAnsi="Times New Roman" w:cs="Times New Roman"/>
          <w:sz w:val="24"/>
          <w:szCs w:val="24"/>
        </w:rPr>
      </w:pPr>
      <w:r w:rsidRPr="004D664A">
        <w:rPr>
          <w:rFonts w:ascii="Times New Roman" w:hAnsi="Times New Roman" w:cs="Times New Roman"/>
          <w:sz w:val="24"/>
          <w:szCs w:val="24"/>
        </w:rPr>
        <w:t>NOUSSAN LETTRY, R</w:t>
      </w:r>
      <w:r>
        <w:rPr>
          <w:rFonts w:ascii="Times New Roman" w:hAnsi="Times New Roman" w:cs="Times New Roman"/>
          <w:sz w:val="24"/>
          <w:szCs w:val="24"/>
        </w:rPr>
        <w:t>.</w:t>
      </w:r>
      <w:r w:rsidRPr="004D664A">
        <w:rPr>
          <w:rFonts w:ascii="Times New Roman" w:hAnsi="Times New Roman" w:cs="Times New Roman"/>
          <w:sz w:val="24"/>
          <w:szCs w:val="24"/>
        </w:rPr>
        <w:t xml:space="preserve"> </w:t>
      </w:r>
      <w:r w:rsidRPr="004D664A">
        <w:rPr>
          <w:rFonts w:ascii="Times New Roman" w:hAnsi="Times New Roman" w:cs="Times New Roman"/>
          <w:i/>
          <w:iCs/>
          <w:sz w:val="24"/>
          <w:szCs w:val="24"/>
        </w:rPr>
        <w:t xml:space="preserve">Las etapas de evolución de un </w:t>
      </w:r>
      <w:proofErr w:type="spellStart"/>
      <w:r w:rsidRPr="004D664A">
        <w:rPr>
          <w:rFonts w:ascii="Times New Roman" w:hAnsi="Times New Roman" w:cs="Times New Roman"/>
          <w:i/>
          <w:iCs/>
          <w:sz w:val="24"/>
          <w:szCs w:val="24"/>
        </w:rPr>
        <w:t>cluster</w:t>
      </w:r>
      <w:proofErr w:type="spellEnd"/>
      <w:r w:rsidRPr="004D664A">
        <w:rPr>
          <w:rFonts w:ascii="Times New Roman" w:hAnsi="Times New Roman" w:cs="Times New Roman"/>
          <w:i/>
          <w:iCs/>
          <w:sz w:val="24"/>
          <w:szCs w:val="24"/>
        </w:rPr>
        <w:t xml:space="preserve"> y el ciclo de vida organizacional. Análisis de caso</w:t>
      </w:r>
      <w:r w:rsidRPr="004D664A">
        <w:rPr>
          <w:rFonts w:ascii="Times New Roman" w:hAnsi="Times New Roman" w:cs="Times New Roman"/>
          <w:sz w:val="24"/>
          <w:szCs w:val="24"/>
        </w:rPr>
        <w:t xml:space="preserve">, en X Congreso de Administración y VII Encuentro Internacional de Administración del Centro de la República, Universidad Nacional de Villa María, 2021. </w:t>
      </w:r>
    </w:p>
    <w:p w14:paraId="5E274CD4" w14:textId="77777777" w:rsidR="004D664A" w:rsidRPr="004D664A" w:rsidRDefault="004D664A" w:rsidP="00341DA5">
      <w:pPr>
        <w:pStyle w:val="Prrafodelista"/>
        <w:numPr>
          <w:ilvl w:val="0"/>
          <w:numId w:val="1"/>
        </w:numPr>
        <w:tabs>
          <w:tab w:val="left" w:pos="1134"/>
        </w:tabs>
        <w:spacing w:line="360" w:lineRule="auto"/>
        <w:jc w:val="both"/>
        <w:rPr>
          <w:rFonts w:ascii="Times New Roman" w:hAnsi="Times New Roman" w:cs="Times New Roman"/>
          <w:sz w:val="24"/>
          <w:szCs w:val="24"/>
          <w:lang w:val="en-US"/>
        </w:rPr>
      </w:pPr>
      <w:r w:rsidRPr="004D664A">
        <w:rPr>
          <w:rFonts w:ascii="Times New Roman" w:hAnsi="Times New Roman" w:cs="Times New Roman"/>
          <w:sz w:val="24"/>
          <w:szCs w:val="24"/>
          <w:lang w:val="en-US"/>
        </w:rPr>
        <w:t xml:space="preserve">PORTER, M. (1998). </w:t>
      </w:r>
      <w:r w:rsidRPr="004D664A">
        <w:rPr>
          <w:rFonts w:ascii="Times New Roman" w:hAnsi="Times New Roman" w:cs="Times New Roman"/>
          <w:i/>
          <w:sz w:val="24"/>
          <w:szCs w:val="24"/>
          <w:lang w:val="en-US"/>
        </w:rPr>
        <w:t>Clusters and the New Economics of Competition</w:t>
      </w:r>
      <w:r w:rsidRPr="004D664A">
        <w:rPr>
          <w:rFonts w:ascii="Times New Roman" w:hAnsi="Times New Roman" w:cs="Times New Roman"/>
          <w:sz w:val="24"/>
          <w:szCs w:val="24"/>
          <w:lang w:val="en-US"/>
        </w:rPr>
        <w:t xml:space="preserve">, </w:t>
      </w:r>
      <w:proofErr w:type="spellStart"/>
      <w:r w:rsidRPr="004D664A">
        <w:rPr>
          <w:rFonts w:ascii="Times New Roman" w:hAnsi="Times New Roman" w:cs="Times New Roman"/>
          <w:sz w:val="24"/>
          <w:szCs w:val="24"/>
          <w:lang w:val="en-US"/>
        </w:rPr>
        <w:t>en</w:t>
      </w:r>
      <w:proofErr w:type="spellEnd"/>
      <w:r w:rsidRPr="004D664A">
        <w:rPr>
          <w:rFonts w:ascii="Times New Roman" w:hAnsi="Times New Roman" w:cs="Times New Roman"/>
          <w:sz w:val="24"/>
          <w:szCs w:val="24"/>
          <w:lang w:val="en-US"/>
        </w:rPr>
        <w:t xml:space="preserve"> Harvard Business Review, Nov-</w:t>
      </w:r>
      <w:proofErr w:type="spellStart"/>
      <w:r w:rsidRPr="004D664A">
        <w:rPr>
          <w:rFonts w:ascii="Times New Roman" w:hAnsi="Times New Roman" w:cs="Times New Roman"/>
          <w:sz w:val="24"/>
          <w:szCs w:val="24"/>
          <w:lang w:val="en-US"/>
        </w:rPr>
        <w:t>Dic</w:t>
      </w:r>
      <w:proofErr w:type="spellEnd"/>
      <w:r w:rsidRPr="004D664A">
        <w:rPr>
          <w:rFonts w:ascii="Times New Roman" w:hAnsi="Times New Roman" w:cs="Times New Roman"/>
          <w:sz w:val="24"/>
          <w:szCs w:val="24"/>
          <w:lang w:val="en-US"/>
        </w:rPr>
        <w:t xml:space="preserve"> 1998.</w:t>
      </w:r>
    </w:p>
    <w:p w14:paraId="24BB4678" w14:textId="77777777" w:rsidR="004D664A" w:rsidRPr="004D664A" w:rsidRDefault="004D664A" w:rsidP="00341DA5">
      <w:pPr>
        <w:pStyle w:val="Prrafodelista"/>
        <w:numPr>
          <w:ilvl w:val="0"/>
          <w:numId w:val="1"/>
        </w:numPr>
        <w:tabs>
          <w:tab w:val="left" w:pos="1134"/>
        </w:tabs>
        <w:spacing w:line="360" w:lineRule="auto"/>
        <w:jc w:val="both"/>
        <w:rPr>
          <w:rFonts w:ascii="Times New Roman" w:hAnsi="Times New Roman" w:cs="Times New Roman"/>
          <w:sz w:val="24"/>
          <w:szCs w:val="24"/>
          <w:lang w:val="en-US"/>
        </w:rPr>
      </w:pPr>
      <w:r w:rsidRPr="004D664A">
        <w:rPr>
          <w:rFonts w:ascii="Times New Roman" w:hAnsi="Times New Roman" w:cs="Times New Roman"/>
          <w:sz w:val="24"/>
          <w:szCs w:val="24"/>
          <w:lang w:val="en-US"/>
        </w:rPr>
        <w:t xml:space="preserve">PORTER, M. (1999). </w:t>
      </w:r>
      <w:r w:rsidRPr="004D664A">
        <w:rPr>
          <w:rFonts w:ascii="Times New Roman" w:hAnsi="Times New Roman" w:cs="Times New Roman"/>
          <w:i/>
          <w:sz w:val="24"/>
          <w:szCs w:val="24"/>
          <w:lang w:val="en-US"/>
        </w:rPr>
        <w:t xml:space="preserve">Los clusters y la </w:t>
      </w:r>
      <w:proofErr w:type="spellStart"/>
      <w:r w:rsidRPr="004D664A">
        <w:rPr>
          <w:rFonts w:ascii="Times New Roman" w:hAnsi="Times New Roman" w:cs="Times New Roman"/>
          <w:i/>
          <w:sz w:val="24"/>
          <w:szCs w:val="24"/>
          <w:lang w:val="en-US"/>
        </w:rPr>
        <w:t>competencia</w:t>
      </w:r>
      <w:proofErr w:type="spellEnd"/>
      <w:r w:rsidRPr="004D664A">
        <w:rPr>
          <w:rFonts w:ascii="Times New Roman" w:hAnsi="Times New Roman" w:cs="Times New Roman"/>
          <w:sz w:val="24"/>
          <w:szCs w:val="24"/>
          <w:lang w:val="en-US"/>
        </w:rPr>
        <w:t xml:space="preserve">, </w:t>
      </w:r>
      <w:proofErr w:type="spellStart"/>
      <w:r w:rsidRPr="004D664A">
        <w:rPr>
          <w:rFonts w:ascii="Times New Roman" w:hAnsi="Times New Roman" w:cs="Times New Roman"/>
          <w:sz w:val="24"/>
          <w:szCs w:val="24"/>
          <w:lang w:val="en-US"/>
        </w:rPr>
        <w:t>en</w:t>
      </w:r>
      <w:proofErr w:type="spellEnd"/>
      <w:r w:rsidRPr="004D664A">
        <w:rPr>
          <w:rFonts w:ascii="Times New Roman" w:hAnsi="Times New Roman" w:cs="Times New Roman"/>
          <w:sz w:val="24"/>
          <w:szCs w:val="24"/>
          <w:lang w:val="en-US"/>
        </w:rPr>
        <w:t xml:space="preserve"> </w:t>
      </w:r>
      <w:proofErr w:type="spellStart"/>
      <w:r w:rsidRPr="004D664A">
        <w:rPr>
          <w:rFonts w:ascii="Times New Roman" w:hAnsi="Times New Roman" w:cs="Times New Roman"/>
          <w:sz w:val="24"/>
          <w:szCs w:val="24"/>
          <w:lang w:val="en-US"/>
        </w:rPr>
        <w:t>Revista</w:t>
      </w:r>
      <w:proofErr w:type="spellEnd"/>
      <w:r w:rsidRPr="004D664A">
        <w:rPr>
          <w:rFonts w:ascii="Times New Roman" w:hAnsi="Times New Roman" w:cs="Times New Roman"/>
          <w:sz w:val="24"/>
          <w:szCs w:val="24"/>
          <w:lang w:val="en-US"/>
        </w:rPr>
        <w:t xml:space="preserve"> </w:t>
      </w:r>
      <w:proofErr w:type="spellStart"/>
      <w:r w:rsidRPr="004D664A">
        <w:rPr>
          <w:rFonts w:ascii="Times New Roman" w:hAnsi="Times New Roman" w:cs="Times New Roman"/>
          <w:sz w:val="24"/>
          <w:szCs w:val="24"/>
          <w:lang w:val="en-US"/>
        </w:rPr>
        <w:t>Gestión</w:t>
      </w:r>
      <w:proofErr w:type="spellEnd"/>
      <w:r w:rsidRPr="004D664A">
        <w:rPr>
          <w:rFonts w:ascii="Times New Roman" w:hAnsi="Times New Roman" w:cs="Times New Roman"/>
          <w:sz w:val="24"/>
          <w:szCs w:val="24"/>
          <w:lang w:val="en-US"/>
        </w:rPr>
        <w:t xml:space="preserve">, Vol 1, Nº 2, </w:t>
      </w:r>
      <w:proofErr w:type="spellStart"/>
      <w:r w:rsidRPr="004D664A">
        <w:rPr>
          <w:rFonts w:ascii="Times New Roman" w:hAnsi="Times New Roman" w:cs="Times New Roman"/>
          <w:sz w:val="24"/>
          <w:szCs w:val="24"/>
          <w:lang w:val="en-US"/>
        </w:rPr>
        <w:t>Ene</w:t>
      </w:r>
      <w:proofErr w:type="spellEnd"/>
      <w:r w:rsidRPr="004D664A">
        <w:rPr>
          <w:rFonts w:ascii="Times New Roman" w:hAnsi="Times New Roman" w:cs="Times New Roman"/>
          <w:sz w:val="24"/>
          <w:szCs w:val="24"/>
          <w:lang w:val="en-US"/>
        </w:rPr>
        <w:t>-Feb 1999.</w:t>
      </w:r>
    </w:p>
    <w:p w14:paraId="461FDEAF" w14:textId="77777777" w:rsidR="004D664A" w:rsidRPr="004D664A" w:rsidRDefault="004D664A" w:rsidP="00341DA5">
      <w:pPr>
        <w:spacing w:after="0" w:line="360" w:lineRule="auto"/>
        <w:jc w:val="both"/>
        <w:rPr>
          <w:rFonts w:ascii="Times New Roman" w:hAnsi="Times New Roman" w:cs="Times New Roman"/>
          <w:sz w:val="24"/>
          <w:szCs w:val="24"/>
        </w:rPr>
      </w:pPr>
      <w:r w:rsidRPr="004D664A">
        <w:rPr>
          <w:rFonts w:ascii="Times New Roman" w:hAnsi="Times New Roman" w:cs="Times New Roman"/>
          <w:sz w:val="24"/>
          <w:szCs w:val="24"/>
        </w:rPr>
        <w:t xml:space="preserve">Páginas consultadas por el caso del </w:t>
      </w:r>
      <w:proofErr w:type="spellStart"/>
      <w:r w:rsidRPr="004D664A">
        <w:rPr>
          <w:rFonts w:ascii="Times New Roman" w:hAnsi="Times New Roman" w:cs="Times New Roman"/>
          <w:sz w:val="24"/>
          <w:szCs w:val="24"/>
        </w:rPr>
        <w:t>Cluster</w:t>
      </w:r>
      <w:proofErr w:type="spellEnd"/>
      <w:r w:rsidRPr="004D664A">
        <w:rPr>
          <w:rFonts w:ascii="Times New Roman" w:hAnsi="Times New Roman" w:cs="Times New Roman"/>
          <w:sz w:val="24"/>
          <w:szCs w:val="24"/>
        </w:rPr>
        <w:t xml:space="preserve"> Ciruela Industria</w:t>
      </w:r>
    </w:p>
    <w:p w14:paraId="4FAEC840" w14:textId="77777777" w:rsidR="004D664A" w:rsidRPr="004D664A" w:rsidRDefault="004D664A" w:rsidP="00341DA5">
      <w:pPr>
        <w:pStyle w:val="Prrafodelista"/>
        <w:numPr>
          <w:ilvl w:val="0"/>
          <w:numId w:val="4"/>
        </w:numPr>
        <w:spacing w:line="360" w:lineRule="auto"/>
        <w:jc w:val="both"/>
        <w:rPr>
          <w:rFonts w:ascii="Times New Roman" w:hAnsi="Times New Roman" w:cs="Times New Roman"/>
          <w:sz w:val="24"/>
          <w:szCs w:val="24"/>
        </w:rPr>
      </w:pPr>
      <w:hyperlink r:id="rId10" w:history="1">
        <w:r w:rsidRPr="004D664A">
          <w:rPr>
            <w:rStyle w:val="Hipervnculo"/>
            <w:rFonts w:ascii="Times New Roman" w:hAnsi="Times New Roman" w:cs="Times New Roman"/>
            <w:sz w:val="24"/>
            <w:szCs w:val="24"/>
          </w:rPr>
          <w:t>https://www.ciruelaindustria.com.ar/</w:t>
        </w:r>
      </w:hyperlink>
    </w:p>
    <w:p w14:paraId="7F450F92" w14:textId="77777777" w:rsidR="004D664A" w:rsidRPr="004D664A" w:rsidRDefault="004D664A" w:rsidP="00341DA5">
      <w:pPr>
        <w:pStyle w:val="Prrafodelista"/>
        <w:numPr>
          <w:ilvl w:val="0"/>
          <w:numId w:val="4"/>
        </w:numPr>
        <w:spacing w:line="360" w:lineRule="auto"/>
        <w:jc w:val="both"/>
        <w:rPr>
          <w:rFonts w:ascii="Times New Roman" w:hAnsi="Times New Roman" w:cs="Times New Roman"/>
          <w:sz w:val="24"/>
          <w:szCs w:val="24"/>
        </w:rPr>
      </w:pPr>
      <w:hyperlink r:id="rId11" w:history="1">
        <w:r w:rsidRPr="004D664A">
          <w:rPr>
            <w:rStyle w:val="Hipervnculo"/>
            <w:rFonts w:ascii="Times New Roman" w:hAnsi="Times New Roman" w:cs="Times New Roman"/>
            <w:sz w:val="24"/>
            <w:szCs w:val="24"/>
          </w:rPr>
          <w:t>https://www.sitioandino.com.ar/departamentales/actualizacion-proyectos-del-cluster-ciruela-industria-mendoza-n5638403</w:t>
        </w:r>
      </w:hyperlink>
    </w:p>
    <w:p w14:paraId="6B5F7B5A" w14:textId="6AA95457" w:rsidR="004D664A" w:rsidRDefault="004D664A" w:rsidP="00341DA5">
      <w:pPr>
        <w:pStyle w:val="Prrafodelista"/>
        <w:numPr>
          <w:ilvl w:val="0"/>
          <w:numId w:val="4"/>
        </w:numPr>
        <w:spacing w:line="360" w:lineRule="auto"/>
        <w:jc w:val="both"/>
        <w:rPr>
          <w:rFonts w:ascii="Times New Roman" w:hAnsi="Times New Roman" w:cs="Times New Roman"/>
          <w:sz w:val="24"/>
          <w:szCs w:val="24"/>
        </w:rPr>
      </w:pPr>
      <w:hyperlink r:id="rId12" w:history="1">
        <w:r w:rsidRPr="00DD1DAA">
          <w:rPr>
            <w:rStyle w:val="Hipervnculo"/>
            <w:rFonts w:ascii="Times New Roman" w:hAnsi="Times New Roman" w:cs="Times New Roman"/>
            <w:sz w:val="24"/>
            <w:szCs w:val="24"/>
          </w:rPr>
          <w:t>https://www.idr.org.ar/anr-ciruela-industria/</w:t>
        </w:r>
      </w:hyperlink>
    </w:p>
    <w:p w14:paraId="17734974" w14:textId="788397B2" w:rsidR="004D664A" w:rsidRPr="004D664A" w:rsidRDefault="004D664A" w:rsidP="00341DA5">
      <w:pPr>
        <w:pStyle w:val="Prrafodelista"/>
        <w:numPr>
          <w:ilvl w:val="0"/>
          <w:numId w:val="4"/>
        </w:numPr>
        <w:spacing w:line="360" w:lineRule="auto"/>
        <w:jc w:val="both"/>
        <w:rPr>
          <w:rFonts w:ascii="Times New Roman" w:hAnsi="Times New Roman" w:cs="Times New Roman"/>
          <w:sz w:val="24"/>
          <w:szCs w:val="24"/>
        </w:rPr>
      </w:pPr>
      <w:hyperlink r:id="rId13" w:history="1">
        <w:r w:rsidRPr="004D664A">
          <w:rPr>
            <w:rStyle w:val="Hipervnculo"/>
            <w:rFonts w:ascii="Times New Roman" w:hAnsi="Times New Roman" w:cs="Times New Roman"/>
            <w:sz w:val="24"/>
            <w:szCs w:val="24"/>
          </w:rPr>
          <w:t>https://www.instagram.com/clusterciruelamza/</w:t>
        </w:r>
      </w:hyperlink>
    </w:p>
    <w:p w14:paraId="3CD5B2E5" w14:textId="77777777" w:rsidR="004D664A" w:rsidRPr="004D664A" w:rsidRDefault="004D664A" w:rsidP="00341DA5">
      <w:pPr>
        <w:pStyle w:val="Prrafodelista"/>
        <w:numPr>
          <w:ilvl w:val="0"/>
          <w:numId w:val="4"/>
        </w:numPr>
        <w:spacing w:line="360" w:lineRule="auto"/>
        <w:jc w:val="both"/>
        <w:rPr>
          <w:rFonts w:ascii="Times New Roman" w:hAnsi="Times New Roman" w:cs="Times New Roman"/>
          <w:sz w:val="24"/>
          <w:szCs w:val="24"/>
        </w:rPr>
      </w:pPr>
      <w:hyperlink r:id="rId14" w:history="1">
        <w:r w:rsidRPr="004D664A">
          <w:rPr>
            <w:rStyle w:val="Hipervnculo"/>
            <w:rFonts w:ascii="Times New Roman" w:hAnsi="Times New Roman" w:cs="Times New Roman"/>
            <w:sz w:val="24"/>
            <w:szCs w:val="24"/>
          </w:rPr>
          <w:t>https://lucid.app/lucidspark/faafbef1-bce5-4e7d-aab3-10a65c837733/edit?invitationId=inv_03a4ee8d-3f83-4c41-8e8e-7bd80ef02e84#</w:t>
        </w:r>
      </w:hyperlink>
    </w:p>
    <w:p w14:paraId="6D3CC72B" w14:textId="77777777" w:rsidR="004D664A" w:rsidRPr="004D664A" w:rsidRDefault="004D664A" w:rsidP="00341DA5">
      <w:pPr>
        <w:pStyle w:val="Prrafodelista"/>
        <w:numPr>
          <w:ilvl w:val="0"/>
          <w:numId w:val="4"/>
        </w:numPr>
        <w:spacing w:line="360" w:lineRule="auto"/>
        <w:jc w:val="both"/>
        <w:rPr>
          <w:rFonts w:ascii="Times New Roman" w:hAnsi="Times New Roman" w:cs="Times New Roman"/>
          <w:sz w:val="24"/>
          <w:szCs w:val="24"/>
        </w:rPr>
      </w:pPr>
      <w:hyperlink r:id="rId15" w:history="1">
        <w:r w:rsidRPr="004D664A">
          <w:rPr>
            <w:rStyle w:val="Hipervnculo"/>
            <w:rFonts w:ascii="Times New Roman" w:hAnsi="Times New Roman" w:cs="Times New Roman"/>
            <w:sz w:val="24"/>
            <w:szCs w:val="24"/>
          </w:rPr>
          <w:t>https://www.mendoza.gov.ar/prensa/el-cluster-ciruela-industria-mendoza-pone-en-marcha-un-ambicioso-plan-de-mejora-competitiva/</w:t>
        </w:r>
      </w:hyperlink>
    </w:p>
    <w:p w14:paraId="4FB19D81" w14:textId="77777777" w:rsidR="004D664A" w:rsidRPr="004D664A" w:rsidRDefault="004D664A" w:rsidP="00341DA5">
      <w:pPr>
        <w:pStyle w:val="Prrafodelista"/>
        <w:numPr>
          <w:ilvl w:val="0"/>
          <w:numId w:val="4"/>
        </w:numPr>
        <w:spacing w:line="360" w:lineRule="auto"/>
        <w:jc w:val="both"/>
        <w:rPr>
          <w:rFonts w:ascii="Times New Roman" w:hAnsi="Times New Roman" w:cs="Times New Roman"/>
          <w:sz w:val="24"/>
          <w:szCs w:val="24"/>
        </w:rPr>
      </w:pPr>
      <w:hyperlink r:id="rId16" w:history="1">
        <w:r w:rsidRPr="004D664A">
          <w:rPr>
            <w:rStyle w:val="Hipervnculo"/>
            <w:rFonts w:ascii="Times New Roman" w:hAnsi="Times New Roman" w:cs="Times New Roman"/>
            <w:sz w:val="24"/>
            <w:szCs w:val="24"/>
          </w:rPr>
          <w:t>https://www.mendoza.gov.ar/prensa/el-cluster-ciruela-industria-mendoza-invita-a-participar-de-las-jornadas-de-actualizacion-de-proyectos/</w:t>
        </w:r>
      </w:hyperlink>
    </w:p>
    <w:p w14:paraId="6BF43274" w14:textId="77777777" w:rsidR="004D664A" w:rsidRPr="004D664A" w:rsidRDefault="004D664A" w:rsidP="00341DA5">
      <w:pPr>
        <w:pStyle w:val="Prrafodelista"/>
        <w:numPr>
          <w:ilvl w:val="0"/>
          <w:numId w:val="4"/>
        </w:numPr>
        <w:spacing w:line="360" w:lineRule="auto"/>
        <w:jc w:val="both"/>
        <w:rPr>
          <w:rFonts w:ascii="Times New Roman" w:hAnsi="Times New Roman" w:cs="Times New Roman"/>
          <w:sz w:val="24"/>
          <w:szCs w:val="24"/>
        </w:rPr>
      </w:pPr>
      <w:hyperlink r:id="rId17" w:history="1">
        <w:r w:rsidRPr="004D664A">
          <w:rPr>
            <w:rStyle w:val="Hipervnculo"/>
            <w:rFonts w:ascii="Times New Roman" w:hAnsi="Times New Roman" w:cs="Times New Roman"/>
            <w:sz w:val="24"/>
            <w:szCs w:val="24"/>
          </w:rPr>
          <w:t>https://www.argentina.gob.ar/agricultura/prosap/cluster-de-ciruela-industria-de-mendoza</w:t>
        </w:r>
      </w:hyperlink>
    </w:p>
    <w:p w14:paraId="12408F1E" w14:textId="77777777" w:rsidR="004D664A" w:rsidRPr="004D664A" w:rsidRDefault="004D664A" w:rsidP="00341DA5">
      <w:pPr>
        <w:pStyle w:val="Prrafodelista"/>
        <w:numPr>
          <w:ilvl w:val="0"/>
          <w:numId w:val="4"/>
        </w:numPr>
        <w:spacing w:line="360" w:lineRule="auto"/>
        <w:jc w:val="both"/>
        <w:rPr>
          <w:rStyle w:val="Hipervnculo"/>
          <w:rFonts w:ascii="Times New Roman" w:hAnsi="Times New Roman" w:cs="Times New Roman"/>
          <w:color w:val="auto"/>
          <w:sz w:val="24"/>
          <w:szCs w:val="24"/>
          <w:u w:val="none"/>
        </w:rPr>
      </w:pPr>
      <w:hyperlink r:id="rId18" w:history="1">
        <w:r w:rsidRPr="004D664A">
          <w:rPr>
            <w:rStyle w:val="Hipervnculo"/>
            <w:rFonts w:ascii="Times New Roman" w:hAnsi="Times New Roman" w:cs="Times New Roman"/>
            <w:sz w:val="24"/>
            <w:szCs w:val="24"/>
          </w:rPr>
          <w:t>https://vinasfm.com/noticias/el-cluster-de-la-ciruela-industrial-de-mendoza-recibio-fondos-para-seguir-funcionando/</w:t>
        </w:r>
      </w:hyperlink>
    </w:p>
    <w:p w14:paraId="7C668463" w14:textId="77777777" w:rsidR="004D664A" w:rsidRPr="004D664A" w:rsidRDefault="004D664A" w:rsidP="00341DA5">
      <w:pPr>
        <w:pStyle w:val="Prrafodelista"/>
        <w:widowControl w:val="0"/>
        <w:numPr>
          <w:ilvl w:val="0"/>
          <w:numId w:val="4"/>
        </w:numPr>
        <w:tabs>
          <w:tab w:val="left" w:pos="885"/>
        </w:tabs>
        <w:autoSpaceDE w:val="0"/>
        <w:autoSpaceDN w:val="0"/>
        <w:spacing w:before="2" w:after="0" w:line="360" w:lineRule="auto"/>
        <w:ind w:right="655"/>
        <w:jc w:val="both"/>
        <w:rPr>
          <w:rStyle w:val="Hipervnculo"/>
          <w:rFonts w:ascii="Times New Roman" w:hAnsi="Times New Roman" w:cs="Times New Roman"/>
          <w:color w:val="auto"/>
          <w:sz w:val="24"/>
          <w:szCs w:val="24"/>
          <w:u w:val="none"/>
        </w:rPr>
      </w:pPr>
      <w:hyperlink r:id="rId19" w:history="1">
        <w:r w:rsidRPr="004D664A">
          <w:rPr>
            <w:rStyle w:val="Hipervnculo"/>
            <w:rFonts w:ascii="Times New Roman" w:hAnsi="Times New Roman" w:cs="Times New Roman"/>
            <w:sz w:val="24"/>
            <w:szCs w:val="24"/>
          </w:rPr>
          <w:t>https://www.idr.org.ar/se-creo-en-san-rafael-el-cluster-de-ciruela-industria/</w:t>
        </w:r>
      </w:hyperlink>
    </w:p>
    <w:p w14:paraId="04B19D91" w14:textId="77777777" w:rsidR="004D664A" w:rsidRPr="004D664A" w:rsidRDefault="004D664A" w:rsidP="00341DA5">
      <w:pPr>
        <w:pStyle w:val="Prrafodelista"/>
        <w:widowControl w:val="0"/>
        <w:numPr>
          <w:ilvl w:val="0"/>
          <w:numId w:val="4"/>
        </w:numPr>
        <w:tabs>
          <w:tab w:val="left" w:pos="885"/>
        </w:tabs>
        <w:autoSpaceDE w:val="0"/>
        <w:autoSpaceDN w:val="0"/>
        <w:spacing w:before="2" w:after="0" w:line="360" w:lineRule="auto"/>
        <w:ind w:right="644"/>
        <w:jc w:val="both"/>
        <w:rPr>
          <w:rFonts w:ascii="Times New Roman" w:hAnsi="Times New Roman" w:cs="Times New Roman"/>
          <w:sz w:val="24"/>
          <w:szCs w:val="24"/>
        </w:rPr>
      </w:pPr>
      <w:hyperlink r:id="rId20" w:history="1">
        <w:r w:rsidRPr="004D664A">
          <w:rPr>
            <w:rStyle w:val="Hipervnculo"/>
            <w:rFonts w:ascii="Times New Roman" w:hAnsi="Times New Roman" w:cs="Times New Roman"/>
            <w:spacing w:val="-2"/>
            <w:sz w:val="24"/>
            <w:szCs w:val="24"/>
          </w:rPr>
          <w:t>https://www.infocampo.com.ar/como-y-para-que-hacer-un-cluster-el-caso-de-la-ciruela-ind</w:t>
        </w:r>
      </w:hyperlink>
      <w:r w:rsidRPr="004D664A">
        <w:rPr>
          <w:rFonts w:ascii="Times New Roman" w:hAnsi="Times New Roman" w:cs="Times New Roman"/>
          <w:color w:val="1154CC"/>
          <w:spacing w:val="80"/>
          <w:sz w:val="24"/>
          <w:szCs w:val="24"/>
        </w:rPr>
        <w:t xml:space="preserve"> </w:t>
      </w:r>
      <w:hyperlink r:id="rId21">
        <w:r w:rsidRPr="004D664A">
          <w:rPr>
            <w:rFonts w:ascii="Times New Roman" w:hAnsi="Times New Roman" w:cs="Times New Roman"/>
            <w:color w:val="1154CC"/>
            <w:spacing w:val="-2"/>
            <w:sz w:val="24"/>
            <w:szCs w:val="24"/>
            <w:u w:val="thick" w:color="1154CC"/>
          </w:rPr>
          <w:t>ustrial-en-el-sur-de-mendoza/</w:t>
        </w:r>
      </w:hyperlink>
    </w:p>
    <w:p w14:paraId="72AC7227" w14:textId="77777777" w:rsidR="004D664A" w:rsidRPr="004D664A" w:rsidRDefault="004D664A" w:rsidP="00341DA5">
      <w:pPr>
        <w:pStyle w:val="Prrafodelista"/>
        <w:widowControl w:val="0"/>
        <w:numPr>
          <w:ilvl w:val="0"/>
          <w:numId w:val="4"/>
        </w:numPr>
        <w:tabs>
          <w:tab w:val="left" w:pos="885"/>
        </w:tabs>
        <w:autoSpaceDE w:val="0"/>
        <w:autoSpaceDN w:val="0"/>
        <w:spacing w:before="2" w:after="0" w:line="360" w:lineRule="auto"/>
        <w:ind w:right="644"/>
        <w:jc w:val="both"/>
        <w:rPr>
          <w:rFonts w:ascii="Times New Roman" w:hAnsi="Times New Roman" w:cs="Times New Roman"/>
          <w:sz w:val="24"/>
          <w:szCs w:val="24"/>
        </w:rPr>
      </w:pPr>
      <w:hyperlink r:id="rId22" w:history="1">
        <w:r w:rsidRPr="004D664A">
          <w:rPr>
            <w:rStyle w:val="Hipervnculo"/>
            <w:rFonts w:ascii="Times New Roman" w:hAnsi="Times New Roman" w:cs="Times New Roman"/>
            <w:spacing w:val="-2"/>
            <w:sz w:val="24"/>
            <w:szCs w:val="24"/>
          </w:rPr>
          <w:t>https://bichosdecampo.com/elogio-de-la-ciruela-industria-mendoza-la-produce-y-exporta-p</w:t>
        </w:r>
      </w:hyperlink>
      <w:hyperlink r:id="rId23">
        <w:r w:rsidRPr="004D664A">
          <w:rPr>
            <w:rFonts w:ascii="Times New Roman" w:hAnsi="Times New Roman" w:cs="Times New Roman"/>
            <w:color w:val="1154CC"/>
            <w:spacing w:val="-2"/>
            <w:w w:val="105"/>
            <w:sz w:val="24"/>
            <w:szCs w:val="24"/>
            <w:u w:val="thick" w:color="1154CC"/>
          </w:rPr>
          <w:t>or-25-millones-de-dolares-cada-an</w:t>
        </w:r>
        <w:r w:rsidRPr="004D664A">
          <w:rPr>
            <w:rFonts w:ascii="Times New Roman" w:hAnsi="Times New Roman" w:cs="Times New Roman"/>
            <w:color w:val="1154CC"/>
            <w:spacing w:val="-2"/>
            <w:w w:val="105"/>
            <w:sz w:val="24"/>
            <w:szCs w:val="24"/>
            <w:u w:val="thick" w:color="1154CC"/>
          </w:rPr>
          <w:t>o</w:t>
        </w:r>
        <w:r w:rsidRPr="004D664A">
          <w:rPr>
            <w:rFonts w:ascii="Times New Roman" w:hAnsi="Times New Roman" w:cs="Times New Roman"/>
            <w:color w:val="1154CC"/>
            <w:spacing w:val="-2"/>
            <w:w w:val="105"/>
            <w:sz w:val="24"/>
            <w:szCs w:val="24"/>
            <w:u w:val="thick" w:color="1154CC"/>
          </w:rPr>
          <w:t>/</w:t>
        </w:r>
      </w:hyperlink>
    </w:p>
    <w:p w14:paraId="629EF29D" w14:textId="77777777" w:rsidR="004D664A" w:rsidRPr="004D664A" w:rsidRDefault="004D664A" w:rsidP="00341DA5">
      <w:pPr>
        <w:pStyle w:val="Prrafodelista"/>
        <w:widowControl w:val="0"/>
        <w:numPr>
          <w:ilvl w:val="0"/>
          <w:numId w:val="4"/>
        </w:numPr>
        <w:tabs>
          <w:tab w:val="left" w:pos="885"/>
        </w:tabs>
        <w:autoSpaceDE w:val="0"/>
        <w:autoSpaceDN w:val="0"/>
        <w:spacing w:before="2" w:after="0" w:line="360" w:lineRule="auto"/>
        <w:ind w:right="644"/>
        <w:jc w:val="both"/>
        <w:rPr>
          <w:rFonts w:ascii="Times New Roman" w:hAnsi="Times New Roman" w:cs="Times New Roman"/>
          <w:sz w:val="24"/>
          <w:szCs w:val="24"/>
        </w:rPr>
      </w:pPr>
      <w:hyperlink r:id="rId24" w:history="1">
        <w:r w:rsidRPr="004D664A">
          <w:rPr>
            <w:rStyle w:val="Hipervnculo"/>
            <w:rFonts w:ascii="Times New Roman" w:hAnsi="Times New Roman" w:cs="Times New Roman"/>
            <w:spacing w:val="-2"/>
            <w:sz w:val="24"/>
            <w:szCs w:val="24"/>
          </w:rPr>
          <w:t>https://geo.cepal.org/dp-clusters/initiatives.html?lang=e</w:t>
        </w:r>
        <w:r w:rsidRPr="004D664A">
          <w:rPr>
            <w:rStyle w:val="Hipervnculo"/>
            <w:rFonts w:ascii="Times New Roman" w:hAnsi="Times New Roman" w:cs="Times New Roman"/>
            <w:spacing w:val="-2"/>
            <w:sz w:val="24"/>
            <w:szCs w:val="24"/>
          </w:rPr>
          <w:t>n</w:t>
        </w:r>
      </w:hyperlink>
    </w:p>
    <w:p w14:paraId="365D4E49" w14:textId="77777777" w:rsidR="004D664A" w:rsidRPr="004D664A" w:rsidRDefault="004D664A" w:rsidP="00341DA5">
      <w:pPr>
        <w:pStyle w:val="Prrafodelista"/>
        <w:widowControl w:val="0"/>
        <w:numPr>
          <w:ilvl w:val="0"/>
          <w:numId w:val="4"/>
        </w:numPr>
        <w:tabs>
          <w:tab w:val="left" w:pos="885"/>
        </w:tabs>
        <w:autoSpaceDE w:val="0"/>
        <w:autoSpaceDN w:val="0"/>
        <w:spacing w:before="2" w:after="0" w:line="360" w:lineRule="auto"/>
        <w:ind w:right="644"/>
        <w:jc w:val="both"/>
        <w:rPr>
          <w:rFonts w:ascii="Times New Roman" w:hAnsi="Times New Roman" w:cs="Times New Roman"/>
          <w:sz w:val="24"/>
          <w:szCs w:val="24"/>
        </w:rPr>
      </w:pPr>
      <w:hyperlink r:id="rId25" w:history="1">
        <w:r w:rsidRPr="004D664A">
          <w:rPr>
            <w:rStyle w:val="Hipervnculo"/>
            <w:rFonts w:ascii="Times New Roman" w:hAnsi="Times New Roman" w:cs="Times New Roman"/>
            <w:spacing w:val="-2"/>
            <w:sz w:val="24"/>
            <w:szCs w:val="24"/>
          </w:rPr>
          <w:t>https://www.uncuyo.edu.ar/vinculacion/reunion-con-cluster-ciruela-industria-y-referentes-</w:t>
        </w:r>
        <w:r w:rsidRPr="004D664A">
          <w:rPr>
            <w:rStyle w:val="Hipervnculo"/>
            <w:rFonts w:ascii="Times New Roman" w:hAnsi="Times New Roman" w:cs="Times New Roman"/>
            <w:spacing w:val="-5"/>
            <w:sz w:val="24"/>
            <w:szCs w:val="24"/>
          </w:rPr>
          <w:t>de</w:t>
        </w:r>
      </w:hyperlink>
      <w:hyperlink r:id="rId26">
        <w:r w:rsidRPr="004D664A">
          <w:rPr>
            <w:rFonts w:ascii="Times New Roman" w:hAnsi="Times New Roman" w:cs="Times New Roman"/>
            <w:color w:val="1154CC"/>
            <w:sz w:val="24"/>
            <w:szCs w:val="24"/>
            <w:u w:val="thick" w:color="1154CC"/>
          </w:rPr>
          <w:t>-la-cadena-de-produccion-en-san-</w:t>
        </w:r>
        <w:r w:rsidRPr="004D664A">
          <w:rPr>
            <w:rFonts w:ascii="Times New Roman" w:hAnsi="Times New Roman" w:cs="Times New Roman"/>
            <w:color w:val="1154CC"/>
            <w:spacing w:val="-2"/>
            <w:sz w:val="24"/>
            <w:szCs w:val="24"/>
            <w:u w:val="thick" w:color="1154CC"/>
          </w:rPr>
          <w:t>rafael</w:t>
        </w:r>
      </w:hyperlink>
    </w:p>
    <w:p w14:paraId="2548605A" w14:textId="77777777" w:rsidR="004D664A" w:rsidRPr="004D664A" w:rsidRDefault="004D664A" w:rsidP="00341DA5">
      <w:pPr>
        <w:pStyle w:val="Prrafodelista"/>
        <w:widowControl w:val="0"/>
        <w:numPr>
          <w:ilvl w:val="0"/>
          <w:numId w:val="4"/>
        </w:numPr>
        <w:tabs>
          <w:tab w:val="left" w:pos="885"/>
        </w:tabs>
        <w:autoSpaceDE w:val="0"/>
        <w:autoSpaceDN w:val="0"/>
        <w:spacing w:before="47" w:after="0" w:line="360" w:lineRule="auto"/>
        <w:ind w:right="644"/>
        <w:jc w:val="both"/>
        <w:rPr>
          <w:rFonts w:ascii="Times New Roman" w:hAnsi="Times New Roman" w:cs="Times New Roman"/>
          <w:sz w:val="24"/>
          <w:szCs w:val="24"/>
        </w:rPr>
      </w:pPr>
      <w:hyperlink r:id="rId27" w:history="1">
        <w:r w:rsidRPr="004D664A">
          <w:rPr>
            <w:rStyle w:val="Hipervnculo"/>
            <w:rFonts w:ascii="Times New Roman" w:hAnsi="Times New Roman" w:cs="Times New Roman"/>
            <w:spacing w:val="-2"/>
            <w:sz w:val="24"/>
            <w:szCs w:val="24"/>
          </w:rPr>
          <w:t>https://www.argentina.gob.ar/agricultura/prosap/cluster-de-ciruela-industria-de-mendoz</w:t>
        </w:r>
        <w:r w:rsidRPr="004D664A">
          <w:rPr>
            <w:rStyle w:val="Hipervnculo"/>
            <w:rFonts w:ascii="Times New Roman" w:hAnsi="Times New Roman" w:cs="Times New Roman"/>
            <w:spacing w:val="-2"/>
            <w:sz w:val="24"/>
            <w:szCs w:val="24"/>
          </w:rPr>
          <w:t>a</w:t>
        </w:r>
      </w:hyperlink>
    </w:p>
    <w:p w14:paraId="76F52E6A" w14:textId="3BF6B0A2" w:rsidR="004D664A" w:rsidRPr="00530163" w:rsidRDefault="004D664A" w:rsidP="00341DA5">
      <w:pPr>
        <w:pStyle w:val="Prrafodelista"/>
        <w:widowControl w:val="0"/>
        <w:numPr>
          <w:ilvl w:val="0"/>
          <w:numId w:val="4"/>
        </w:numPr>
        <w:tabs>
          <w:tab w:val="left" w:pos="885"/>
        </w:tabs>
        <w:autoSpaceDE w:val="0"/>
        <w:autoSpaceDN w:val="0"/>
        <w:spacing w:before="47" w:after="0" w:line="360" w:lineRule="auto"/>
        <w:ind w:right="644"/>
        <w:jc w:val="both"/>
        <w:rPr>
          <w:rFonts w:ascii="Times New Roman" w:hAnsi="Times New Roman" w:cs="Times New Roman"/>
          <w:sz w:val="24"/>
          <w:szCs w:val="24"/>
        </w:rPr>
      </w:pPr>
      <w:hyperlink r:id="rId28" w:history="1">
        <w:r w:rsidRPr="004D664A">
          <w:rPr>
            <w:rStyle w:val="Hipervnculo"/>
            <w:rFonts w:ascii="Times New Roman" w:hAnsi="Times New Roman" w:cs="Times New Roman"/>
            <w:sz w:val="24"/>
            <w:szCs w:val="24"/>
          </w:rPr>
          <w:t>https://ccecuyo.com.ar/empresas-del-</w:t>
        </w:r>
        <w:r w:rsidRPr="004D664A">
          <w:rPr>
            <w:rStyle w:val="Hipervnculo"/>
            <w:rFonts w:ascii="Times New Roman" w:hAnsi="Times New Roman" w:cs="Times New Roman"/>
            <w:spacing w:val="-2"/>
            <w:sz w:val="24"/>
            <w:szCs w:val="24"/>
          </w:rPr>
          <w:t>cecim</w:t>
        </w:r>
        <w:r w:rsidRPr="004D664A">
          <w:rPr>
            <w:rStyle w:val="Hipervnculo"/>
            <w:rFonts w:ascii="Times New Roman" w:hAnsi="Times New Roman" w:cs="Times New Roman"/>
            <w:spacing w:val="-2"/>
            <w:sz w:val="24"/>
            <w:szCs w:val="24"/>
          </w:rPr>
          <w:t>/</w:t>
        </w:r>
      </w:hyperlink>
    </w:p>
    <w:p w14:paraId="01E30B99" w14:textId="6D16745C" w:rsidR="00530163" w:rsidRDefault="00530163" w:rsidP="00530163">
      <w:pPr>
        <w:pStyle w:val="Prrafodelista"/>
        <w:widowControl w:val="0"/>
        <w:numPr>
          <w:ilvl w:val="0"/>
          <w:numId w:val="4"/>
        </w:numPr>
        <w:tabs>
          <w:tab w:val="left" w:pos="885"/>
        </w:tabs>
        <w:autoSpaceDE w:val="0"/>
        <w:autoSpaceDN w:val="0"/>
        <w:spacing w:before="47" w:after="0" w:line="360" w:lineRule="auto"/>
        <w:ind w:right="644"/>
        <w:jc w:val="both"/>
        <w:rPr>
          <w:rFonts w:ascii="Times New Roman" w:hAnsi="Times New Roman" w:cs="Times New Roman"/>
          <w:sz w:val="24"/>
          <w:szCs w:val="24"/>
        </w:rPr>
      </w:pPr>
      <w:hyperlink r:id="rId29" w:history="1">
        <w:r w:rsidRPr="00DD1DAA">
          <w:rPr>
            <w:rStyle w:val="Hipervnculo"/>
            <w:rFonts w:ascii="Times New Roman" w:hAnsi="Times New Roman" w:cs="Times New Roman"/>
            <w:sz w:val="24"/>
            <w:szCs w:val="24"/>
          </w:rPr>
          <w:t>https://www.uncuyo.edu.ar/vinculacion/primer-congreso-internacional-de-ciruela-industria-mendoza-2021</w:t>
        </w:r>
      </w:hyperlink>
    </w:p>
    <w:p w14:paraId="4DC56968" w14:textId="77777777" w:rsidR="00530163" w:rsidRPr="004D664A" w:rsidRDefault="00530163" w:rsidP="00530163">
      <w:pPr>
        <w:pStyle w:val="Prrafodelista"/>
        <w:widowControl w:val="0"/>
        <w:tabs>
          <w:tab w:val="left" w:pos="885"/>
        </w:tabs>
        <w:autoSpaceDE w:val="0"/>
        <w:autoSpaceDN w:val="0"/>
        <w:spacing w:before="47" w:after="0" w:line="360" w:lineRule="auto"/>
        <w:ind w:left="1428" w:right="644"/>
        <w:jc w:val="both"/>
        <w:rPr>
          <w:rFonts w:ascii="Times New Roman" w:hAnsi="Times New Roman" w:cs="Times New Roman"/>
          <w:sz w:val="24"/>
          <w:szCs w:val="24"/>
        </w:rPr>
      </w:pPr>
    </w:p>
    <w:p w14:paraId="34923944" w14:textId="77777777" w:rsidR="004D664A" w:rsidRPr="004D664A" w:rsidRDefault="004D664A" w:rsidP="00530163">
      <w:pPr>
        <w:pStyle w:val="Prrafodelista"/>
        <w:spacing w:after="0" w:line="360" w:lineRule="auto"/>
        <w:ind w:left="1428"/>
        <w:jc w:val="both"/>
        <w:rPr>
          <w:rFonts w:ascii="Times New Roman" w:hAnsi="Times New Roman" w:cs="Times New Roman"/>
          <w:sz w:val="24"/>
          <w:szCs w:val="24"/>
        </w:rPr>
      </w:pPr>
    </w:p>
    <w:p w14:paraId="56FE767A" w14:textId="77777777" w:rsidR="004D664A" w:rsidRPr="004D664A" w:rsidRDefault="004D664A" w:rsidP="00530163">
      <w:pPr>
        <w:spacing w:after="0" w:line="360" w:lineRule="auto"/>
        <w:jc w:val="both"/>
        <w:rPr>
          <w:rFonts w:ascii="Times New Roman" w:hAnsi="Times New Roman" w:cs="Times New Roman"/>
          <w:sz w:val="24"/>
          <w:szCs w:val="24"/>
        </w:rPr>
      </w:pPr>
    </w:p>
    <w:p w14:paraId="45B45298" w14:textId="77777777" w:rsidR="00E65AE8" w:rsidRPr="004D664A" w:rsidRDefault="00E65AE8" w:rsidP="00530163">
      <w:pPr>
        <w:spacing w:after="0" w:line="360" w:lineRule="auto"/>
        <w:jc w:val="both"/>
        <w:rPr>
          <w:rFonts w:ascii="Times New Roman" w:hAnsi="Times New Roman" w:cs="Times New Roman"/>
          <w:sz w:val="24"/>
          <w:szCs w:val="24"/>
        </w:rPr>
      </w:pPr>
    </w:p>
    <w:sectPr w:rsidR="00E65AE8" w:rsidRPr="004D66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54C18"/>
    <w:multiLevelType w:val="hybridMultilevel"/>
    <w:tmpl w:val="D2B27468"/>
    <w:lvl w:ilvl="0" w:tplc="2C0A0005">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8276DBA"/>
    <w:multiLevelType w:val="hybridMultilevel"/>
    <w:tmpl w:val="4E9E9860"/>
    <w:lvl w:ilvl="0" w:tplc="2C0A0005">
      <w:start w:val="1"/>
      <w:numFmt w:val="bullet"/>
      <w:lvlText w:val=""/>
      <w:lvlJc w:val="left"/>
      <w:pPr>
        <w:ind w:left="1428" w:hanging="360"/>
      </w:pPr>
      <w:rPr>
        <w:rFonts w:ascii="Wingdings" w:hAnsi="Wingdings" w:hint="default"/>
      </w:rPr>
    </w:lvl>
    <w:lvl w:ilvl="1" w:tplc="2C0A0003">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 w15:restartNumberingAfterBreak="0">
    <w:nsid w:val="274D6B08"/>
    <w:multiLevelType w:val="hybridMultilevel"/>
    <w:tmpl w:val="433E2C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C557015"/>
    <w:multiLevelType w:val="hybridMultilevel"/>
    <w:tmpl w:val="6DA281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EB924B6"/>
    <w:multiLevelType w:val="hybridMultilevel"/>
    <w:tmpl w:val="21726022"/>
    <w:lvl w:ilvl="0" w:tplc="2C0A0005">
      <w:start w:val="1"/>
      <w:numFmt w:val="bullet"/>
      <w:lvlText w:val=""/>
      <w:lvlJc w:val="left"/>
      <w:pPr>
        <w:ind w:left="1428" w:hanging="360"/>
      </w:pPr>
      <w:rPr>
        <w:rFonts w:ascii="Wingdings" w:hAnsi="Wingdings" w:hint="default"/>
      </w:rPr>
    </w:lvl>
    <w:lvl w:ilvl="1" w:tplc="2C0A0005">
      <w:start w:val="1"/>
      <w:numFmt w:val="bullet"/>
      <w:lvlText w:val=""/>
      <w:lvlJc w:val="left"/>
      <w:pPr>
        <w:ind w:left="2148" w:hanging="360"/>
      </w:pPr>
      <w:rPr>
        <w:rFonts w:ascii="Wingdings" w:hAnsi="Wingdings"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5" w15:restartNumberingAfterBreak="0">
    <w:nsid w:val="34E27C19"/>
    <w:multiLevelType w:val="hybridMultilevel"/>
    <w:tmpl w:val="3160B2F2"/>
    <w:lvl w:ilvl="0" w:tplc="2C0A0005">
      <w:start w:val="1"/>
      <w:numFmt w:val="bullet"/>
      <w:lvlText w:val=""/>
      <w:lvlJc w:val="left"/>
      <w:pPr>
        <w:ind w:left="2136" w:hanging="360"/>
      </w:pPr>
      <w:rPr>
        <w:rFonts w:ascii="Wingdings" w:hAnsi="Wingdings"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6" w15:restartNumberingAfterBreak="0">
    <w:nsid w:val="3C427837"/>
    <w:multiLevelType w:val="hybridMultilevel"/>
    <w:tmpl w:val="61B27A1E"/>
    <w:lvl w:ilvl="0" w:tplc="7016611E">
      <w:start w:val="1"/>
      <w:numFmt w:val="decimal"/>
      <w:lvlText w:val="%1."/>
      <w:lvlJc w:val="left"/>
      <w:pPr>
        <w:ind w:left="885" w:hanging="360"/>
        <w:jc w:val="left"/>
      </w:pPr>
      <w:rPr>
        <w:rFonts w:ascii="Tahoma" w:eastAsia="Tahoma" w:hAnsi="Tahoma" w:cs="Tahoma" w:hint="default"/>
        <w:b w:val="0"/>
        <w:bCs w:val="0"/>
        <w:i w:val="0"/>
        <w:iCs w:val="0"/>
        <w:spacing w:val="-1"/>
        <w:w w:val="91"/>
        <w:sz w:val="22"/>
        <w:szCs w:val="22"/>
        <w:lang w:val="es-ES" w:eastAsia="en-US" w:bidi="ar-SA"/>
      </w:rPr>
    </w:lvl>
    <w:lvl w:ilvl="1" w:tplc="5708433E">
      <w:numFmt w:val="bullet"/>
      <w:lvlText w:val="●"/>
      <w:lvlJc w:val="left"/>
      <w:pPr>
        <w:ind w:left="885" w:hanging="360"/>
      </w:pPr>
      <w:rPr>
        <w:rFonts w:ascii="Arial MT" w:eastAsia="Arial MT" w:hAnsi="Arial MT" w:cs="Arial MT" w:hint="default"/>
        <w:spacing w:val="0"/>
        <w:w w:val="60"/>
        <w:lang w:val="es-ES" w:eastAsia="en-US" w:bidi="ar-SA"/>
      </w:rPr>
    </w:lvl>
    <w:lvl w:ilvl="2" w:tplc="FD821196">
      <w:numFmt w:val="bullet"/>
      <w:lvlText w:val="•"/>
      <w:lvlJc w:val="left"/>
      <w:pPr>
        <w:ind w:left="2663" w:hanging="360"/>
      </w:pPr>
      <w:rPr>
        <w:rFonts w:hint="default"/>
        <w:lang w:val="es-ES" w:eastAsia="en-US" w:bidi="ar-SA"/>
      </w:rPr>
    </w:lvl>
    <w:lvl w:ilvl="3" w:tplc="ED383554">
      <w:numFmt w:val="bullet"/>
      <w:lvlText w:val="•"/>
      <w:lvlJc w:val="left"/>
      <w:pPr>
        <w:ind w:left="3554" w:hanging="360"/>
      </w:pPr>
      <w:rPr>
        <w:rFonts w:hint="default"/>
        <w:lang w:val="es-ES" w:eastAsia="en-US" w:bidi="ar-SA"/>
      </w:rPr>
    </w:lvl>
    <w:lvl w:ilvl="4" w:tplc="5686E2F6">
      <w:numFmt w:val="bullet"/>
      <w:lvlText w:val="•"/>
      <w:lvlJc w:val="left"/>
      <w:pPr>
        <w:ind w:left="4446" w:hanging="360"/>
      </w:pPr>
      <w:rPr>
        <w:rFonts w:hint="default"/>
        <w:lang w:val="es-ES" w:eastAsia="en-US" w:bidi="ar-SA"/>
      </w:rPr>
    </w:lvl>
    <w:lvl w:ilvl="5" w:tplc="A7E47130">
      <w:numFmt w:val="bullet"/>
      <w:lvlText w:val="•"/>
      <w:lvlJc w:val="left"/>
      <w:pPr>
        <w:ind w:left="5337" w:hanging="360"/>
      </w:pPr>
      <w:rPr>
        <w:rFonts w:hint="default"/>
        <w:lang w:val="es-ES" w:eastAsia="en-US" w:bidi="ar-SA"/>
      </w:rPr>
    </w:lvl>
    <w:lvl w:ilvl="6" w:tplc="AD3423DC">
      <w:numFmt w:val="bullet"/>
      <w:lvlText w:val="•"/>
      <w:lvlJc w:val="left"/>
      <w:pPr>
        <w:ind w:left="6229" w:hanging="360"/>
      </w:pPr>
      <w:rPr>
        <w:rFonts w:hint="default"/>
        <w:lang w:val="es-ES" w:eastAsia="en-US" w:bidi="ar-SA"/>
      </w:rPr>
    </w:lvl>
    <w:lvl w:ilvl="7" w:tplc="F2FE7E12">
      <w:numFmt w:val="bullet"/>
      <w:lvlText w:val="•"/>
      <w:lvlJc w:val="left"/>
      <w:pPr>
        <w:ind w:left="7120" w:hanging="360"/>
      </w:pPr>
      <w:rPr>
        <w:rFonts w:hint="default"/>
        <w:lang w:val="es-ES" w:eastAsia="en-US" w:bidi="ar-SA"/>
      </w:rPr>
    </w:lvl>
    <w:lvl w:ilvl="8" w:tplc="1AD6FF52">
      <w:numFmt w:val="bullet"/>
      <w:lvlText w:val="•"/>
      <w:lvlJc w:val="left"/>
      <w:pPr>
        <w:ind w:left="8012" w:hanging="360"/>
      </w:pPr>
      <w:rPr>
        <w:rFonts w:hint="default"/>
        <w:lang w:val="es-ES" w:eastAsia="en-US" w:bidi="ar-SA"/>
      </w:rPr>
    </w:lvl>
  </w:abstractNum>
  <w:abstractNum w:abstractNumId="7" w15:restartNumberingAfterBreak="0">
    <w:nsid w:val="66E94340"/>
    <w:multiLevelType w:val="hybridMultilevel"/>
    <w:tmpl w:val="839EE814"/>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8" w15:restartNumberingAfterBreak="0">
    <w:nsid w:val="75FE57CA"/>
    <w:multiLevelType w:val="hybridMultilevel"/>
    <w:tmpl w:val="8B7A3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CAF07FD"/>
    <w:multiLevelType w:val="hybridMultilevel"/>
    <w:tmpl w:val="27D8EC12"/>
    <w:lvl w:ilvl="0" w:tplc="2C0A0005">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DAC7DF9"/>
    <w:multiLevelType w:val="hybridMultilevel"/>
    <w:tmpl w:val="2F1E0B64"/>
    <w:lvl w:ilvl="0" w:tplc="2C0A0001">
      <w:start w:val="1"/>
      <w:numFmt w:val="bullet"/>
      <w:lvlText w:val=""/>
      <w:lvlJc w:val="left"/>
      <w:pPr>
        <w:ind w:left="1068" w:hanging="360"/>
      </w:pPr>
      <w:rPr>
        <w:rFonts w:ascii="Symbol" w:hAnsi="Symbol" w:hint="default"/>
      </w:rPr>
    </w:lvl>
    <w:lvl w:ilvl="1" w:tplc="5DDE8152">
      <w:numFmt w:val="bullet"/>
      <w:lvlText w:val="-"/>
      <w:lvlJc w:val="left"/>
      <w:pPr>
        <w:ind w:left="1788" w:hanging="360"/>
      </w:pPr>
      <w:rPr>
        <w:rFonts w:ascii="Times New Roman" w:eastAsiaTheme="minorHAnsi" w:hAnsi="Times New Roman" w:cs="Times New Roman"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6"/>
  </w:num>
  <w:num w:numId="6">
    <w:abstractNumId w:val="0"/>
  </w:num>
  <w:num w:numId="7">
    <w:abstractNumId w:val="5"/>
  </w:num>
  <w:num w:numId="8">
    <w:abstractNumId w:val="9"/>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94"/>
    <w:rsid w:val="001D12E1"/>
    <w:rsid w:val="001F0398"/>
    <w:rsid w:val="00303461"/>
    <w:rsid w:val="00341DA5"/>
    <w:rsid w:val="00345120"/>
    <w:rsid w:val="00382D05"/>
    <w:rsid w:val="00486147"/>
    <w:rsid w:val="004D664A"/>
    <w:rsid w:val="00530163"/>
    <w:rsid w:val="00677135"/>
    <w:rsid w:val="0075752F"/>
    <w:rsid w:val="00757A8A"/>
    <w:rsid w:val="008C46BE"/>
    <w:rsid w:val="009A5D52"/>
    <w:rsid w:val="00A1240E"/>
    <w:rsid w:val="00A1569E"/>
    <w:rsid w:val="00A571FB"/>
    <w:rsid w:val="00A73C35"/>
    <w:rsid w:val="00A74960"/>
    <w:rsid w:val="00AB6C94"/>
    <w:rsid w:val="00B11080"/>
    <w:rsid w:val="00B26197"/>
    <w:rsid w:val="00CB05DC"/>
    <w:rsid w:val="00D1503A"/>
    <w:rsid w:val="00D22442"/>
    <w:rsid w:val="00D75053"/>
    <w:rsid w:val="00E13C12"/>
    <w:rsid w:val="00E65AE8"/>
    <w:rsid w:val="00EA7FC8"/>
    <w:rsid w:val="00F45209"/>
    <w:rsid w:val="00FD7BD2"/>
    <w:rsid w:val="00FF67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A70C7D"/>
  <w15:chartTrackingRefBased/>
  <w15:docId w15:val="{31FD0EBB-B231-42DA-A792-0093F688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664A"/>
    <w:rPr>
      <w:color w:val="0563C1" w:themeColor="hyperlink"/>
      <w:u w:val="single"/>
    </w:rPr>
  </w:style>
  <w:style w:type="paragraph" w:styleId="Prrafodelista">
    <w:name w:val="List Paragraph"/>
    <w:basedOn w:val="Normal"/>
    <w:uiPriority w:val="34"/>
    <w:qFormat/>
    <w:rsid w:val="004D664A"/>
    <w:pPr>
      <w:ind w:left="720"/>
      <w:contextualSpacing/>
    </w:pPr>
  </w:style>
  <w:style w:type="character" w:styleId="Mencinsinresolver">
    <w:name w:val="Unresolved Mention"/>
    <w:basedOn w:val="Fuentedeprrafopredeter"/>
    <w:uiPriority w:val="99"/>
    <w:semiHidden/>
    <w:unhideWhenUsed/>
    <w:rsid w:val="004D664A"/>
    <w:rPr>
      <w:color w:val="605E5C"/>
      <w:shd w:val="clear" w:color="auto" w:fill="E1DFDD"/>
    </w:rPr>
  </w:style>
  <w:style w:type="paragraph" w:customStyle="1" w:styleId="Default">
    <w:name w:val="Default"/>
    <w:rsid w:val="00677135"/>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530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instagram.com/clusterciruelamza/" TargetMode="External"/><Relationship Id="rId18" Type="http://schemas.openxmlformats.org/officeDocument/2006/relationships/hyperlink" Target="https://vinasfm.com/noticias/el-cluster-de-la-ciruela-industrial-de-mendoza-recibio-fondos-para-seguir-funcionando/" TargetMode="External"/><Relationship Id="rId26" Type="http://schemas.openxmlformats.org/officeDocument/2006/relationships/hyperlink" Target="https://www.uncuyo.edu.ar/vinculacion/reunion-con-cluster-ciruela-industria-y-referentes-de-la-cadena-de-produccion-en-san-rafael" TargetMode="External"/><Relationship Id="rId3" Type="http://schemas.openxmlformats.org/officeDocument/2006/relationships/settings" Target="settings.xml"/><Relationship Id="rId21" Type="http://schemas.openxmlformats.org/officeDocument/2006/relationships/hyperlink" Target="https://www.infocampo.com.ar/como-y-para-que-hacer-un-cluster-el-caso-de-la-ciruela-industrial-en-el-sur-de-mendoza/" TargetMode="External"/><Relationship Id="rId7" Type="http://schemas.openxmlformats.org/officeDocument/2006/relationships/image" Target="media/image2.png"/><Relationship Id="rId12" Type="http://schemas.openxmlformats.org/officeDocument/2006/relationships/hyperlink" Target="https://www.idr.org.ar/anr-ciruela-industria/" TargetMode="External"/><Relationship Id="rId17" Type="http://schemas.openxmlformats.org/officeDocument/2006/relationships/hyperlink" Target="https://www.argentina.gob.ar/agricultura/prosap/cluster-de-ciruela-industria-de-mendoza" TargetMode="External"/><Relationship Id="rId25" Type="http://schemas.openxmlformats.org/officeDocument/2006/relationships/hyperlink" Target="https://www.uncuyo.edu.ar/vinculacion/reunion-con-cluster-ciruela-industria-y-referentes-de" TargetMode="External"/><Relationship Id="rId2" Type="http://schemas.openxmlformats.org/officeDocument/2006/relationships/styles" Target="styles.xml"/><Relationship Id="rId16" Type="http://schemas.openxmlformats.org/officeDocument/2006/relationships/hyperlink" Target="https://www.mendoza.gov.ar/prensa/el-cluster-ciruela-industria-mendoza-invita-a-participar-de-las-jornadas-de-actualizacion-de-proyectos/" TargetMode="External"/><Relationship Id="rId20" Type="http://schemas.openxmlformats.org/officeDocument/2006/relationships/hyperlink" Target="https://www.infocampo.com.ar/como-y-para-que-hacer-un-cluster-el-caso-de-la-ciruela-ind" TargetMode="External"/><Relationship Id="rId29" Type="http://schemas.openxmlformats.org/officeDocument/2006/relationships/hyperlink" Target="https://www.uncuyo.edu.ar/vinculacion/primer-congreso-internacional-de-ciruela-industria-mendoza-2021"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sitioandino.com.ar/departamentales/actualizacion-proyectos-del-cluster-ciruela-industria-mendoza-n5638403" TargetMode="External"/><Relationship Id="rId24" Type="http://schemas.openxmlformats.org/officeDocument/2006/relationships/hyperlink" Target="https://geo.cepal.org/dp-clusters/initiatives.html?lang=en" TargetMode="External"/><Relationship Id="rId5" Type="http://schemas.openxmlformats.org/officeDocument/2006/relationships/hyperlink" Target="http://www.uncuyo.edu.ar/vinculacion/%20primer%20congreso%20internacional%20de%20ciruela%20industria%20mendoza%202021" TargetMode="External"/><Relationship Id="rId15" Type="http://schemas.openxmlformats.org/officeDocument/2006/relationships/hyperlink" Target="https://www.mendoza.gov.ar/prensa/el-cluster-ciruela-industria-mendoza-pone-en-marcha-un-ambicioso-plan-de-mejora-competitiva/" TargetMode="External"/><Relationship Id="rId23" Type="http://schemas.openxmlformats.org/officeDocument/2006/relationships/hyperlink" Target="https://bichosdecampo.com/elogio-de-la-ciruela-industria-mendoza-la-produce-y-exporta-por-25-millones-de-dolares-cada-ano/" TargetMode="External"/><Relationship Id="rId28" Type="http://schemas.openxmlformats.org/officeDocument/2006/relationships/hyperlink" Target="https://ccecuyo.com.ar/empresas-del-cecim/" TargetMode="External"/><Relationship Id="rId10" Type="http://schemas.openxmlformats.org/officeDocument/2006/relationships/hyperlink" Target="https://www.ciruelaindustria.com.ar/" TargetMode="External"/><Relationship Id="rId19" Type="http://schemas.openxmlformats.org/officeDocument/2006/relationships/hyperlink" Target="https://www.idr.org.ar/se-creo-en-san-rafael-el-cluster-de-ciruela-industri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usterizando.files.wordpress.com/2010/09/05/ciclo-de-vida-de-un-cluster/" TargetMode="External"/><Relationship Id="rId14" Type="http://schemas.openxmlformats.org/officeDocument/2006/relationships/hyperlink" Target="https://lucid.app/lucidspark/faafbef1-bce5-4e7d-aab3-10a65c837733/edit?invitationId=inv_03a4ee8d-3f83-4c41-8e8e-7bd80ef02e84" TargetMode="External"/><Relationship Id="rId22" Type="http://schemas.openxmlformats.org/officeDocument/2006/relationships/hyperlink" Target="https://bichosdecampo.com/elogio-de-la-ciruela-industria-mendoza-la-produce-y-exporta-p" TargetMode="External"/><Relationship Id="rId27" Type="http://schemas.openxmlformats.org/officeDocument/2006/relationships/hyperlink" Target="https://www.argentina.gob.ar/agricultura/prosap/cluster-de-ciruela-industria-de-mendoza"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5258</Words>
  <Characters>28922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ramironoussan@gmail.com</dc:creator>
  <cp:keywords/>
  <dc:description/>
  <cp:lastModifiedBy>ramironoussan@gmail.com</cp:lastModifiedBy>
  <cp:revision>2</cp:revision>
  <dcterms:created xsi:type="dcterms:W3CDTF">2025-08-11T00:04:00Z</dcterms:created>
  <dcterms:modified xsi:type="dcterms:W3CDTF">2025-08-11T00:04:00Z</dcterms:modified>
</cp:coreProperties>
</file>