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3CEA" w14:textId="77777777" w:rsidR="000E5933" w:rsidRDefault="00000000">
      <w:pPr>
        <w:spacing w:after="0" w:line="360" w:lineRule="auto"/>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rPr>
        <w:t>Jornadas 2024 Pre - IX Congreso de Ciencias Económicas del Centro de la República</w:t>
      </w:r>
    </w:p>
    <w:p w14:paraId="4E9EACCE" w14:textId="77777777" w:rsidR="000E5933" w:rsidRDefault="0000000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XIII Congreso de Administración del Centro de la República</w:t>
      </w:r>
    </w:p>
    <w:p w14:paraId="385845D6" w14:textId="77777777" w:rsidR="000E5933" w:rsidRDefault="0000000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X Encuentro Internacional de Administración del Centro de la República</w:t>
      </w:r>
    </w:p>
    <w:p w14:paraId="2D7BE4E8" w14:textId="77777777" w:rsidR="000E5933" w:rsidRDefault="00000000">
      <w:pPr>
        <w:spacing w:after="0" w:line="360" w:lineRule="auto"/>
        <w:jc w:val="center"/>
        <w:rPr>
          <w:rFonts w:ascii="Times New Roman" w:eastAsia="Times New Roman" w:hAnsi="Times New Roman" w:cs="Times New Roman"/>
          <w:i/>
        </w:rPr>
      </w:pPr>
      <w:r>
        <w:rPr>
          <w:rFonts w:ascii="Times New Roman" w:eastAsia="Times New Roman" w:hAnsi="Times New Roman" w:cs="Times New Roman"/>
          <w:i/>
        </w:rPr>
        <w:t>“Perspectivas, realidades y prospectivas académico-profesionales”</w:t>
      </w:r>
    </w:p>
    <w:p w14:paraId="05095AAC" w14:textId="77777777" w:rsidR="000E5933" w:rsidRDefault="0000000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 de octubre 2024, Villa María</w:t>
      </w:r>
    </w:p>
    <w:p w14:paraId="52E82969" w14:textId="77777777" w:rsidR="000E5933" w:rsidRDefault="0000000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 de octubre de 2024, San Francisco</w:t>
      </w:r>
    </w:p>
    <w:p w14:paraId="2F899270" w14:textId="77777777" w:rsidR="000E5933" w:rsidRDefault="00000000">
      <w:pPr>
        <w:spacing w:after="0"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Provincia de Córdoba, Argentina</w:t>
      </w:r>
    </w:p>
    <w:p w14:paraId="4BC39EBD" w14:textId="77777777" w:rsidR="000E5933" w:rsidRDefault="000E5933">
      <w:pPr>
        <w:spacing w:after="0" w:line="360" w:lineRule="auto"/>
        <w:jc w:val="center"/>
        <w:rPr>
          <w:rFonts w:ascii="Times New Roman" w:eastAsia="Times New Roman" w:hAnsi="Times New Roman" w:cs="Times New Roman"/>
          <w:highlight w:val="white"/>
        </w:rPr>
      </w:pPr>
    </w:p>
    <w:p w14:paraId="2AADA083" w14:textId="77777777" w:rsidR="000E5933" w:rsidRDefault="00000000">
      <w:pPr>
        <w:pBdr>
          <w:top w:val="nil"/>
          <w:left w:val="nil"/>
          <w:bottom w:val="nil"/>
          <w:right w:val="nil"/>
          <w:between w:val="nil"/>
        </w:pBdr>
        <w:tabs>
          <w:tab w:val="left" w:pos="1020"/>
          <w:tab w:val="center" w:pos="4535"/>
        </w:tabs>
        <w:spacing w:after="0"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“Avances y resultados del proceso de </w:t>
      </w:r>
      <w:proofErr w:type="spellStart"/>
      <w:r>
        <w:rPr>
          <w:rFonts w:ascii="Times New Roman" w:eastAsia="Times New Roman" w:hAnsi="Times New Roman" w:cs="Times New Roman"/>
          <w:b/>
          <w:highlight w:val="white"/>
        </w:rPr>
        <w:t>curricularización</w:t>
      </w:r>
      <w:proofErr w:type="spellEnd"/>
      <w:r>
        <w:rPr>
          <w:rFonts w:ascii="Times New Roman" w:eastAsia="Times New Roman" w:hAnsi="Times New Roman" w:cs="Times New Roman"/>
          <w:b/>
          <w:highlight w:val="white"/>
        </w:rPr>
        <w:t xml:space="preserve"> interdisciplinaria del proceso de </w:t>
      </w:r>
      <w:proofErr w:type="spellStart"/>
      <w:r>
        <w:rPr>
          <w:rFonts w:ascii="Times New Roman" w:eastAsia="Times New Roman" w:hAnsi="Times New Roman" w:cs="Times New Roman"/>
          <w:b/>
          <w:highlight w:val="white"/>
        </w:rPr>
        <w:t>curricularización</w:t>
      </w:r>
      <w:proofErr w:type="spellEnd"/>
      <w:r>
        <w:rPr>
          <w:rFonts w:ascii="Times New Roman" w:eastAsia="Times New Roman" w:hAnsi="Times New Roman" w:cs="Times New Roman"/>
          <w:b/>
          <w:highlight w:val="white"/>
        </w:rPr>
        <w:t xml:space="preserve"> interdisciplinaria del proyecto Orillarte - Mujeres Canoeras de Puerto </w:t>
      </w:r>
      <w:proofErr w:type="spellStart"/>
      <w:r>
        <w:rPr>
          <w:rFonts w:ascii="Times New Roman" w:eastAsia="Times New Roman" w:hAnsi="Times New Roman" w:cs="Times New Roman"/>
          <w:b/>
          <w:highlight w:val="white"/>
        </w:rPr>
        <w:t>Vilelas</w:t>
      </w:r>
      <w:proofErr w:type="spellEnd"/>
      <w:r>
        <w:rPr>
          <w:rFonts w:ascii="Times New Roman" w:eastAsia="Times New Roman" w:hAnsi="Times New Roman" w:cs="Times New Roman"/>
          <w:b/>
          <w:highlight w:val="white"/>
        </w:rPr>
        <w:t>, Chaco”</w:t>
      </w:r>
    </w:p>
    <w:p w14:paraId="61F391FC" w14:textId="77777777" w:rsidR="000E5933" w:rsidRDefault="000E5933">
      <w:pPr>
        <w:pBdr>
          <w:top w:val="nil"/>
          <w:left w:val="nil"/>
          <w:bottom w:val="nil"/>
          <w:right w:val="nil"/>
          <w:between w:val="nil"/>
        </w:pBdr>
        <w:tabs>
          <w:tab w:val="left" w:pos="1020"/>
          <w:tab w:val="center" w:pos="4535"/>
        </w:tabs>
        <w:spacing w:after="0" w:line="360" w:lineRule="auto"/>
        <w:jc w:val="center"/>
        <w:rPr>
          <w:rFonts w:ascii="Times New Roman" w:eastAsia="Times New Roman" w:hAnsi="Times New Roman" w:cs="Times New Roman"/>
          <w:b/>
          <w:highlight w:val="white"/>
        </w:rPr>
      </w:pPr>
    </w:p>
    <w:p w14:paraId="58346CED" w14:textId="77777777" w:rsidR="000E5933" w:rsidRDefault="00000000">
      <w:pPr>
        <w:pBdr>
          <w:top w:val="nil"/>
          <w:left w:val="nil"/>
          <w:bottom w:val="nil"/>
          <w:right w:val="nil"/>
          <w:between w:val="nil"/>
        </w:pBdr>
        <w:tabs>
          <w:tab w:val="left" w:pos="1020"/>
          <w:tab w:val="center" w:pos="4535"/>
        </w:tabs>
        <w:spacing w:after="0" w:line="36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EJE TEMÁTICO: </w:t>
      </w:r>
      <w:r>
        <w:rPr>
          <w:rFonts w:ascii="Times New Roman" w:eastAsia="Times New Roman" w:hAnsi="Times New Roman" w:cs="Times New Roman"/>
          <w:highlight w:val="white"/>
        </w:rPr>
        <w:t>Administración</w:t>
      </w:r>
    </w:p>
    <w:p w14:paraId="6E43AE04" w14:textId="77777777" w:rsidR="000E5933" w:rsidRDefault="000E5933">
      <w:pPr>
        <w:spacing w:after="0" w:line="360" w:lineRule="auto"/>
        <w:jc w:val="both"/>
        <w:rPr>
          <w:rFonts w:ascii="Times New Roman" w:eastAsia="Times New Roman" w:hAnsi="Times New Roman" w:cs="Times New Roman"/>
          <w:b/>
        </w:rPr>
      </w:pPr>
    </w:p>
    <w:p w14:paraId="3577BB33" w14:textId="77777777" w:rsidR="000E593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AUTORAS</w:t>
      </w:r>
    </w:p>
    <w:p w14:paraId="4D557529" w14:textId="77777777" w:rsidR="000E5933" w:rsidRDefault="00000000">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Pujol, Griselda Lilián - Facultad de Ciencias Económicas (FCE) – Universidad Nacional del Nordeste (UNNE) - Av. Lavalle 1775 – (3500) - Resistencia – Chaco - Mail: </w:t>
      </w:r>
      <w:hyperlink r:id="rId6">
        <w:r>
          <w:rPr>
            <w:rFonts w:ascii="Times New Roman" w:eastAsia="Times New Roman" w:hAnsi="Times New Roman" w:cs="Times New Roman"/>
            <w:color w:val="1155CC"/>
            <w:u w:val="single"/>
          </w:rPr>
          <w:t>cragriseldapujol@gmail.com</w:t>
        </w:r>
      </w:hyperlink>
      <w:r>
        <w:rPr>
          <w:rFonts w:ascii="Times New Roman" w:eastAsia="Times New Roman" w:hAnsi="Times New Roman" w:cs="Times New Roman"/>
          <w:color w:val="1155CC"/>
          <w:u w:val="single"/>
        </w:rPr>
        <w:t xml:space="preserve"> </w:t>
      </w:r>
    </w:p>
    <w:p w14:paraId="627C735E" w14:textId="77777777" w:rsidR="000E5933" w:rsidRDefault="00000000">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Yanda, Mabel Gladys - FCE – UNNE – Av. Las Heras 727 – (3500) – Resistencia – Chaco – Mail: </w:t>
      </w:r>
      <w:hyperlink r:id="rId7">
        <w:r>
          <w:rPr>
            <w:rFonts w:ascii="Times New Roman" w:eastAsia="Times New Roman" w:hAnsi="Times New Roman" w:cs="Times New Roman"/>
            <w:color w:val="0563C1"/>
            <w:u w:val="single"/>
          </w:rPr>
          <w:t>mabelyanda@gmail.com</w:t>
        </w:r>
      </w:hyperlink>
    </w:p>
    <w:p w14:paraId="5B62D64E" w14:textId="77777777" w:rsidR="000E5933" w:rsidRDefault="00000000">
      <w:pPr>
        <w:numPr>
          <w:ilvl w:val="0"/>
          <w:numId w:val="1"/>
        </w:numPr>
        <w:pBdr>
          <w:top w:val="nil"/>
          <w:left w:val="nil"/>
          <w:bottom w:val="nil"/>
          <w:right w:val="nil"/>
          <w:between w:val="nil"/>
        </w:pBdr>
        <w:tabs>
          <w:tab w:val="left" w:pos="1020"/>
          <w:tab w:val="center" w:pos="4535"/>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Gatti, Claudia Mariela </w:t>
      </w:r>
      <w:r>
        <w:rPr>
          <w:rFonts w:ascii="Times New Roman" w:eastAsia="Times New Roman" w:hAnsi="Times New Roman" w:cs="Times New Roman"/>
          <w:b/>
        </w:rPr>
        <w:t xml:space="preserve">- </w:t>
      </w:r>
      <w:r>
        <w:rPr>
          <w:rFonts w:ascii="Times New Roman" w:eastAsia="Times New Roman" w:hAnsi="Times New Roman" w:cs="Times New Roman"/>
        </w:rPr>
        <w:t xml:space="preserve">FCE – </w:t>
      </w:r>
      <w:r>
        <w:rPr>
          <w:rFonts w:ascii="Times New Roman" w:eastAsia="Times New Roman" w:hAnsi="Times New Roman" w:cs="Times New Roman"/>
          <w:highlight w:val="white"/>
        </w:rPr>
        <w:t>UNNE - Av. Alvear 45 - 1er Piso (35</w:t>
      </w:r>
      <w:r>
        <w:rPr>
          <w:rFonts w:ascii="Times New Roman" w:eastAsia="Times New Roman" w:hAnsi="Times New Roman" w:cs="Times New Roman"/>
        </w:rPr>
        <w:t>00) - Resistencia – Chaco - Mail:</w:t>
      </w:r>
      <w:r>
        <w:rPr>
          <w:rFonts w:ascii="Times New Roman" w:eastAsia="Times New Roman" w:hAnsi="Times New Roman" w:cs="Times New Roman"/>
          <w:color w:val="1155CC"/>
          <w:u w:val="single"/>
        </w:rPr>
        <w:t xml:space="preserve"> cmgatti@gmail.com</w:t>
      </w:r>
      <w:r>
        <w:rPr>
          <w:rFonts w:ascii="Times New Roman" w:eastAsia="Times New Roman" w:hAnsi="Times New Roman" w:cs="Times New Roman"/>
        </w:rPr>
        <w:t xml:space="preserve"> </w:t>
      </w:r>
    </w:p>
    <w:p w14:paraId="79C46385" w14:textId="77777777" w:rsidR="000E5933" w:rsidRDefault="000E5933">
      <w:pPr>
        <w:pBdr>
          <w:top w:val="nil"/>
          <w:left w:val="nil"/>
          <w:bottom w:val="nil"/>
          <w:right w:val="nil"/>
          <w:between w:val="nil"/>
        </w:pBdr>
        <w:tabs>
          <w:tab w:val="left" w:pos="1020"/>
          <w:tab w:val="center" w:pos="4535"/>
        </w:tabs>
        <w:spacing w:after="0" w:line="360" w:lineRule="auto"/>
        <w:jc w:val="both"/>
        <w:rPr>
          <w:rFonts w:ascii="Times New Roman" w:eastAsia="Times New Roman" w:hAnsi="Times New Roman" w:cs="Times New Roman"/>
          <w:b/>
        </w:rPr>
      </w:pPr>
    </w:p>
    <w:p w14:paraId="7E2AE8D0" w14:textId="77777777" w:rsidR="000E5933" w:rsidRDefault="00000000">
      <w:pPr>
        <w:pBdr>
          <w:top w:val="nil"/>
          <w:left w:val="nil"/>
          <w:bottom w:val="nil"/>
          <w:right w:val="nil"/>
          <w:between w:val="nil"/>
        </w:pBdr>
        <w:tabs>
          <w:tab w:val="left" w:pos="1020"/>
          <w:tab w:val="center" w:pos="4535"/>
        </w:tabs>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PALABRAS CLAVE: </w:t>
      </w:r>
      <w:r>
        <w:rPr>
          <w:rFonts w:ascii="Times New Roman" w:eastAsia="Times New Roman" w:hAnsi="Times New Roman" w:cs="Times New Roman"/>
        </w:rPr>
        <w:t>EXTENSIÓN UNIVERSITARIA - VINCULACIÓN TERRITORIAL - CURRICULARIZACIÓN INTERDISCIPLINARIA</w:t>
      </w:r>
    </w:p>
    <w:p w14:paraId="4F326B5F" w14:textId="77777777" w:rsidR="000E5933" w:rsidRDefault="000E5933">
      <w:pPr>
        <w:pBdr>
          <w:top w:val="nil"/>
          <w:left w:val="nil"/>
          <w:bottom w:val="nil"/>
          <w:right w:val="nil"/>
          <w:between w:val="nil"/>
        </w:pBdr>
        <w:tabs>
          <w:tab w:val="left" w:pos="1020"/>
          <w:tab w:val="center" w:pos="4535"/>
        </w:tabs>
        <w:spacing w:after="0" w:line="360" w:lineRule="auto"/>
        <w:jc w:val="both"/>
        <w:rPr>
          <w:rFonts w:ascii="Times New Roman" w:eastAsia="Times New Roman" w:hAnsi="Times New Roman" w:cs="Times New Roman"/>
          <w:b/>
        </w:rPr>
      </w:pPr>
    </w:p>
    <w:p w14:paraId="5C4E066F" w14:textId="77777777" w:rsidR="000E5933" w:rsidRDefault="00000000">
      <w:pPr>
        <w:pBdr>
          <w:top w:val="nil"/>
          <w:left w:val="nil"/>
          <w:bottom w:val="nil"/>
          <w:right w:val="nil"/>
          <w:between w:val="nil"/>
        </w:pBdr>
        <w:tabs>
          <w:tab w:val="left" w:pos="1020"/>
          <w:tab w:val="center" w:pos="4535"/>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RESUMEN</w:t>
      </w:r>
    </w:p>
    <w:p w14:paraId="3859B1E2" w14:textId="77777777" w:rsidR="000E5933" w:rsidRDefault="000E5933">
      <w:pPr>
        <w:shd w:val="clear" w:color="auto" w:fill="FFFFFF"/>
        <w:spacing w:after="0" w:line="360" w:lineRule="auto"/>
        <w:jc w:val="both"/>
        <w:rPr>
          <w:rFonts w:ascii="Times New Roman" w:eastAsia="Times New Roman" w:hAnsi="Times New Roman" w:cs="Times New Roman"/>
        </w:rPr>
      </w:pPr>
    </w:p>
    <w:p w14:paraId="6409F19B"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este trabajo se presentan los avances y los últimos resultados de la ejecución de un proyecto de extensión universitaria de la Facultad de Ciencias Económicas de la Universidad Nacional del Nordeste (UNNE), donde se vinculan distintas actividades con las funciones de docencia, investigación y extensión, logrando una articulación interdisciplinaria y la </w:t>
      </w:r>
      <w:proofErr w:type="spellStart"/>
      <w:r>
        <w:rPr>
          <w:rFonts w:ascii="Times New Roman" w:eastAsia="Times New Roman" w:hAnsi="Times New Roman" w:cs="Times New Roman"/>
        </w:rPr>
        <w:t>curricularización</w:t>
      </w:r>
      <w:proofErr w:type="spellEnd"/>
      <w:r>
        <w:rPr>
          <w:rFonts w:ascii="Times New Roman" w:eastAsia="Times New Roman" w:hAnsi="Times New Roman" w:cs="Times New Roman"/>
        </w:rPr>
        <w:t xml:space="preserve"> de las tareas realizadas por los estudiantes con su reconocimiento institucional formal.</w:t>
      </w:r>
    </w:p>
    <w:p w14:paraId="6C86C496"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El proyecto de extensión crítica Orillarte se desarrolla en vinculación con la organización Mujeres Canoeras del paraje Las Tres Bocas, con el objetivo de promover la producción sustentable de bienes y servicios respetando la cultura propia del territorio en la comunidad pesquera de Puerto </w:t>
      </w:r>
      <w:proofErr w:type="spellStart"/>
      <w:r>
        <w:rPr>
          <w:rFonts w:ascii="Times New Roman" w:eastAsia="Times New Roman" w:hAnsi="Times New Roman" w:cs="Times New Roman"/>
        </w:rPr>
        <w:t>Vilelas</w:t>
      </w:r>
      <w:proofErr w:type="spellEnd"/>
      <w:r>
        <w:rPr>
          <w:rFonts w:ascii="Times New Roman" w:eastAsia="Times New Roman" w:hAnsi="Times New Roman" w:cs="Times New Roman"/>
        </w:rPr>
        <w:t xml:space="preserve">, provincia de Chaco. En él intervienen docentes y estudiantes de diferentes carreras, pero se exponen en </w:t>
      </w:r>
      <w:r>
        <w:rPr>
          <w:rFonts w:ascii="Times New Roman" w:eastAsia="Times New Roman" w:hAnsi="Times New Roman" w:cs="Times New Roman"/>
        </w:rPr>
        <w:lastRenderedPageBreak/>
        <w:t>esta instancia los avances vinculados con la carrera de Contador Público y de Licenciatura en Relaciones Laborales.</w:t>
      </w:r>
    </w:p>
    <w:p w14:paraId="0930A34F"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Los estudiantes han podido avanzar en herramientas básicas para que los integrantes de la organización </w:t>
      </w:r>
      <w:proofErr w:type="spellStart"/>
      <w:r>
        <w:rPr>
          <w:rFonts w:ascii="Times New Roman" w:eastAsia="Times New Roman" w:hAnsi="Times New Roman" w:cs="Times New Roman"/>
        </w:rPr>
        <w:t>coparticipante</w:t>
      </w:r>
      <w:proofErr w:type="spellEnd"/>
      <w:r>
        <w:rPr>
          <w:rFonts w:ascii="Times New Roman" w:eastAsia="Times New Roman" w:hAnsi="Times New Roman" w:cs="Times New Roman"/>
        </w:rPr>
        <w:t xml:space="preserve"> puedan desarrollar mecanismos productivos que les permitan encarar sus actividades de manera organizada y sostenible en el tiempo. </w:t>
      </w:r>
    </w:p>
    <w:p w14:paraId="29F5C812"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Las docentes han colaborado con la organización en su formalización jurídica como cooperativa de trabajo y, además, planificaron nuevas instancias de participación estudiantil como parte del cierre y elaboración del primer estado contable del primer ejercicio de trabajo comercial.</w:t>
      </w:r>
    </w:p>
    <w:p w14:paraId="5509211F" w14:textId="513F3031"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vinculación entre la Universidad y el territorio busca colaborar con acciones que promuevan </w:t>
      </w:r>
      <w:r w:rsidR="003B0F87">
        <w:rPr>
          <w:rFonts w:ascii="Times New Roman" w:eastAsia="Times New Roman" w:hAnsi="Times New Roman" w:cs="Times New Roman"/>
        </w:rPr>
        <w:t>el desarrollo</w:t>
      </w:r>
      <w:r>
        <w:rPr>
          <w:rFonts w:ascii="Times New Roman" w:eastAsia="Times New Roman" w:hAnsi="Times New Roman" w:cs="Times New Roman"/>
        </w:rPr>
        <w:t xml:space="preserve"> </w:t>
      </w:r>
      <w:proofErr w:type="spellStart"/>
      <w:r>
        <w:rPr>
          <w:rFonts w:ascii="Times New Roman" w:eastAsia="Times New Roman" w:hAnsi="Times New Roman" w:cs="Times New Roman"/>
        </w:rPr>
        <w:t>socioproductivo</w:t>
      </w:r>
      <w:proofErr w:type="spellEnd"/>
      <w:r>
        <w:rPr>
          <w:rFonts w:ascii="Times New Roman" w:eastAsia="Times New Roman" w:hAnsi="Times New Roman" w:cs="Times New Roman"/>
        </w:rPr>
        <w:t xml:space="preserve"> poniendo en valor la cultura, los valores y la identidad de sus habitantes, así como un acercamiento de los estudiantes de grado a prácticas que no sólo resultan </w:t>
      </w:r>
      <w:proofErr w:type="gramStart"/>
      <w:r>
        <w:rPr>
          <w:rFonts w:ascii="Times New Roman" w:eastAsia="Times New Roman" w:hAnsi="Times New Roman" w:cs="Times New Roman"/>
        </w:rPr>
        <w:t>profesionalizantes</w:t>
      </w:r>
      <w:proofErr w:type="gramEnd"/>
      <w:r>
        <w:rPr>
          <w:rFonts w:ascii="Times New Roman" w:eastAsia="Times New Roman" w:hAnsi="Times New Roman" w:cs="Times New Roman"/>
        </w:rPr>
        <w:t xml:space="preserve"> sino que aportan a su formación integral, a partir de interacciones solidarias y profundamente </w:t>
      </w:r>
      <w:proofErr w:type="spellStart"/>
      <w:r>
        <w:rPr>
          <w:rFonts w:ascii="Times New Roman" w:eastAsia="Times New Roman" w:hAnsi="Times New Roman" w:cs="Times New Roman"/>
        </w:rPr>
        <w:t>humanizantes</w:t>
      </w:r>
      <w:proofErr w:type="spellEnd"/>
      <w:r>
        <w:rPr>
          <w:rFonts w:ascii="Times New Roman" w:eastAsia="Times New Roman" w:hAnsi="Times New Roman" w:cs="Times New Roman"/>
        </w:rPr>
        <w:t xml:space="preserve">. </w:t>
      </w:r>
    </w:p>
    <w:p w14:paraId="5A488025" w14:textId="77777777" w:rsidR="000E5933" w:rsidRDefault="000E5933">
      <w:pPr>
        <w:shd w:val="clear" w:color="auto" w:fill="FFFFFF"/>
        <w:spacing w:after="0" w:line="360" w:lineRule="auto"/>
        <w:jc w:val="both"/>
        <w:rPr>
          <w:rFonts w:ascii="Times New Roman" w:eastAsia="Times New Roman" w:hAnsi="Times New Roman" w:cs="Times New Roman"/>
        </w:rPr>
      </w:pPr>
    </w:p>
    <w:p w14:paraId="2A68FC23"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14C5006" wp14:editId="17A6FD47">
            <wp:extent cx="5759140" cy="2463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59140" cy="2463800"/>
                    </a:xfrm>
                    <a:prstGeom prst="rect">
                      <a:avLst/>
                    </a:prstGeom>
                    <a:ln/>
                  </pic:spPr>
                </pic:pic>
              </a:graphicData>
            </a:graphic>
          </wp:inline>
        </w:drawing>
      </w:r>
    </w:p>
    <w:p w14:paraId="189D8563"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Vista satelital de la localización del Taller Orillarte. Fuente: Google </w:t>
      </w:r>
      <w:proofErr w:type="spellStart"/>
      <w:r>
        <w:rPr>
          <w:rFonts w:ascii="Times New Roman" w:eastAsia="Times New Roman" w:hAnsi="Times New Roman" w:cs="Times New Roman"/>
        </w:rPr>
        <w:t>Maps</w:t>
      </w:r>
      <w:proofErr w:type="spellEnd"/>
      <w:r>
        <w:rPr>
          <w:rFonts w:ascii="Times New Roman" w:eastAsia="Times New Roman" w:hAnsi="Times New Roman" w:cs="Times New Roman"/>
        </w:rPr>
        <w:t xml:space="preserve"> 2023.</w:t>
      </w:r>
    </w:p>
    <w:p w14:paraId="6E12E30E" w14:textId="77777777" w:rsidR="000E5933" w:rsidRDefault="000E5933">
      <w:pPr>
        <w:shd w:val="clear" w:color="auto" w:fill="FFFFFF"/>
        <w:spacing w:after="0" w:line="360" w:lineRule="auto"/>
        <w:jc w:val="both"/>
        <w:rPr>
          <w:rFonts w:ascii="Times New Roman" w:eastAsia="Times New Roman" w:hAnsi="Times New Roman" w:cs="Times New Roman"/>
        </w:rPr>
      </w:pPr>
    </w:p>
    <w:p w14:paraId="659D83D9" w14:textId="77777777" w:rsidR="000E5933" w:rsidRDefault="00000000">
      <w:pPr>
        <w:shd w:val="clear" w:color="auto" w:fill="FFFFFF"/>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INTRODUCCIÓN</w:t>
      </w:r>
    </w:p>
    <w:p w14:paraId="66D80E18" w14:textId="77777777" w:rsidR="000E5933" w:rsidRDefault="000E5933">
      <w:pPr>
        <w:shd w:val="clear" w:color="auto" w:fill="FFFFFF"/>
        <w:spacing w:after="0" w:line="360" w:lineRule="auto"/>
        <w:jc w:val="both"/>
        <w:rPr>
          <w:rFonts w:ascii="Times New Roman" w:eastAsia="Times New Roman" w:hAnsi="Times New Roman" w:cs="Times New Roman"/>
          <w:b/>
        </w:rPr>
      </w:pPr>
    </w:p>
    <w:p w14:paraId="09A1AF00"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El sostenimiento a lo largo del tiempo y la continuidad de las acciones desarrolladas en el mismo territorio han posibilitado una evolución del proyecto y la ampliación de las actividades en curso articulando la extensión y la investigación con la docencia.</w:t>
      </w:r>
    </w:p>
    <w:p w14:paraId="1AC34548"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En el caso de la extensión se mantiene un enfoque de extensión crítica mientras que, en el caso de la investigación, se optó por un modelo de investigación-acción con participación social activa de integrantes de la comunidad.</w:t>
      </w:r>
    </w:p>
    <w:p w14:paraId="50458A10"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curricularización</w:t>
      </w:r>
      <w:proofErr w:type="spellEnd"/>
      <w:r>
        <w:rPr>
          <w:rFonts w:ascii="Times New Roman" w:eastAsia="Times New Roman" w:hAnsi="Times New Roman" w:cs="Times New Roman"/>
        </w:rPr>
        <w:t xml:space="preserve"> de las actividades realizadas por estudiantes en el marco del proyecto es el eje de articulación de la docencia con la investigación y la extensión.</w:t>
      </w:r>
    </w:p>
    <w:p w14:paraId="16CE566A"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Estudiantes de la carrera de contador público acreditan las tareas realizadas y su participación en el proyecto a través del espacio curricular “Práctica Profesional Supervisada: Contable e Impositiva y Laboral”, ubicado en el tramo profesional del plan de estudios. En el caso de la licenciatura en relaciones laborales participan a través de prácticas integradoras </w:t>
      </w:r>
      <w:proofErr w:type="spellStart"/>
      <w:r>
        <w:rPr>
          <w:rFonts w:ascii="Times New Roman" w:eastAsia="Times New Roman" w:hAnsi="Times New Roman" w:cs="Times New Roman"/>
        </w:rPr>
        <w:t>curricularizadas</w:t>
      </w:r>
      <w:proofErr w:type="spellEnd"/>
      <w:r>
        <w:rPr>
          <w:rFonts w:ascii="Times New Roman" w:eastAsia="Times New Roman" w:hAnsi="Times New Roman" w:cs="Times New Roman"/>
        </w:rPr>
        <w:t xml:space="preserve"> en las cátedras Comunicación en las Organizaciones, del segundo año, y Relaciones del Trabajo, correspondientes al quinto año de la carrera. </w:t>
      </w:r>
    </w:p>
    <w:p w14:paraId="04D5E8BE" w14:textId="77777777" w:rsidR="000E5933" w:rsidRDefault="000E5933">
      <w:pPr>
        <w:spacing w:after="0" w:line="360" w:lineRule="auto"/>
        <w:jc w:val="both"/>
        <w:rPr>
          <w:rFonts w:ascii="Times New Roman" w:eastAsia="Times New Roman" w:hAnsi="Times New Roman" w:cs="Times New Roman"/>
        </w:rPr>
      </w:pPr>
    </w:p>
    <w:p w14:paraId="1D4E7866" w14:textId="77777777" w:rsidR="000E593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OBJETIVOS</w:t>
      </w:r>
    </w:p>
    <w:p w14:paraId="666D9D72" w14:textId="77777777" w:rsidR="000E5933" w:rsidRDefault="000E5933">
      <w:pPr>
        <w:spacing w:after="0" w:line="360" w:lineRule="auto"/>
        <w:jc w:val="both"/>
        <w:rPr>
          <w:rFonts w:ascii="Times New Roman" w:eastAsia="Times New Roman" w:hAnsi="Times New Roman" w:cs="Times New Roman"/>
          <w:b/>
        </w:rPr>
      </w:pPr>
    </w:p>
    <w:p w14:paraId="163E07B1"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El proyecto en marcha tiene como objetivo general de investigación describir y analizar desde una perspectiva interdisciplinaria, por un lado, las formas de organización y de gestión y, a su vez, las cuestiones de género que atraviesan las trayectorias de vida vinculadas al trabajo en las actividades socio productivas que se desarrollan en el sitio humedal del Paraje Las Tres Bocas de la localidad de Puerto </w:t>
      </w:r>
      <w:proofErr w:type="spellStart"/>
      <w:r>
        <w:rPr>
          <w:rFonts w:ascii="Times New Roman" w:eastAsia="Times New Roman" w:hAnsi="Times New Roman" w:cs="Times New Roman"/>
        </w:rPr>
        <w:t>Vilelas</w:t>
      </w:r>
      <w:proofErr w:type="spellEnd"/>
      <w:r>
        <w:rPr>
          <w:rFonts w:ascii="Times New Roman" w:eastAsia="Times New Roman" w:hAnsi="Times New Roman" w:cs="Times New Roman"/>
        </w:rPr>
        <w:t>, Chaco, así como su vinculación con las políticas sociales y su interpretación desde la visión del desarrollo territorial.</w:t>
      </w:r>
    </w:p>
    <w:p w14:paraId="64B9CCA4"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El objetivo general de extensión es prestar colaboración directa en las acciones de promoción </w:t>
      </w:r>
      <w:proofErr w:type="spellStart"/>
      <w:r>
        <w:rPr>
          <w:rFonts w:ascii="Times New Roman" w:eastAsia="Times New Roman" w:hAnsi="Times New Roman" w:cs="Times New Roman"/>
        </w:rPr>
        <w:t>socioproductivas</w:t>
      </w:r>
      <w:proofErr w:type="spellEnd"/>
      <w:r>
        <w:rPr>
          <w:rFonts w:ascii="Times New Roman" w:eastAsia="Times New Roman" w:hAnsi="Times New Roman" w:cs="Times New Roman"/>
        </w:rPr>
        <w:t xml:space="preserve"> del proyecto Orillarte en la comunidad, de manera conjunta con la organización Mujeres Canoeras, sosteniendo la valorización de su identidad cultural y contribuyendo a la economía familiar y comunitaria en un marco de desarrollo territorial sustentable.</w:t>
      </w:r>
    </w:p>
    <w:p w14:paraId="46ECAA63" w14:textId="77777777" w:rsidR="000E5933" w:rsidRDefault="000E5933">
      <w:pPr>
        <w:spacing w:after="0" w:line="360" w:lineRule="auto"/>
        <w:jc w:val="both"/>
        <w:rPr>
          <w:rFonts w:ascii="Times New Roman" w:eastAsia="Times New Roman" w:hAnsi="Times New Roman" w:cs="Times New Roman"/>
        </w:rPr>
      </w:pPr>
    </w:p>
    <w:p w14:paraId="005166A5" w14:textId="77777777" w:rsidR="000E593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AVANCES Y RESULTADOS</w:t>
      </w:r>
    </w:p>
    <w:p w14:paraId="4DDB70C7" w14:textId="77777777" w:rsidR="000E5933" w:rsidRDefault="000E5933">
      <w:pPr>
        <w:spacing w:after="0" w:line="360" w:lineRule="auto"/>
        <w:jc w:val="both"/>
        <w:rPr>
          <w:rFonts w:ascii="Times New Roman" w:eastAsia="Times New Roman" w:hAnsi="Times New Roman" w:cs="Times New Roman"/>
          <w:b/>
        </w:rPr>
      </w:pPr>
    </w:p>
    <w:p w14:paraId="76825BE8"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En este segundo año de ejecución del proyecto, en su modalidad PIE (Proyecto de Investigación y Extensión) se recogen los siguientes resultados:</w:t>
      </w:r>
    </w:p>
    <w:p w14:paraId="020CC4CD"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Estudiantes de Comunicación en las Organizaciones diseñaron productos comunicacionales destinados a la divulgación de la trayectoria y las actividades de la organización </w:t>
      </w:r>
      <w:proofErr w:type="spellStart"/>
      <w:r>
        <w:rPr>
          <w:rFonts w:ascii="Times New Roman" w:eastAsia="Times New Roman" w:hAnsi="Times New Roman" w:cs="Times New Roman"/>
        </w:rPr>
        <w:t>coparticipante</w:t>
      </w:r>
      <w:proofErr w:type="spellEnd"/>
      <w:r>
        <w:rPr>
          <w:rFonts w:ascii="Times New Roman" w:eastAsia="Times New Roman" w:hAnsi="Times New Roman" w:cs="Times New Roman"/>
        </w:rPr>
        <w:t>. Estos productos fueron evaluados y seleccionados en forma participativa junto a participantes de dicha organización.</w:t>
      </w:r>
    </w:p>
    <w:p w14:paraId="3EE6A724"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Estudiantes de Relaciones del Trabajo elaboraron, en forma colaborativa, </w:t>
      </w:r>
      <w:proofErr w:type="spellStart"/>
      <w:r>
        <w:rPr>
          <w:rFonts w:ascii="Times New Roman" w:eastAsia="Times New Roman" w:hAnsi="Times New Roman" w:cs="Times New Roman"/>
        </w:rPr>
        <w:t>curriculums</w:t>
      </w:r>
      <w:proofErr w:type="spellEnd"/>
      <w:r>
        <w:rPr>
          <w:rFonts w:ascii="Times New Roman" w:eastAsia="Times New Roman" w:hAnsi="Times New Roman" w:cs="Times New Roman"/>
        </w:rPr>
        <w:t xml:space="preserve"> sociales (historias de vida) de las trabajadoras y los trabajadores de la organización y de integrantes de la comunidad, a fin de facilitar instancias de empleabilidad. También, realizaron investigaciones breves, en campo, entrevistando a las mujeres del territorio a fin de reconocer las características de sus trayectorias de vida vinculadas al trabajo. </w:t>
      </w:r>
    </w:p>
    <w:p w14:paraId="31A6F28A" w14:textId="77777777" w:rsidR="000E5933" w:rsidRDefault="00000000">
      <w:p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ambos casos, se realizaron exposiciones en las reuniones científicas organizadas por la Facultad, de los productos y resultados de las actividades de investigación / extensión realizados. </w:t>
      </w:r>
    </w:p>
    <w:p w14:paraId="6CB3562C"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su parte, estudiantes de la carrera de Contador Público desarrollaron planillas en formato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 xml:space="preserve"> y en formato impreso para la determinación de los costos unitarios de los productos artísticos o artesanales realizados con material reciclado proveniente de la costa del río u otros sitios del territorio, y de los </w:t>
      </w:r>
      <w:r>
        <w:rPr>
          <w:rFonts w:ascii="Times New Roman" w:eastAsia="Times New Roman" w:hAnsi="Times New Roman" w:cs="Times New Roman"/>
        </w:rPr>
        <w:lastRenderedPageBreak/>
        <w:t xml:space="preserve">productos y servicios culinarios elaborados a base de pescado que son elaborados y ofrecidos a través de un comedor rústico o bien, vendidos por cantidad o porciones. A través de la estimación de los costos fijos y variables que inciden en cada producto y/o servicio ofrecido lograron determinar los costos operacionales de los mismos, los precios de venta y el cálculo del resultado económico de cada actividad. También, realizaron el inventario de las áreas gastronómica, agroecológica y artística. </w:t>
      </w:r>
    </w:p>
    <w:p w14:paraId="36FDBF1C"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De manera concomitante, participaron en talleres de concientización y de sensibilización de las características del PIE Orillarte, con el fin de orientar el vocabulario y las formas de indagar en el territorio para relevar la información necesaria en función de los productos que debían realizar. </w:t>
      </w:r>
    </w:p>
    <w:p w14:paraId="3F996904"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noviembre de 2023, en la sede de la FCE, se desarrolló una capacitación en la temática “constitución de cooperativas de trabajo” a cargo de funcionarios de la Dirección de Cooperativas de la provincia del Chaco destinada a integrantes de la comunidad de Las Tres Bocas de Puerto </w:t>
      </w:r>
      <w:proofErr w:type="spellStart"/>
      <w:r>
        <w:rPr>
          <w:rFonts w:ascii="Times New Roman" w:eastAsia="Times New Roman" w:hAnsi="Times New Roman" w:cs="Times New Roman"/>
        </w:rPr>
        <w:t>Vilelas</w:t>
      </w:r>
      <w:proofErr w:type="spellEnd"/>
      <w:r>
        <w:rPr>
          <w:rFonts w:ascii="Times New Roman" w:eastAsia="Times New Roman" w:hAnsi="Times New Roman" w:cs="Times New Roman"/>
        </w:rPr>
        <w:t xml:space="preserve"> que conforman el Proyecto Orillarte, con la participación de los cooperativistas fundadores, estudiantes de ambas carreras, graduados y docentes, formalizada a través de la Resolución 143-2023 CD de la FCE. En esa instancia fue posible el despliegue de un intercambio fluido entre asistentes y funcionarios que permitió resolver dudas y conocer las implicancias, en términos de obligaciones y beneficios, de avanzar en la institucionalización de la organización de base.</w:t>
      </w:r>
    </w:p>
    <w:p w14:paraId="7B5EA21B" w14:textId="43D88B31"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Posteriormente, la actividad de extensión avanzó con la formalización jurídica de las actividades económicas del proyecto como Cooperativa de Trabajo Orillarte Limitada, a través de la inscripción del acta constitutiva en el Instituto Nacional de Asociativismo y Economía Social (INAES). </w:t>
      </w:r>
      <w:r w:rsidR="003B0F87">
        <w:rPr>
          <w:rFonts w:ascii="Times New Roman" w:eastAsia="Times New Roman" w:hAnsi="Times New Roman" w:cs="Times New Roman"/>
        </w:rPr>
        <w:t>Además,</w:t>
      </w:r>
      <w:r>
        <w:rPr>
          <w:rFonts w:ascii="Times New Roman" w:eastAsia="Times New Roman" w:hAnsi="Times New Roman" w:cs="Times New Roman"/>
        </w:rPr>
        <w:t xml:space="preserve"> se realizó la rúbrica de los libros obligatorios por la Dirección de Cooperativas de la provincia del Chaco, el alta en los impuestos nacionales y provinciales correspondientes por realizar </w:t>
      </w:r>
      <w:r w:rsidR="003B0F87">
        <w:rPr>
          <w:rFonts w:ascii="Times New Roman" w:eastAsia="Times New Roman" w:hAnsi="Times New Roman" w:cs="Times New Roman"/>
        </w:rPr>
        <w:t>una actividad gravada</w:t>
      </w:r>
      <w:r>
        <w:rPr>
          <w:rFonts w:ascii="Times New Roman" w:eastAsia="Times New Roman" w:hAnsi="Times New Roman" w:cs="Times New Roman"/>
        </w:rPr>
        <w:t xml:space="preserve"> y la apertura de una cuenta corriente en el Banco Credicoop de la ciudad de Resistencia, lo que permitió legitimar sus operaciones comerciales y dar cumplimiento a sus obligaciones.</w:t>
      </w:r>
    </w:p>
    <w:p w14:paraId="787DD5F9" w14:textId="77777777" w:rsidR="000E5933"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En el segundo semestre de 2024, junto a estudiantes de la carrera de Contador Público, se están elaborando los procedimientos de auditoría a aplicar para obtener elementos de juicio sobre las cifras y la información presentada en el primer estado contable de la cooperativa en el mes de octubre. Al mismo tiempo, se continúa trabajando activamente en el reglamento interno de la organización junto a integrantes de la nueva institución.</w:t>
      </w:r>
    </w:p>
    <w:p w14:paraId="0E86AE84" w14:textId="6560B2BC" w:rsidR="000E5933" w:rsidRDefault="00000000">
      <w:p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interacción directa y la vinculación con el territorio a través de un trabajo de campo concreto y el abordaje de propuestas que surgen del intercambio y la </w:t>
      </w:r>
      <w:proofErr w:type="spellStart"/>
      <w:r>
        <w:rPr>
          <w:rFonts w:ascii="Times New Roman" w:eastAsia="Times New Roman" w:hAnsi="Times New Roman" w:cs="Times New Roman"/>
        </w:rPr>
        <w:t>co-construcción</w:t>
      </w:r>
      <w:proofErr w:type="spellEnd"/>
      <w:r>
        <w:rPr>
          <w:rFonts w:ascii="Times New Roman" w:eastAsia="Times New Roman" w:hAnsi="Times New Roman" w:cs="Times New Roman"/>
        </w:rPr>
        <w:t xml:space="preserve"> de conocimientos con integrantes de la organización </w:t>
      </w:r>
      <w:proofErr w:type="spellStart"/>
      <w:r>
        <w:rPr>
          <w:rFonts w:ascii="Times New Roman" w:eastAsia="Times New Roman" w:hAnsi="Times New Roman" w:cs="Times New Roman"/>
        </w:rPr>
        <w:t>coparticipante</w:t>
      </w:r>
      <w:proofErr w:type="spellEnd"/>
      <w:r>
        <w:rPr>
          <w:rFonts w:ascii="Times New Roman" w:eastAsia="Times New Roman" w:hAnsi="Times New Roman" w:cs="Times New Roman"/>
        </w:rPr>
        <w:t xml:space="preserve"> posibilita el desarrollo de competencias transversales de comunicación, deseables en cualquier formación profesional universitaria y la visión de la realidad como una situación compleja a abordar, desde la cual se requiere muchas veces el trabajo en equipo e interdisciplinario y no sólo una experticia en particular. La </w:t>
      </w:r>
      <w:proofErr w:type="spellStart"/>
      <w:r>
        <w:rPr>
          <w:rFonts w:ascii="Times New Roman" w:eastAsia="Times New Roman" w:hAnsi="Times New Roman" w:cs="Times New Roman"/>
        </w:rPr>
        <w:t>curricularización</w:t>
      </w:r>
      <w:proofErr w:type="spellEnd"/>
      <w:r>
        <w:rPr>
          <w:rFonts w:ascii="Times New Roman" w:eastAsia="Times New Roman" w:hAnsi="Times New Roman" w:cs="Times New Roman"/>
        </w:rPr>
        <w:t xml:space="preserve"> de actividades de investigación y extensión fortalece la formación integral y colabora al desarrollo de habilidades de comunicación, análisis, reflexión y diagnóstico requeridas en la formación profesional.</w:t>
      </w:r>
    </w:p>
    <w:p w14:paraId="5FE1B792" w14:textId="77777777" w:rsidR="000E5933" w:rsidRDefault="000E5933">
      <w:pPr>
        <w:pBdr>
          <w:top w:val="nil"/>
          <w:left w:val="nil"/>
          <w:bottom w:val="nil"/>
          <w:right w:val="nil"/>
          <w:between w:val="nil"/>
        </w:pBdr>
        <w:spacing w:after="0" w:line="360" w:lineRule="auto"/>
        <w:jc w:val="both"/>
        <w:rPr>
          <w:rFonts w:ascii="Times New Roman" w:eastAsia="Times New Roman" w:hAnsi="Times New Roman" w:cs="Times New Roman"/>
        </w:rPr>
      </w:pPr>
    </w:p>
    <w:sectPr w:rsidR="000E5933">
      <w:pgSz w:w="11906" w:h="16838"/>
      <w:pgMar w:top="1418"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Segoe UI">
    <w:panose1 w:val="020B0502040204020203"/>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11DF6"/>
    <w:multiLevelType w:val="multilevel"/>
    <w:tmpl w:val="5AC6C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37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33"/>
    <w:rsid w:val="000E5933"/>
    <w:rsid w:val="003B0F87"/>
    <w:rsid w:val="00453B5E"/>
    <w:rsid w:val="007F3E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D837"/>
  <w15:docId w15:val="{012CD626-6FE8-494A-87C6-CFB4CF43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2E"/>
  </w:style>
  <w:style w:type="paragraph" w:styleId="Ttulo1">
    <w:name w:val="heading 1"/>
    <w:basedOn w:val="Normal"/>
    <w:next w:val="Normal"/>
    <w:link w:val="Ttulo1Car"/>
    <w:uiPriority w:val="9"/>
    <w:qFormat/>
    <w:rsid w:val="00832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semiHidden/>
    <w:unhideWhenUsed/>
    <w:qFormat/>
    <w:rsid w:val="003F4B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Default">
    <w:name w:val="Default"/>
    <w:rsid w:val="00EF0D2E"/>
    <w:pPr>
      <w:autoSpaceDE w:val="0"/>
      <w:autoSpaceDN w:val="0"/>
      <w:adjustRightInd w:val="0"/>
      <w:spacing w:after="0" w:line="240" w:lineRule="auto"/>
    </w:pPr>
    <w:rPr>
      <w:rFonts w:ascii="Georgia" w:hAnsi="Georgia" w:cs="Georgia"/>
      <w:color w:val="000000"/>
      <w:sz w:val="24"/>
      <w:szCs w:val="24"/>
    </w:rPr>
  </w:style>
  <w:style w:type="table" w:styleId="Tablaconcuadrcula">
    <w:name w:val="Table Grid"/>
    <w:basedOn w:val="Tablanormal"/>
    <w:rsid w:val="00EF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EF0D2E"/>
    <w:pPr>
      <w:tabs>
        <w:tab w:val="center" w:pos="4252"/>
        <w:tab w:val="right" w:pos="8504"/>
      </w:tabs>
      <w:spacing w:after="0" w:line="240" w:lineRule="auto"/>
    </w:pPr>
  </w:style>
  <w:style w:type="character" w:customStyle="1" w:styleId="EncabezadoCar">
    <w:name w:val="Encabezado Car"/>
    <w:basedOn w:val="Fuentedeprrafopredeter"/>
    <w:link w:val="Encabezado"/>
    <w:rsid w:val="00EF0D2E"/>
  </w:style>
  <w:style w:type="paragraph" w:styleId="Piedepgina">
    <w:name w:val="footer"/>
    <w:basedOn w:val="Normal"/>
    <w:link w:val="PiedepginaCar"/>
    <w:uiPriority w:val="99"/>
    <w:unhideWhenUsed/>
    <w:rsid w:val="00EF0D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D2E"/>
  </w:style>
  <w:style w:type="paragraph" w:styleId="Textonotapie">
    <w:name w:val="footnote text"/>
    <w:aliases w:val="Footnote Text Char1"/>
    <w:basedOn w:val="Normal"/>
    <w:link w:val="TextonotapieCar"/>
    <w:uiPriority w:val="99"/>
    <w:unhideWhenUsed/>
    <w:rsid w:val="003F4B95"/>
    <w:pPr>
      <w:spacing w:after="0" w:line="240" w:lineRule="auto"/>
    </w:pPr>
    <w:rPr>
      <w:sz w:val="20"/>
      <w:szCs w:val="20"/>
    </w:rPr>
  </w:style>
  <w:style w:type="character" w:customStyle="1" w:styleId="TextonotapieCar">
    <w:name w:val="Texto nota pie Car"/>
    <w:aliases w:val="Footnote Text Char1 Car"/>
    <w:basedOn w:val="Fuentedeprrafopredeter"/>
    <w:link w:val="Textonotapie"/>
    <w:uiPriority w:val="99"/>
    <w:rsid w:val="003F4B95"/>
    <w:rPr>
      <w:sz w:val="20"/>
      <w:szCs w:val="20"/>
    </w:rPr>
  </w:style>
  <w:style w:type="character" w:styleId="Refdenotaalpie">
    <w:name w:val="footnote reference"/>
    <w:basedOn w:val="Fuentedeprrafopredeter"/>
    <w:uiPriority w:val="99"/>
    <w:unhideWhenUsed/>
    <w:rsid w:val="003F4B95"/>
    <w:rPr>
      <w:vertAlign w:val="superscript"/>
    </w:rPr>
  </w:style>
  <w:style w:type="paragraph" w:customStyle="1" w:styleId="listitem">
    <w:name w:val="list__item"/>
    <w:basedOn w:val="Normal"/>
    <w:rsid w:val="003F4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3F4B95"/>
    <w:rPr>
      <w:rFonts w:ascii="Times New Roman" w:eastAsia="Times New Roman" w:hAnsi="Times New Roman" w:cs="Times New Roman"/>
      <w:b/>
      <w:bCs/>
      <w:sz w:val="36"/>
      <w:szCs w:val="36"/>
      <w:lang w:eastAsia="es-AR"/>
    </w:rPr>
  </w:style>
  <w:style w:type="paragraph" w:customStyle="1" w:styleId="Pa3">
    <w:name w:val="Pa3"/>
    <w:basedOn w:val="Default"/>
    <w:next w:val="Default"/>
    <w:uiPriority w:val="99"/>
    <w:rsid w:val="00086991"/>
    <w:pPr>
      <w:spacing w:line="241" w:lineRule="atLeast"/>
    </w:pPr>
    <w:rPr>
      <w:rFonts w:ascii="Arial" w:hAnsi="Arial" w:cs="Arial"/>
      <w:color w:val="auto"/>
    </w:rPr>
  </w:style>
  <w:style w:type="paragraph" w:customStyle="1" w:styleId="Pa8">
    <w:name w:val="Pa8"/>
    <w:basedOn w:val="Default"/>
    <w:next w:val="Default"/>
    <w:uiPriority w:val="99"/>
    <w:rsid w:val="00841CF8"/>
    <w:pPr>
      <w:spacing w:line="181" w:lineRule="atLeast"/>
    </w:pPr>
    <w:rPr>
      <w:rFonts w:ascii="Arial" w:hAnsi="Arial" w:cs="Arial"/>
      <w:color w:val="auto"/>
    </w:rPr>
  </w:style>
  <w:style w:type="paragraph" w:customStyle="1" w:styleId="Pa7">
    <w:name w:val="Pa7"/>
    <w:basedOn w:val="Default"/>
    <w:next w:val="Default"/>
    <w:uiPriority w:val="99"/>
    <w:rsid w:val="00933863"/>
    <w:pPr>
      <w:spacing w:line="241" w:lineRule="atLeast"/>
    </w:pPr>
    <w:rPr>
      <w:rFonts w:ascii="Arial" w:hAnsi="Arial" w:cs="Arial"/>
      <w:color w:val="auto"/>
    </w:rPr>
  </w:style>
  <w:style w:type="character" w:customStyle="1" w:styleId="A3">
    <w:name w:val="A3"/>
    <w:uiPriority w:val="99"/>
    <w:rsid w:val="00933863"/>
    <w:rPr>
      <w:color w:val="000000"/>
    </w:rPr>
  </w:style>
  <w:style w:type="paragraph" w:customStyle="1" w:styleId="Pa9">
    <w:name w:val="Pa9"/>
    <w:basedOn w:val="Default"/>
    <w:next w:val="Default"/>
    <w:uiPriority w:val="99"/>
    <w:rsid w:val="00117F91"/>
    <w:pPr>
      <w:spacing w:line="181" w:lineRule="atLeast"/>
    </w:pPr>
    <w:rPr>
      <w:rFonts w:ascii="Arial" w:hAnsi="Arial" w:cs="Arial"/>
      <w:color w:val="auto"/>
    </w:rPr>
  </w:style>
  <w:style w:type="paragraph" w:styleId="Prrafodelista">
    <w:name w:val="List Paragraph"/>
    <w:basedOn w:val="Normal"/>
    <w:uiPriority w:val="34"/>
    <w:qFormat/>
    <w:rsid w:val="00D947AB"/>
    <w:pPr>
      <w:ind w:left="720"/>
      <w:contextualSpacing/>
    </w:pPr>
  </w:style>
  <w:style w:type="paragraph" w:styleId="NormalWeb">
    <w:name w:val="Normal (Web)"/>
    <w:basedOn w:val="Normal"/>
    <w:uiPriority w:val="99"/>
    <w:unhideWhenUsed/>
    <w:rsid w:val="00392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6">
    <w:name w:val="Pa16"/>
    <w:basedOn w:val="Default"/>
    <w:next w:val="Default"/>
    <w:uiPriority w:val="99"/>
    <w:rsid w:val="008567FA"/>
    <w:pPr>
      <w:spacing w:line="181" w:lineRule="atLeast"/>
    </w:pPr>
    <w:rPr>
      <w:rFonts w:ascii="Arial" w:hAnsi="Arial" w:cs="Arial"/>
      <w:color w:val="auto"/>
    </w:rPr>
  </w:style>
  <w:style w:type="paragraph" w:customStyle="1" w:styleId="Pa30">
    <w:name w:val="Pa30"/>
    <w:basedOn w:val="Default"/>
    <w:next w:val="Default"/>
    <w:uiPriority w:val="99"/>
    <w:rsid w:val="00DF4C22"/>
    <w:pPr>
      <w:spacing w:line="181" w:lineRule="atLeast"/>
    </w:pPr>
    <w:rPr>
      <w:rFonts w:ascii="Arial" w:hAnsi="Arial" w:cs="Arial"/>
      <w:color w:val="auto"/>
    </w:rPr>
  </w:style>
  <w:style w:type="paragraph" w:customStyle="1" w:styleId="Pa32">
    <w:name w:val="Pa32"/>
    <w:basedOn w:val="Default"/>
    <w:next w:val="Default"/>
    <w:uiPriority w:val="99"/>
    <w:rsid w:val="00DF4C22"/>
    <w:pPr>
      <w:spacing w:line="181" w:lineRule="atLeast"/>
    </w:pPr>
    <w:rPr>
      <w:rFonts w:ascii="Arial" w:hAnsi="Arial" w:cs="Arial"/>
      <w:color w:val="auto"/>
    </w:rPr>
  </w:style>
  <w:style w:type="paragraph" w:customStyle="1" w:styleId="Pa35">
    <w:name w:val="Pa35"/>
    <w:basedOn w:val="Default"/>
    <w:next w:val="Default"/>
    <w:uiPriority w:val="99"/>
    <w:rsid w:val="00DF4C22"/>
    <w:pPr>
      <w:spacing w:line="181" w:lineRule="atLeast"/>
    </w:pPr>
    <w:rPr>
      <w:rFonts w:ascii="Arial" w:hAnsi="Arial" w:cs="Arial"/>
      <w:color w:val="auto"/>
    </w:rPr>
  </w:style>
  <w:style w:type="paragraph" w:customStyle="1" w:styleId="Pa37">
    <w:name w:val="Pa37"/>
    <w:basedOn w:val="Default"/>
    <w:next w:val="Default"/>
    <w:uiPriority w:val="99"/>
    <w:rsid w:val="00733000"/>
    <w:pPr>
      <w:spacing w:line="181" w:lineRule="atLeast"/>
    </w:pPr>
    <w:rPr>
      <w:rFonts w:ascii="Arial" w:hAnsi="Arial" w:cs="Arial"/>
      <w:color w:val="auto"/>
    </w:rPr>
  </w:style>
  <w:style w:type="paragraph" w:customStyle="1" w:styleId="Pa1">
    <w:name w:val="Pa1"/>
    <w:basedOn w:val="Default"/>
    <w:next w:val="Default"/>
    <w:uiPriority w:val="99"/>
    <w:rsid w:val="00741A9A"/>
    <w:pPr>
      <w:spacing w:line="321" w:lineRule="atLeast"/>
    </w:pPr>
    <w:rPr>
      <w:rFonts w:ascii="Times" w:hAnsi="Times" w:cstheme="minorBidi"/>
      <w:color w:val="auto"/>
    </w:rPr>
  </w:style>
  <w:style w:type="paragraph" w:customStyle="1" w:styleId="Pa2">
    <w:name w:val="Pa2"/>
    <w:basedOn w:val="Default"/>
    <w:next w:val="Default"/>
    <w:uiPriority w:val="99"/>
    <w:rsid w:val="00741A9A"/>
    <w:pPr>
      <w:spacing w:line="201" w:lineRule="atLeast"/>
    </w:pPr>
    <w:rPr>
      <w:rFonts w:ascii="Times" w:hAnsi="Times" w:cstheme="minorBidi"/>
      <w:color w:val="auto"/>
    </w:rPr>
  </w:style>
  <w:style w:type="character" w:customStyle="1" w:styleId="A4">
    <w:name w:val="A4"/>
    <w:uiPriority w:val="99"/>
    <w:rsid w:val="00741A9A"/>
    <w:rPr>
      <w:rFonts w:cs="Times"/>
      <w:color w:val="000000"/>
      <w:sz w:val="11"/>
      <w:szCs w:val="11"/>
    </w:rPr>
  </w:style>
  <w:style w:type="character" w:customStyle="1" w:styleId="A0">
    <w:name w:val="A0"/>
    <w:uiPriority w:val="99"/>
    <w:rsid w:val="00741A9A"/>
    <w:rPr>
      <w:rFonts w:cs="Times"/>
      <w:i/>
      <w:iCs/>
      <w:color w:val="000000"/>
      <w:sz w:val="16"/>
      <w:szCs w:val="16"/>
    </w:rPr>
  </w:style>
  <w:style w:type="paragraph" w:customStyle="1" w:styleId="Pa5">
    <w:name w:val="Pa5"/>
    <w:basedOn w:val="Default"/>
    <w:next w:val="Default"/>
    <w:uiPriority w:val="99"/>
    <w:rsid w:val="00741A9A"/>
    <w:pPr>
      <w:spacing w:line="201" w:lineRule="atLeast"/>
    </w:pPr>
    <w:rPr>
      <w:rFonts w:ascii="Times" w:hAnsi="Times" w:cstheme="minorBidi"/>
      <w:color w:val="auto"/>
    </w:rPr>
  </w:style>
  <w:style w:type="character" w:customStyle="1" w:styleId="label">
    <w:name w:val="label"/>
    <w:basedOn w:val="Fuentedeprrafopredeter"/>
    <w:rsid w:val="0048402B"/>
  </w:style>
  <w:style w:type="character" w:customStyle="1" w:styleId="value">
    <w:name w:val="value"/>
    <w:basedOn w:val="Fuentedeprrafopredeter"/>
    <w:rsid w:val="0048402B"/>
  </w:style>
  <w:style w:type="character" w:styleId="Hipervnculo">
    <w:name w:val="Hyperlink"/>
    <w:basedOn w:val="Fuentedeprrafopredeter"/>
    <w:uiPriority w:val="99"/>
    <w:unhideWhenUsed/>
    <w:rsid w:val="0048402B"/>
    <w:rPr>
      <w:color w:val="0000FF"/>
      <w:u w:val="single"/>
    </w:rPr>
  </w:style>
  <w:style w:type="character" w:customStyle="1" w:styleId="Mencinsinresolver1">
    <w:name w:val="Mención sin resolver1"/>
    <w:basedOn w:val="Fuentedeprrafopredeter"/>
    <w:uiPriority w:val="99"/>
    <w:semiHidden/>
    <w:unhideWhenUsed/>
    <w:rsid w:val="00DC402D"/>
    <w:rPr>
      <w:color w:val="605E5C"/>
      <w:shd w:val="clear" w:color="auto" w:fill="E1DFDD"/>
    </w:rPr>
  </w:style>
  <w:style w:type="character" w:customStyle="1" w:styleId="Ttulo1Car">
    <w:name w:val="Título 1 Car"/>
    <w:basedOn w:val="Fuentedeprrafopredeter"/>
    <w:link w:val="Ttulo1"/>
    <w:uiPriority w:val="9"/>
    <w:rsid w:val="00832A7D"/>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4"/>
    <w:pPr>
      <w:spacing w:after="0" w:line="240" w:lineRule="auto"/>
    </w:pPr>
    <w:tblPr>
      <w:tblStyleRowBandSize w:val="1"/>
      <w:tblStyleColBandSize w:val="1"/>
      <w:tblCellMar>
        <w:left w:w="108" w:type="dxa"/>
        <w:right w:w="108" w:type="dxa"/>
      </w:tblCellMar>
    </w:tblPr>
  </w:style>
  <w:style w:type="table" w:customStyle="1" w:styleId="ae">
    <w:basedOn w:val="TableNormal4"/>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161"/>
    <w:rPr>
      <w:rFonts w:ascii="Segoe UI" w:hAnsi="Segoe UI" w:cs="Segoe UI"/>
      <w:sz w:val="18"/>
      <w:szCs w:val="18"/>
    </w:r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4"/>
    <w:pPr>
      <w:spacing w:after="0" w:line="240" w:lineRule="auto"/>
    </w:pPr>
    <w:tblPr>
      <w:tblStyleRowBandSize w:val="1"/>
      <w:tblStyleColBandSize w:val="1"/>
      <w:tblCellMar>
        <w:left w:w="108" w:type="dxa"/>
        <w:right w:w="108" w:type="dxa"/>
      </w:tblCellMar>
    </w:tblPr>
  </w:style>
  <w:style w:type="table" w:customStyle="1" w:styleId="aff0">
    <w:basedOn w:val="TableNormal4"/>
    <w:pPr>
      <w:spacing w:after="0" w:line="240" w:lineRule="auto"/>
    </w:pPr>
    <w:tblPr>
      <w:tblStyleRowBandSize w:val="1"/>
      <w:tblStyleColBandSize w:val="1"/>
      <w:tblCellMar>
        <w:left w:w="108" w:type="dxa"/>
        <w:right w:w="108" w:type="dxa"/>
      </w:tblCellMar>
    </w:tblPr>
  </w:style>
  <w:style w:type="table" w:customStyle="1" w:styleId="aff1">
    <w:basedOn w:val="TableNormal4"/>
    <w:pPr>
      <w:spacing w:after="0" w:line="240" w:lineRule="auto"/>
    </w:pPr>
    <w:tblPr>
      <w:tblStyleRowBandSize w:val="1"/>
      <w:tblStyleColBandSize w:val="1"/>
      <w:tblCellMar>
        <w:left w:w="108" w:type="dxa"/>
        <w:right w:w="108" w:type="dxa"/>
      </w:tblCellMar>
    </w:tblPr>
  </w:style>
  <w:style w:type="table" w:customStyle="1" w:styleId="aff2">
    <w:basedOn w:val="TableNormal4"/>
    <w:pPr>
      <w:spacing w:after="0" w:line="240" w:lineRule="auto"/>
    </w:pPr>
    <w:tblPr>
      <w:tblStyleRowBandSize w:val="1"/>
      <w:tblStyleColBandSize w:val="1"/>
      <w:tblCellMar>
        <w:left w:w="108" w:type="dxa"/>
        <w:right w:w="108" w:type="dxa"/>
      </w:tblCellMar>
    </w:tblPr>
  </w:style>
  <w:style w:type="table" w:customStyle="1" w:styleId="aff3">
    <w:basedOn w:val="TableNormal4"/>
    <w:pPr>
      <w:spacing w:after="0" w:line="240" w:lineRule="auto"/>
    </w:pPr>
    <w:tblPr>
      <w:tblStyleRowBandSize w:val="1"/>
      <w:tblStyleColBandSize w:val="1"/>
      <w:tblCellMar>
        <w:left w:w="108" w:type="dxa"/>
        <w:right w:w="108" w:type="dxa"/>
      </w:tblCellMar>
    </w:tblPr>
  </w:style>
  <w:style w:type="table" w:customStyle="1" w:styleId="aff4">
    <w:basedOn w:val="TableNormal4"/>
    <w:pPr>
      <w:spacing w:after="0" w:line="240" w:lineRule="auto"/>
    </w:pPr>
    <w:tblPr>
      <w:tblStyleRowBandSize w:val="1"/>
      <w:tblStyleColBandSize w:val="1"/>
      <w:tblCellMar>
        <w:left w:w="108" w:type="dxa"/>
        <w:right w:w="108" w:type="dxa"/>
      </w:tblCellMar>
    </w:tblPr>
  </w:style>
  <w:style w:type="table" w:customStyle="1" w:styleId="aff5">
    <w:basedOn w:val="TableNormal4"/>
    <w:pPr>
      <w:spacing w:after="0" w:line="240" w:lineRule="auto"/>
    </w:pPr>
    <w:tblPr>
      <w:tblStyleRowBandSize w:val="1"/>
      <w:tblStyleColBandSize w:val="1"/>
      <w:tblCellMar>
        <w:left w:w="108" w:type="dxa"/>
        <w:right w:w="108" w:type="dxa"/>
      </w:tblCellMar>
    </w:tblPr>
  </w:style>
  <w:style w:type="table" w:customStyle="1" w:styleId="aff6">
    <w:basedOn w:val="TableNormal4"/>
    <w:pPr>
      <w:spacing w:after="0" w:line="240" w:lineRule="auto"/>
    </w:pPr>
    <w:tblPr>
      <w:tblStyleRowBandSize w:val="1"/>
      <w:tblStyleColBandSize w:val="1"/>
      <w:tblCellMar>
        <w:left w:w="108" w:type="dxa"/>
        <w:right w:w="108" w:type="dxa"/>
      </w:tblCellMar>
    </w:tblPr>
  </w:style>
  <w:style w:type="table" w:customStyle="1" w:styleId="aff7">
    <w:basedOn w:val="TableNormal4"/>
    <w:pPr>
      <w:spacing w:after="0" w:line="240" w:lineRule="auto"/>
    </w:pPr>
    <w:tblPr>
      <w:tblStyleRowBandSize w:val="1"/>
      <w:tblStyleColBandSize w:val="1"/>
      <w:tblCellMar>
        <w:left w:w="108" w:type="dxa"/>
        <w:right w:w="108" w:type="dxa"/>
      </w:tblCellMar>
    </w:tblPr>
  </w:style>
  <w:style w:type="character" w:customStyle="1" w:styleId="g4ehhc">
    <w:name w:val="g4ehhc"/>
    <w:basedOn w:val="Fuentedeprrafopredeter"/>
    <w:rsid w:val="007715AD"/>
  </w:style>
  <w:style w:type="paragraph" w:styleId="Textoindependiente">
    <w:name w:val="Body Text"/>
    <w:basedOn w:val="Normal"/>
    <w:link w:val="TextoindependienteCar"/>
    <w:rsid w:val="00175D07"/>
    <w:pPr>
      <w:spacing w:after="0" w:line="240" w:lineRule="auto"/>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rsid w:val="00175D07"/>
    <w:rPr>
      <w:rFonts w:ascii="Times New Roman" w:eastAsia="Times New Roman" w:hAnsi="Times New Roman" w:cs="Times New Roman"/>
      <w:sz w:val="24"/>
      <w:szCs w:val="24"/>
      <w:lang w:val="es-ES" w:eastAsia="es-ES"/>
    </w:rPr>
  </w:style>
  <w:style w:type="table" w:customStyle="1" w:styleId="aff8">
    <w:basedOn w:val="TableNormal3"/>
    <w:pPr>
      <w:spacing w:after="0" w:line="240" w:lineRule="auto"/>
    </w:pPr>
    <w:tblPr>
      <w:tblStyleRowBandSize w:val="1"/>
      <w:tblStyleColBandSize w:val="1"/>
      <w:tblCellMar>
        <w:left w:w="108" w:type="dxa"/>
        <w:right w:w="108" w:type="dxa"/>
      </w:tblCellMar>
    </w:tblPr>
  </w:style>
  <w:style w:type="table" w:customStyle="1" w:styleId="aff9">
    <w:basedOn w:val="TableNormal3"/>
    <w:pPr>
      <w:spacing w:after="0" w:line="240" w:lineRule="auto"/>
    </w:pPr>
    <w:tblPr>
      <w:tblStyleRowBandSize w:val="1"/>
      <w:tblStyleColBandSize w:val="1"/>
      <w:tblCellMar>
        <w:left w:w="108" w:type="dxa"/>
        <w:right w:w="108" w:type="dxa"/>
      </w:tblCellMar>
    </w:tblPr>
  </w:style>
  <w:style w:type="table" w:customStyle="1" w:styleId="affa">
    <w:basedOn w:val="TableNormal3"/>
    <w:pPr>
      <w:spacing w:after="0" w:line="240" w:lineRule="auto"/>
    </w:pPr>
    <w:tblPr>
      <w:tblStyleRowBandSize w:val="1"/>
      <w:tblStyleColBandSize w:val="1"/>
      <w:tblCellMar>
        <w:left w:w="108" w:type="dxa"/>
        <w:right w:w="108" w:type="dxa"/>
      </w:tblCellMar>
    </w:tblPr>
  </w:style>
  <w:style w:type="table" w:customStyle="1" w:styleId="affb">
    <w:basedOn w:val="TableNormal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mabelyand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agriseldapujo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zO0n2E7AsAhErshrgvWLZ9W5Q==">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1582</Words>
  <Characters>8702</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Mabel Yanda</cp:lastModifiedBy>
  <cp:revision>2</cp:revision>
  <dcterms:created xsi:type="dcterms:W3CDTF">2024-09-23T23:05:00Z</dcterms:created>
  <dcterms:modified xsi:type="dcterms:W3CDTF">2024-09-23T23:05:00Z</dcterms:modified>
</cp:coreProperties>
</file>