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1E" w:rsidRDefault="00A2231E" w:rsidP="00A2231E">
      <w:pPr>
        <w:jc w:val="center"/>
        <w:rPr>
          <w:rFonts w:ascii="Times New Roman" w:hAnsi="Times New Roman" w:cs="Times New Roman"/>
          <w:b/>
        </w:rPr>
      </w:pPr>
      <w:r w:rsidRPr="00C75CFB">
        <w:rPr>
          <w:rFonts w:ascii="Times New Roman" w:hAnsi="Times New Roman" w:cs="Times New Roman"/>
          <w:b/>
        </w:rPr>
        <w:t>TRATAMIENTO CONTABLE DE RIESGOS RELACIONADOS CON ASPECTOS DE RESPONSABILIDAD SOCIAL EMPRESARIA</w:t>
      </w:r>
    </w:p>
    <w:p w:rsidR="00E13DFB" w:rsidRDefault="00E13DFB" w:rsidP="00E13DFB">
      <w:pPr>
        <w:jc w:val="both"/>
        <w:rPr>
          <w:rFonts w:ascii="Times New Roman" w:hAnsi="Times New Roman" w:cs="Times New Roman"/>
          <w:b/>
        </w:rPr>
      </w:pPr>
      <w:r>
        <w:rPr>
          <w:rFonts w:ascii="Times New Roman" w:hAnsi="Times New Roman" w:cs="Times New Roman"/>
          <w:b/>
        </w:rPr>
        <w:t xml:space="preserve">Autoras: </w:t>
      </w:r>
    </w:p>
    <w:p w:rsidR="00E13DFB" w:rsidRDefault="00E13DFB" w:rsidP="00E13DFB">
      <w:pPr>
        <w:jc w:val="both"/>
        <w:rPr>
          <w:rStyle w:val="Hipervnculo"/>
          <w:rFonts w:ascii="Times New Roman" w:hAnsi="Times New Roman" w:cs="Times New Roman"/>
        </w:rPr>
      </w:pPr>
      <w:r>
        <w:rPr>
          <w:rFonts w:ascii="Times New Roman" w:hAnsi="Times New Roman" w:cs="Times New Roman"/>
        </w:rPr>
        <w:t xml:space="preserve">Marchesano, Marisa. Universidad de Buenos Aires. Córdoba 2122. Ciudad de Buenos Aires. </w:t>
      </w:r>
      <w:hyperlink r:id="rId4" w:history="1">
        <w:r w:rsidRPr="00640EF4">
          <w:rPr>
            <w:rStyle w:val="Hipervnculo"/>
            <w:rFonts w:ascii="Times New Roman" w:hAnsi="Times New Roman" w:cs="Times New Roman"/>
          </w:rPr>
          <w:t>marisamarchesano@gmail.com</w:t>
        </w:r>
      </w:hyperlink>
    </w:p>
    <w:p w:rsidR="00E13DFB" w:rsidRDefault="00E13DFB" w:rsidP="00E13DFB">
      <w:pPr>
        <w:jc w:val="both"/>
        <w:rPr>
          <w:rStyle w:val="Hipervnculo"/>
          <w:rFonts w:ascii="Times New Roman" w:hAnsi="Times New Roman" w:cs="Times New Roman"/>
        </w:rPr>
      </w:pPr>
      <w:proofErr w:type="spellStart"/>
      <w:r>
        <w:rPr>
          <w:rFonts w:ascii="Times New Roman" w:hAnsi="Times New Roman" w:cs="Times New Roman"/>
        </w:rPr>
        <w:t>Scavone</w:t>
      </w:r>
      <w:proofErr w:type="spellEnd"/>
      <w:r>
        <w:rPr>
          <w:rFonts w:ascii="Times New Roman" w:hAnsi="Times New Roman" w:cs="Times New Roman"/>
        </w:rPr>
        <w:t xml:space="preserve">, Graciela. Universidad del Salvador. </w:t>
      </w:r>
      <w:proofErr w:type="spellStart"/>
      <w:r>
        <w:rPr>
          <w:rFonts w:ascii="Times New Roman" w:hAnsi="Times New Roman" w:cs="Times New Roman"/>
        </w:rPr>
        <w:t>Viamonte</w:t>
      </w:r>
      <w:proofErr w:type="spellEnd"/>
      <w:r>
        <w:rPr>
          <w:rFonts w:ascii="Times New Roman" w:hAnsi="Times New Roman" w:cs="Times New Roman"/>
        </w:rPr>
        <w:t xml:space="preserve"> 1816. Ciudad de Buenos Aires. </w:t>
      </w:r>
      <w:hyperlink r:id="rId5" w:history="1">
        <w:r w:rsidRPr="00640EF4">
          <w:rPr>
            <w:rStyle w:val="Hipervnculo"/>
            <w:rFonts w:ascii="Times New Roman" w:hAnsi="Times New Roman" w:cs="Times New Roman"/>
          </w:rPr>
          <w:t>gscavone@gmail.com</w:t>
        </w:r>
      </w:hyperlink>
    </w:p>
    <w:p w:rsidR="0097026F" w:rsidRPr="0097026F" w:rsidRDefault="0097026F" w:rsidP="00E13DFB">
      <w:pPr>
        <w:jc w:val="both"/>
        <w:rPr>
          <w:rFonts w:ascii="Times New Roman" w:hAnsi="Times New Roman" w:cs="Times New Roman"/>
        </w:rPr>
      </w:pPr>
      <w:r>
        <w:rPr>
          <w:rStyle w:val="Hipervnculo"/>
          <w:rFonts w:ascii="Times New Roman" w:hAnsi="Times New Roman" w:cs="Times New Roman"/>
          <w:color w:val="auto"/>
          <w:u w:val="none"/>
        </w:rPr>
        <w:t xml:space="preserve">Sanabria, Verónica. Universidad del Salvador. </w:t>
      </w:r>
      <w:proofErr w:type="spellStart"/>
      <w:r>
        <w:rPr>
          <w:rStyle w:val="Hipervnculo"/>
          <w:rFonts w:ascii="Times New Roman" w:hAnsi="Times New Roman" w:cs="Times New Roman"/>
          <w:color w:val="auto"/>
          <w:u w:val="none"/>
        </w:rPr>
        <w:t>Viamonto</w:t>
      </w:r>
      <w:proofErr w:type="spellEnd"/>
      <w:r>
        <w:rPr>
          <w:rStyle w:val="Hipervnculo"/>
          <w:rFonts w:ascii="Times New Roman" w:hAnsi="Times New Roman" w:cs="Times New Roman"/>
          <w:color w:val="auto"/>
          <w:u w:val="none"/>
        </w:rPr>
        <w:t xml:space="preserve"> 1816. Ciudad Autónoma de Buenos Aires</w:t>
      </w:r>
    </w:p>
    <w:p w:rsidR="00E13DFB" w:rsidRPr="00606CA0" w:rsidRDefault="00E13DFB" w:rsidP="00E13DFB">
      <w:pPr>
        <w:jc w:val="both"/>
        <w:rPr>
          <w:rFonts w:ascii="Times New Roman" w:hAnsi="Times New Roman" w:cs="Times New Roman"/>
        </w:rPr>
      </w:pPr>
      <w:r>
        <w:rPr>
          <w:rFonts w:ascii="Times New Roman" w:hAnsi="Times New Roman" w:cs="Times New Roman"/>
        </w:rPr>
        <w:t xml:space="preserve">Palabras clave: </w:t>
      </w:r>
      <w:r w:rsidRPr="004D6ED1">
        <w:rPr>
          <w:rFonts w:ascii="Times New Roman" w:hAnsi="Times New Roman" w:cs="Times New Roman"/>
        </w:rPr>
        <w:t>riesgos, métricas, Responsabilidad Social Empresaria</w:t>
      </w:r>
      <w:r>
        <w:rPr>
          <w:sz w:val="18"/>
          <w:szCs w:val="18"/>
        </w:rPr>
        <w:t>.</w:t>
      </w:r>
    </w:p>
    <w:p w:rsidR="00E13DFB" w:rsidRPr="00C75CFB" w:rsidRDefault="00E13DFB" w:rsidP="00E13DFB">
      <w:pPr>
        <w:jc w:val="both"/>
        <w:rPr>
          <w:rFonts w:ascii="Times New Roman" w:hAnsi="Times New Roman" w:cs="Times New Roman"/>
          <w:b/>
        </w:rPr>
      </w:pPr>
    </w:p>
    <w:p w:rsidR="0015045F" w:rsidRDefault="00A2231E" w:rsidP="0015045F">
      <w:pPr>
        <w:jc w:val="center"/>
        <w:rPr>
          <w:rFonts w:ascii="Times New Roman" w:hAnsi="Times New Roman" w:cs="Times New Roman"/>
          <w:b/>
        </w:rPr>
      </w:pPr>
      <w:r w:rsidRPr="00C75CFB">
        <w:rPr>
          <w:rFonts w:ascii="Times New Roman" w:hAnsi="Times New Roman" w:cs="Times New Roman"/>
          <w:b/>
        </w:rPr>
        <w:t>RESUMEN EXTENDIDO</w:t>
      </w:r>
    </w:p>
    <w:p w:rsidR="0015045F" w:rsidRDefault="00A2231E" w:rsidP="00540158">
      <w:pPr>
        <w:spacing w:line="360" w:lineRule="auto"/>
        <w:jc w:val="both"/>
        <w:rPr>
          <w:rFonts w:ascii="Times New Roman" w:hAnsi="Times New Roman" w:cs="Times New Roman"/>
          <w:b/>
        </w:rPr>
      </w:pPr>
      <w:r w:rsidRPr="0015045F">
        <w:rPr>
          <w:rFonts w:ascii="Times New Roman" w:hAnsi="Times New Roman" w:cs="Times New Roman"/>
        </w:rPr>
        <w:t xml:space="preserve">Los riesgos ambientales, sociales y de gobernanza tienen cada vez mayor protagonismo en la gestión de riesgo de las organizaciones. Su falta de consideración puede afectar en forma negativa la continuidad y sostenibilidad de los negocios.  La mayoría de los inversores y entidades financieras, otorgan prioridad y beneficios a aquellas organizaciones que consideran estos riesgos. La Contabilidad debe dar respuesta frente a los diversos aspectos de Responsabilidad Social Empresaria, con énfasis en sus riesgos. La construcción de un sistema contable que permita medir y revelar los riesgos relacionados con la sustentabilidad, no es tarea sencilla, pero si necesaria.  Es por ello que, el objetivo del presente trabajo de investigación consiste en determinar si los riesgos relacionados con aspectos de Responsabilidad Social Empresaria de un ente, pueden medirse y revelarse mediante herramientas propias de un sistema contable adecuadamente diseñado. La presente investigación revistió un carácter cualitativo exploratorio, ya que, en una primera instancia, se llevó a cabo una revisión del marco conceptual existente sobre la materia bajo análisis. Posteriormente, se procedió, mediante un enfoque explicativo, a la aproximación a un modelo contable que permita brindar información de calidad sobre los riesgos relacionados con los aspectos de Responsabilidad Social Empresaria. Adicionalmente, se llevó a cabo una investigación de carácter empírico, a fin de reforzar el sustento sobre el objetivo planteado. </w:t>
      </w:r>
      <w:r w:rsidR="00353E01" w:rsidRPr="0015045F">
        <w:rPr>
          <w:rFonts w:ascii="Times New Roman" w:hAnsi="Times New Roman" w:cs="Times New Roman"/>
        </w:rPr>
        <w:t xml:space="preserve">En términos generales puede decirse que los riesgos ambientales se generan, en gran medida por la crisis climática y pueden ser considerados desde dos puntos de vista: el primero desde el impacto que causan las organizaciones al medioambiente, por ejemplo, mediante la emisión de gases efecto invernadero, ineficiencias energéticas, incorrecto uso de los recursos naturales.  El segundo hace referencia a la probabilidad de que las organizaciones se vean afectadas por el cambio climático. Como ejemplos de esta alternativa puede mencionarse a las inundaciones, terremotos y otros desastres naturales con impacto financiero en los entes, tal el caso de pérdidas de activos, vidas humanas, mayores costos en primas de seguro, entre otros.  No todas las </w:t>
      </w:r>
      <w:r w:rsidR="00353E01" w:rsidRPr="0015045F">
        <w:rPr>
          <w:rFonts w:ascii="Times New Roman" w:hAnsi="Times New Roman" w:cs="Times New Roman"/>
        </w:rPr>
        <w:lastRenderedPageBreak/>
        <w:t xml:space="preserve">organizaciones poseen la misma capacidad de afectar el medio ambiente, ni de resultar afectadas por el mismo. Sectores tales como el educativo, financiero, deportivo, de entretenimiento, no reciben ni generan efectos tan significativos como las industrias en general y químicas en particular, explotaciones mineras, transportes, entre otras.  No obstante, tanto unas como otras deben considerar, al evaluar sus riesgos, como mínimo los siguientes aspectos: </w:t>
      </w:r>
      <w:r w:rsidR="005C050F" w:rsidRPr="0015045F">
        <w:rPr>
          <w:rFonts w:ascii="Times New Roman" w:hAnsi="Times New Roman" w:cs="Times New Roman"/>
        </w:rPr>
        <w:t xml:space="preserve">emisiones de carbono u otras sustancias que afectan el ambiente; eliminación de desechos y aguas residuales; apropiado almacenamiento de elementos químicos o sustancias peligrosas, tanto para el ambiente como para la salud; impacto de materiales radiactivos, tóxicos, o de materias tales como metales o plástico; contaminación de aguas; ineficiencia en la utilización de energía eléctrica; incremento en la temperatura del aire y del agua del mar, entre otros muchos impactos. </w:t>
      </w:r>
      <w:r w:rsidR="0026618A" w:rsidRPr="0015045F">
        <w:rPr>
          <w:rFonts w:ascii="Times New Roman" w:hAnsi="Times New Roman" w:cs="Times New Roman"/>
        </w:rPr>
        <w:t xml:space="preserve">  En cuanto a los riesgos sociales, pueden enunciarse los siguientes: dificultades para una adecuada compatibilización de la vida social y laboral; deficiencias en aspectos relacionados con mejoras en el capital intelectual; producción de bienes que revistan calidad poco saludable; generación de información distorsionada en relación a productos, entre otros aspectos. </w:t>
      </w:r>
      <w:r w:rsidR="00F037AE" w:rsidRPr="0015045F">
        <w:rPr>
          <w:rFonts w:ascii="Times New Roman" w:hAnsi="Times New Roman" w:cs="Times New Roman"/>
        </w:rPr>
        <w:t xml:space="preserve">Ejemplos de riesgos de gobernanza los constituyen, por ejemplo, los siguientes: políticas deficientes en materia de Responsabilidad Social Empresaria; actividades que implican corrupción; multas y sanciones; deterioro del valor </w:t>
      </w:r>
      <w:proofErr w:type="spellStart"/>
      <w:r w:rsidR="00F037AE" w:rsidRPr="0015045F">
        <w:rPr>
          <w:rFonts w:ascii="Times New Roman" w:hAnsi="Times New Roman" w:cs="Times New Roman"/>
        </w:rPr>
        <w:t>reputacional</w:t>
      </w:r>
      <w:proofErr w:type="spellEnd"/>
      <w:r w:rsidR="00F037AE" w:rsidRPr="0015045F">
        <w:rPr>
          <w:rFonts w:ascii="Times New Roman" w:hAnsi="Times New Roman" w:cs="Times New Roman"/>
        </w:rPr>
        <w:t xml:space="preserve"> y de la posición competitiva del ente, etc. </w:t>
      </w:r>
      <w:r w:rsidR="00F67839" w:rsidRPr="0015045F">
        <w:rPr>
          <w:rFonts w:ascii="Times New Roman" w:hAnsi="Times New Roman" w:cs="Times New Roman"/>
        </w:rPr>
        <w:t xml:space="preserve"> </w:t>
      </w:r>
      <w:r w:rsidRPr="0015045F">
        <w:rPr>
          <w:rFonts w:ascii="Times New Roman" w:hAnsi="Times New Roman" w:cs="Times New Roman"/>
        </w:rPr>
        <w:t>A fin de desarrollar un sistema contable que permita la generación y revelación de aspectos relacionados con riesgos emergentes de la Responsabilidad Social Empresaria, resulta necesario incorporar escalas de medición, nuevas cuentas con funciones específicas, así como información cualitativa, a fin de obtener las herramientas que permitan que el sistema contable cumpla adecuadamente con el objetivo de medir y revelar adecuadamente los riesgos mencionados. Es así como se encuentran herramientas en las Normas Internacionales d</w:t>
      </w:r>
      <w:r w:rsidR="00F67839" w:rsidRPr="0015045F">
        <w:rPr>
          <w:rFonts w:ascii="Times New Roman" w:hAnsi="Times New Roman" w:cs="Times New Roman"/>
        </w:rPr>
        <w:t>e Información Financiera (NIIF), tal el caso de la NIC 1 que solicita revelaciones como las relacionadas con impactos climáticos o violaciones graves a normativas vigentes. La NIC 2 podría hacer referencia a la obsolescencia de inventarios, producto de impactos climáticos. La NIC 16, si h</w:t>
      </w:r>
      <w:r w:rsidR="00D3435F">
        <w:rPr>
          <w:rFonts w:ascii="Times New Roman" w:hAnsi="Times New Roman" w:cs="Times New Roman"/>
        </w:rPr>
        <w:t>iciese</w:t>
      </w:r>
      <w:r w:rsidR="00F67839" w:rsidRPr="0015045F">
        <w:rPr>
          <w:rFonts w:ascii="Times New Roman" w:hAnsi="Times New Roman" w:cs="Times New Roman"/>
        </w:rPr>
        <w:t xml:space="preserve"> </w:t>
      </w:r>
      <w:r w:rsidR="00E31734" w:rsidRPr="0015045F">
        <w:rPr>
          <w:rFonts w:ascii="Times New Roman" w:hAnsi="Times New Roman" w:cs="Times New Roman"/>
        </w:rPr>
        <w:t>mención</w:t>
      </w:r>
      <w:r w:rsidR="00D3435F">
        <w:rPr>
          <w:rFonts w:ascii="Times New Roman" w:hAnsi="Times New Roman" w:cs="Times New Roman"/>
        </w:rPr>
        <w:t xml:space="preserve">, por ejemplo, </w:t>
      </w:r>
      <w:r w:rsidR="00F67839" w:rsidRPr="0015045F">
        <w:rPr>
          <w:rFonts w:ascii="Times New Roman" w:hAnsi="Times New Roman" w:cs="Times New Roman"/>
        </w:rPr>
        <w:t xml:space="preserve">a </w:t>
      </w:r>
      <w:r w:rsidR="00E31734" w:rsidRPr="0015045F">
        <w:rPr>
          <w:rFonts w:ascii="Times New Roman" w:hAnsi="Times New Roman" w:cs="Times New Roman"/>
        </w:rPr>
        <w:t>efectos</w:t>
      </w:r>
      <w:r w:rsidR="00F67839" w:rsidRPr="0015045F">
        <w:rPr>
          <w:rFonts w:ascii="Times New Roman" w:hAnsi="Times New Roman" w:cs="Times New Roman"/>
        </w:rPr>
        <w:t xml:space="preserve"> climáticos o imposiciones legales que pueden incidir en el valor residual y / o la vida útil esperada de los activos de Propiedad, Planta y Equipo. </w:t>
      </w:r>
      <w:r w:rsidR="00E31734" w:rsidRPr="0015045F">
        <w:rPr>
          <w:rFonts w:ascii="Times New Roman" w:hAnsi="Times New Roman" w:cs="Times New Roman"/>
        </w:rPr>
        <w:t xml:space="preserve">Cuando la NIC 37 explicita cuestiones relacionadas a pasivos contingentes provenientes de ciertos eventos climáticos que generan daños al medioambiente o incumplimiento de normas legales, reglamentarias, incluyendo conflictos con empleados, también se está en presencia del reconocimiento en los estados financieros de aspectos relativos a responsabilidad social empresaria. Idéntica situación acontece en relación a los requerimientos de la NIC 36 ante, por ejemplo, la pérdida de capacidad productiva de un </w:t>
      </w:r>
      <w:r w:rsidR="00AA0691">
        <w:rPr>
          <w:rFonts w:ascii="Times New Roman" w:hAnsi="Times New Roman" w:cs="Times New Roman"/>
        </w:rPr>
        <w:t>determinado sector</w:t>
      </w:r>
      <w:r w:rsidR="00E31734" w:rsidRPr="0015045F">
        <w:rPr>
          <w:rFonts w:ascii="Times New Roman" w:hAnsi="Times New Roman" w:cs="Times New Roman"/>
        </w:rPr>
        <w:t xml:space="preserve">, debido a la caída de la demanda del bien producido, por la generación en dicho proceso de gases efecto invernadero. </w:t>
      </w:r>
      <w:r w:rsidR="00E64420" w:rsidRPr="0015045F">
        <w:rPr>
          <w:rFonts w:ascii="Times New Roman" w:hAnsi="Times New Roman" w:cs="Times New Roman"/>
        </w:rPr>
        <w:t xml:space="preserve">Otro tipo de herramientas son las que brindan </w:t>
      </w:r>
      <w:r w:rsidRPr="0015045F">
        <w:rPr>
          <w:rFonts w:ascii="Times New Roman" w:hAnsi="Times New Roman" w:cs="Times New Roman"/>
        </w:rPr>
        <w:t>desarrollos</w:t>
      </w:r>
      <w:r w:rsidR="00E64420" w:rsidRPr="0015045F">
        <w:rPr>
          <w:rFonts w:ascii="Times New Roman" w:hAnsi="Times New Roman" w:cs="Times New Roman"/>
        </w:rPr>
        <w:t xml:space="preserve"> llevados a cabo por </w:t>
      </w:r>
      <w:r w:rsidRPr="0015045F">
        <w:rPr>
          <w:rFonts w:ascii="Times New Roman" w:hAnsi="Times New Roman" w:cs="Times New Roman"/>
        </w:rPr>
        <w:t xml:space="preserve">diversos organismos internacionales tales como </w:t>
      </w:r>
      <w:r w:rsidRPr="0015045F">
        <w:rPr>
          <w:rFonts w:ascii="Times New Roman" w:hAnsi="Times New Roman" w:cs="Times New Roman"/>
        </w:rPr>
        <w:lastRenderedPageBreak/>
        <w:t xml:space="preserve">la Global </w:t>
      </w:r>
      <w:proofErr w:type="spellStart"/>
      <w:r w:rsidRPr="0015045F">
        <w:rPr>
          <w:rFonts w:ascii="Times New Roman" w:hAnsi="Times New Roman" w:cs="Times New Roman"/>
        </w:rPr>
        <w:t>Reporting</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Initiative</w:t>
      </w:r>
      <w:proofErr w:type="spellEnd"/>
      <w:r w:rsidRPr="0015045F">
        <w:rPr>
          <w:rFonts w:ascii="Times New Roman" w:hAnsi="Times New Roman" w:cs="Times New Roman"/>
        </w:rPr>
        <w:t xml:space="preserve"> (GRI), el </w:t>
      </w:r>
      <w:proofErr w:type="spellStart"/>
      <w:r w:rsidRPr="0015045F">
        <w:rPr>
          <w:rFonts w:ascii="Times New Roman" w:hAnsi="Times New Roman" w:cs="Times New Roman"/>
        </w:rPr>
        <w:t>Sustainability</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Accounting</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Standards</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Board</w:t>
      </w:r>
      <w:proofErr w:type="spellEnd"/>
      <w:r w:rsidRPr="0015045F">
        <w:rPr>
          <w:rFonts w:ascii="Times New Roman" w:hAnsi="Times New Roman" w:cs="Times New Roman"/>
        </w:rPr>
        <w:t xml:space="preserve"> (SASB), el </w:t>
      </w:r>
      <w:proofErr w:type="spellStart"/>
      <w:r w:rsidRPr="0015045F">
        <w:rPr>
          <w:rFonts w:ascii="Times New Roman" w:hAnsi="Times New Roman" w:cs="Times New Roman"/>
        </w:rPr>
        <w:t>Task</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Force</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on</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Climate-Related</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Financial</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Disclosure</w:t>
      </w:r>
      <w:proofErr w:type="spellEnd"/>
      <w:r w:rsidRPr="0015045F">
        <w:rPr>
          <w:rFonts w:ascii="Times New Roman" w:hAnsi="Times New Roman" w:cs="Times New Roman"/>
        </w:rPr>
        <w:t xml:space="preserve"> (TCFD), el International </w:t>
      </w:r>
      <w:proofErr w:type="spellStart"/>
      <w:r w:rsidRPr="0015045F">
        <w:rPr>
          <w:rFonts w:ascii="Times New Roman" w:hAnsi="Times New Roman" w:cs="Times New Roman"/>
        </w:rPr>
        <w:t>Sustainability</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Standards</w:t>
      </w:r>
      <w:proofErr w:type="spellEnd"/>
      <w:r w:rsidRPr="0015045F">
        <w:rPr>
          <w:rFonts w:ascii="Times New Roman" w:hAnsi="Times New Roman" w:cs="Times New Roman"/>
        </w:rPr>
        <w:t xml:space="preserve"> </w:t>
      </w:r>
      <w:proofErr w:type="spellStart"/>
      <w:r w:rsidRPr="0015045F">
        <w:rPr>
          <w:rFonts w:ascii="Times New Roman" w:hAnsi="Times New Roman" w:cs="Times New Roman"/>
        </w:rPr>
        <w:t>Board</w:t>
      </w:r>
      <w:proofErr w:type="spellEnd"/>
      <w:r w:rsidRPr="0015045F">
        <w:rPr>
          <w:rFonts w:ascii="Times New Roman" w:hAnsi="Times New Roman" w:cs="Times New Roman"/>
        </w:rPr>
        <w:t xml:space="preserve"> (ISSB), entre los más significativos.</w:t>
      </w:r>
      <w:r w:rsidR="00E64420" w:rsidRPr="0015045F">
        <w:rPr>
          <w:rFonts w:ascii="Times New Roman" w:hAnsi="Times New Roman" w:cs="Times New Roman"/>
        </w:rPr>
        <w:t xml:space="preserve"> Entre los indicadores generados por estos organismos, pueden hallarse los siguientes: cuantificación de las emisiones de gases efecto invernadero (GEI) de Alcance 1, 2 y 3</w:t>
      </w:r>
      <w:r w:rsidR="00313407" w:rsidRPr="0015045F">
        <w:rPr>
          <w:rFonts w:ascii="Times New Roman" w:hAnsi="Times New Roman" w:cs="Times New Roman"/>
        </w:rPr>
        <w:t xml:space="preserve"> (llevadas a cabo de acuerdo con el Protocolo de Gases Efecto Invernadero) </w:t>
      </w:r>
      <w:r w:rsidR="00E64420" w:rsidRPr="0015045F">
        <w:rPr>
          <w:rFonts w:ascii="Times New Roman" w:hAnsi="Times New Roman" w:cs="Times New Roman"/>
        </w:rPr>
        <w:t>; consumo de energía eléctrica (KW/</w:t>
      </w:r>
      <w:proofErr w:type="spellStart"/>
      <w:r w:rsidR="00E64420" w:rsidRPr="0015045F">
        <w:rPr>
          <w:rFonts w:ascii="Times New Roman" w:hAnsi="Times New Roman" w:cs="Times New Roman"/>
        </w:rPr>
        <w:t>tn</w:t>
      </w:r>
      <w:proofErr w:type="spellEnd"/>
      <w:r w:rsidR="00E64420" w:rsidRPr="0015045F">
        <w:rPr>
          <w:rFonts w:ascii="Times New Roman" w:hAnsi="Times New Roman" w:cs="Times New Roman"/>
        </w:rPr>
        <w:t>); con</w:t>
      </w:r>
      <w:r w:rsidR="00F95650" w:rsidRPr="0015045F">
        <w:rPr>
          <w:rFonts w:ascii="Times New Roman" w:hAnsi="Times New Roman" w:cs="Times New Roman"/>
        </w:rPr>
        <w:t>sumo energético identificado, según se trate de fuentes renovables o no renovables; gestión de impactos relacionados con los vertidos de aguas; consumo de aguas, incluyendo tipología y afectación de zonas de estrés hídrico; cantidad de lesiones por accidentes laborales; enfermedades laborales clasificadas por tipo; sanciones por hechos de corrupción; gestión de materiales peligrosos; aspectos de afectación a la biodiversidad; índice de percepción de corrupción; discusión de procesos de participación y prácticas de debida diligencia; indicadores de respeto por los derechos humanos; posiciones corporativas relacionadas con regulaciones gubernamentales y / o propuestas de políticas que abordan aspectos ambientales de la industria</w:t>
      </w:r>
      <w:r w:rsidR="00313407" w:rsidRPr="0015045F">
        <w:rPr>
          <w:rFonts w:ascii="Times New Roman" w:hAnsi="Times New Roman" w:cs="Times New Roman"/>
        </w:rPr>
        <w:t>; riesgos de transición relacionados con el clima, indicando la cantidad y el porcentaje de activos o actividades empresariales vulnerables a los riesgos mencionados; riesgos físicos relacionados con el clima (cantidad y porcentaje de activos o actividades empresariales vulnerables a este tipo de  riesgos); oportunidades relacionadas con el clima (indicando cantidad, porcentaje de activos o actividades empresariales alineados con las oportunidades relacionadas con el clima); la cantidad de gastos de capital, financiación o inversión destinada a riesgos y oportunidades relacionados con el clima; precios internos del carbono, indicando, además, si ese precio está siendo aplicado a la toma de decisiones, y cómo se está llevando a cabo</w:t>
      </w:r>
      <w:r w:rsidR="00D91387" w:rsidRPr="0015045F">
        <w:rPr>
          <w:rFonts w:ascii="Times New Roman" w:hAnsi="Times New Roman" w:cs="Times New Roman"/>
        </w:rPr>
        <w:t xml:space="preserve">; consideración </w:t>
      </w:r>
      <w:r w:rsidR="000F0E98" w:rsidRPr="0015045F">
        <w:rPr>
          <w:rFonts w:ascii="Times New Roman" w:hAnsi="Times New Roman" w:cs="Times New Roman"/>
        </w:rPr>
        <w:t>en</w:t>
      </w:r>
      <w:r w:rsidR="00D91387" w:rsidRPr="0015045F">
        <w:rPr>
          <w:rFonts w:ascii="Times New Roman" w:hAnsi="Times New Roman" w:cs="Times New Roman"/>
        </w:rPr>
        <w:t xml:space="preserve"> las remuneraciones de los ejecutivos</w:t>
      </w:r>
      <w:r w:rsidR="000F0E98" w:rsidRPr="0015045F">
        <w:rPr>
          <w:rFonts w:ascii="Times New Roman" w:hAnsi="Times New Roman" w:cs="Times New Roman"/>
        </w:rPr>
        <w:t xml:space="preserve"> de los aspectos relacionados al clima.</w:t>
      </w:r>
      <w:r w:rsidR="0015045F" w:rsidRPr="0015045F">
        <w:rPr>
          <w:rFonts w:ascii="Times New Roman" w:hAnsi="Times New Roman" w:cs="Times New Roman"/>
        </w:rPr>
        <w:t xml:space="preserve"> En función de lo expuesto precedentemente, surge que los riesgos relacionados con aspectos de responsabilidad social empresaria de un ente pueden medirse y revelarse mediante herramientas propias de un sistema contable adecuadamente diseñado.</w:t>
      </w:r>
      <w:r w:rsidR="002F0EE2">
        <w:rPr>
          <w:rFonts w:ascii="Times New Roman" w:hAnsi="Times New Roman" w:cs="Times New Roman"/>
          <w:b/>
        </w:rPr>
        <w:t xml:space="preserve"> </w:t>
      </w:r>
      <w:r w:rsidR="0015045F" w:rsidRPr="0015045F">
        <w:rPr>
          <w:rFonts w:ascii="Times New Roman" w:hAnsi="Times New Roman" w:cs="Times New Roman"/>
        </w:rPr>
        <w:t xml:space="preserve">Dicha tarea no resulta </w:t>
      </w:r>
      <w:r w:rsidR="002F0EE2">
        <w:rPr>
          <w:rFonts w:ascii="Times New Roman" w:hAnsi="Times New Roman" w:cs="Times New Roman"/>
        </w:rPr>
        <w:t>simple</w:t>
      </w:r>
      <w:r w:rsidR="0015045F" w:rsidRPr="0015045F">
        <w:rPr>
          <w:rFonts w:ascii="Times New Roman" w:hAnsi="Times New Roman" w:cs="Times New Roman"/>
        </w:rPr>
        <w:t>, escalas de medición, nuevos indicadores y cuentas con funciones específicas resultan necesarias, al igual que información de carácter cualitativo, a fin de obtener un conjunto de herramientas que permitan lograr el objetivo planteado.</w:t>
      </w:r>
      <w:r w:rsidR="002F0EE2">
        <w:rPr>
          <w:rFonts w:ascii="Times New Roman" w:hAnsi="Times New Roman" w:cs="Times New Roman"/>
          <w:b/>
        </w:rPr>
        <w:t xml:space="preserve"> </w:t>
      </w:r>
      <w:r w:rsidR="0015045F" w:rsidRPr="0015045F">
        <w:rPr>
          <w:rFonts w:ascii="Times New Roman" w:hAnsi="Times New Roman" w:cs="Times New Roman"/>
        </w:rPr>
        <w:t xml:space="preserve">La necesidad de recurrir a equipos interdisciplinarios para la construcción de ciertos indicadores resulta evidente. </w:t>
      </w:r>
      <w:r w:rsidR="002F0EE2">
        <w:rPr>
          <w:rFonts w:ascii="Times New Roman" w:hAnsi="Times New Roman" w:cs="Times New Roman"/>
          <w:b/>
        </w:rPr>
        <w:t xml:space="preserve"> </w:t>
      </w:r>
      <w:r w:rsidR="0015045F" w:rsidRPr="0015045F">
        <w:rPr>
          <w:rFonts w:ascii="Times New Roman" w:hAnsi="Times New Roman" w:cs="Times New Roman"/>
        </w:rPr>
        <w:t xml:space="preserve">Se promueve la utilización de divulgaciones cuantitativas, con énfasis en las métricas, a fin de medir el impacto que los riesgos relacionados con los aspectos medioambientales, sociales y de gobernanza, pero, sin dejar de lado revelaciones de tipo cualitativas, las que, en determinadas oportunidades resultan necesarias. El avance evidenciado por los principales organismos emisores de normas a nivel internacional, tal el caso de ISSB hacia la creación de un marco conceptual financiero normativo consistente para revelaciones relacionadas con aspectos de RSE, tienden a facilitar a los inversores, otros </w:t>
      </w:r>
      <w:r w:rsidR="0015045F" w:rsidRPr="0015045F">
        <w:rPr>
          <w:rFonts w:ascii="Times New Roman" w:hAnsi="Times New Roman" w:cs="Times New Roman"/>
        </w:rPr>
        <w:lastRenderedPageBreak/>
        <w:t xml:space="preserve">suministradores de capital y diversos grupos de interés, la interpretación de las revelaciones sobre los aspectos bajo análisis. Los procesos de evolución producen, generalmente, resistencias en las organizaciones relacionadas con mayores costos, cantidad de tiempo y recursos a insumir, no obstante, estos aspectos no deben redundar en impedimentos para lograr información de calidad para toma de decisiones. El proceso está en curso, y se continuará investigando en todo aquello relacionado con su evolución. </w:t>
      </w:r>
    </w:p>
    <w:p w:rsidR="00540158" w:rsidRPr="0021464E" w:rsidRDefault="00540158" w:rsidP="00540158">
      <w:pPr>
        <w:jc w:val="both"/>
        <w:rPr>
          <w:rFonts w:ascii="Times New Roman" w:hAnsi="Times New Roman" w:cs="Times New Roman"/>
        </w:rPr>
      </w:pPr>
      <w:r>
        <w:rPr>
          <w:rFonts w:ascii="Times New Roman" w:hAnsi="Times New Roman" w:cs="Times New Roman"/>
        </w:rPr>
        <w:t>Marchesano, Marisa. Doctora en Ciencias Económicas de la Universidad de Buenos Aires. Investigadora y docente de la UBA y USAL. Consultora Empresarial.</w:t>
      </w:r>
    </w:p>
    <w:p w:rsidR="00540158" w:rsidRDefault="00540158" w:rsidP="00540158">
      <w:pPr>
        <w:jc w:val="both"/>
        <w:rPr>
          <w:rFonts w:ascii="Times New Roman" w:hAnsi="Times New Roman" w:cs="Times New Roman"/>
        </w:rPr>
      </w:pPr>
      <w:proofErr w:type="spellStart"/>
      <w:r>
        <w:rPr>
          <w:rFonts w:ascii="Times New Roman" w:hAnsi="Times New Roman" w:cs="Times New Roman"/>
        </w:rPr>
        <w:t>Scavone</w:t>
      </w:r>
      <w:proofErr w:type="spellEnd"/>
      <w:r>
        <w:rPr>
          <w:rFonts w:ascii="Times New Roman" w:hAnsi="Times New Roman" w:cs="Times New Roman"/>
        </w:rPr>
        <w:t xml:space="preserve"> Graciela. Post doctora de la Universidad de Buenos Aires. Investigadora y docente de las UBA y USAL. Consultora Empresarial.</w:t>
      </w:r>
    </w:p>
    <w:p w:rsidR="0097026F" w:rsidRDefault="0097026F" w:rsidP="00540158">
      <w:pPr>
        <w:jc w:val="both"/>
        <w:rPr>
          <w:rFonts w:ascii="Times New Roman" w:hAnsi="Times New Roman" w:cs="Times New Roman"/>
        </w:rPr>
      </w:pPr>
      <w:r>
        <w:rPr>
          <w:rFonts w:ascii="Times New Roman" w:hAnsi="Times New Roman" w:cs="Times New Roman"/>
        </w:rPr>
        <w:t>Sanabria, Verónica. Magister en Contabilidad Internacional. Investigadora y docente de UBA y USAL.</w:t>
      </w:r>
      <w:bookmarkStart w:id="0" w:name="_GoBack"/>
      <w:bookmarkEnd w:id="0"/>
    </w:p>
    <w:p w:rsidR="00540158" w:rsidRPr="00540158" w:rsidRDefault="00540158" w:rsidP="00540158">
      <w:pPr>
        <w:spacing w:line="360" w:lineRule="auto"/>
        <w:jc w:val="both"/>
        <w:rPr>
          <w:rFonts w:ascii="Times New Roman" w:hAnsi="Times New Roman" w:cs="Times New Roman"/>
          <w:b/>
        </w:rPr>
      </w:pPr>
    </w:p>
    <w:p w:rsidR="00E64420" w:rsidRPr="0015045F" w:rsidRDefault="00E64420" w:rsidP="0015045F">
      <w:pPr>
        <w:spacing w:line="360" w:lineRule="auto"/>
        <w:jc w:val="both"/>
        <w:rPr>
          <w:rFonts w:ascii="Times New Roman" w:hAnsi="Times New Roman" w:cs="Times New Roman"/>
        </w:rPr>
      </w:pPr>
    </w:p>
    <w:p w:rsidR="00E64420" w:rsidRPr="0015045F" w:rsidRDefault="00E64420" w:rsidP="0015045F">
      <w:pPr>
        <w:spacing w:line="360" w:lineRule="auto"/>
        <w:jc w:val="both"/>
        <w:rPr>
          <w:rFonts w:ascii="Times New Roman" w:hAnsi="Times New Roman" w:cs="Times New Roman"/>
        </w:rPr>
      </w:pPr>
    </w:p>
    <w:p w:rsidR="00A2231E" w:rsidRPr="00A2231E" w:rsidRDefault="00A2231E" w:rsidP="0026618A">
      <w:pPr>
        <w:spacing w:line="360" w:lineRule="auto"/>
        <w:jc w:val="both"/>
        <w:rPr>
          <w:rFonts w:ascii="Times New Roman" w:hAnsi="Times New Roman" w:cs="Times New Roman"/>
        </w:rPr>
      </w:pPr>
      <w:r w:rsidRPr="00A2231E">
        <w:rPr>
          <w:rFonts w:ascii="Times New Roman" w:hAnsi="Times New Roman" w:cs="Times New Roman"/>
        </w:rPr>
        <w:t xml:space="preserve"> </w:t>
      </w:r>
    </w:p>
    <w:p w:rsidR="00A2231E" w:rsidRPr="00A2231E" w:rsidRDefault="00A2231E" w:rsidP="00A2231E">
      <w:pPr>
        <w:spacing w:after="120" w:line="360" w:lineRule="auto"/>
        <w:jc w:val="both"/>
        <w:rPr>
          <w:rFonts w:ascii="Times New Roman" w:hAnsi="Times New Roman" w:cs="Times New Roman"/>
        </w:rPr>
      </w:pPr>
    </w:p>
    <w:sectPr w:rsidR="00A2231E" w:rsidRPr="00A223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1E"/>
    <w:rsid w:val="000F0E98"/>
    <w:rsid w:val="00111D55"/>
    <w:rsid w:val="0015045F"/>
    <w:rsid w:val="0026618A"/>
    <w:rsid w:val="00297BFA"/>
    <w:rsid w:val="002F0EE2"/>
    <w:rsid w:val="00313407"/>
    <w:rsid w:val="00353E01"/>
    <w:rsid w:val="00540158"/>
    <w:rsid w:val="005C050F"/>
    <w:rsid w:val="0097026F"/>
    <w:rsid w:val="00A2231E"/>
    <w:rsid w:val="00AA0691"/>
    <w:rsid w:val="00AB1DBA"/>
    <w:rsid w:val="00C23C47"/>
    <w:rsid w:val="00C75CFB"/>
    <w:rsid w:val="00D3435F"/>
    <w:rsid w:val="00D91387"/>
    <w:rsid w:val="00E13DFB"/>
    <w:rsid w:val="00E31734"/>
    <w:rsid w:val="00E64420"/>
    <w:rsid w:val="00F037AE"/>
    <w:rsid w:val="00F67839"/>
    <w:rsid w:val="00F82D44"/>
    <w:rsid w:val="00F9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D07E"/>
  <w15:chartTrackingRefBased/>
  <w15:docId w15:val="{C3A3EE90-128B-4968-A930-550AC566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scavone@gmail.com" TargetMode="External"/><Relationship Id="rId4" Type="http://schemas.openxmlformats.org/officeDocument/2006/relationships/hyperlink" Target="mailto:marisamarchesan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8889</Characters>
  <Application>Microsoft Office Word</Application>
  <DocSecurity>0</DocSecurity>
  <Lines>118</Lines>
  <Paragraphs>11</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TuSoft</cp:lastModifiedBy>
  <cp:revision>4</cp:revision>
  <dcterms:created xsi:type="dcterms:W3CDTF">2024-09-04T21:32:00Z</dcterms:created>
  <dcterms:modified xsi:type="dcterms:W3CDTF">2024-09-04T21:33:00Z</dcterms:modified>
</cp:coreProperties>
</file>