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B1" w:rsidRPr="004E5389" w:rsidRDefault="00A126B1" w:rsidP="00A126B1">
      <w:pPr>
        <w:pStyle w:val="NormalWeb"/>
        <w:shd w:val="clear" w:color="auto" w:fill="FFFFFF"/>
        <w:spacing w:beforeLines="0" w:afterLines="0" w:line="360" w:lineRule="auto"/>
        <w:jc w:val="center"/>
        <w:rPr>
          <w:rFonts w:ascii="Arial" w:hAnsi="Arial"/>
          <w:b/>
          <w:color w:val="000000"/>
          <w:sz w:val="24"/>
          <w:szCs w:val="21"/>
          <w:lang w:val="en-US"/>
        </w:rPr>
      </w:pPr>
    </w:p>
    <w:p w:rsidR="00A126B1" w:rsidRDefault="00A126B1" w:rsidP="00A126B1">
      <w:pPr>
        <w:pStyle w:val="NormalWeb"/>
        <w:shd w:val="clear" w:color="auto" w:fill="FFFFFF"/>
        <w:spacing w:beforeLines="0" w:afterLines="0" w:line="360" w:lineRule="auto"/>
        <w:jc w:val="center"/>
        <w:rPr>
          <w:rFonts w:ascii="Arial" w:hAnsi="Arial"/>
          <w:b/>
          <w:color w:val="000000"/>
          <w:sz w:val="24"/>
          <w:szCs w:val="21"/>
        </w:rPr>
      </w:pPr>
    </w:p>
    <w:p w:rsidR="00A126B1" w:rsidRDefault="00A126B1" w:rsidP="00A126B1">
      <w:pPr>
        <w:pStyle w:val="NormalWeb"/>
        <w:shd w:val="clear" w:color="auto" w:fill="FFFFFF"/>
        <w:spacing w:beforeLines="0" w:afterLines="0" w:line="360" w:lineRule="auto"/>
        <w:jc w:val="center"/>
        <w:rPr>
          <w:rFonts w:ascii="Arial" w:hAnsi="Arial"/>
          <w:b/>
          <w:color w:val="000000"/>
          <w:sz w:val="24"/>
          <w:szCs w:val="21"/>
        </w:rPr>
      </w:pPr>
    </w:p>
    <w:p w:rsidR="00906293" w:rsidRPr="00A126B1" w:rsidRDefault="00FA4A0C" w:rsidP="00A126B1">
      <w:pPr>
        <w:pStyle w:val="NormalWeb"/>
        <w:shd w:val="clear" w:color="auto" w:fill="FFFFFF"/>
        <w:spacing w:beforeLines="0" w:afterLines="0" w:line="360" w:lineRule="auto"/>
        <w:jc w:val="center"/>
        <w:rPr>
          <w:rFonts w:ascii="Arial" w:hAnsi="Arial"/>
          <w:b/>
          <w:color w:val="000000"/>
          <w:sz w:val="24"/>
          <w:szCs w:val="21"/>
        </w:rPr>
      </w:pPr>
      <w:r w:rsidRPr="00883840">
        <w:rPr>
          <w:rFonts w:ascii="Arial" w:hAnsi="Arial"/>
          <w:b/>
          <w:color w:val="000000"/>
          <w:sz w:val="24"/>
          <w:szCs w:val="21"/>
        </w:rPr>
        <w:t>TANGO Y SALUD EN EL PRIMER METODO DE BAILE</w:t>
      </w:r>
    </w:p>
    <w:p w:rsidR="00A126B1" w:rsidRDefault="00A126B1" w:rsidP="00043F56">
      <w:pPr>
        <w:pStyle w:val="NormalWeb"/>
        <w:shd w:val="clear" w:color="auto" w:fill="FFFFFF"/>
        <w:spacing w:beforeLines="0" w:afterLines="0" w:line="360" w:lineRule="auto"/>
        <w:jc w:val="both"/>
        <w:rPr>
          <w:rFonts w:ascii="Arial" w:hAnsi="Arial"/>
          <w:color w:val="000000"/>
          <w:sz w:val="24"/>
          <w:szCs w:val="21"/>
        </w:rPr>
      </w:pPr>
    </w:p>
    <w:p w:rsidR="00A126B1" w:rsidRDefault="00A126B1" w:rsidP="00043F56">
      <w:pPr>
        <w:pStyle w:val="NormalWeb"/>
        <w:shd w:val="clear" w:color="auto" w:fill="FFFFFF"/>
        <w:spacing w:beforeLines="0" w:afterLines="0" w:line="360" w:lineRule="auto"/>
        <w:jc w:val="both"/>
        <w:rPr>
          <w:rFonts w:ascii="Arial" w:hAnsi="Arial"/>
          <w:color w:val="000000"/>
          <w:sz w:val="24"/>
          <w:szCs w:val="21"/>
        </w:rPr>
      </w:pPr>
    </w:p>
    <w:p w:rsidR="00906293" w:rsidRDefault="00906293" w:rsidP="00043F56">
      <w:pPr>
        <w:pStyle w:val="NormalWeb"/>
        <w:shd w:val="clear" w:color="auto" w:fill="FFFFFF"/>
        <w:spacing w:beforeLines="0" w:afterLines="0" w:line="360" w:lineRule="auto"/>
        <w:jc w:val="both"/>
        <w:rPr>
          <w:rFonts w:ascii="Arial" w:hAnsi="Arial"/>
          <w:color w:val="000000"/>
          <w:sz w:val="24"/>
          <w:szCs w:val="21"/>
        </w:rPr>
      </w:pPr>
    </w:p>
    <w:p w:rsidR="00906293" w:rsidRDefault="00906293" w:rsidP="00043F56">
      <w:pPr>
        <w:pStyle w:val="NormalWeb"/>
        <w:shd w:val="clear" w:color="auto" w:fill="FFFFFF"/>
        <w:spacing w:beforeLines="0" w:afterLines="0" w:line="360" w:lineRule="auto"/>
        <w:jc w:val="both"/>
        <w:rPr>
          <w:rFonts w:ascii="Arial" w:hAnsi="Arial"/>
          <w:color w:val="000000"/>
          <w:sz w:val="24"/>
          <w:szCs w:val="21"/>
        </w:rPr>
      </w:pPr>
    </w:p>
    <w:p w:rsidR="00FA4A0C" w:rsidRPr="00A126B1" w:rsidRDefault="001E37D5" w:rsidP="00A126B1">
      <w:pPr>
        <w:pStyle w:val="NormalWeb"/>
        <w:pBdr>
          <w:top w:val="single" w:sz="4" w:space="1" w:color="auto"/>
          <w:left w:val="single" w:sz="4" w:space="4" w:color="auto"/>
          <w:bottom w:val="single" w:sz="4" w:space="1" w:color="auto"/>
          <w:right w:val="single" w:sz="4" w:space="4" w:color="auto"/>
        </w:pBdr>
        <w:shd w:val="clear" w:color="auto" w:fill="FFFFFF"/>
        <w:spacing w:beforeLines="0" w:afterLines="0" w:line="360" w:lineRule="auto"/>
        <w:jc w:val="both"/>
        <w:rPr>
          <w:rFonts w:ascii="Arial" w:hAnsi="Arial"/>
          <w:color w:val="000000"/>
          <w:sz w:val="24"/>
          <w:szCs w:val="21"/>
        </w:rPr>
      </w:pPr>
      <w:r w:rsidRPr="00906293">
        <w:rPr>
          <w:rFonts w:ascii="Arial" w:hAnsi="Arial"/>
          <w:color w:val="000000"/>
          <w:sz w:val="24"/>
          <w:szCs w:val="21"/>
        </w:rPr>
        <w:t>Resumen</w:t>
      </w:r>
      <w:r w:rsidR="00A126B1">
        <w:rPr>
          <w:rFonts w:ascii="Arial" w:hAnsi="Arial"/>
          <w:color w:val="000000"/>
          <w:sz w:val="24"/>
          <w:szCs w:val="21"/>
        </w:rPr>
        <w:t xml:space="preserve">. </w:t>
      </w:r>
      <w:r w:rsidR="00483898" w:rsidRPr="00906293">
        <w:rPr>
          <w:rFonts w:ascii="Arial" w:hAnsi="Arial"/>
          <w:color w:val="000000"/>
          <w:sz w:val="24"/>
          <w:szCs w:val="21"/>
        </w:rPr>
        <w:t>Introducció</w:t>
      </w:r>
      <w:r w:rsidR="00FA4A0C" w:rsidRPr="00906293">
        <w:rPr>
          <w:rFonts w:ascii="Arial" w:hAnsi="Arial"/>
          <w:color w:val="000000"/>
          <w:sz w:val="24"/>
          <w:szCs w:val="21"/>
        </w:rPr>
        <w:t>n</w:t>
      </w:r>
      <w:r w:rsidR="00A126B1">
        <w:rPr>
          <w:rFonts w:ascii="Arial" w:hAnsi="Arial"/>
          <w:color w:val="000000"/>
          <w:sz w:val="24"/>
          <w:szCs w:val="21"/>
        </w:rPr>
        <w:t xml:space="preserve">. </w:t>
      </w:r>
      <w:r w:rsidR="00324540" w:rsidRPr="00906293">
        <w:rPr>
          <w:rFonts w:ascii="Arial" w:hAnsi="Arial"/>
          <w:color w:val="000000"/>
          <w:sz w:val="24"/>
          <w:szCs w:val="21"/>
        </w:rPr>
        <w:t>Marco teó</w:t>
      </w:r>
      <w:r w:rsidR="002A06AB" w:rsidRPr="00906293">
        <w:rPr>
          <w:rFonts w:ascii="Arial" w:hAnsi="Arial"/>
          <w:color w:val="000000"/>
          <w:sz w:val="24"/>
          <w:szCs w:val="21"/>
        </w:rPr>
        <w:t>rico de referencia</w:t>
      </w:r>
      <w:r w:rsidR="00A126B1">
        <w:rPr>
          <w:rFonts w:ascii="Arial" w:hAnsi="Arial"/>
          <w:color w:val="000000"/>
          <w:sz w:val="24"/>
          <w:szCs w:val="21"/>
        </w:rPr>
        <w:t xml:space="preserve">. </w:t>
      </w:r>
      <w:r w:rsidR="002A06AB" w:rsidRPr="00906293">
        <w:rPr>
          <w:rFonts w:ascii="Arial" w:hAnsi="Arial"/>
          <w:color w:val="000000"/>
          <w:sz w:val="24"/>
          <w:szCs w:val="21"/>
        </w:rPr>
        <w:t>El contexto</w:t>
      </w:r>
      <w:r w:rsidR="00A126B1">
        <w:rPr>
          <w:rFonts w:ascii="Arial" w:hAnsi="Arial"/>
          <w:color w:val="000000"/>
          <w:sz w:val="24"/>
          <w:szCs w:val="21"/>
        </w:rPr>
        <w:t xml:space="preserve">. </w:t>
      </w:r>
      <w:r w:rsidR="002A06AB" w:rsidRPr="00906293">
        <w:rPr>
          <w:rFonts w:ascii="Arial" w:hAnsi="Arial"/>
          <w:color w:val="000000"/>
          <w:sz w:val="24"/>
          <w:szCs w:val="21"/>
        </w:rPr>
        <w:t>La temporalidad de la obra</w:t>
      </w:r>
      <w:r w:rsidR="00A126B1">
        <w:rPr>
          <w:rFonts w:ascii="Arial" w:hAnsi="Arial"/>
          <w:color w:val="000000"/>
          <w:sz w:val="24"/>
          <w:szCs w:val="21"/>
        </w:rPr>
        <w:t xml:space="preserve">. </w:t>
      </w:r>
      <w:r w:rsidR="00324540" w:rsidRPr="00906293">
        <w:rPr>
          <w:rFonts w:ascii="Arial" w:hAnsi="Arial"/>
          <w:color w:val="000000"/>
          <w:sz w:val="24"/>
          <w:szCs w:val="21"/>
        </w:rPr>
        <w:t>Contenido</w:t>
      </w:r>
      <w:r w:rsidR="00A126B1">
        <w:rPr>
          <w:rFonts w:ascii="Arial" w:hAnsi="Arial"/>
          <w:color w:val="000000"/>
          <w:sz w:val="24"/>
          <w:szCs w:val="21"/>
        </w:rPr>
        <w:t xml:space="preserve">. </w:t>
      </w:r>
      <w:r w:rsidR="00324540" w:rsidRPr="00906293">
        <w:rPr>
          <w:rFonts w:ascii="Arial" w:hAnsi="Arial"/>
          <w:color w:val="000000"/>
          <w:sz w:val="24"/>
          <w:szCs w:val="21"/>
        </w:rPr>
        <w:t>De un tango a otro</w:t>
      </w:r>
      <w:r w:rsidR="00A126B1">
        <w:rPr>
          <w:rFonts w:ascii="Arial" w:hAnsi="Arial"/>
          <w:color w:val="000000"/>
          <w:sz w:val="24"/>
          <w:szCs w:val="21"/>
        </w:rPr>
        <w:t xml:space="preserve">. </w:t>
      </w:r>
      <w:r w:rsidR="00FA4A0C" w:rsidRPr="00906293">
        <w:rPr>
          <w:rFonts w:ascii="Arial" w:hAnsi="Arial"/>
          <w:color w:val="000000"/>
          <w:sz w:val="24"/>
          <w:szCs w:val="21"/>
        </w:rPr>
        <w:t>Lo saludable</w:t>
      </w:r>
      <w:r w:rsidR="00A126B1">
        <w:rPr>
          <w:rFonts w:ascii="Arial" w:hAnsi="Arial"/>
          <w:color w:val="000000"/>
          <w:sz w:val="24"/>
          <w:szCs w:val="21"/>
        </w:rPr>
        <w:t xml:space="preserve">. </w:t>
      </w:r>
      <w:r w:rsidR="00324540" w:rsidRPr="00906293">
        <w:rPr>
          <w:rFonts w:ascii="Arial" w:hAnsi="Arial"/>
          <w:color w:val="000000"/>
          <w:sz w:val="24"/>
          <w:szCs w:val="21"/>
        </w:rPr>
        <w:t>Lo saludable y l</w:t>
      </w:r>
      <w:r w:rsidR="00FA4A0C" w:rsidRPr="00906293">
        <w:rPr>
          <w:rFonts w:ascii="Arial" w:hAnsi="Arial"/>
          <w:color w:val="000000"/>
          <w:sz w:val="24"/>
          <w:szCs w:val="21"/>
        </w:rPr>
        <w:t>a mujer</w:t>
      </w:r>
      <w:r w:rsidR="00A126B1">
        <w:rPr>
          <w:rFonts w:ascii="Arial" w:hAnsi="Arial"/>
          <w:color w:val="000000"/>
          <w:sz w:val="24"/>
          <w:szCs w:val="21"/>
        </w:rPr>
        <w:t xml:space="preserve">. </w:t>
      </w:r>
      <w:r w:rsidR="00324540" w:rsidRPr="00906293">
        <w:rPr>
          <w:rFonts w:ascii="Arial" w:hAnsi="Arial"/>
          <w:color w:val="000000"/>
          <w:sz w:val="24"/>
          <w:szCs w:val="21"/>
        </w:rPr>
        <w:t>La salud</w:t>
      </w:r>
      <w:r w:rsidR="00FA4A0C" w:rsidRPr="00906293">
        <w:rPr>
          <w:rFonts w:ascii="Arial" w:hAnsi="Arial"/>
          <w:color w:val="000000"/>
          <w:sz w:val="24"/>
          <w:szCs w:val="21"/>
        </w:rPr>
        <w:t xml:space="preserve"> social</w:t>
      </w:r>
      <w:r w:rsidR="00A126B1">
        <w:rPr>
          <w:rFonts w:ascii="Arial" w:hAnsi="Arial"/>
          <w:color w:val="000000"/>
          <w:sz w:val="24"/>
          <w:szCs w:val="21"/>
        </w:rPr>
        <w:t xml:space="preserve">. </w:t>
      </w:r>
      <w:r w:rsidR="00483898" w:rsidRPr="00906293">
        <w:rPr>
          <w:rFonts w:ascii="Arial" w:hAnsi="Arial"/>
          <w:color w:val="000000"/>
          <w:sz w:val="24"/>
          <w:szCs w:val="21"/>
        </w:rPr>
        <w:t>Conclusió</w:t>
      </w:r>
      <w:r w:rsidR="00FA4A0C" w:rsidRPr="00906293">
        <w:rPr>
          <w:rFonts w:ascii="Arial" w:hAnsi="Arial"/>
          <w:color w:val="000000"/>
          <w:sz w:val="24"/>
          <w:szCs w:val="21"/>
        </w:rPr>
        <w:t>n</w:t>
      </w:r>
      <w:r w:rsidR="00A126B1">
        <w:rPr>
          <w:rFonts w:ascii="Arial" w:hAnsi="Arial"/>
          <w:color w:val="000000"/>
          <w:sz w:val="24"/>
          <w:szCs w:val="21"/>
        </w:rPr>
        <w:t xml:space="preserve">. </w:t>
      </w:r>
      <w:r w:rsidR="00906293">
        <w:rPr>
          <w:rFonts w:ascii="Arial" w:hAnsi="Arial"/>
          <w:color w:val="000000"/>
          <w:sz w:val="24"/>
          <w:szCs w:val="21"/>
        </w:rPr>
        <w:t>Bibliografía</w:t>
      </w:r>
    </w:p>
    <w:p w:rsidR="00A126B1" w:rsidRDefault="00A126B1" w:rsidP="00A126B1">
      <w:pPr>
        <w:pStyle w:val="NormalWeb"/>
        <w:shd w:val="clear" w:color="auto" w:fill="FFFFFF"/>
        <w:spacing w:beforeLines="0" w:afterLines="0" w:line="360" w:lineRule="auto"/>
        <w:jc w:val="both"/>
        <w:rPr>
          <w:rFonts w:ascii="Arial" w:hAnsi="Arial"/>
          <w:b/>
          <w:color w:val="000000"/>
          <w:sz w:val="24"/>
          <w:szCs w:val="21"/>
        </w:rPr>
      </w:pPr>
    </w:p>
    <w:p w:rsidR="00A126B1" w:rsidRDefault="00A126B1" w:rsidP="00043F56">
      <w:pPr>
        <w:pStyle w:val="NormalWeb"/>
        <w:shd w:val="clear" w:color="auto" w:fill="FFFFFF"/>
        <w:spacing w:beforeLines="0" w:afterLines="0" w:line="360" w:lineRule="auto"/>
        <w:jc w:val="both"/>
        <w:rPr>
          <w:rFonts w:ascii="Arial" w:hAnsi="Arial"/>
          <w:color w:val="000000"/>
          <w:sz w:val="24"/>
          <w:szCs w:val="21"/>
        </w:rPr>
      </w:pPr>
    </w:p>
    <w:p w:rsidR="00906293" w:rsidRPr="00A126B1" w:rsidRDefault="00A126B1"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 xml:space="preserve">Autores: Alicia </w:t>
      </w:r>
      <w:proofErr w:type="spellStart"/>
      <w:r>
        <w:rPr>
          <w:rFonts w:ascii="Arial" w:hAnsi="Arial"/>
          <w:color w:val="000000"/>
          <w:sz w:val="24"/>
          <w:szCs w:val="21"/>
        </w:rPr>
        <w:t>Chust</w:t>
      </w:r>
      <w:proofErr w:type="spellEnd"/>
      <w:r>
        <w:rPr>
          <w:rFonts w:ascii="Arial" w:hAnsi="Arial"/>
          <w:color w:val="000000"/>
          <w:sz w:val="24"/>
          <w:szCs w:val="21"/>
        </w:rPr>
        <w:t>* y Marcela Scondras*</w:t>
      </w:r>
    </w:p>
    <w:p w:rsidR="00A126B1" w:rsidRDefault="00A126B1" w:rsidP="00043F56">
      <w:pPr>
        <w:pStyle w:val="NormalWeb"/>
        <w:shd w:val="clear" w:color="auto" w:fill="FFFFFF"/>
        <w:spacing w:beforeLines="0" w:afterLines="0" w:line="360" w:lineRule="auto"/>
        <w:jc w:val="both"/>
        <w:rPr>
          <w:rFonts w:ascii="Arial" w:hAnsi="Arial"/>
          <w:b/>
          <w:color w:val="000000"/>
          <w:sz w:val="24"/>
          <w:szCs w:val="21"/>
        </w:rPr>
      </w:pPr>
    </w:p>
    <w:p w:rsidR="00A126B1" w:rsidRDefault="00A126B1" w:rsidP="00043F56">
      <w:pPr>
        <w:pStyle w:val="NormalWeb"/>
        <w:shd w:val="clear" w:color="auto" w:fill="FFFFFF"/>
        <w:spacing w:beforeLines="0" w:afterLines="0" w:line="360" w:lineRule="auto"/>
        <w:jc w:val="both"/>
        <w:rPr>
          <w:rFonts w:ascii="Arial" w:hAnsi="Arial"/>
          <w:b/>
          <w:color w:val="000000"/>
          <w:sz w:val="24"/>
          <w:szCs w:val="21"/>
        </w:rPr>
      </w:pPr>
    </w:p>
    <w:p w:rsidR="00906293" w:rsidRDefault="00906293" w:rsidP="00043F56">
      <w:pPr>
        <w:pStyle w:val="NormalWeb"/>
        <w:shd w:val="clear" w:color="auto" w:fill="FFFFFF"/>
        <w:spacing w:beforeLines="0" w:afterLines="0" w:line="360" w:lineRule="auto"/>
        <w:jc w:val="both"/>
        <w:rPr>
          <w:rFonts w:ascii="Arial" w:hAnsi="Arial"/>
          <w:b/>
          <w:color w:val="000000"/>
          <w:sz w:val="24"/>
          <w:szCs w:val="21"/>
        </w:rPr>
      </w:pPr>
    </w:p>
    <w:p w:rsidR="00906293" w:rsidRDefault="00906293" w:rsidP="00043F56">
      <w:pPr>
        <w:pStyle w:val="NormalWeb"/>
        <w:shd w:val="clear" w:color="auto" w:fill="FFFFFF"/>
        <w:spacing w:beforeLines="0" w:afterLines="0" w:line="360" w:lineRule="auto"/>
        <w:jc w:val="both"/>
        <w:rPr>
          <w:rFonts w:ascii="Arial" w:hAnsi="Arial"/>
          <w:color w:val="000000"/>
          <w:sz w:val="24"/>
          <w:szCs w:val="21"/>
        </w:rPr>
      </w:pPr>
    </w:p>
    <w:p w:rsidR="00B6745B" w:rsidRPr="00906293" w:rsidRDefault="00B6745B" w:rsidP="00043F56">
      <w:pPr>
        <w:pStyle w:val="NormalWeb"/>
        <w:shd w:val="clear" w:color="auto" w:fill="FFFFFF"/>
        <w:spacing w:beforeLines="0" w:afterLines="0" w:line="360" w:lineRule="auto"/>
        <w:jc w:val="both"/>
        <w:rPr>
          <w:rFonts w:ascii="Arial" w:hAnsi="Arial"/>
          <w:b/>
          <w:color w:val="000000"/>
          <w:sz w:val="24"/>
          <w:szCs w:val="21"/>
        </w:rPr>
      </w:pPr>
      <w:r w:rsidRPr="00906293">
        <w:rPr>
          <w:rFonts w:ascii="Arial" w:hAnsi="Arial"/>
          <w:b/>
          <w:color w:val="000000"/>
          <w:sz w:val="24"/>
          <w:szCs w:val="21"/>
        </w:rPr>
        <w:t>Resumen</w:t>
      </w:r>
    </w:p>
    <w:p w:rsidR="00B6745B" w:rsidRPr="00883840" w:rsidRDefault="00B6745B"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El análisis de la obra de Nicanor Lima, El tango argentino de salón ... otorga ricos aportes a la historiografía y a la teoría del tango, con apoyo en el marco teórico del </w:t>
      </w:r>
      <w:proofErr w:type="spellStart"/>
      <w:r w:rsidRPr="00883840">
        <w:rPr>
          <w:rFonts w:ascii="Arial" w:hAnsi="Arial"/>
          <w:color w:val="000000"/>
          <w:sz w:val="24"/>
          <w:szCs w:val="21"/>
        </w:rPr>
        <w:t>higienismo</w:t>
      </w:r>
      <w:proofErr w:type="spellEnd"/>
      <w:r w:rsidRPr="00883840">
        <w:rPr>
          <w:rFonts w:ascii="Arial" w:hAnsi="Arial"/>
          <w:color w:val="000000"/>
          <w:sz w:val="24"/>
          <w:szCs w:val="21"/>
        </w:rPr>
        <w:t xml:space="preserve"> y el evolucionismo </w:t>
      </w:r>
      <w:proofErr w:type="spellStart"/>
      <w:r w:rsidRPr="00883840">
        <w:rPr>
          <w:rFonts w:ascii="Arial" w:hAnsi="Arial"/>
          <w:color w:val="000000"/>
          <w:sz w:val="24"/>
          <w:szCs w:val="21"/>
        </w:rPr>
        <w:t>spenceriano</w:t>
      </w:r>
      <w:proofErr w:type="spellEnd"/>
      <w:r w:rsidRPr="00883840">
        <w:rPr>
          <w:rFonts w:ascii="Arial" w:hAnsi="Arial"/>
          <w:color w:val="000000"/>
          <w:sz w:val="24"/>
          <w:szCs w:val="21"/>
        </w:rPr>
        <w:t>. En el texto se establece cómo bailar con virtuosismo destacando los beneficios para la salud de los danzantes, no sin antes invocar el meridiano divisorio entre dos tangos: el orillero y el de los salones y tertulias.</w:t>
      </w:r>
    </w:p>
    <w:p w:rsidR="00B6745B" w:rsidRPr="00883840" w:rsidRDefault="00B6745B"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Se descarta al primero de ellos y se avanza en la estructuración d</w:t>
      </w:r>
      <w:r w:rsidR="00A126B1">
        <w:rPr>
          <w:rFonts w:ascii="Arial" w:hAnsi="Arial"/>
          <w:color w:val="000000"/>
          <w:sz w:val="24"/>
          <w:szCs w:val="21"/>
        </w:rPr>
        <w:t>e un baile moralmente bueno, fí</w:t>
      </w:r>
      <w:r w:rsidRPr="00883840">
        <w:rPr>
          <w:rFonts w:ascii="Arial" w:hAnsi="Arial"/>
          <w:color w:val="000000"/>
          <w:sz w:val="24"/>
          <w:szCs w:val="21"/>
        </w:rPr>
        <w:t>sicamente saludable y socialmente aceptable.</w:t>
      </w:r>
    </w:p>
    <w:p w:rsidR="00B6745B" w:rsidRPr="00883840" w:rsidRDefault="00B6745B"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El trabajo realizado, coteja esta publicación con diversas fuentes y permite considerarlo como una pincelada </w:t>
      </w:r>
      <w:proofErr w:type="spellStart"/>
      <w:r w:rsidRPr="00883840">
        <w:rPr>
          <w:rFonts w:ascii="Arial" w:hAnsi="Arial"/>
          <w:color w:val="000000"/>
          <w:sz w:val="24"/>
          <w:szCs w:val="21"/>
        </w:rPr>
        <w:t>epocal</w:t>
      </w:r>
      <w:proofErr w:type="spellEnd"/>
      <w:r w:rsidRPr="00883840">
        <w:rPr>
          <w:rFonts w:ascii="Arial" w:hAnsi="Arial"/>
          <w:color w:val="000000"/>
          <w:sz w:val="24"/>
          <w:szCs w:val="21"/>
        </w:rPr>
        <w:t>, establecer a sus destinatarios y comprender el origen de un estilo que ha conservado el nombre hasta nuestros d</w:t>
      </w:r>
      <w:r w:rsidR="00483898" w:rsidRPr="00883840">
        <w:rPr>
          <w:rFonts w:ascii="Arial" w:hAnsi="Arial"/>
          <w:color w:val="000000"/>
          <w:sz w:val="24"/>
          <w:szCs w:val="21"/>
        </w:rPr>
        <w:t>í</w:t>
      </w:r>
      <w:r w:rsidRPr="00883840">
        <w:rPr>
          <w:rFonts w:ascii="Arial" w:hAnsi="Arial"/>
          <w:color w:val="000000"/>
          <w:sz w:val="24"/>
          <w:szCs w:val="21"/>
        </w:rPr>
        <w:t>as.</w:t>
      </w:r>
    </w:p>
    <w:p w:rsidR="00A126B1" w:rsidRDefault="00A126B1" w:rsidP="00043F56">
      <w:pPr>
        <w:pStyle w:val="NormalWeb"/>
        <w:shd w:val="clear" w:color="auto" w:fill="FFFFFF"/>
        <w:spacing w:beforeLines="0" w:afterLines="0" w:line="360" w:lineRule="auto"/>
        <w:jc w:val="both"/>
        <w:rPr>
          <w:rFonts w:ascii="Arial" w:hAnsi="Arial"/>
          <w:color w:val="000000"/>
          <w:sz w:val="24"/>
          <w:szCs w:val="21"/>
        </w:rPr>
      </w:pPr>
    </w:p>
    <w:p w:rsidR="00BD5190" w:rsidRPr="00883840" w:rsidRDefault="00BD5190" w:rsidP="00043F56">
      <w:pPr>
        <w:pStyle w:val="NormalWeb"/>
        <w:shd w:val="clear" w:color="auto" w:fill="FFFFFF"/>
        <w:spacing w:beforeLines="0" w:afterLines="0" w:line="360" w:lineRule="auto"/>
        <w:jc w:val="both"/>
        <w:rPr>
          <w:rFonts w:ascii="Arial" w:hAnsi="Arial"/>
          <w:color w:val="000000"/>
          <w:sz w:val="24"/>
          <w:szCs w:val="21"/>
        </w:rPr>
      </w:pPr>
    </w:p>
    <w:p w:rsidR="00BD5190" w:rsidRPr="00883840" w:rsidRDefault="00BD5190" w:rsidP="00043F56">
      <w:pPr>
        <w:pStyle w:val="NormalWeb"/>
        <w:shd w:val="clear" w:color="auto" w:fill="FFFFFF"/>
        <w:spacing w:beforeLines="0" w:afterLines="0" w:line="360" w:lineRule="auto"/>
        <w:jc w:val="both"/>
        <w:rPr>
          <w:rFonts w:ascii="Arial" w:hAnsi="Arial"/>
          <w:b/>
          <w:color w:val="000000"/>
          <w:sz w:val="24"/>
          <w:szCs w:val="21"/>
        </w:rPr>
      </w:pPr>
      <w:r w:rsidRPr="00883840">
        <w:rPr>
          <w:rFonts w:ascii="Arial" w:hAnsi="Arial"/>
          <w:b/>
          <w:color w:val="000000"/>
          <w:sz w:val="24"/>
          <w:szCs w:val="21"/>
        </w:rPr>
        <w:t>Introducción</w:t>
      </w:r>
    </w:p>
    <w:p w:rsidR="00CB29F5" w:rsidRPr="00883840" w:rsidRDefault="00D11303"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El tango s</w:t>
      </w:r>
      <w:r w:rsidR="00BE67F3" w:rsidRPr="00883840">
        <w:rPr>
          <w:rFonts w:ascii="Arial" w:hAnsi="Arial"/>
          <w:color w:val="000000"/>
          <w:sz w:val="24"/>
          <w:szCs w:val="21"/>
        </w:rPr>
        <w:t>urge</w:t>
      </w:r>
      <w:r w:rsidR="00BE6373" w:rsidRPr="00883840">
        <w:rPr>
          <w:rFonts w:ascii="Arial" w:hAnsi="Arial"/>
          <w:color w:val="000000"/>
          <w:sz w:val="24"/>
          <w:szCs w:val="21"/>
        </w:rPr>
        <w:t xml:space="preserve"> en el Río de la Plata </w:t>
      </w:r>
      <w:r w:rsidR="00663EAF" w:rsidRPr="00883840">
        <w:rPr>
          <w:rFonts w:ascii="Arial" w:hAnsi="Arial"/>
          <w:color w:val="000000"/>
          <w:sz w:val="24"/>
          <w:szCs w:val="21"/>
        </w:rPr>
        <w:t>hacia</w:t>
      </w:r>
      <w:r w:rsidRPr="00883840">
        <w:rPr>
          <w:rFonts w:ascii="Arial" w:hAnsi="Arial"/>
          <w:color w:val="000000"/>
          <w:sz w:val="24"/>
          <w:szCs w:val="21"/>
        </w:rPr>
        <w:t xml:space="preserve"> 1870</w:t>
      </w:r>
      <w:r w:rsidR="00BE6373" w:rsidRPr="00883840">
        <w:rPr>
          <w:rFonts w:ascii="Arial" w:hAnsi="Arial"/>
          <w:color w:val="000000"/>
          <w:sz w:val="24"/>
          <w:szCs w:val="21"/>
        </w:rPr>
        <w:t xml:space="preserve">. </w:t>
      </w:r>
      <w:r w:rsidR="00CB29F5" w:rsidRPr="00883840">
        <w:rPr>
          <w:rFonts w:ascii="Arial" w:hAnsi="Arial"/>
          <w:color w:val="000000"/>
          <w:sz w:val="24"/>
          <w:szCs w:val="21"/>
        </w:rPr>
        <w:t>Al preguntarnos qué imaginarios sociales se conformaron alrededor del tango danza y qué concepciones teóricas lo contuvieron, nos topamos con una primera dificultad pues son escasos los testimonios escritos que dan cuenta del uso del término “tango” para designar un nuevo género de música y de danza. Su mención</w:t>
      </w:r>
      <w:r w:rsidR="00523C61" w:rsidRPr="00883840">
        <w:rPr>
          <w:rFonts w:ascii="Arial" w:hAnsi="Arial"/>
          <w:color w:val="000000"/>
          <w:sz w:val="24"/>
          <w:szCs w:val="21"/>
        </w:rPr>
        <w:t xml:space="preserve"> </w:t>
      </w:r>
      <w:r w:rsidR="00B27FC2" w:rsidRPr="00883840">
        <w:rPr>
          <w:rFonts w:ascii="Arial" w:hAnsi="Arial"/>
          <w:color w:val="000000"/>
          <w:sz w:val="24"/>
          <w:szCs w:val="21"/>
        </w:rPr>
        <w:t>o trata</w:t>
      </w:r>
      <w:r w:rsidR="00CB29F5" w:rsidRPr="00883840">
        <w:rPr>
          <w:rFonts w:ascii="Arial" w:hAnsi="Arial"/>
          <w:color w:val="000000"/>
          <w:sz w:val="24"/>
          <w:szCs w:val="21"/>
        </w:rPr>
        <w:t>miento</w:t>
      </w:r>
      <w:r w:rsidR="00B27FC2" w:rsidRPr="00883840">
        <w:rPr>
          <w:rFonts w:ascii="Arial" w:hAnsi="Arial"/>
          <w:color w:val="000000"/>
          <w:sz w:val="24"/>
          <w:szCs w:val="21"/>
        </w:rPr>
        <w:t xml:space="preserve"> como género </w:t>
      </w:r>
      <w:r w:rsidR="00CB29F5" w:rsidRPr="00883840">
        <w:rPr>
          <w:rFonts w:ascii="Arial" w:hAnsi="Arial"/>
          <w:color w:val="000000"/>
          <w:sz w:val="24"/>
          <w:szCs w:val="21"/>
        </w:rPr>
        <w:t xml:space="preserve">se da </w:t>
      </w:r>
      <w:r w:rsidR="00523C61" w:rsidRPr="00883840">
        <w:rPr>
          <w:rFonts w:ascii="Arial" w:hAnsi="Arial"/>
          <w:color w:val="000000"/>
          <w:sz w:val="24"/>
          <w:szCs w:val="21"/>
        </w:rPr>
        <w:t>a partir de inserciones</w:t>
      </w:r>
      <w:r w:rsidR="00B27FC2" w:rsidRPr="00883840">
        <w:rPr>
          <w:rFonts w:ascii="Arial" w:hAnsi="Arial"/>
          <w:color w:val="000000"/>
          <w:sz w:val="24"/>
          <w:szCs w:val="21"/>
        </w:rPr>
        <w:t xml:space="preserve"> en diarios</w:t>
      </w:r>
      <w:r w:rsidR="00523C61" w:rsidRPr="00883840">
        <w:rPr>
          <w:rStyle w:val="FootnoteReference"/>
          <w:rFonts w:ascii="Arial" w:hAnsi="Arial"/>
          <w:color w:val="000000"/>
          <w:sz w:val="24"/>
          <w:szCs w:val="21"/>
        </w:rPr>
        <w:footnoteReference w:id="-1"/>
      </w:r>
      <w:r w:rsidR="00B27FC2" w:rsidRPr="00883840">
        <w:rPr>
          <w:rFonts w:ascii="Arial" w:hAnsi="Arial"/>
          <w:color w:val="000000"/>
          <w:sz w:val="24"/>
          <w:szCs w:val="21"/>
        </w:rPr>
        <w:t xml:space="preserve">, revistas, obras teatrales, etc. pero no existe un trabajo con especificidad temática hasta la aparición </w:t>
      </w:r>
      <w:r w:rsidR="00CB29F5" w:rsidRPr="00883840">
        <w:rPr>
          <w:rFonts w:ascii="Arial" w:hAnsi="Arial"/>
          <w:color w:val="000000"/>
          <w:sz w:val="24"/>
          <w:szCs w:val="21"/>
        </w:rPr>
        <w:t xml:space="preserve">de </w:t>
      </w:r>
      <w:r w:rsidR="00523C61" w:rsidRPr="00883840">
        <w:rPr>
          <w:rFonts w:ascii="Arial" w:hAnsi="Arial"/>
          <w:b/>
          <w:color w:val="000000"/>
          <w:sz w:val="24"/>
          <w:szCs w:val="21"/>
        </w:rPr>
        <w:t>“El tango Argentino de salón: método de baile teórico y práctico. Primera parte”,</w:t>
      </w:r>
      <w:r w:rsidR="00523C61" w:rsidRPr="00883840">
        <w:rPr>
          <w:rStyle w:val="apple-converted-space"/>
          <w:rFonts w:ascii="Arial" w:hAnsi="Arial"/>
          <w:b/>
          <w:color w:val="000000"/>
          <w:sz w:val="24"/>
          <w:szCs w:val="21"/>
        </w:rPr>
        <w:t> </w:t>
      </w:r>
      <w:r w:rsidR="00B651ED">
        <w:rPr>
          <w:rFonts w:ascii="Arial" w:hAnsi="Arial"/>
          <w:color w:val="000000"/>
          <w:sz w:val="24"/>
          <w:szCs w:val="21"/>
        </w:rPr>
        <w:t>de Nicanor M. Lima,</w:t>
      </w:r>
      <w:r w:rsidR="00633643" w:rsidRPr="00883840">
        <w:rPr>
          <w:rFonts w:ascii="Arial" w:hAnsi="Arial"/>
          <w:color w:val="000000"/>
          <w:sz w:val="24"/>
          <w:szCs w:val="21"/>
        </w:rPr>
        <w:t xml:space="preserve"> un valioso documento </w:t>
      </w:r>
      <w:r w:rsidR="00BE6373" w:rsidRPr="00883840">
        <w:rPr>
          <w:rFonts w:ascii="Arial" w:hAnsi="Arial"/>
          <w:color w:val="000000"/>
          <w:sz w:val="24"/>
          <w:szCs w:val="21"/>
        </w:rPr>
        <w:t xml:space="preserve">cuya segunda edición </w:t>
      </w:r>
      <w:r w:rsidR="00321F7D" w:rsidRPr="00883840">
        <w:rPr>
          <w:rFonts w:ascii="Arial" w:hAnsi="Arial"/>
          <w:color w:val="000000"/>
          <w:sz w:val="24"/>
          <w:szCs w:val="21"/>
        </w:rPr>
        <w:t xml:space="preserve">está </w:t>
      </w:r>
      <w:r w:rsidR="00BE6373" w:rsidRPr="00883840">
        <w:rPr>
          <w:rFonts w:ascii="Arial" w:hAnsi="Arial"/>
          <w:color w:val="000000"/>
          <w:sz w:val="24"/>
          <w:szCs w:val="21"/>
        </w:rPr>
        <w:t>data</w:t>
      </w:r>
      <w:r w:rsidR="00321F7D" w:rsidRPr="00883840">
        <w:rPr>
          <w:rFonts w:ascii="Arial" w:hAnsi="Arial"/>
          <w:color w:val="000000"/>
          <w:sz w:val="24"/>
          <w:szCs w:val="21"/>
        </w:rPr>
        <w:t xml:space="preserve">da en </w:t>
      </w:r>
      <w:r w:rsidR="00633643" w:rsidRPr="00883840">
        <w:rPr>
          <w:rFonts w:ascii="Arial" w:hAnsi="Arial"/>
          <w:color w:val="000000"/>
          <w:sz w:val="24"/>
          <w:szCs w:val="21"/>
        </w:rPr>
        <w:t>el año 19</w:t>
      </w:r>
      <w:r w:rsidR="00BE6373" w:rsidRPr="00883840">
        <w:rPr>
          <w:rFonts w:ascii="Arial" w:hAnsi="Arial"/>
          <w:color w:val="000000"/>
          <w:sz w:val="24"/>
          <w:szCs w:val="21"/>
        </w:rPr>
        <w:t>16</w:t>
      </w:r>
      <w:r w:rsidR="00CB29F5" w:rsidRPr="00883840">
        <w:rPr>
          <w:rFonts w:ascii="Arial" w:hAnsi="Arial"/>
          <w:color w:val="000000"/>
          <w:sz w:val="24"/>
          <w:szCs w:val="21"/>
        </w:rPr>
        <w:t>.</w:t>
      </w:r>
    </w:p>
    <w:p w:rsidR="00324540" w:rsidRDefault="00633643"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Más allá del cómo se debe bailar, la obra ofrece elementos para un análisis de contexto socio-histórico: valores, pautas sociales, contrastes entre el ser y el deber ser, indicadores de estratificación social, concepciones teóricas </w:t>
      </w:r>
      <w:r w:rsidR="00634BDB" w:rsidRPr="00883840">
        <w:rPr>
          <w:rFonts w:ascii="Arial" w:hAnsi="Arial"/>
          <w:color w:val="000000"/>
          <w:sz w:val="24"/>
          <w:szCs w:val="21"/>
        </w:rPr>
        <w:t>y todo cuanto pueda suponerse a</w:t>
      </w:r>
      <w:r w:rsidRPr="00883840">
        <w:rPr>
          <w:rFonts w:ascii="Arial" w:hAnsi="Arial"/>
          <w:color w:val="000000"/>
          <w:sz w:val="24"/>
          <w:szCs w:val="21"/>
        </w:rPr>
        <w:t xml:space="preserve">cerca de los beneficios del baile en el marco del </w:t>
      </w:r>
      <w:proofErr w:type="spellStart"/>
      <w:r w:rsidRPr="00883840">
        <w:rPr>
          <w:rFonts w:ascii="Arial" w:hAnsi="Arial"/>
          <w:color w:val="000000"/>
          <w:sz w:val="24"/>
          <w:szCs w:val="21"/>
        </w:rPr>
        <w:t>higienismo</w:t>
      </w:r>
      <w:proofErr w:type="spellEnd"/>
      <w:r w:rsidRPr="00883840">
        <w:rPr>
          <w:rFonts w:ascii="Arial" w:hAnsi="Arial"/>
          <w:color w:val="000000"/>
          <w:sz w:val="24"/>
          <w:szCs w:val="21"/>
        </w:rPr>
        <w:t xml:space="preserve"> y las buenas costumbres. Es una pincelada </w:t>
      </w:r>
      <w:proofErr w:type="spellStart"/>
      <w:r w:rsidRPr="00883840">
        <w:rPr>
          <w:rFonts w:ascii="Arial" w:hAnsi="Arial"/>
          <w:color w:val="000000"/>
          <w:sz w:val="24"/>
          <w:szCs w:val="21"/>
        </w:rPr>
        <w:t>epocal</w:t>
      </w:r>
      <w:proofErr w:type="spellEnd"/>
      <w:r w:rsidRPr="00883840">
        <w:rPr>
          <w:rFonts w:ascii="Arial" w:hAnsi="Arial"/>
          <w:color w:val="000000"/>
          <w:sz w:val="24"/>
          <w:szCs w:val="21"/>
        </w:rPr>
        <w:t xml:space="preserve"> que nos retrotrae a los albores de</w:t>
      </w:r>
      <w:r w:rsidR="00E2580C" w:rsidRPr="00883840">
        <w:rPr>
          <w:rFonts w:ascii="Arial" w:hAnsi="Arial"/>
          <w:color w:val="000000"/>
          <w:sz w:val="24"/>
          <w:szCs w:val="21"/>
        </w:rPr>
        <w:t>l siglo XX y que constituye</w:t>
      </w:r>
      <w:r w:rsidRPr="00883840">
        <w:rPr>
          <w:rFonts w:ascii="Arial" w:hAnsi="Arial"/>
          <w:color w:val="000000"/>
          <w:sz w:val="24"/>
          <w:szCs w:val="21"/>
        </w:rPr>
        <w:t xml:space="preserve"> </w:t>
      </w:r>
      <w:r w:rsidR="00BE6373" w:rsidRPr="00883840">
        <w:rPr>
          <w:rFonts w:ascii="Arial" w:hAnsi="Arial"/>
          <w:color w:val="000000"/>
          <w:sz w:val="24"/>
          <w:szCs w:val="21"/>
        </w:rPr>
        <w:t xml:space="preserve">a este documento en </w:t>
      </w:r>
      <w:r w:rsidRPr="00883840">
        <w:rPr>
          <w:rFonts w:ascii="Arial" w:hAnsi="Arial"/>
          <w:color w:val="000000"/>
          <w:sz w:val="24"/>
          <w:szCs w:val="21"/>
        </w:rPr>
        <w:t>e</w:t>
      </w:r>
      <w:r w:rsidR="00E2580C" w:rsidRPr="00883840">
        <w:rPr>
          <w:rFonts w:ascii="Arial" w:hAnsi="Arial"/>
          <w:color w:val="000000"/>
          <w:sz w:val="24"/>
          <w:szCs w:val="21"/>
        </w:rPr>
        <w:t>l primer</w:t>
      </w:r>
      <w:r w:rsidR="00BE6373" w:rsidRPr="00883840">
        <w:rPr>
          <w:rFonts w:ascii="Arial" w:hAnsi="Arial"/>
          <w:color w:val="000000"/>
          <w:sz w:val="24"/>
          <w:szCs w:val="21"/>
        </w:rPr>
        <w:t xml:space="preserve"> antecedente</w:t>
      </w:r>
      <w:r w:rsidR="00E2580C" w:rsidRPr="00883840">
        <w:rPr>
          <w:rFonts w:ascii="Arial" w:hAnsi="Arial"/>
          <w:color w:val="000000"/>
          <w:sz w:val="24"/>
          <w:szCs w:val="21"/>
        </w:rPr>
        <w:t xml:space="preserve"> </w:t>
      </w:r>
      <w:r w:rsidRPr="00883840">
        <w:rPr>
          <w:rFonts w:ascii="Arial" w:hAnsi="Arial"/>
          <w:color w:val="000000"/>
          <w:sz w:val="24"/>
          <w:szCs w:val="21"/>
        </w:rPr>
        <w:t>historiogr</w:t>
      </w:r>
      <w:r w:rsidR="00BD5190" w:rsidRPr="00883840">
        <w:rPr>
          <w:rFonts w:ascii="Arial" w:hAnsi="Arial"/>
          <w:color w:val="000000"/>
          <w:sz w:val="24"/>
          <w:szCs w:val="21"/>
        </w:rPr>
        <w:t>á</w:t>
      </w:r>
      <w:r w:rsidR="00E2580C" w:rsidRPr="00883840">
        <w:rPr>
          <w:rFonts w:ascii="Arial" w:hAnsi="Arial"/>
          <w:color w:val="000000"/>
          <w:sz w:val="24"/>
          <w:szCs w:val="21"/>
        </w:rPr>
        <w:t>fico</w:t>
      </w:r>
      <w:r w:rsidRPr="00883840">
        <w:rPr>
          <w:rFonts w:ascii="Arial" w:hAnsi="Arial"/>
          <w:color w:val="000000"/>
          <w:sz w:val="24"/>
          <w:szCs w:val="21"/>
        </w:rPr>
        <w:t xml:space="preserve"> del tang</w:t>
      </w:r>
      <w:r w:rsidR="00324540">
        <w:rPr>
          <w:rFonts w:ascii="Arial" w:hAnsi="Arial"/>
          <w:color w:val="000000"/>
          <w:sz w:val="24"/>
          <w:szCs w:val="21"/>
        </w:rPr>
        <w:t>o</w:t>
      </w:r>
      <w:r w:rsidR="00B651ED">
        <w:rPr>
          <w:rFonts w:ascii="Arial" w:hAnsi="Arial"/>
          <w:color w:val="000000"/>
          <w:sz w:val="24"/>
          <w:szCs w:val="21"/>
        </w:rPr>
        <w:t>.</w:t>
      </w:r>
    </w:p>
    <w:p w:rsidR="00487490" w:rsidRPr="00883840" w:rsidRDefault="00487490" w:rsidP="00043F56">
      <w:pPr>
        <w:pStyle w:val="NormalWeb"/>
        <w:shd w:val="clear" w:color="auto" w:fill="FFFFFF"/>
        <w:spacing w:beforeLines="0" w:afterLines="0" w:line="360" w:lineRule="auto"/>
        <w:jc w:val="both"/>
        <w:rPr>
          <w:rFonts w:ascii="Arial" w:hAnsi="Arial"/>
          <w:color w:val="000000"/>
          <w:sz w:val="24"/>
          <w:szCs w:val="21"/>
        </w:rPr>
      </w:pPr>
    </w:p>
    <w:p w:rsidR="00214C7B" w:rsidRPr="00883840" w:rsidRDefault="00483898" w:rsidP="00043F56">
      <w:pPr>
        <w:pStyle w:val="NormalWeb"/>
        <w:spacing w:before="2" w:afterLines="0" w:line="360" w:lineRule="auto"/>
        <w:jc w:val="both"/>
        <w:rPr>
          <w:rFonts w:ascii="Arial" w:hAnsi="Arial"/>
          <w:b/>
          <w:sz w:val="24"/>
        </w:rPr>
      </w:pPr>
      <w:r w:rsidRPr="00883840">
        <w:rPr>
          <w:rFonts w:ascii="Arial" w:hAnsi="Arial"/>
          <w:b/>
          <w:sz w:val="24"/>
        </w:rPr>
        <w:t>Marco teó</w:t>
      </w:r>
      <w:r w:rsidR="00214C7B" w:rsidRPr="00883840">
        <w:rPr>
          <w:rFonts w:ascii="Arial" w:hAnsi="Arial"/>
          <w:b/>
          <w:sz w:val="24"/>
        </w:rPr>
        <w:t>rico</w:t>
      </w:r>
      <w:r w:rsidR="00322A52" w:rsidRPr="00883840">
        <w:rPr>
          <w:rFonts w:ascii="Arial" w:hAnsi="Arial"/>
          <w:b/>
          <w:sz w:val="24"/>
        </w:rPr>
        <w:t xml:space="preserve"> de referencia</w:t>
      </w:r>
    </w:p>
    <w:p w:rsidR="00322A52" w:rsidRPr="00883840" w:rsidRDefault="00B651ED" w:rsidP="00043F56">
      <w:pPr>
        <w:pStyle w:val="NormalWeb"/>
        <w:spacing w:before="2" w:afterLines="0" w:line="360" w:lineRule="auto"/>
        <w:jc w:val="both"/>
        <w:rPr>
          <w:rFonts w:ascii="Arial" w:hAnsi="Arial"/>
          <w:sz w:val="24"/>
        </w:rPr>
      </w:pPr>
      <w:r>
        <w:rPr>
          <w:rFonts w:ascii="Arial" w:hAnsi="Arial"/>
          <w:sz w:val="24"/>
        </w:rPr>
        <w:t>La obra</w:t>
      </w:r>
      <w:r w:rsidR="00322A52" w:rsidRPr="00883840">
        <w:rPr>
          <w:rFonts w:ascii="Arial" w:hAnsi="Arial"/>
          <w:sz w:val="24"/>
        </w:rPr>
        <w:t xml:space="preserve"> </w:t>
      </w:r>
      <w:r w:rsidR="00322A52" w:rsidRPr="00883840">
        <w:rPr>
          <w:rFonts w:ascii="Arial" w:hAnsi="Arial"/>
          <w:color w:val="000000"/>
          <w:sz w:val="24"/>
          <w:szCs w:val="21"/>
        </w:rPr>
        <w:t xml:space="preserve">pone el acento en la salud de quienes lo practican y en las condiciones de salubridad del medio, por lo que bien puede enrolarse en la corriente del </w:t>
      </w:r>
      <w:proofErr w:type="spellStart"/>
      <w:r w:rsidR="00322A52" w:rsidRPr="00324540">
        <w:rPr>
          <w:rFonts w:ascii="Arial" w:hAnsi="Arial"/>
          <w:color w:val="000000"/>
          <w:sz w:val="24"/>
          <w:szCs w:val="21"/>
        </w:rPr>
        <w:t>higienismo</w:t>
      </w:r>
      <w:proofErr w:type="spellEnd"/>
      <w:r w:rsidR="00322A52" w:rsidRPr="00883840">
        <w:rPr>
          <w:rFonts w:ascii="Arial" w:hAnsi="Arial"/>
          <w:b/>
          <w:color w:val="000000"/>
          <w:sz w:val="24"/>
          <w:szCs w:val="21"/>
        </w:rPr>
        <w:t>,</w:t>
      </w:r>
      <w:r w:rsidR="00322A52" w:rsidRPr="00883840">
        <w:rPr>
          <w:rFonts w:ascii="Arial" w:hAnsi="Arial"/>
          <w:color w:val="000000"/>
          <w:sz w:val="24"/>
          <w:szCs w:val="21"/>
        </w:rPr>
        <w:t xml:space="preserve"> en tanto dicha corriente consideraba la enfermedad como un fenómeno social que afecta todos los aspectos de la vida humana y cuya cosmovisión llevó a los gobiernos a transformar el </w:t>
      </w:r>
      <w:proofErr w:type="spellStart"/>
      <w:r w:rsidR="00322A52" w:rsidRPr="00883840">
        <w:rPr>
          <w:rFonts w:ascii="Arial" w:hAnsi="Arial"/>
          <w:color w:val="000000"/>
          <w:sz w:val="24"/>
          <w:szCs w:val="21"/>
        </w:rPr>
        <w:t>habitat</w:t>
      </w:r>
      <w:proofErr w:type="spellEnd"/>
      <w:r w:rsidR="00322A52" w:rsidRPr="00883840">
        <w:rPr>
          <w:rFonts w:ascii="Arial" w:hAnsi="Arial"/>
          <w:color w:val="000000"/>
          <w:sz w:val="24"/>
          <w:szCs w:val="21"/>
        </w:rPr>
        <w:t xml:space="preserve"> (aguas corrientes, cloacas, il</w:t>
      </w:r>
      <w:r>
        <w:rPr>
          <w:rFonts w:ascii="Arial" w:hAnsi="Arial"/>
          <w:color w:val="000000"/>
          <w:sz w:val="24"/>
          <w:szCs w:val="21"/>
        </w:rPr>
        <w:t>uminación, espacios verdes); esta construcción teórica</w:t>
      </w:r>
      <w:r w:rsidR="00322A52" w:rsidRPr="00883840">
        <w:rPr>
          <w:rFonts w:ascii="Arial" w:hAnsi="Arial"/>
          <w:color w:val="000000"/>
          <w:sz w:val="24"/>
          <w:szCs w:val="21"/>
        </w:rPr>
        <w:t xml:space="preserve"> </w:t>
      </w:r>
      <w:r>
        <w:rPr>
          <w:rFonts w:ascii="Arial" w:hAnsi="Arial"/>
          <w:color w:val="000000"/>
          <w:sz w:val="24"/>
          <w:szCs w:val="21"/>
        </w:rPr>
        <w:t>influyó en Lima</w:t>
      </w:r>
      <w:r w:rsidR="00322A52" w:rsidRPr="00883840">
        <w:rPr>
          <w:rFonts w:ascii="Arial" w:hAnsi="Arial"/>
          <w:color w:val="000000"/>
          <w:sz w:val="24"/>
          <w:szCs w:val="21"/>
        </w:rPr>
        <w:t xml:space="preserve"> impulsándolo a considerar que pueden crearse condiciones favorables para la salud desde la práctica de la danza. </w:t>
      </w:r>
    </w:p>
    <w:p w:rsidR="008B0BC6" w:rsidRDefault="00322A52" w:rsidP="00043F56">
      <w:pPr>
        <w:pStyle w:val="NormalWeb"/>
        <w:spacing w:before="2" w:afterLines="0" w:line="360" w:lineRule="auto"/>
        <w:jc w:val="both"/>
        <w:rPr>
          <w:rFonts w:ascii="Arial" w:hAnsi="Arial"/>
          <w:sz w:val="24"/>
        </w:rPr>
      </w:pPr>
      <w:r w:rsidRPr="00883840">
        <w:rPr>
          <w:rFonts w:ascii="Arial" w:hAnsi="Arial"/>
          <w:sz w:val="24"/>
        </w:rPr>
        <w:t xml:space="preserve">Pero </w:t>
      </w:r>
      <w:r w:rsidR="00B651ED">
        <w:rPr>
          <w:rFonts w:ascii="Arial" w:hAnsi="Arial"/>
          <w:sz w:val="24"/>
        </w:rPr>
        <w:t xml:space="preserve">se evidencia </w:t>
      </w:r>
      <w:r w:rsidRPr="00883840">
        <w:rPr>
          <w:rFonts w:ascii="Arial" w:hAnsi="Arial"/>
          <w:sz w:val="24"/>
        </w:rPr>
        <w:t>otro soporte teórico</w:t>
      </w:r>
      <w:r w:rsidR="00B651ED">
        <w:rPr>
          <w:rFonts w:ascii="Arial" w:hAnsi="Arial"/>
          <w:sz w:val="24"/>
        </w:rPr>
        <w:t>, el de</w:t>
      </w:r>
      <w:r w:rsidRPr="00883840">
        <w:rPr>
          <w:rFonts w:ascii="Arial" w:hAnsi="Arial"/>
          <w:sz w:val="24"/>
        </w:rPr>
        <w:t xml:space="preserve"> Spencer</w:t>
      </w:r>
      <w:r w:rsidR="00B651ED">
        <w:rPr>
          <w:rFonts w:ascii="Arial" w:hAnsi="Arial"/>
          <w:sz w:val="24"/>
        </w:rPr>
        <w:t>, que</w:t>
      </w:r>
      <w:r w:rsidRPr="00883840">
        <w:rPr>
          <w:rFonts w:ascii="Arial" w:hAnsi="Arial"/>
          <w:sz w:val="24"/>
        </w:rPr>
        <w:t xml:space="preserve"> es citado cuando plantea la obtención de los mejores resultados de la danza con el mínimo </w:t>
      </w:r>
      <w:r w:rsidR="008B0BC6">
        <w:rPr>
          <w:rFonts w:ascii="Arial" w:hAnsi="Arial"/>
          <w:sz w:val="24"/>
        </w:rPr>
        <w:t>esfuerzo. Si bien</w:t>
      </w:r>
      <w:r w:rsidRPr="00883840">
        <w:rPr>
          <w:rFonts w:ascii="Arial" w:hAnsi="Arial"/>
          <w:sz w:val="24"/>
        </w:rPr>
        <w:t xml:space="preserve"> el tema está directamente vinculado con la modalid</w:t>
      </w:r>
      <w:r w:rsidR="008B0BC6">
        <w:rPr>
          <w:rFonts w:ascii="Arial" w:hAnsi="Arial"/>
          <w:sz w:val="24"/>
        </w:rPr>
        <w:t>ad del baile,</w:t>
      </w:r>
      <w:r w:rsidR="00324540">
        <w:rPr>
          <w:rFonts w:ascii="Arial" w:hAnsi="Arial"/>
          <w:sz w:val="24"/>
        </w:rPr>
        <w:t xml:space="preserve"> su concepción </w:t>
      </w:r>
      <w:r w:rsidRPr="00883840">
        <w:rPr>
          <w:rFonts w:ascii="Arial" w:hAnsi="Arial"/>
          <w:sz w:val="24"/>
        </w:rPr>
        <w:t>filosófica se desliza en el esquema evolutivo de las sociedades y sus mo</w:t>
      </w:r>
      <w:r w:rsidR="00483898" w:rsidRPr="00883840">
        <w:rPr>
          <w:rFonts w:ascii="Arial" w:hAnsi="Arial"/>
          <w:sz w:val="24"/>
        </w:rPr>
        <w:t>dalidades danzantes ya que histó</w:t>
      </w:r>
      <w:r w:rsidRPr="00883840">
        <w:rPr>
          <w:rFonts w:ascii="Arial" w:hAnsi="Arial"/>
          <w:sz w:val="24"/>
        </w:rPr>
        <w:t>ricamente la complejización es ley</w:t>
      </w:r>
      <w:r w:rsidR="008B0BC6">
        <w:rPr>
          <w:rFonts w:ascii="Arial" w:hAnsi="Arial"/>
          <w:sz w:val="24"/>
        </w:rPr>
        <w:t>,</w:t>
      </w:r>
      <w:r w:rsidRPr="00883840">
        <w:rPr>
          <w:rFonts w:ascii="Arial" w:hAnsi="Arial"/>
          <w:sz w:val="24"/>
        </w:rPr>
        <w:t xml:space="preserve"> al igual que la de los organismos biológicos. El evolucionismo organicista es el eje para entender (según ese esquema) la propia evolución del tango porque el tango primitivo quedó atrás y a partir del método se estructura y pauta una modalidad acorde con una sociedad que alcanza un estadio s</w:t>
      </w:r>
      <w:r w:rsidR="008B0BC6">
        <w:rPr>
          <w:rFonts w:ascii="Arial" w:hAnsi="Arial"/>
          <w:sz w:val="24"/>
        </w:rPr>
        <w:t>uperior en la evolución. A ello</w:t>
      </w:r>
      <w:r w:rsidRPr="00883840">
        <w:rPr>
          <w:rFonts w:ascii="Arial" w:hAnsi="Arial"/>
          <w:sz w:val="24"/>
        </w:rPr>
        <w:t xml:space="preserve"> suma la mención del tipo de hombre esperado por Sarmiento, o sea que traslada al ámbito nacional el esquema </w:t>
      </w:r>
      <w:proofErr w:type="spellStart"/>
      <w:r w:rsidRPr="00883840">
        <w:rPr>
          <w:rFonts w:ascii="Arial" w:hAnsi="Arial"/>
          <w:sz w:val="24"/>
        </w:rPr>
        <w:t>spenceriano</w:t>
      </w:r>
      <w:proofErr w:type="spellEnd"/>
      <w:r w:rsidR="008B0BC6">
        <w:rPr>
          <w:rFonts w:ascii="Arial" w:hAnsi="Arial"/>
          <w:sz w:val="24"/>
        </w:rPr>
        <w:t>:</w:t>
      </w:r>
      <w:r w:rsidRPr="00883840">
        <w:rPr>
          <w:rFonts w:ascii="Arial" w:hAnsi="Arial"/>
          <w:sz w:val="24"/>
        </w:rPr>
        <w:t xml:space="preserve"> “l</w:t>
      </w:r>
      <w:r w:rsidR="005E6EB4">
        <w:rPr>
          <w:rFonts w:ascii="Arial" w:hAnsi="Arial"/>
          <w:sz w:val="24"/>
        </w:rPr>
        <w:t>a civilización” exige ese tango;</w:t>
      </w:r>
      <w:r w:rsidRPr="00883840">
        <w:rPr>
          <w:rFonts w:ascii="Arial" w:hAnsi="Arial"/>
          <w:sz w:val="24"/>
        </w:rPr>
        <w:t xml:space="preserve"> el otro, el orillero</w:t>
      </w:r>
      <w:r w:rsidR="005E6EB4">
        <w:rPr>
          <w:rFonts w:ascii="Arial" w:hAnsi="Arial"/>
          <w:sz w:val="24"/>
        </w:rPr>
        <w:t>,</w:t>
      </w:r>
      <w:r w:rsidRPr="00883840">
        <w:rPr>
          <w:rFonts w:ascii="Arial" w:hAnsi="Arial"/>
          <w:sz w:val="24"/>
        </w:rPr>
        <w:t xml:space="preserve"> es desechado desde el prólogo y reemplazado por un tango de salón superior en la escala evolutiva. Ese tango no es lascivo ni inmoral sino saludable física, moral y socialmente.</w:t>
      </w:r>
    </w:p>
    <w:p w:rsidR="00322A52" w:rsidRPr="00883840" w:rsidRDefault="00322A52" w:rsidP="00043F56">
      <w:pPr>
        <w:pStyle w:val="NormalWeb"/>
        <w:spacing w:before="2" w:afterLines="0" w:line="360" w:lineRule="auto"/>
        <w:jc w:val="both"/>
        <w:rPr>
          <w:rFonts w:ascii="Arial" w:hAnsi="Arial"/>
          <w:sz w:val="24"/>
        </w:rPr>
      </w:pPr>
      <w:r w:rsidRPr="00883840">
        <w:rPr>
          <w:rFonts w:ascii="Arial" w:hAnsi="Arial"/>
          <w:sz w:val="24"/>
        </w:rPr>
        <w:t>El esquema evolucionista también está presente en la normatividad ya que se establece cómo bailar sin admitir improvisaciones y cómo comportarse de manera acorde con una legitimidad social establecida. Modelos y normas imprescindibles para reglar las sociedades ajenas a “la barbarie” entendiéndola a ella, como un estadio primitivo de toda sociedad, por ende, la le</w:t>
      </w:r>
      <w:r w:rsidR="00483898" w:rsidRPr="00883840">
        <w:rPr>
          <w:rFonts w:ascii="Arial" w:hAnsi="Arial"/>
          <w:sz w:val="24"/>
        </w:rPr>
        <w:t>y general de la evolución tambié</w:t>
      </w:r>
      <w:r w:rsidRPr="00883840">
        <w:rPr>
          <w:rFonts w:ascii="Arial" w:hAnsi="Arial"/>
          <w:sz w:val="24"/>
        </w:rPr>
        <w:t>n es aplicable a los objetos culturales.</w:t>
      </w:r>
    </w:p>
    <w:p w:rsidR="00322A52" w:rsidRPr="00883840" w:rsidRDefault="00322A52" w:rsidP="00043F56">
      <w:pPr>
        <w:pStyle w:val="NormalWeb"/>
        <w:spacing w:before="2" w:afterLines="0" w:line="360" w:lineRule="auto"/>
        <w:jc w:val="both"/>
        <w:rPr>
          <w:rFonts w:ascii="Arial" w:hAnsi="Arial"/>
          <w:sz w:val="24"/>
        </w:rPr>
      </w:pPr>
      <w:r w:rsidRPr="00883840">
        <w:rPr>
          <w:rFonts w:ascii="Arial" w:hAnsi="Arial"/>
          <w:sz w:val="24"/>
        </w:rPr>
        <w:t xml:space="preserve">La patria grande </w:t>
      </w:r>
      <w:proofErr w:type="spellStart"/>
      <w:r w:rsidRPr="00883840">
        <w:rPr>
          <w:rFonts w:ascii="Arial" w:hAnsi="Arial"/>
          <w:sz w:val="24"/>
        </w:rPr>
        <w:t>sarmientina</w:t>
      </w:r>
      <w:proofErr w:type="spellEnd"/>
      <w:r w:rsidRPr="00883840">
        <w:rPr>
          <w:rFonts w:ascii="Arial" w:hAnsi="Arial"/>
          <w:sz w:val="24"/>
        </w:rPr>
        <w:t xml:space="preserve"> </w:t>
      </w:r>
      <w:proofErr w:type="spellStart"/>
      <w:r w:rsidRPr="00883840">
        <w:rPr>
          <w:rFonts w:ascii="Arial" w:hAnsi="Arial"/>
          <w:sz w:val="24"/>
        </w:rPr>
        <w:t>suponia</w:t>
      </w:r>
      <w:proofErr w:type="spellEnd"/>
      <w:r w:rsidRPr="00883840">
        <w:rPr>
          <w:rFonts w:ascii="Arial" w:hAnsi="Arial"/>
          <w:sz w:val="24"/>
        </w:rPr>
        <w:t xml:space="preserve"> “millones de arge</w:t>
      </w:r>
      <w:r w:rsidR="0016174F">
        <w:rPr>
          <w:rFonts w:ascii="Arial" w:hAnsi="Arial"/>
          <w:sz w:val="24"/>
        </w:rPr>
        <w:t xml:space="preserve">ntinos que se imaginó </w:t>
      </w:r>
      <w:r w:rsidRPr="00883840">
        <w:rPr>
          <w:rFonts w:ascii="Arial" w:hAnsi="Arial"/>
          <w:sz w:val="24"/>
        </w:rPr>
        <w:t>cultos, sabios y gallardos”.</w:t>
      </w:r>
    </w:p>
    <w:p w:rsidR="001E37D5" w:rsidRPr="00883840" w:rsidRDefault="001E37D5" w:rsidP="00043F56">
      <w:pPr>
        <w:pStyle w:val="NormalWeb"/>
        <w:spacing w:before="2" w:afterLines="0" w:line="360" w:lineRule="auto"/>
        <w:jc w:val="both"/>
        <w:rPr>
          <w:rFonts w:ascii="Arial" w:hAnsi="Arial"/>
          <w:b/>
          <w:sz w:val="24"/>
        </w:rPr>
      </w:pPr>
    </w:p>
    <w:p w:rsidR="001E37D5" w:rsidRPr="00883840" w:rsidRDefault="001E37D5" w:rsidP="00043F56">
      <w:pPr>
        <w:pStyle w:val="NormalWeb"/>
        <w:shd w:val="clear" w:color="auto" w:fill="FFFFFF"/>
        <w:spacing w:beforeLines="0" w:afterLines="0" w:line="360" w:lineRule="auto"/>
        <w:jc w:val="both"/>
        <w:rPr>
          <w:rFonts w:ascii="Arial" w:hAnsi="Arial"/>
          <w:b/>
          <w:color w:val="000000"/>
          <w:sz w:val="24"/>
          <w:szCs w:val="21"/>
        </w:rPr>
      </w:pPr>
      <w:r w:rsidRPr="00883840">
        <w:rPr>
          <w:rFonts w:ascii="Arial" w:hAnsi="Arial"/>
          <w:b/>
          <w:color w:val="000000"/>
          <w:sz w:val="24"/>
          <w:szCs w:val="21"/>
        </w:rPr>
        <w:t>El contexto</w:t>
      </w:r>
    </w:p>
    <w:p w:rsidR="0072723F" w:rsidRDefault="001E37D5"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En el año 1916</w:t>
      </w:r>
      <w:r w:rsidR="001C4A74">
        <w:rPr>
          <w:rFonts w:ascii="Arial" w:hAnsi="Arial"/>
          <w:color w:val="000000"/>
          <w:sz w:val="24"/>
          <w:szCs w:val="21"/>
        </w:rPr>
        <w:t>,</w:t>
      </w:r>
      <w:r w:rsidRPr="00883840">
        <w:rPr>
          <w:rFonts w:ascii="Arial" w:hAnsi="Arial"/>
          <w:color w:val="000000"/>
          <w:sz w:val="24"/>
          <w:szCs w:val="21"/>
        </w:rPr>
        <w:t xml:space="preserve"> mientras transcurría la Primera Guerra Mundial, moría Gabino Ezeiza e Hipólito Irigoyen asumía su primer presidencia; el país, aunque parezca paradojal, festejaba el centenario de su independencia e inauguraba la Torre de los Ingleses; la ciudad contaba con edificios palaciegos públicos y privados mientras crecían barrios y suburbios. Entonces los sainetes o género chico criollo incluían tangos en la escena, los bailes del internado ya eran práctica de los estudiantes universitarios, los cabarets mimaban al</w:t>
      </w:r>
      <w:r w:rsidR="00614D30">
        <w:rPr>
          <w:rFonts w:ascii="Arial" w:hAnsi="Arial"/>
          <w:color w:val="000000"/>
          <w:sz w:val="24"/>
          <w:szCs w:val="21"/>
        </w:rPr>
        <w:t xml:space="preserve"> tango y</w:t>
      </w:r>
      <w:r w:rsidRPr="00883840">
        <w:rPr>
          <w:rFonts w:ascii="Arial" w:hAnsi="Arial"/>
          <w:color w:val="000000"/>
          <w:sz w:val="24"/>
          <w:szCs w:val="21"/>
        </w:rPr>
        <w:t xml:space="preserve"> las distintas asociaciones y</w:t>
      </w:r>
      <w:r w:rsidR="001C4A74">
        <w:rPr>
          <w:rFonts w:ascii="Arial" w:hAnsi="Arial"/>
          <w:color w:val="000000"/>
          <w:sz w:val="24"/>
          <w:szCs w:val="21"/>
        </w:rPr>
        <w:t xml:space="preserve"> clubes porteños protagonizaban </w:t>
      </w:r>
      <w:r w:rsidRPr="00883840">
        <w:rPr>
          <w:rFonts w:ascii="Arial" w:hAnsi="Arial"/>
          <w:color w:val="000000"/>
          <w:sz w:val="24"/>
          <w:szCs w:val="21"/>
        </w:rPr>
        <w:t xml:space="preserve">veladas danzantes; la cinematografía avanzaba con imágenes de tango musicalizadas en vivo desde el piano del biógrafo, las partituras </w:t>
      </w:r>
      <w:r w:rsidR="001C4A74">
        <w:rPr>
          <w:rFonts w:ascii="Arial" w:hAnsi="Arial"/>
          <w:color w:val="000000"/>
          <w:sz w:val="24"/>
          <w:szCs w:val="21"/>
        </w:rPr>
        <w:t>para piano se consumían en cantidad</w:t>
      </w:r>
      <w:r w:rsidRPr="00883840">
        <w:rPr>
          <w:rFonts w:ascii="Arial" w:hAnsi="Arial"/>
          <w:color w:val="000000"/>
          <w:sz w:val="24"/>
          <w:szCs w:val="21"/>
        </w:rPr>
        <w:t xml:space="preserve"> con portadas que convocaban a los mejores dibujantes, a la vez que las grabaciones se incrementaban y la escucha también, mientras que la orquesta de Roberto Firpo grababa “9 de Julio”. </w:t>
      </w:r>
    </w:p>
    <w:p w:rsidR="001E37D5" w:rsidRPr="00883840" w:rsidRDefault="001E37D5"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En base a la obra de Nicanor Lima sabemos de la existencia de dos ámbitos </w:t>
      </w:r>
      <w:r w:rsidR="002A06AB" w:rsidRPr="00883840">
        <w:rPr>
          <w:rFonts w:ascii="Arial" w:hAnsi="Arial"/>
          <w:color w:val="000000"/>
          <w:sz w:val="24"/>
          <w:szCs w:val="21"/>
        </w:rPr>
        <w:t xml:space="preserve">y dos estilos </w:t>
      </w:r>
      <w:r w:rsidRPr="00883840">
        <w:rPr>
          <w:rFonts w:ascii="Arial" w:hAnsi="Arial"/>
          <w:color w:val="000000"/>
          <w:sz w:val="24"/>
          <w:szCs w:val="21"/>
        </w:rPr>
        <w:t>bien diferenciados p</w:t>
      </w:r>
      <w:r w:rsidR="001C4A74">
        <w:rPr>
          <w:rFonts w:ascii="Arial" w:hAnsi="Arial"/>
          <w:color w:val="000000"/>
          <w:sz w:val="24"/>
          <w:szCs w:val="21"/>
        </w:rPr>
        <w:t>ara la</w:t>
      </w:r>
      <w:r w:rsidRPr="00883840">
        <w:rPr>
          <w:rFonts w:ascii="Arial" w:hAnsi="Arial"/>
          <w:color w:val="000000"/>
          <w:sz w:val="24"/>
          <w:szCs w:val="21"/>
        </w:rPr>
        <w:t xml:space="preserve"> práctica</w:t>
      </w:r>
      <w:r w:rsidR="001C4A74">
        <w:rPr>
          <w:rFonts w:ascii="Arial" w:hAnsi="Arial"/>
          <w:color w:val="000000"/>
          <w:sz w:val="24"/>
          <w:szCs w:val="21"/>
        </w:rPr>
        <w:t xml:space="preserve"> del tango</w:t>
      </w:r>
      <w:r w:rsidRPr="00883840">
        <w:rPr>
          <w:rFonts w:ascii="Arial" w:hAnsi="Arial"/>
          <w:color w:val="000000"/>
          <w:sz w:val="24"/>
          <w:szCs w:val="21"/>
        </w:rPr>
        <w:t xml:space="preserve">: cabe saber si este género se encontraba presente en las tertulias de las familias aristocráticas nacionales. </w:t>
      </w:r>
    </w:p>
    <w:p w:rsidR="001E37D5" w:rsidRPr="00883840" w:rsidRDefault="001E37D5"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Un periodista brasilero que asiste con la delegación oficial de su país a la conmemoración del centenario de la declaración de nu</w:t>
      </w:r>
      <w:r w:rsidR="005E6EB4">
        <w:rPr>
          <w:rFonts w:ascii="Arial" w:hAnsi="Arial"/>
          <w:color w:val="000000"/>
          <w:sz w:val="24"/>
          <w:szCs w:val="21"/>
        </w:rPr>
        <w:t>estra independencia, recibe</w:t>
      </w:r>
      <w:r w:rsidRPr="00883840">
        <w:rPr>
          <w:rFonts w:ascii="Arial" w:hAnsi="Arial"/>
          <w:color w:val="000000"/>
          <w:sz w:val="24"/>
          <w:szCs w:val="21"/>
        </w:rPr>
        <w:t xml:space="preserve"> invitación </w:t>
      </w:r>
      <w:r w:rsidR="005E6EB4">
        <w:rPr>
          <w:rFonts w:ascii="Arial" w:hAnsi="Arial"/>
          <w:color w:val="000000"/>
          <w:sz w:val="24"/>
          <w:szCs w:val="21"/>
        </w:rPr>
        <w:t xml:space="preserve">oficial </w:t>
      </w:r>
      <w:r w:rsidRPr="00883840">
        <w:rPr>
          <w:rFonts w:ascii="Arial" w:hAnsi="Arial"/>
          <w:color w:val="000000"/>
          <w:sz w:val="24"/>
          <w:szCs w:val="21"/>
        </w:rPr>
        <w:t>a una tertulia familiar cursada por “una señora, portadora de un nombre ilustre y tr</w:t>
      </w:r>
      <w:r w:rsidR="005E6EB4">
        <w:rPr>
          <w:rFonts w:ascii="Arial" w:hAnsi="Arial"/>
          <w:color w:val="000000"/>
          <w:sz w:val="24"/>
          <w:szCs w:val="21"/>
        </w:rPr>
        <w:t>adicional del país”, y</w:t>
      </w:r>
      <w:r w:rsidRPr="00883840">
        <w:rPr>
          <w:rFonts w:ascii="Arial" w:hAnsi="Arial"/>
          <w:color w:val="000000"/>
          <w:sz w:val="24"/>
          <w:szCs w:val="21"/>
        </w:rPr>
        <w:t xml:space="preserve"> nos aporta el sig</w:t>
      </w:r>
      <w:r w:rsidR="005E6EB4">
        <w:rPr>
          <w:rFonts w:ascii="Arial" w:hAnsi="Arial"/>
          <w:color w:val="000000"/>
          <w:sz w:val="24"/>
          <w:szCs w:val="21"/>
        </w:rPr>
        <w:t>uiente relato de su vivencia: “</w:t>
      </w:r>
      <w:r w:rsidRPr="005E6EB4">
        <w:rPr>
          <w:rFonts w:ascii="Arial" w:hAnsi="Arial"/>
          <w:i/>
          <w:color w:val="000000"/>
          <w:sz w:val="24"/>
          <w:szCs w:val="21"/>
        </w:rPr>
        <w:t>A las once y media, al terminar el tercer acto en el Colón, los invitados comienzan a fluir en la recepción. Criados a la Luis XV, cabellera empolvada, están apostados a la entrada del jardín, de donde bajo un terciopelo carmesí, con franjas de oro, los llegados pasan la caminata de mármol. Los criados solícitos recogen los sobretodos y sombreros. En el vestíbulo, frente a la mampara de vidrios, la dueña de casa, rodeada por los hijos, recibe a los que van llegando…Los salones se van llenando rápidamente…Pasan y repasan damas cargadas de joyas que valen fortunas…Las toilettes y las joyas les realzan la gracia y el conjunto es lo más distinguido que se puede imaginar…Todos los salones rebalsan. Las jóvenes</w:t>
      </w:r>
      <w:r w:rsidRPr="00883840">
        <w:rPr>
          <w:rFonts w:ascii="Arial" w:hAnsi="Arial"/>
          <w:color w:val="000000"/>
          <w:sz w:val="24"/>
          <w:szCs w:val="21"/>
        </w:rPr>
        <w:t xml:space="preserve"> </w:t>
      </w:r>
      <w:r w:rsidRPr="005E6EB4">
        <w:rPr>
          <w:rFonts w:ascii="Arial" w:hAnsi="Arial"/>
          <w:i/>
          <w:color w:val="000000"/>
          <w:sz w:val="24"/>
          <w:szCs w:val="21"/>
        </w:rPr>
        <w:t>parejas que intentaron ejecutar un tango tuvieron que circunscribir sus ejercicios coreográficos a un ángulo de la sala, apretado por un grupo de asistentes. Y cuando a medianoche entra el presidente de la República, al son del Himno Nacional, hay un atropello para abrirle camino…la orquesta ejecuta músicas americanas</w:t>
      </w:r>
      <w:r w:rsidRPr="00883840">
        <w:rPr>
          <w:rFonts w:ascii="Arial" w:hAnsi="Arial"/>
          <w:color w:val="000000"/>
          <w:sz w:val="24"/>
          <w:szCs w:val="21"/>
        </w:rPr>
        <w:t>”</w:t>
      </w:r>
      <w:r w:rsidR="005E6EB4">
        <w:rPr>
          <w:rFonts w:ascii="Arial" w:hAnsi="Arial"/>
          <w:color w:val="000000"/>
          <w:sz w:val="24"/>
          <w:szCs w:val="21"/>
        </w:rPr>
        <w:t xml:space="preserve">. </w:t>
      </w:r>
      <w:r w:rsidR="00C77CB0">
        <w:rPr>
          <w:rFonts w:ascii="Arial" w:hAnsi="Arial"/>
          <w:color w:val="000000"/>
          <w:sz w:val="24"/>
          <w:szCs w:val="21"/>
        </w:rPr>
        <w:t>(</w:t>
      </w:r>
      <w:proofErr w:type="spellStart"/>
      <w:r w:rsidR="00C77CB0">
        <w:rPr>
          <w:rFonts w:ascii="Arial" w:hAnsi="Arial"/>
          <w:color w:val="000000"/>
          <w:sz w:val="24"/>
          <w:szCs w:val="21"/>
        </w:rPr>
        <w:t>Briant</w:t>
      </w:r>
      <w:proofErr w:type="spellEnd"/>
      <w:r w:rsidR="00C77CB0">
        <w:rPr>
          <w:rFonts w:ascii="Arial" w:hAnsi="Arial"/>
          <w:color w:val="000000"/>
          <w:sz w:val="24"/>
          <w:szCs w:val="21"/>
        </w:rPr>
        <w:t xml:space="preserve">: </w:t>
      </w:r>
      <w:r w:rsidR="004663CF">
        <w:rPr>
          <w:rFonts w:ascii="Arial" w:hAnsi="Arial"/>
          <w:color w:val="000000"/>
          <w:sz w:val="24"/>
          <w:szCs w:val="21"/>
        </w:rPr>
        <w:t>86)</w:t>
      </w:r>
    </w:p>
    <w:p w:rsidR="001E37D5" w:rsidRPr="00883840" w:rsidRDefault="001E37D5"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En tan palaciego recint</w:t>
      </w:r>
      <w:r w:rsidR="00F16526">
        <w:rPr>
          <w:rFonts w:ascii="Arial" w:hAnsi="Arial"/>
          <w:color w:val="000000"/>
          <w:sz w:val="24"/>
          <w:szCs w:val="21"/>
        </w:rPr>
        <w:t>o la juventud bailaba tangos. El</w:t>
      </w:r>
      <w:r w:rsidRPr="00883840">
        <w:rPr>
          <w:rFonts w:ascii="Arial" w:hAnsi="Arial"/>
          <w:color w:val="000000"/>
          <w:sz w:val="24"/>
          <w:szCs w:val="21"/>
        </w:rPr>
        <w:t xml:space="preserve"> ba</w:t>
      </w:r>
      <w:r w:rsidR="00F16526">
        <w:rPr>
          <w:rFonts w:ascii="Arial" w:hAnsi="Arial"/>
          <w:color w:val="000000"/>
          <w:sz w:val="24"/>
          <w:szCs w:val="21"/>
        </w:rPr>
        <w:t>ile</w:t>
      </w:r>
      <w:r w:rsidR="005E6EB4">
        <w:rPr>
          <w:rFonts w:ascii="Arial" w:hAnsi="Arial"/>
          <w:color w:val="000000"/>
          <w:sz w:val="24"/>
          <w:szCs w:val="21"/>
        </w:rPr>
        <w:t xml:space="preserve"> </w:t>
      </w:r>
      <w:r w:rsidR="00F16526">
        <w:rPr>
          <w:rFonts w:ascii="Arial" w:hAnsi="Arial"/>
          <w:color w:val="000000"/>
          <w:sz w:val="24"/>
          <w:szCs w:val="21"/>
        </w:rPr>
        <w:t xml:space="preserve">estaba </w:t>
      </w:r>
      <w:r w:rsidR="005E6EB4">
        <w:rPr>
          <w:rFonts w:ascii="Arial" w:hAnsi="Arial"/>
          <w:color w:val="000000"/>
          <w:sz w:val="24"/>
          <w:szCs w:val="21"/>
        </w:rPr>
        <w:t>en la tertulia aunado a un</w:t>
      </w:r>
      <w:r w:rsidRPr="00883840">
        <w:rPr>
          <w:rFonts w:ascii="Arial" w:hAnsi="Arial"/>
          <w:color w:val="000000"/>
          <w:sz w:val="24"/>
          <w:szCs w:val="21"/>
        </w:rPr>
        <w:t xml:space="preserve"> protocolo respetado a raja tabla, en un ambiente que convocaba a las más altas autoridades nacionales y representantes de la clase alta porteña. Es evidente que nada de novedoso tenía bailar tangos en ese medio.</w:t>
      </w:r>
    </w:p>
    <w:p w:rsidR="005E6EB4" w:rsidRDefault="001C4A74" w:rsidP="005E6EB4">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Como éste, e</w:t>
      </w:r>
      <w:r w:rsidR="005E6EB4" w:rsidRPr="00883840">
        <w:rPr>
          <w:rFonts w:ascii="Arial" w:hAnsi="Arial"/>
          <w:color w:val="000000"/>
          <w:sz w:val="24"/>
          <w:szCs w:val="21"/>
        </w:rPr>
        <w:t>xisten sobrados documentos que ubican al tango con una vital presen</w:t>
      </w:r>
      <w:r w:rsidR="005E6EB4">
        <w:rPr>
          <w:rFonts w:ascii="Arial" w:hAnsi="Arial"/>
          <w:color w:val="000000"/>
          <w:sz w:val="24"/>
          <w:szCs w:val="21"/>
        </w:rPr>
        <w:t>cia en este momento histórico (ú</w:t>
      </w:r>
      <w:r w:rsidR="005E6EB4" w:rsidRPr="00883840">
        <w:rPr>
          <w:rFonts w:ascii="Arial" w:hAnsi="Arial"/>
          <w:color w:val="000000"/>
          <w:sz w:val="24"/>
          <w:szCs w:val="21"/>
        </w:rPr>
        <w:t xml:space="preserve">ltima etapa de la Guardia Vieja). El tango no era novedad en </w:t>
      </w:r>
      <w:r w:rsidR="005E6EB4">
        <w:rPr>
          <w:rFonts w:ascii="Arial" w:hAnsi="Arial"/>
          <w:color w:val="000000"/>
          <w:sz w:val="24"/>
          <w:szCs w:val="21"/>
        </w:rPr>
        <w:t xml:space="preserve">el ámbito nacional, y </w:t>
      </w:r>
      <w:r w:rsidR="005E6EB4" w:rsidRPr="00883840">
        <w:rPr>
          <w:rFonts w:ascii="Arial" w:hAnsi="Arial"/>
          <w:color w:val="000000"/>
          <w:sz w:val="24"/>
          <w:szCs w:val="21"/>
        </w:rPr>
        <w:t>crecía</w:t>
      </w:r>
      <w:r>
        <w:rPr>
          <w:rFonts w:ascii="Arial" w:hAnsi="Arial"/>
          <w:color w:val="000000"/>
          <w:sz w:val="24"/>
          <w:szCs w:val="21"/>
        </w:rPr>
        <w:t xml:space="preserve"> y se lo disfrutaba</w:t>
      </w:r>
      <w:r w:rsidR="005E6EB4" w:rsidRPr="00883840">
        <w:rPr>
          <w:rFonts w:ascii="Arial" w:hAnsi="Arial"/>
          <w:color w:val="000000"/>
          <w:sz w:val="24"/>
          <w:szCs w:val="21"/>
        </w:rPr>
        <w:t xml:space="preserve"> </w:t>
      </w:r>
      <w:r w:rsidR="005E6EB4">
        <w:rPr>
          <w:rFonts w:ascii="Arial" w:hAnsi="Arial"/>
          <w:color w:val="000000"/>
          <w:sz w:val="24"/>
          <w:szCs w:val="21"/>
        </w:rPr>
        <w:t xml:space="preserve">fronteras adentro </w:t>
      </w:r>
      <w:r w:rsidR="005E6EB4" w:rsidRPr="00883840">
        <w:rPr>
          <w:rFonts w:ascii="Arial" w:hAnsi="Arial"/>
          <w:color w:val="000000"/>
          <w:sz w:val="24"/>
          <w:szCs w:val="21"/>
        </w:rPr>
        <w:t>mientras en Eu</w:t>
      </w:r>
      <w:r>
        <w:rPr>
          <w:rFonts w:ascii="Arial" w:hAnsi="Arial"/>
          <w:color w:val="000000"/>
          <w:sz w:val="24"/>
          <w:szCs w:val="21"/>
        </w:rPr>
        <w:t>ropa se lo aplaudía</w:t>
      </w:r>
      <w:r w:rsidR="005E6EB4" w:rsidRPr="00883840">
        <w:rPr>
          <w:rFonts w:ascii="Arial" w:hAnsi="Arial"/>
          <w:color w:val="000000"/>
          <w:sz w:val="24"/>
          <w:szCs w:val="21"/>
        </w:rPr>
        <w:t xml:space="preserve">. </w:t>
      </w:r>
    </w:p>
    <w:p w:rsidR="00214C7B" w:rsidRPr="00883840" w:rsidRDefault="00214C7B" w:rsidP="00043F56">
      <w:pPr>
        <w:pStyle w:val="NormalWeb"/>
        <w:spacing w:before="2" w:afterLines="0" w:line="360" w:lineRule="auto"/>
        <w:jc w:val="both"/>
        <w:rPr>
          <w:rFonts w:ascii="Arial" w:hAnsi="Arial"/>
          <w:b/>
          <w:sz w:val="24"/>
        </w:rPr>
      </w:pPr>
    </w:p>
    <w:p w:rsidR="00336CB4" w:rsidRPr="00883840" w:rsidRDefault="00D36D0C" w:rsidP="00043F56">
      <w:pPr>
        <w:pStyle w:val="NormalWeb"/>
        <w:spacing w:before="2" w:afterLines="0" w:line="360" w:lineRule="auto"/>
        <w:jc w:val="both"/>
        <w:rPr>
          <w:rFonts w:ascii="Arial" w:hAnsi="Arial"/>
          <w:b/>
          <w:sz w:val="24"/>
        </w:rPr>
      </w:pPr>
      <w:r w:rsidRPr="00883840">
        <w:rPr>
          <w:rFonts w:ascii="Arial" w:hAnsi="Arial"/>
          <w:b/>
          <w:sz w:val="24"/>
        </w:rPr>
        <w:t xml:space="preserve">La </w:t>
      </w:r>
      <w:r w:rsidR="00214C7B" w:rsidRPr="00883840">
        <w:rPr>
          <w:rFonts w:ascii="Arial" w:hAnsi="Arial"/>
          <w:b/>
          <w:sz w:val="24"/>
        </w:rPr>
        <w:t xml:space="preserve">temporalidad de la </w:t>
      </w:r>
      <w:r w:rsidRPr="00883840">
        <w:rPr>
          <w:rFonts w:ascii="Arial" w:hAnsi="Arial"/>
          <w:b/>
          <w:sz w:val="24"/>
        </w:rPr>
        <w:t>obra</w:t>
      </w:r>
    </w:p>
    <w:p w:rsidR="00336CB4" w:rsidRPr="00883840" w:rsidRDefault="00336CB4" w:rsidP="00043F56">
      <w:pPr>
        <w:pStyle w:val="NormalWeb"/>
        <w:spacing w:before="2" w:afterLines="0" w:line="360" w:lineRule="auto"/>
        <w:jc w:val="both"/>
        <w:rPr>
          <w:rFonts w:ascii="Arial" w:hAnsi="Arial"/>
          <w:sz w:val="24"/>
        </w:rPr>
      </w:pPr>
      <w:r w:rsidRPr="00883840">
        <w:rPr>
          <w:rFonts w:ascii="Arial" w:hAnsi="Arial"/>
          <w:sz w:val="24"/>
        </w:rPr>
        <w:t xml:space="preserve">La primera dificultad con la que nos hemos topado ha sido la de hallar el original de </w:t>
      </w:r>
      <w:r w:rsidR="00856C0F">
        <w:rPr>
          <w:rFonts w:ascii="Arial" w:hAnsi="Arial"/>
          <w:sz w:val="24"/>
        </w:rPr>
        <w:t>este documento. No obstante</w:t>
      </w:r>
      <w:r w:rsidR="004E5389">
        <w:rPr>
          <w:rFonts w:ascii="Arial" w:hAnsi="Arial"/>
          <w:sz w:val="24"/>
        </w:rPr>
        <w:t xml:space="preserve"> no haberlo localizado, encontramos dos </w:t>
      </w:r>
      <w:r w:rsidRPr="00883840">
        <w:rPr>
          <w:rFonts w:ascii="Arial" w:hAnsi="Arial"/>
          <w:sz w:val="24"/>
        </w:rPr>
        <w:t xml:space="preserve">versiones del mismo: una </w:t>
      </w:r>
      <w:r w:rsidR="004E5389">
        <w:rPr>
          <w:rFonts w:ascii="Arial" w:hAnsi="Arial"/>
          <w:sz w:val="24"/>
        </w:rPr>
        <w:t xml:space="preserve">de las copias </w:t>
      </w:r>
      <w:r w:rsidRPr="00883840">
        <w:rPr>
          <w:rFonts w:ascii="Arial" w:hAnsi="Arial"/>
          <w:sz w:val="24"/>
        </w:rPr>
        <w:t xml:space="preserve">se localiza en el </w:t>
      </w:r>
      <w:r w:rsidR="00856C0F">
        <w:rPr>
          <w:rFonts w:ascii="Arial" w:hAnsi="Arial"/>
          <w:sz w:val="24"/>
        </w:rPr>
        <w:t>Instituto Nacional de Musicologí</w:t>
      </w:r>
      <w:r w:rsidRPr="00883840">
        <w:rPr>
          <w:rFonts w:ascii="Arial" w:hAnsi="Arial"/>
          <w:sz w:val="24"/>
        </w:rPr>
        <w:t>a Carlos Vega</w:t>
      </w:r>
      <w:r w:rsidR="00856C0F">
        <w:rPr>
          <w:rStyle w:val="FootnoteReference"/>
          <w:rFonts w:ascii="Arial" w:hAnsi="Arial"/>
          <w:sz w:val="24"/>
        </w:rPr>
        <w:footnoteReference w:id="0"/>
      </w:r>
      <w:r w:rsidRPr="00883840">
        <w:rPr>
          <w:rFonts w:ascii="Arial" w:hAnsi="Arial"/>
          <w:sz w:val="24"/>
        </w:rPr>
        <w:t xml:space="preserve">, </w:t>
      </w:r>
      <w:r w:rsidR="00856C0F">
        <w:rPr>
          <w:rFonts w:ascii="Arial" w:hAnsi="Arial"/>
          <w:sz w:val="24"/>
        </w:rPr>
        <w:t>y la otra se encuentra en lí</w:t>
      </w:r>
      <w:r w:rsidRPr="00883840">
        <w:rPr>
          <w:rFonts w:ascii="Arial" w:hAnsi="Arial"/>
          <w:sz w:val="24"/>
        </w:rPr>
        <w:t>nea</w:t>
      </w:r>
      <w:r w:rsidR="00856C0F">
        <w:rPr>
          <w:rFonts w:ascii="Arial" w:hAnsi="Arial"/>
          <w:sz w:val="24"/>
        </w:rPr>
        <w:t xml:space="preserve"> en los fondos de la Universidad de Stanford. </w:t>
      </w:r>
      <w:r w:rsidRPr="00883840">
        <w:rPr>
          <w:rFonts w:ascii="Arial" w:hAnsi="Arial"/>
          <w:sz w:val="24"/>
        </w:rPr>
        <w:t xml:space="preserve">Si bien no se destacan diferencias en el contenido, optamos por trabajar con la copia del INM. </w:t>
      </w:r>
    </w:p>
    <w:p w:rsidR="00321F7D" w:rsidRPr="00883840" w:rsidRDefault="00D36D0C" w:rsidP="00043F56">
      <w:pPr>
        <w:pStyle w:val="NormalWeb"/>
        <w:spacing w:before="2" w:afterLines="0" w:line="360" w:lineRule="auto"/>
        <w:jc w:val="both"/>
        <w:rPr>
          <w:rFonts w:ascii="Arial" w:hAnsi="Arial"/>
          <w:sz w:val="24"/>
        </w:rPr>
      </w:pPr>
      <w:r w:rsidRPr="00883840">
        <w:rPr>
          <w:rFonts w:ascii="Arial" w:hAnsi="Arial"/>
          <w:sz w:val="24"/>
        </w:rPr>
        <w:t xml:space="preserve">El documento </w:t>
      </w:r>
      <w:r w:rsidR="00487490" w:rsidRPr="00883840">
        <w:rPr>
          <w:rFonts w:ascii="Arial" w:hAnsi="Arial"/>
          <w:sz w:val="24"/>
        </w:rPr>
        <w:t>no posee datos de</w:t>
      </w:r>
      <w:r w:rsidR="00FA4A0C" w:rsidRPr="00883840">
        <w:rPr>
          <w:rFonts w:ascii="Arial" w:hAnsi="Arial"/>
          <w:sz w:val="24"/>
        </w:rPr>
        <w:t xml:space="preserve"> lugar de edición ni de fecha</w:t>
      </w:r>
      <w:r w:rsidR="00336CB4" w:rsidRPr="00883840">
        <w:rPr>
          <w:rFonts w:ascii="Arial" w:hAnsi="Arial"/>
          <w:sz w:val="24"/>
        </w:rPr>
        <w:t>,</w:t>
      </w:r>
      <w:r w:rsidR="00FA4A0C" w:rsidRPr="00883840">
        <w:rPr>
          <w:rFonts w:ascii="Arial" w:hAnsi="Arial"/>
          <w:sz w:val="24"/>
        </w:rPr>
        <w:t xml:space="preserve"> só</w:t>
      </w:r>
      <w:r w:rsidR="00487490" w:rsidRPr="00883840">
        <w:rPr>
          <w:rFonts w:ascii="Arial" w:hAnsi="Arial"/>
          <w:sz w:val="24"/>
        </w:rPr>
        <w:t>lo establece que es la primera parte de una segunda edición. El I</w:t>
      </w:r>
      <w:r w:rsidR="004F08B1">
        <w:rPr>
          <w:rFonts w:ascii="Arial" w:hAnsi="Arial"/>
          <w:sz w:val="24"/>
        </w:rPr>
        <w:t>nstituto</w:t>
      </w:r>
      <w:r w:rsidR="00487490" w:rsidRPr="00883840">
        <w:rPr>
          <w:rFonts w:ascii="Arial" w:hAnsi="Arial"/>
          <w:sz w:val="24"/>
        </w:rPr>
        <w:t xml:space="preserve"> la ubica interrogativam</w:t>
      </w:r>
      <w:r w:rsidR="00E95457" w:rsidRPr="00883840">
        <w:rPr>
          <w:rFonts w:ascii="Arial" w:hAnsi="Arial"/>
          <w:sz w:val="24"/>
        </w:rPr>
        <w:t>ente en 1916 por lo que se podrí</w:t>
      </w:r>
      <w:r w:rsidR="00487490" w:rsidRPr="00883840">
        <w:rPr>
          <w:rFonts w:ascii="Arial" w:hAnsi="Arial"/>
          <w:sz w:val="24"/>
        </w:rPr>
        <w:t xml:space="preserve">a afirmar que la primera edición es previa a ese año. Para </w:t>
      </w:r>
      <w:r w:rsidR="0061731A" w:rsidRPr="00883840">
        <w:rPr>
          <w:rFonts w:ascii="Arial" w:hAnsi="Arial"/>
          <w:sz w:val="24"/>
        </w:rPr>
        <w:t>intentar datar esta obra nos</w:t>
      </w:r>
      <w:r w:rsidR="00487490" w:rsidRPr="00883840">
        <w:rPr>
          <w:rFonts w:ascii="Arial" w:hAnsi="Arial"/>
          <w:sz w:val="24"/>
        </w:rPr>
        <w:t xml:space="preserve"> remitir</w:t>
      </w:r>
      <w:r w:rsidR="0061731A" w:rsidRPr="00883840">
        <w:rPr>
          <w:rFonts w:ascii="Arial" w:hAnsi="Arial"/>
          <w:sz w:val="24"/>
        </w:rPr>
        <w:t>em</w:t>
      </w:r>
      <w:r w:rsidR="00487490" w:rsidRPr="00883840">
        <w:rPr>
          <w:rFonts w:ascii="Arial" w:hAnsi="Arial"/>
          <w:sz w:val="24"/>
        </w:rPr>
        <w:t>os a las imágenes en ella contenida y a los datos biográficos del autor y su prologuista.</w:t>
      </w:r>
    </w:p>
    <w:p w:rsidR="00321F7D" w:rsidRPr="00883840" w:rsidRDefault="00321F7D" w:rsidP="00043F56">
      <w:pPr>
        <w:pStyle w:val="NormalWeb"/>
        <w:shd w:val="clear" w:color="auto" w:fill="FFFFFF"/>
        <w:spacing w:beforeLines="0" w:afterLines="0" w:line="360" w:lineRule="auto"/>
        <w:jc w:val="both"/>
        <w:rPr>
          <w:rFonts w:ascii="Arial" w:hAnsi="Arial"/>
          <w:b/>
          <w:color w:val="000000"/>
          <w:sz w:val="24"/>
          <w:szCs w:val="21"/>
        </w:rPr>
      </w:pPr>
      <w:r w:rsidRPr="004F08B1">
        <w:rPr>
          <w:rFonts w:ascii="Arial" w:hAnsi="Arial"/>
          <w:b/>
          <w:sz w:val="24"/>
        </w:rPr>
        <w:t>Nicanor Marcial Lima</w:t>
      </w:r>
      <w:r w:rsidRPr="00883840">
        <w:rPr>
          <w:rFonts w:ascii="Arial" w:hAnsi="Arial"/>
          <w:sz w:val="24"/>
        </w:rPr>
        <w:t xml:space="preserve">, autor de la obra, fue </w:t>
      </w:r>
      <w:r w:rsidR="004F08B1">
        <w:rPr>
          <w:rFonts w:ascii="Arial" w:hAnsi="Arial"/>
          <w:sz w:val="24"/>
        </w:rPr>
        <w:t xml:space="preserve">bautizado en Rosario de Santa Fe </w:t>
      </w:r>
      <w:r w:rsidRPr="00883840">
        <w:rPr>
          <w:rFonts w:ascii="Arial" w:hAnsi="Arial"/>
          <w:sz w:val="24"/>
        </w:rPr>
        <w:t xml:space="preserve"> e</w:t>
      </w:r>
      <w:r w:rsidR="00A70602">
        <w:rPr>
          <w:rFonts w:ascii="Arial" w:hAnsi="Arial"/>
          <w:sz w:val="24"/>
        </w:rPr>
        <w:t>n</w:t>
      </w:r>
      <w:r w:rsidRPr="00883840">
        <w:rPr>
          <w:rFonts w:ascii="Arial" w:hAnsi="Arial"/>
          <w:sz w:val="24"/>
        </w:rPr>
        <w:t xml:space="preserve"> 1887; su vinculación con la música y los bailes de salón se confirma a partir del registro de una polka para guitarra a su nombre en 1946</w:t>
      </w:r>
      <w:r w:rsidRPr="00883840">
        <w:rPr>
          <w:rFonts w:ascii="Arial" w:hAnsi="Arial"/>
          <w:color w:val="000000"/>
          <w:sz w:val="24"/>
          <w:szCs w:val="21"/>
        </w:rPr>
        <w:t>.</w:t>
      </w:r>
      <w:r w:rsidRPr="00883840">
        <w:rPr>
          <w:rStyle w:val="FootnoteReference"/>
          <w:rFonts w:ascii="Arial" w:hAnsi="Arial"/>
          <w:color w:val="000000"/>
          <w:sz w:val="24"/>
          <w:szCs w:val="21"/>
        </w:rPr>
        <w:footnoteReference w:id="1"/>
      </w:r>
      <w:r w:rsidR="004D55FB" w:rsidRPr="00883840">
        <w:rPr>
          <w:rFonts w:ascii="Arial" w:hAnsi="Arial"/>
          <w:color w:val="000000"/>
          <w:sz w:val="24"/>
          <w:szCs w:val="21"/>
        </w:rPr>
        <w:t xml:space="preserve"> </w:t>
      </w:r>
    </w:p>
    <w:p w:rsidR="00321F7D" w:rsidRPr="00883840" w:rsidRDefault="00321F7D" w:rsidP="00043F56">
      <w:pPr>
        <w:pStyle w:val="NormalWeb"/>
        <w:spacing w:before="2" w:afterLines="0" w:line="360" w:lineRule="auto"/>
        <w:jc w:val="both"/>
        <w:rPr>
          <w:rFonts w:ascii="Arial" w:hAnsi="Arial"/>
          <w:sz w:val="24"/>
        </w:rPr>
      </w:pPr>
      <w:proofErr w:type="spellStart"/>
      <w:r w:rsidRPr="004F08B1">
        <w:rPr>
          <w:rFonts w:ascii="Arial" w:hAnsi="Arial"/>
          <w:b/>
          <w:sz w:val="24"/>
        </w:rPr>
        <w:t>Dermidio</w:t>
      </w:r>
      <w:proofErr w:type="spellEnd"/>
      <w:r w:rsidRPr="004F08B1">
        <w:rPr>
          <w:rFonts w:ascii="Arial" w:hAnsi="Arial"/>
          <w:b/>
          <w:sz w:val="24"/>
        </w:rPr>
        <w:t xml:space="preserve"> T. González</w:t>
      </w:r>
      <w:r w:rsidRPr="00883840">
        <w:rPr>
          <w:rFonts w:ascii="Arial" w:hAnsi="Arial"/>
          <w:sz w:val="24"/>
        </w:rPr>
        <w:t xml:space="preserve">, el prologuista, </w:t>
      </w:r>
      <w:r w:rsidR="004F08B1">
        <w:rPr>
          <w:rFonts w:ascii="Arial" w:hAnsi="Arial"/>
          <w:sz w:val="24"/>
        </w:rPr>
        <w:t>nació en 1874 en</w:t>
      </w:r>
      <w:r w:rsidRPr="00883840">
        <w:rPr>
          <w:rFonts w:ascii="Arial" w:hAnsi="Arial"/>
          <w:sz w:val="24"/>
        </w:rPr>
        <w:t xml:space="preserve"> Corrientes. </w:t>
      </w:r>
      <w:r w:rsidR="004F08B1">
        <w:rPr>
          <w:rFonts w:ascii="Arial" w:hAnsi="Arial"/>
          <w:sz w:val="24"/>
        </w:rPr>
        <w:t>Ya radicado en Rosario fundó</w:t>
      </w:r>
      <w:r w:rsidRPr="00883840">
        <w:rPr>
          <w:rFonts w:ascii="Arial" w:hAnsi="Arial"/>
          <w:sz w:val="24"/>
        </w:rPr>
        <w:t xml:space="preserve"> de</w:t>
      </w:r>
      <w:r w:rsidR="00A70602">
        <w:rPr>
          <w:rFonts w:ascii="Arial" w:hAnsi="Arial"/>
          <w:sz w:val="24"/>
        </w:rPr>
        <w:t>l radicalismo santafesino y</w:t>
      </w:r>
      <w:r w:rsidRPr="00883840">
        <w:rPr>
          <w:rFonts w:ascii="Arial" w:hAnsi="Arial"/>
          <w:color w:val="000000"/>
          <w:sz w:val="24"/>
          <w:shd w:val="clear" w:color="auto" w:fill="FFFFFF"/>
        </w:rPr>
        <w:t xml:space="preserve"> publicó varios libros</w:t>
      </w:r>
      <w:r w:rsidR="004D55FB" w:rsidRPr="00883840">
        <w:rPr>
          <w:rFonts w:ascii="Arial" w:hAnsi="Arial"/>
          <w:color w:val="000000"/>
          <w:sz w:val="24"/>
          <w:shd w:val="clear" w:color="auto" w:fill="FFFFFF"/>
        </w:rPr>
        <w:t>.</w:t>
      </w:r>
      <w:r w:rsidRPr="00883840">
        <w:rPr>
          <w:rStyle w:val="FootnoteReference"/>
          <w:rFonts w:ascii="Arial" w:hAnsi="Arial"/>
          <w:color w:val="000000"/>
          <w:sz w:val="24"/>
          <w:shd w:val="clear" w:color="auto" w:fill="FFFFFF"/>
        </w:rPr>
        <w:footnoteReference w:id="2"/>
      </w:r>
      <w:r w:rsidRPr="00883840">
        <w:rPr>
          <w:rFonts w:ascii="Arial" w:hAnsi="Arial"/>
          <w:color w:val="000000"/>
          <w:sz w:val="24"/>
          <w:shd w:val="clear" w:color="auto" w:fill="FFFFFF"/>
        </w:rPr>
        <w:t xml:space="preserve"> </w:t>
      </w:r>
      <w:r w:rsidRPr="00883840">
        <w:rPr>
          <w:rFonts w:ascii="Arial" w:hAnsi="Arial"/>
          <w:sz w:val="24"/>
        </w:rPr>
        <w:t>Los datos b</w:t>
      </w:r>
      <w:r w:rsidR="004F08B1">
        <w:rPr>
          <w:rFonts w:ascii="Arial" w:hAnsi="Arial"/>
          <w:sz w:val="24"/>
        </w:rPr>
        <w:t>iográficos de ambos nos remiten indefectiblemente</w:t>
      </w:r>
      <w:r w:rsidRPr="00883840">
        <w:rPr>
          <w:rFonts w:ascii="Arial" w:hAnsi="Arial"/>
          <w:sz w:val="24"/>
        </w:rPr>
        <w:t xml:space="preserve"> a la provincia de Sante Fe</w:t>
      </w:r>
      <w:r w:rsidR="004F08B1">
        <w:rPr>
          <w:rFonts w:ascii="Arial" w:hAnsi="Arial"/>
          <w:sz w:val="24"/>
        </w:rPr>
        <w:t xml:space="preserve"> en un mismo tiempo</w:t>
      </w:r>
      <w:r w:rsidRPr="00883840">
        <w:rPr>
          <w:rFonts w:ascii="Arial" w:hAnsi="Arial"/>
          <w:sz w:val="24"/>
        </w:rPr>
        <w:t xml:space="preserve">. </w:t>
      </w:r>
    </w:p>
    <w:p w:rsidR="00487490" w:rsidRPr="00883840" w:rsidRDefault="00487490" w:rsidP="00043F56">
      <w:pPr>
        <w:pStyle w:val="NormalWeb"/>
        <w:spacing w:before="2" w:afterLines="0" w:line="360" w:lineRule="auto"/>
        <w:jc w:val="both"/>
        <w:rPr>
          <w:rFonts w:ascii="Arial" w:hAnsi="Arial"/>
          <w:sz w:val="24"/>
        </w:rPr>
      </w:pPr>
      <w:proofErr w:type="spellStart"/>
      <w:r w:rsidRPr="00883840">
        <w:rPr>
          <w:rFonts w:ascii="Arial" w:hAnsi="Arial"/>
          <w:sz w:val="24"/>
        </w:rPr>
        <w:t>Veintiseis</w:t>
      </w:r>
      <w:proofErr w:type="spellEnd"/>
      <w:r w:rsidRPr="00883840">
        <w:rPr>
          <w:rFonts w:ascii="Arial" w:hAnsi="Arial"/>
          <w:sz w:val="24"/>
        </w:rPr>
        <w:t xml:space="preserve"> dibujos muestran la vestimenta de los bailarines</w:t>
      </w:r>
      <w:r w:rsidR="0061731A" w:rsidRPr="00883840">
        <w:rPr>
          <w:rFonts w:ascii="Arial" w:hAnsi="Arial"/>
          <w:sz w:val="24"/>
        </w:rPr>
        <w:t>;</w:t>
      </w:r>
      <w:r w:rsidRPr="00883840">
        <w:rPr>
          <w:rFonts w:ascii="Arial" w:hAnsi="Arial"/>
          <w:sz w:val="24"/>
        </w:rPr>
        <w:t xml:space="preserve"> a partir de </w:t>
      </w:r>
      <w:r w:rsidR="0061731A" w:rsidRPr="00883840">
        <w:rPr>
          <w:rFonts w:ascii="Arial" w:hAnsi="Arial"/>
          <w:sz w:val="24"/>
        </w:rPr>
        <w:t>su cotej</w:t>
      </w:r>
      <w:r w:rsidR="004D55FB" w:rsidRPr="00883840">
        <w:rPr>
          <w:rFonts w:ascii="Arial" w:hAnsi="Arial"/>
          <w:sz w:val="24"/>
        </w:rPr>
        <w:t>o con imágene</w:t>
      </w:r>
      <w:r w:rsidR="0061731A" w:rsidRPr="00883840">
        <w:rPr>
          <w:rFonts w:ascii="Arial" w:hAnsi="Arial"/>
          <w:sz w:val="24"/>
        </w:rPr>
        <w:t>s de la época</w:t>
      </w:r>
      <w:r w:rsidRPr="00883840">
        <w:rPr>
          <w:rFonts w:ascii="Arial" w:hAnsi="Arial"/>
          <w:sz w:val="24"/>
        </w:rPr>
        <w:t xml:space="preserve"> </w:t>
      </w:r>
      <w:r w:rsidR="004D55FB" w:rsidRPr="00883840">
        <w:rPr>
          <w:rFonts w:ascii="Arial" w:hAnsi="Arial"/>
          <w:sz w:val="24"/>
        </w:rPr>
        <w:t>aparecidas en Caras y Caretas</w:t>
      </w:r>
      <w:r w:rsidR="00214C7B" w:rsidRPr="00883840">
        <w:rPr>
          <w:rFonts w:ascii="Arial" w:hAnsi="Arial"/>
          <w:sz w:val="24"/>
        </w:rPr>
        <w:t xml:space="preserve"> y en Viejo </w:t>
      </w:r>
      <w:proofErr w:type="spellStart"/>
      <w:r w:rsidR="00214C7B" w:rsidRPr="00883840">
        <w:rPr>
          <w:rFonts w:ascii="Arial" w:hAnsi="Arial"/>
          <w:sz w:val="24"/>
        </w:rPr>
        <w:t>Tanguero</w:t>
      </w:r>
      <w:proofErr w:type="spellEnd"/>
      <w:r w:rsidR="004D55FB" w:rsidRPr="00883840">
        <w:rPr>
          <w:rFonts w:ascii="Arial" w:hAnsi="Arial"/>
          <w:sz w:val="24"/>
        </w:rPr>
        <w:t xml:space="preserve">, </w:t>
      </w:r>
      <w:r w:rsidRPr="00883840">
        <w:rPr>
          <w:rFonts w:ascii="Arial" w:hAnsi="Arial"/>
          <w:sz w:val="24"/>
        </w:rPr>
        <w:t xml:space="preserve">se puede afirmar que esta segunda edición </w:t>
      </w:r>
      <w:r w:rsidR="00CC5B81" w:rsidRPr="00883840">
        <w:rPr>
          <w:rFonts w:ascii="Arial" w:hAnsi="Arial"/>
          <w:sz w:val="24"/>
        </w:rPr>
        <w:t>está ilustrada en cor</w:t>
      </w:r>
      <w:r w:rsidRPr="00883840">
        <w:rPr>
          <w:rFonts w:ascii="Arial" w:hAnsi="Arial"/>
          <w:sz w:val="24"/>
        </w:rPr>
        <w:t>respo</w:t>
      </w:r>
      <w:r w:rsidR="00E95457" w:rsidRPr="00883840">
        <w:rPr>
          <w:rFonts w:ascii="Arial" w:hAnsi="Arial"/>
          <w:sz w:val="24"/>
        </w:rPr>
        <w:t>n</w:t>
      </w:r>
      <w:r w:rsidRPr="00883840">
        <w:rPr>
          <w:rFonts w:ascii="Arial" w:hAnsi="Arial"/>
          <w:sz w:val="24"/>
        </w:rPr>
        <w:t>de</w:t>
      </w:r>
      <w:r w:rsidR="00CC5B81" w:rsidRPr="00883840">
        <w:rPr>
          <w:rFonts w:ascii="Arial" w:hAnsi="Arial"/>
          <w:sz w:val="24"/>
        </w:rPr>
        <w:t>ncia</w:t>
      </w:r>
      <w:r w:rsidR="00A70602">
        <w:rPr>
          <w:rFonts w:ascii="Arial" w:hAnsi="Arial"/>
          <w:sz w:val="24"/>
        </w:rPr>
        <w:t xml:space="preserve"> con aqué</w:t>
      </w:r>
      <w:r w:rsidR="004D55FB" w:rsidRPr="00883840">
        <w:rPr>
          <w:rFonts w:ascii="Arial" w:hAnsi="Arial"/>
          <w:sz w:val="24"/>
        </w:rPr>
        <w:t>llas</w:t>
      </w:r>
      <w:r w:rsidRPr="00883840">
        <w:rPr>
          <w:rFonts w:ascii="Arial" w:hAnsi="Arial"/>
          <w:sz w:val="24"/>
        </w:rPr>
        <w:t xml:space="preserve">. </w:t>
      </w:r>
    </w:p>
    <w:p w:rsidR="004D55FB" w:rsidRPr="00883840" w:rsidRDefault="00487490" w:rsidP="0055771E">
      <w:pPr>
        <w:pStyle w:val="NormalWeb"/>
        <w:spacing w:before="2" w:afterLines="0" w:line="360" w:lineRule="auto"/>
        <w:jc w:val="both"/>
        <w:rPr>
          <w:rFonts w:ascii="Arial" w:hAnsi="Arial"/>
          <w:sz w:val="24"/>
        </w:rPr>
      </w:pPr>
      <w:r w:rsidRPr="00883840">
        <w:rPr>
          <w:rFonts w:ascii="Arial" w:hAnsi="Arial"/>
          <w:sz w:val="24"/>
        </w:rPr>
        <w:t xml:space="preserve">El método de rastreo por fuentes fotográficas </w:t>
      </w:r>
      <w:r w:rsidR="00A70602">
        <w:rPr>
          <w:rFonts w:ascii="Arial" w:hAnsi="Arial"/>
          <w:sz w:val="24"/>
        </w:rPr>
        <w:t xml:space="preserve">también nos </w:t>
      </w:r>
      <w:r w:rsidRPr="00883840">
        <w:rPr>
          <w:rFonts w:ascii="Arial" w:hAnsi="Arial"/>
          <w:sz w:val="24"/>
        </w:rPr>
        <w:t xml:space="preserve">permite establecer que las diferentes vestimentas corresponden a distintos estratos sociales, </w:t>
      </w:r>
      <w:r w:rsidR="00A70602">
        <w:rPr>
          <w:rFonts w:ascii="Arial" w:hAnsi="Arial"/>
          <w:sz w:val="24"/>
        </w:rPr>
        <w:t xml:space="preserve">pero </w:t>
      </w:r>
      <w:r w:rsidRPr="00883840">
        <w:rPr>
          <w:rFonts w:ascii="Arial" w:hAnsi="Arial"/>
          <w:sz w:val="24"/>
        </w:rPr>
        <w:t xml:space="preserve">en la indumentaria del hombre no se diferencia la estratificación social </w:t>
      </w:r>
      <w:r w:rsidR="0055771E">
        <w:rPr>
          <w:rFonts w:ascii="Arial" w:hAnsi="Arial"/>
          <w:sz w:val="24"/>
        </w:rPr>
        <w:t>no obstante</w:t>
      </w:r>
      <w:r w:rsidRPr="00883840">
        <w:rPr>
          <w:rFonts w:ascii="Arial" w:hAnsi="Arial"/>
          <w:sz w:val="24"/>
        </w:rPr>
        <w:t xml:space="preserve"> puede establecerse que la representación gráfica se corresponde con sectores no populares, prueba de ello es el uso de polainas, corbata plastrón, moño, traje, o ambo, pantalones rectos sin trencilla, en algunos casos con </w:t>
      </w:r>
      <w:proofErr w:type="spellStart"/>
      <w:r w:rsidRPr="00883840">
        <w:rPr>
          <w:rFonts w:ascii="Arial" w:hAnsi="Arial"/>
          <w:sz w:val="24"/>
        </w:rPr>
        <w:t>botamangas</w:t>
      </w:r>
      <w:proofErr w:type="spellEnd"/>
      <w:r w:rsidRPr="00883840">
        <w:rPr>
          <w:rFonts w:ascii="Arial" w:hAnsi="Arial"/>
          <w:sz w:val="24"/>
        </w:rPr>
        <w:t>, los sacos tienen escaso entalle</w:t>
      </w:r>
      <w:r w:rsidR="00A60B2D" w:rsidRPr="00883840">
        <w:rPr>
          <w:rFonts w:ascii="Arial" w:hAnsi="Arial"/>
          <w:sz w:val="24"/>
        </w:rPr>
        <w:t xml:space="preserve"> y largo a la cadera. En todas las imágenes el hombre, al igual que la mujer, llevan cabeza descubierta</w:t>
      </w:r>
      <w:r w:rsidRPr="00883840">
        <w:rPr>
          <w:rFonts w:ascii="Arial" w:hAnsi="Arial"/>
          <w:sz w:val="24"/>
        </w:rPr>
        <w:t>. Un sólo elemento escapa a esta categorización: el tacón en el calzado.</w:t>
      </w:r>
      <w:r w:rsidR="0055771E">
        <w:rPr>
          <w:rFonts w:ascii="Arial" w:hAnsi="Arial"/>
          <w:sz w:val="24"/>
        </w:rPr>
        <w:t xml:space="preserve"> </w:t>
      </w:r>
      <w:r w:rsidR="004F08B1">
        <w:rPr>
          <w:rFonts w:ascii="Arial" w:hAnsi="Arial"/>
          <w:sz w:val="24"/>
        </w:rPr>
        <w:t>Así</w:t>
      </w:r>
      <w:r w:rsidR="00923DC8">
        <w:rPr>
          <w:rFonts w:ascii="Arial" w:hAnsi="Arial"/>
          <w:sz w:val="24"/>
        </w:rPr>
        <w:t>, la moda</w:t>
      </w:r>
      <w:r w:rsidRPr="00883840">
        <w:rPr>
          <w:rFonts w:ascii="Arial" w:hAnsi="Arial"/>
          <w:sz w:val="24"/>
        </w:rPr>
        <w:t xml:space="preserve"> patentiza lo temporal</w:t>
      </w:r>
      <w:r w:rsidR="00923DC8">
        <w:rPr>
          <w:rFonts w:ascii="Arial" w:hAnsi="Arial"/>
          <w:sz w:val="24"/>
        </w:rPr>
        <w:t xml:space="preserve"> e indica la pertenencia de clase</w:t>
      </w:r>
      <w:r w:rsidR="00321F7D" w:rsidRPr="00883840">
        <w:rPr>
          <w:rFonts w:ascii="Arial" w:hAnsi="Arial"/>
          <w:sz w:val="24"/>
        </w:rPr>
        <w:t>.</w:t>
      </w:r>
    </w:p>
    <w:p w:rsidR="004F08B1" w:rsidRPr="00883840" w:rsidRDefault="004F08B1" w:rsidP="004F08B1">
      <w:pPr>
        <w:pStyle w:val="NormalWeb"/>
        <w:spacing w:before="2" w:afterLines="0" w:line="360" w:lineRule="auto"/>
        <w:jc w:val="both"/>
        <w:rPr>
          <w:rFonts w:ascii="Arial" w:hAnsi="Arial"/>
          <w:sz w:val="24"/>
        </w:rPr>
      </w:pPr>
      <w:r>
        <w:rPr>
          <w:rFonts w:ascii="Arial" w:hAnsi="Arial"/>
          <w:sz w:val="24"/>
        </w:rPr>
        <w:t>Otra variable para la datación</w:t>
      </w:r>
      <w:r w:rsidRPr="00883840">
        <w:rPr>
          <w:rFonts w:ascii="Arial" w:hAnsi="Arial"/>
          <w:sz w:val="24"/>
        </w:rPr>
        <w:t xml:space="preserve"> es </w:t>
      </w:r>
      <w:r>
        <w:rPr>
          <w:rFonts w:ascii="Arial" w:hAnsi="Arial"/>
          <w:sz w:val="24"/>
        </w:rPr>
        <w:t xml:space="preserve">la división territorial de la República Argentina: Lima </w:t>
      </w:r>
      <w:r w:rsidRPr="00883840">
        <w:rPr>
          <w:rFonts w:ascii="Arial" w:hAnsi="Arial"/>
          <w:sz w:val="24"/>
        </w:rPr>
        <w:t xml:space="preserve">describe las figuras denominadas </w:t>
      </w:r>
      <w:proofErr w:type="spellStart"/>
      <w:r w:rsidRPr="00883840">
        <w:rPr>
          <w:rFonts w:ascii="Arial" w:hAnsi="Arial"/>
          <w:i/>
          <w:sz w:val="24"/>
        </w:rPr>
        <w:t>mediaslunas</w:t>
      </w:r>
      <w:proofErr w:type="spellEnd"/>
      <w:r w:rsidRPr="00883840">
        <w:rPr>
          <w:rFonts w:ascii="Arial" w:hAnsi="Arial"/>
          <w:i/>
          <w:sz w:val="24"/>
        </w:rPr>
        <w:t>,</w:t>
      </w:r>
      <w:r w:rsidRPr="00883840">
        <w:rPr>
          <w:rFonts w:ascii="Arial" w:hAnsi="Arial"/>
          <w:sz w:val="24"/>
        </w:rPr>
        <w:t xml:space="preserve"> y les asigna los nombres de cada una de las provincias</w:t>
      </w:r>
      <w:r w:rsidR="005D2393">
        <w:rPr>
          <w:rFonts w:ascii="Arial" w:hAnsi="Arial"/>
          <w:sz w:val="24"/>
        </w:rPr>
        <w:t>, 14 en total. Efectivamente, el país contaba con</w:t>
      </w:r>
      <w:r w:rsidRPr="00883840">
        <w:rPr>
          <w:rFonts w:ascii="Arial" w:hAnsi="Arial"/>
          <w:sz w:val="24"/>
        </w:rPr>
        <w:t xml:space="preserve"> 14 provincias durante tod</w:t>
      </w:r>
      <w:r>
        <w:rPr>
          <w:rFonts w:ascii="Arial" w:hAnsi="Arial"/>
          <w:sz w:val="24"/>
        </w:rPr>
        <w:t>a la década del 10</w:t>
      </w:r>
      <w:r w:rsidRPr="00883840">
        <w:rPr>
          <w:rFonts w:ascii="Arial" w:hAnsi="Arial"/>
          <w:sz w:val="24"/>
        </w:rPr>
        <w:t>.</w:t>
      </w:r>
    </w:p>
    <w:p w:rsidR="00214C7B" w:rsidRPr="00883840" w:rsidRDefault="00214C7B" w:rsidP="00043F56">
      <w:pPr>
        <w:pStyle w:val="NormalWeb"/>
        <w:shd w:val="clear" w:color="auto" w:fill="FFFFFF"/>
        <w:spacing w:beforeLines="0" w:afterLines="0" w:line="360" w:lineRule="auto"/>
        <w:jc w:val="both"/>
        <w:rPr>
          <w:rFonts w:ascii="Arial" w:hAnsi="Arial"/>
          <w:sz w:val="24"/>
        </w:rPr>
      </w:pPr>
    </w:p>
    <w:p w:rsidR="00214C7B" w:rsidRPr="00883840" w:rsidRDefault="00322A52" w:rsidP="00043F56">
      <w:pPr>
        <w:pStyle w:val="NormalWeb"/>
        <w:shd w:val="clear" w:color="auto" w:fill="FFFFFF"/>
        <w:spacing w:beforeLines="0" w:afterLines="0" w:line="360" w:lineRule="auto"/>
        <w:jc w:val="both"/>
        <w:rPr>
          <w:rFonts w:ascii="Arial" w:hAnsi="Arial"/>
          <w:b/>
          <w:sz w:val="24"/>
        </w:rPr>
      </w:pPr>
      <w:r w:rsidRPr="00883840">
        <w:rPr>
          <w:rFonts w:ascii="Arial" w:hAnsi="Arial"/>
          <w:b/>
          <w:sz w:val="24"/>
        </w:rPr>
        <w:t>Contenido</w:t>
      </w:r>
      <w:r w:rsidR="00214C7B" w:rsidRPr="00883840">
        <w:rPr>
          <w:rFonts w:ascii="Arial" w:hAnsi="Arial"/>
          <w:b/>
          <w:sz w:val="24"/>
        </w:rPr>
        <w:t xml:space="preserve"> de la obra</w:t>
      </w:r>
    </w:p>
    <w:p w:rsidR="00F97129" w:rsidRPr="00883840" w:rsidRDefault="00E95457" w:rsidP="00043F56">
      <w:pPr>
        <w:pStyle w:val="NormalWeb"/>
        <w:spacing w:before="2" w:afterLines="0" w:line="360" w:lineRule="auto"/>
        <w:jc w:val="both"/>
        <w:rPr>
          <w:rFonts w:ascii="Arial" w:hAnsi="Arial"/>
          <w:sz w:val="24"/>
        </w:rPr>
      </w:pPr>
      <w:r w:rsidRPr="00883840">
        <w:rPr>
          <w:rFonts w:ascii="Arial" w:hAnsi="Arial"/>
          <w:sz w:val="24"/>
        </w:rPr>
        <w:t>Al iniciar el método</w:t>
      </w:r>
      <w:r w:rsidR="00D92675" w:rsidRPr="00883840">
        <w:rPr>
          <w:rFonts w:ascii="Arial" w:hAnsi="Arial"/>
          <w:sz w:val="24"/>
        </w:rPr>
        <w:t xml:space="preserve"> y a</w:t>
      </w:r>
      <w:r w:rsidRPr="00883840">
        <w:rPr>
          <w:rFonts w:ascii="Arial" w:hAnsi="Arial"/>
          <w:sz w:val="24"/>
        </w:rPr>
        <w:t xml:space="preserve"> pié de página </w:t>
      </w:r>
      <w:r w:rsidR="00D92675" w:rsidRPr="00883840">
        <w:rPr>
          <w:rFonts w:ascii="Arial" w:hAnsi="Arial"/>
          <w:sz w:val="24"/>
        </w:rPr>
        <w:t xml:space="preserve">puede leerse: </w:t>
      </w:r>
      <w:r w:rsidRPr="00883840">
        <w:rPr>
          <w:rFonts w:ascii="Arial" w:hAnsi="Arial"/>
          <w:sz w:val="24"/>
        </w:rPr>
        <w:t>"</w:t>
      </w:r>
      <w:r w:rsidRPr="00F16526">
        <w:rPr>
          <w:rFonts w:ascii="Arial" w:hAnsi="Arial"/>
          <w:i/>
          <w:sz w:val="24"/>
        </w:rPr>
        <w:t>Se vend</w:t>
      </w:r>
      <w:r w:rsidR="00D92675" w:rsidRPr="00F16526">
        <w:rPr>
          <w:rFonts w:ascii="Arial" w:hAnsi="Arial"/>
          <w:i/>
          <w:sz w:val="24"/>
        </w:rPr>
        <w:t>e en todas las librerías de la República"</w:t>
      </w:r>
      <w:r w:rsidR="00D92675" w:rsidRPr="00883840">
        <w:rPr>
          <w:rFonts w:ascii="Arial" w:hAnsi="Arial"/>
          <w:sz w:val="24"/>
        </w:rPr>
        <w:t xml:space="preserve"> lo que indica</w:t>
      </w:r>
      <w:r w:rsidRPr="00883840">
        <w:rPr>
          <w:rFonts w:ascii="Arial" w:hAnsi="Arial"/>
          <w:sz w:val="24"/>
        </w:rPr>
        <w:t xml:space="preserve"> una clara intención de lleg</w:t>
      </w:r>
      <w:r w:rsidR="00D92675" w:rsidRPr="00883840">
        <w:rPr>
          <w:rFonts w:ascii="Arial" w:hAnsi="Arial"/>
          <w:sz w:val="24"/>
        </w:rPr>
        <w:t>ar al público nacional. Esta idea</w:t>
      </w:r>
      <w:r w:rsidRPr="00883840">
        <w:rPr>
          <w:rFonts w:ascii="Arial" w:hAnsi="Arial"/>
          <w:sz w:val="24"/>
        </w:rPr>
        <w:t xml:space="preserve"> se ve reforzada</w:t>
      </w:r>
      <w:r w:rsidR="002F667C" w:rsidRPr="00883840">
        <w:rPr>
          <w:rFonts w:ascii="Arial" w:hAnsi="Arial"/>
          <w:sz w:val="24"/>
        </w:rPr>
        <w:t xml:space="preserve"> a partir de la inclusión de</w:t>
      </w:r>
      <w:r w:rsidRPr="00883840">
        <w:rPr>
          <w:rFonts w:ascii="Arial" w:hAnsi="Arial"/>
          <w:sz w:val="24"/>
        </w:rPr>
        <w:t xml:space="preserve"> catorce escudos </w:t>
      </w:r>
      <w:r w:rsidR="002F667C" w:rsidRPr="00883840">
        <w:rPr>
          <w:rFonts w:ascii="Arial" w:hAnsi="Arial"/>
          <w:sz w:val="24"/>
        </w:rPr>
        <w:t xml:space="preserve">provinciales. </w:t>
      </w:r>
    </w:p>
    <w:p w:rsidR="00BD5190" w:rsidRPr="00883840" w:rsidRDefault="00BE6373"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w:t>
      </w:r>
      <w:r w:rsidR="00C43E75" w:rsidRPr="00883840">
        <w:rPr>
          <w:rFonts w:ascii="Arial" w:hAnsi="Arial"/>
          <w:color w:val="000000"/>
          <w:sz w:val="24"/>
          <w:szCs w:val="21"/>
        </w:rPr>
        <w:t>n “</w:t>
      </w:r>
      <w:r w:rsidR="00C43E75" w:rsidRPr="00F16526">
        <w:rPr>
          <w:rFonts w:ascii="Arial" w:hAnsi="Arial"/>
          <w:i/>
          <w:color w:val="000000"/>
          <w:sz w:val="24"/>
          <w:szCs w:val="21"/>
        </w:rPr>
        <w:t>El tango argentino de salón</w:t>
      </w:r>
      <w:r w:rsidR="00C43E75" w:rsidRPr="00883840">
        <w:rPr>
          <w:rFonts w:ascii="Arial" w:hAnsi="Arial"/>
          <w:color w:val="000000"/>
          <w:sz w:val="24"/>
          <w:szCs w:val="21"/>
        </w:rPr>
        <w:t>...”</w:t>
      </w:r>
      <w:r w:rsidRPr="00883840">
        <w:rPr>
          <w:rFonts w:ascii="Arial" w:hAnsi="Arial"/>
          <w:color w:val="000000"/>
          <w:sz w:val="24"/>
          <w:szCs w:val="21"/>
        </w:rPr>
        <w:t xml:space="preserve"> se pone de manifiesto </w:t>
      </w:r>
      <w:r w:rsidR="00B02BD3" w:rsidRPr="00883840">
        <w:rPr>
          <w:rFonts w:ascii="Arial" w:hAnsi="Arial"/>
          <w:color w:val="000000"/>
          <w:sz w:val="24"/>
          <w:szCs w:val="21"/>
        </w:rPr>
        <w:t>que uno de s</w:t>
      </w:r>
      <w:r w:rsidR="004E469B" w:rsidRPr="00883840">
        <w:rPr>
          <w:rFonts w:ascii="Arial" w:hAnsi="Arial"/>
          <w:color w:val="000000"/>
          <w:sz w:val="24"/>
          <w:szCs w:val="21"/>
        </w:rPr>
        <w:t>us propósitos es la difusión de la es</w:t>
      </w:r>
      <w:r w:rsidRPr="00883840">
        <w:rPr>
          <w:rFonts w:ascii="Arial" w:hAnsi="Arial"/>
          <w:color w:val="000000"/>
          <w:sz w:val="24"/>
          <w:szCs w:val="21"/>
        </w:rPr>
        <w:t>cuela de baile, por ende, Lima</w:t>
      </w:r>
      <w:r w:rsidR="00B02BD3" w:rsidRPr="00883840">
        <w:rPr>
          <w:rFonts w:ascii="Arial" w:hAnsi="Arial"/>
          <w:color w:val="000000"/>
          <w:sz w:val="24"/>
          <w:szCs w:val="21"/>
        </w:rPr>
        <w:t xml:space="preserve"> es un otrora maestro de bailes de salón entre los que encontramos e</w:t>
      </w:r>
      <w:r w:rsidRPr="00883840">
        <w:rPr>
          <w:rFonts w:ascii="Arial" w:hAnsi="Arial"/>
          <w:color w:val="000000"/>
          <w:sz w:val="24"/>
          <w:szCs w:val="21"/>
        </w:rPr>
        <w:t>specialmente destacado al tango.</w:t>
      </w:r>
      <w:r w:rsidR="00B02BD3" w:rsidRPr="00883840">
        <w:rPr>
          <w:rFonts w:ascii="Arial" w:hAnsi="Arial"/>
          <w:color w:val="000000"/>
          <w:sz w:val="24"/>
          <w:szCs w:val="21"/>
        </w:rPr>
        <w:t xml:space="preserve"> </w:t>
      </w:r>
    </w:p>
    <w:p w:rsidR="00302EEA" w:rsidRPr="00883840" w:rsidRDefault="00BD5190"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El maestro solicita un trato de benignidad para con el género</w:t>
      </w:r>
      <w:r w:rsidR="0055771E">
        <w:rPr>
          <w:rFonts w:ascii="Arial" w:hAnsi="Arial"/>
          <w:color w:val="000000"/>
          <w:sz w:val="24"/>
          <w:szCs w:val="21"/>
        </w:rPr>
        <w:t xml:space="preserve"> (</w:t>
      </w:r>
      <w:r w:rsidR="004E469B" w:rsidRPr="00883840">
        <w:rPr>
          <w:rFonts w:ascii="Arial" w:hAnsi="Arial"/>
          <w:color w:val="000000"/>
          <w:sz w:val="24"/>
          <w:szCs w:val="21"/>
        </w:rPr>
        <w:t xml:space="preserve">actitud precedida por Viejo </w:t>
      </w:r>
      <w:proofErr w:type="spellStart"/>
      <w:r w:rsidR="004E469B" w:rsidRPr="00883840">
        <w:rPr>
          <w:rFonts w:ascii="Arial" w:hAnsi="Arial"/>
          <w:color w:val="000000"/>
          <w:sz w:val="24"/>
          <w:szCs w:val="21"/>
        </w:rPr>
        <w:t>Tanguero</w:t>
      </w:r>
      <w:proofErr w:type="spellEnd"/>
      <w:r w:rsidR="004E469B" w:rsidRPr="00883840">
        <w:rPr>
          <w:rFonts w:ascii="Arial" w:hAnsi="Arial"/>
          <w:color w:val="000000"/>
          <w:sz w:val="24"/>
          <w:szCs w:val="21"/>
        </w:rPr>
        <w:t xml:space="preserve"> en 1913</w:t>
      </w:r>
      <w:r w:rsidR="0055771E">
        <w:rPr>
          <w:rFonts w:ascii="Arial" w:hAnsi="Arial"/>
          <w:color w:val="000000"/>
          <w:sz w:val="24"/>
          <w:szCs w:val="21"/>
        </w:rPr>
        <w:t>)</w:t>
      </w:r>
      <w:r w:rsidR="004E469B" w:rsidRPr="00883840">
        <w:rPr>
          <w:rFonts w:ascii="Arial" w:hAnsi="Arial"/>
          <w:color w:val="000000"/>
          <w:sz w:val="24"/>
          <w:szCs w:val="21"/>
        </w:rPr>
        <w:t xml:space="preserve">, </w:t>
      </w:r>
      <w:r w:rsidRPr="00883840">
        <w:rPr>
          <w:rFonts w:ascii="Arial" w:hAnsi="Arial"/>
          <w:color w:val="000000"/>
          <w:sz w:val="24"/>
          <w:szCs w:val="21"/>
        </w:rPr>
        <w:t xml:space="preserve">y </w:t>
      </w:r>
      <w:r w:rsidR="00E2580C" w:rsidRPr="00883840">
        <w:rPr>
          <w:rFonts w:ascii="Arial" w:hAnsi="Arial"/>
          <w:color w:val="000000"/>
          <w:sz w:val="24"/>
          <w:szCs w:val="21"/>
        </w:rPr>
        <w:t>pone el acento</w:t>
      </w:r>
      <w:r w:rsidR="002B1E52" w:rsidRPr="00883840">
        <w:rPr>
          <w:rFonts w:ascii="Arial" w:hAnsi="Arial"/>
          <w:color w:val="000000"/>
          <w:sz w:val="24"/>
          <w:szCs w:val="21"/>
        </w:rPr>
        <w:t xml:space="preserve"> en la salud de quienes lo practican y en las condiciones de </w:t>
      </w:r>
      <w:r w:rsidR="00322A52" w:rsidRPr="00883840">
        <w:rPr>
          <w:rFonts w:ascii="Arial" w:hAnsi="Arial"/>
          <w:color w:val="000000"/>
          <w:sz w:val="24"/>
          <w:szCs w:val="21"/>
        </w:rPr>
        <w:t>salubridad del medio</w:t>
      </w:r>
      <w:r w:rsidR="00302EEA" w:rsidRPr="00883840">
        <w:rPr>
          <w:rFonts w:ascii="Arial" w:hAnsi="Arial"/>
          <w:color w:val="000000"/>
          <w:sz w:val="24"/>
          <w:szCs w:val="21"/>
        </w:rPr>
        <w:t>.</w:t>
      </w:r>
      <w:r w:rsidR="004E469B" w:rsidRPr="00883840">
        <w:rPr>
          <w:rFonts w:ascii="Arial" w:hAnsi="Arial"/>
          <w:color w:val="000000"/>
          <w:sz w:val="24"/>
          <w:szCs w:val="21"/>
        </w:rPr>
        <w:t xml:space="preserve"> </w:t>
      </w:r>
    </w:p>
    <w:p w:rsidR="00C43E75" w:rsidRPr="00883840" w:rsidRDefault="0055771E"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E</w:t>
      </w:r>
      <w:r w:rsidRPr="00883840">
        <w:rPr>
          <w:rFonts w:ascii="Arial" w:hAnsi="Arial"/>
          <w:color w:val="000000"/>
          <w:sz w:val="24"/>
          <w:szCs w:val="21"/>
        </w:rPr>
        <w:t>n oposición al que bailaban los “orilleros”</w:t>
      </w:r>
      <w:r>
        <w:rPr>
          <w:rFonts w:ascii="Arial" w:hAnsi="Arial"/>
          <w:color w:val="000000"/>
          <w:sz w:val="24"/>
          <w:szCs w:val="21"/>
        </w:rPr>
        <w:t xml:space="preserve"> s</w:t>
      </w:r>
      <w:r w:rsidR="00820299" w:rsidRPr="00883840">
        <w:rPr>
          <w:rFonts w:ascii="Arial" w:hAnsi="Arial"/>
          <w:color w:val="000000"/>
          <w:sz w:val="24"/>
          <w:szCs w:val="21"/>
        </w:rPr>
        <w:t>e</w:t>
      </w:r>
      <w:r w:rsidR="00BB1B0F" w:rsidRPr="00883840">
        <w:rPr>
          <w:rFonts w:ascii="Arial" w:hAnsi="Arial"/>
          <w:color w:val="000000"/>
          <w:sz w:val="24"/>
          <w:szCs w:val="21"/>
        </w:rPr>
        <w:t xml:space="preserve"> destaca</w:t>
      </w:r>
      <w:r w:rsidR="00C43E75" w:rsidRPr="00883840">
        <w:rPr>
          <w:rFonts w:ascii="Arial" w:hAnsi="Arial"/>
          <w:color w:val="000000"/>
          <w:sz w:val="24"/>
          <w:szCs w:val="21"/>
        </w:rPr>
        <w:t xml:space="preserve"> e</w:t>
      </w:r>
      <w:r w:rsidR="00CB15C1" w:rsidRPr="00883840">
        <w:rPr>
          <w:rFonts w:ascii="Arial" w:hAnsi="Arial"/>
          <w:color w:val="000000"/>
          <w:sz w:val="24"/>
          <w:szCs w:val="21"/>
        </w:rPr>
        <w:t>l tango</w:t>
      </w:r>
      <w:r w:rsidR="00302EEA" w:rsidRPr="00883840">
        <w:rPr>
          <w:rFonts w:ascii="Arial" w:hAnsi="Arial"/>
          <w:color w:val="000000"/>
          <w:sz w:val="24"/>
          <w:szCs w:val="21"/>
        </w:rPr>
        <w:t xml:space="preserve"> de las tertulias y los salones</w:t>
      </w:r>
      <w:r w:rsidR="00820299" w:rsidRPr="00883840">
        <w:rPr>
          <w:rFonts w:ascii="Arial" w:hAnsi="Arial"/>
          <w:color w:val="000000"/>
          <w:sz w:val="24"/>
          <w:szCs w:val="21"/>
        </w:rPr>
        <w:t xml:space="preserve"> </w:t>
      </w:r>
      <w:r w:rsidR="00302EEA" w:rsidRPr="00883840">
        <w:rPr>
          <w:rFonts w:ascii="Arial" w:hAnsi="Arial"/>
          <w:color w:val="000000"/>
          <w:sz w:val="24"/>
          <w:szCs w:val="21"/>
        </w:rPr>
        <w:t>como benéfico para la salud y e</w:t>
      </w:r>
      <w:r w:rsidR="00CB15C1" w:rsidRPr="00883840">
        <w:rPr>
          <w:rFonts w:ascii="Arial" w:hAnsi="Arial"/>
          <w:color w:val="000000"/>
          <w:sz w:val="24"/>
          <w:szCs w:val="21"/>
        </w:rPr>
        <w:t>l buen trato social. Desde allí</w:t>
      </w:r>
      <w:r w:rsidR="00302EEA" w:rsidRPr="00883840">
        <w:rPr>
          <w:rFonts w:ascii="Arial" w:hAnsi="Arial"/>
          <w:color w:val="000000"/>
          <w:sz w:val="24"/>
          <w:szCs w:val="21"/>
        </w:rPr>
        <w:t xml:space="preserve"> se construye el discurso de los beneficios de una práctica saludable y socializante</w:t>
      </w:r>
      <w:r w:rsidR="00BB1B0F" w:rsidRPr="00883840">
        <w:rPr>
          <w:rFonts w:ascii="Arial" w:hAnsi="Arial"/>
          <w:color w:val="000000"/>
          <w:sz w:val="24"/>
          <w:szCs w:val="21"/>
        </w:rPr>
        <w:t>,</w:t>
      </w:r>
      <w:r w:rsidR="00302EEA" w:rsidRPr="00883840">
        <w:rPr>
          <w:rFonts w:ascii="Arial" w:hAnsi="Arial"/>
          <w:color w:val="000000"/>
          <w:sz w:val="24"/>
          <w:szCs w:val="21"/>
        </w:rPr>
        <w:t xml:space="preserve"> y se desarrolla un método ajustado a tal justificación. </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En fin, todo parece indicar que había un tango dañino</w:t>
      </w:r>
      <w:r w:rsidR="00074438" w:rsidRPr="00883840">
        <w:rPr>
          <w:rFonts w:ascii="Arial" w:hAnsi="Arial"/>
          <w:color w:val="000000"/>
          <w:sz w:val="24"/>
          <w:szCs w:val="21"/>
        </w:rPr>
        <w:t xml:space="preserve"> y hasta mortal</w:t>
      </w:r>
      <w:r w:rsidR="00CB15C1" w:rsidRPr="00883840">
        <w:rPr>
          <w:rFonts w:ascii="Arial" w:hAnsi="Arial"/>
          <w:color w:val="000000"/>
          <w:sz w:val="24"/>
          <w:szCs w:val="21"/>
        </w:rPr>
        <w:t>,</w:t>
      </w:r>
      <w:r w:rsidR="00BB1B0F" w:rsidRPr="00883840">
        <w:rPr>
          <w:rFonts w:ascii="Arial" w:hAnsi="Arial"/>
          <w:color w:val="000000"/>
          <w:sz w:val="24"/>
          <w:szCs w:val="21"/>
        </w:rPr>
        <w:t xml:space="preserve"> inconveniente</w:t>
      </w:r>
      <w:r w:rsidR="00CB15C1" w:rsidRPr="00883840">
        <w:rPr>
          <w:rFonts w:ascii="Arial" w:hAnsi="Arial"/>
          <w:color w:val="000000"/>
          <w:sz w:val="24"/>
          <w:szCs w:val="21"/>
        </w:rPr>
        <w:t xml:space="preserve"> y</w:t>
      </w:r>
      <w:r w:rsidRPr="00883840">
        <w:rPr>
          <w:rFonts w:ascii="Arial" w:hAnsi="Arial"/>
          <w:color w:val="000000"/>
          <w:sz w:val="24"/>
          <w:szCs w:val="21"/>
        </w:rPr>
        <w:t xml:space="preserve"> ajeno a la propuesta de Lima.</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Rico en contextualiza</w:t>
      </w:r>
      <w:r w:rsidR="00074438" w:rsidRPr="00883840">
        <w:rPr>
          <w:rFonts w:ascii="Arial" w:hAnsi="Arial"/>
          <w:color w:val="000000"/>
          <w:sz w:val="24"/>
          <w:szCs w:val="21"/>
        </w:rPr>
        <w:t>ción es el prólogo</w:t>
      </w:r>
      <w:r w:rsidRPr="00883840">
        <w:rPr>
          <w:rFonts w:ascii="Arial" w:hAnsi="Arial"/>
          <w:color w:val="000000"/>
          <w:sz w:val="24"/>
          <w:szCs w:val="21"/>
        </w:rPr>
        <w:t>, firmad</w:t>
      </w:r>
      <w:r w:rsidR="00324540">
        <w:rPr>
          <w:rFonts w:ascii="Arial" w:hAnsi="Arial"/>
          <w:color w:val="000000"/>
          <w:sz w:val="24"/>
          <w:szCs w:val="21"/>
        </w:rPr>
        <w:t xml:space="preserve">o por el poeta </w:t>
      </w:r>
      <w:proofErr w:type="spellStart"/>
      <w:r w:rsidR="00324540">
        <w:rPr>
          <w:rFonts w:ascii="Arial" w:hAnsi="Arial"/>
          <w:color w:val="000000"/>
          <w:sz w:val="24"/>
          <w:szCs w:val="21"/>
        </w:rPr>
        <w:t>Dermidio</w:t>
      </w:r>
      <w:proofErr w:type="spellEnd"/>
      <w:r w:rsidR="00324540">
        <w:rPr>
          <w:rFonts w:ascii="Arial" w:hAnsi="Arial"/>
          <w:color w:val="000000"/>
          <w:sz w:val="24"/>
          <w:szCs w:val="21"/>
        </w:rPr>
        <w:t xml:space="preserve"> T. Gonzá</w:t>
      </w:r>
      <w:r w:rsidRPr="00883840">
        <w:rPr>
          <w:rFonts w:ascii="Arial" w:hAnsi="Arial"/>
          <w:color w:val="000000"/>
          <w:sz w:val="24"/>
          <w:szCs w:val="21"/>
        </w:rPr>
        <w:t>lez</w:t>
      </w:r>
      <w:r w:rsidR="00FF6561" w:rsidRPr="00883840">
        <w:rPr>
          <w:rFonts w:ascii="Arial" w:hAnsi="Arial"/>
          <w:color w:val="000000"/>
          <w:sz w:val="24"/>
          <w:szCs w:val="21"/>
        </w:rPr>
        <w:t>,</w:t>
      </w:r>
      <w:r w:rsidRPr="00883840">
        <w:rPr>
          <w:rFonts w:ascii="Arial" w:hAnsi="Arial"/>
          <w:color w:val="000000"/>
          <w:sz w:val="24"/>
          <w:szCs w:val="21"/>
        </w:rPr>
        <w:t xml:space="preserve"> quien se encarga de manifestarnos que ya “…</w:t>
      </w:r>
      <w:r w:rsidRPr="00883840">
        <w:rPr>
          <w:rFonts w:ascii="Arial" w:hAnsi="Arial"/>
          <w:i/>
          <w:color w:val="000000"/>
          <w:sz w:val="24"/>
          <w:szCs w:val="21"/>
        </w:rPr>
        <w:t>el Tango Argentino ha</w:t>
      </w:r>
      <w:r w:rsidRPr="00883840">
        <w:rPr>
          <w:rFonts w:ascii="Arial" w:hAnsi="Arial"/>
          <w:color w:val="000000"/>
          <w:sz w:val="24"/>
          <w:szCs w:val="21"/>
        </w:rPr>
        <w:t xml:space="preserve"> </w:t>
      </w:r>
      <w:r w:rsidRPr="00883840">
        <w:rPr>
          <w:rFonts w:ascii="Arial" w:hAnsi="Arial"/>
          <w:i/>
          <w:color w:val="000000"/>
          <w:sz w:val="24"/>
          <w:szCs w:val="21"/>
        </w:rPr>
        <w:t>ocupado el comentario general, y en todas las manifestaciones artísticas y hasta</w:t>
      </w:r>
      <w:r w:rsidRPr="00883840">
        <w:rPr>
          <w:rFonts w:ascii="Arial" w:hAnsi="Arial"/>
          <w:color w:val="000000"/>
          <w:sz w:val="24"/>
          <w:szCs w:val="21"/>
        </w:rPr>
        <w:t xml:space="preserve"> </w:t>
      </w:r>
      <w:r w:rsidRPr="00883840">
        <w:rPr>
          <w:rFonts w:ascii="Arial" w:hAnsi="Arial"/>
          <w:i/>
          <w:color w:val="000000"/>
          <w:sz w:val="24"/>
          <w:szCs w:val="21"/>
        </w:rPr>
        <w:t>industriales y comerciales la palabra “Tango”…ha llegado más allá de las fronteras de l</w:t>
      </w:r>
      <w:r w:rsidR="00820299" w:rsidRPr="00883840">
        <w:rPr>
          <w:rFonts w:ascii="Arial" w:hAnsi="Arial"/>
          <w:i/>
          <w:color w:val="000000"/>
          <w:sz w:val="24"/>
          <w:szCs w:val="21"/>
        </w:rPr>
        <w:t>a patri</w:t>
      </w:r>
      <w:r w:rsidR="005D2393">
        <w:rPr>
          <w:rFonts w:ascii="Arial" w:hAnsi="Arial"/>
          <w:i/>
          <w:color w:val="000000"/>
          <w:sz w:val="24"/>
          <w:szCs w:val="21"/>
        </w:rPr>
        <w:t>a</w:t>
      </w:r>
      <w:r w:rsidR="00820299" w:rsidRPr="00883840">
        <w:rPr>
          <w:rFonts w:ascii="Arial" w:hAnsi="Arial"/>
          <w:color w:val="000000"/>
          <w:sz w:val="24"/>
          <w:szCs w:val="21"/>
        </w:rPr>
        <w:t>”, para reforzar luego</w:t>
      </w:r>
      <w:r w:rsidRPr="00883840">
        <w:rPr>
          <w:rFonts w:ascii="Arial" w:hAnsi="Arial"/>
          <w:color w:val="000000"/>
          <w:sz w:val="24"/>
          <w:szCs w:val="21"/>
        </w:rPr>
        <w:t xml:space="preserve"> la idea aquella d</w:t>
      </w:r>
      <w:r w:rsidR="00820299" w:rsidRPr="00883840">
        <w:rPr>
          <w:rFonts w:ascii="Arial" w:hAnsi="Arial"/>
          <w:color w:val="000000"/>
          <w:sz w:val="24"/>
          <w:szCs w:val="21"/>
        </w:rPr>
        <w:t>el tango triunfante en Paris y su acceso</w:t>
      </w:r>
      <w:r w:rsidRPr="00883840">
        <w:rPr>
          <w:rFonts w:ascii="Arial" w:hAnsi="Arial"/>
          <w:color w:val="000000"/>
          <w:sz w:val="24"/>
          <w:szCs w:val="21"/>
        </w:rPr>
        <w:t xml:space="preserve"> a los salones de la </w:t>
      </w:r>
      <w:r w:rsidR="00820299" w:rsidRPr="00883840">
        <w:rPr>
          <w:rFonts w:ascii="Arial" w:hAnsi="Arial"/>
          <w:color w:val="000000"/>
          <w:sz w:val="24"/>
          <w:szCs w:val="21"/>
        </w:rPr>
        <w:t>aristocracia nativa; claro está</w:t>
      </w:r>
      <w:r w:rsidRPr="00883840">
        <w:rPr>
          <w:rFonts w:ascii="Arial" w:hAnsi="Arial"/>
          <w:color w:val="000000"/>
          <w:sz w:val="24"/>
          <w:szCs w:val="21"/>
        </w:rPr>
        <w:t xml:space="preserve"> que sin menci</w:t>
      </w:r>
      <w:r w:rsidR="00820299" w:rsidRPr="00883840">
        <w:rPr>
          <w:rFonts w:ascii="Arial" w:hAnsi="Arial"/>
          <w:color w:val="000000"/>
          <w:sz w:val="24"/>
          <w:szCs w:val="21"/>
        </w:rPr>
        <w:t>onar que los miembros de esa</w:t>
      </w:r>
      <w:r w:rsidRPr="00883840">
        <w:rPr>
          <w:rFonts w:ascii="Arial" w:hAnsi="Arial"/>
          <w:color w:val="000000"/>
          <w:sz w:val="24"/>
          <w:szCs w:val="21"/>
        </w:rPr>
        <w:t xml:space="preserve"> a</w:t>
      </w:r>
      <w:r w:rsidR="00820299" w:rsidRPr="00883840">
        <w:rPr>
          <w:rFonts w:ascii="Arial" w:hAnsi="Arial"/>
          <w:color w:val="000000"/>
          <w:sz w:val="24"/>
          <w:szCs w:val="21"/>
        </w:rPr>
        <w:t>ristocracia lo practicaron</w:t>
      </w:r>
      <w:r w:rsidRPr="00883840">
        <w:rPr>
          <w:rFonts w:ascii="Arial" w:hAnsi="Arial"/>
          <w:color w:val="000000"/>
          <w:sz w:val="24"/>
          <w:szCs w:val="21"/>
        </w:rPr>
        <w:t xml:space="preserve"> en Europa luego</w:t>
      </w:r>
      <w:r w:rsidR="00820299" w:rsidRPr="00883840">
        <w:rPr>
          <w:rFonts w:ascii="Arial" w:hAnsi="Arial"/>
          <w:color w:val="000000"/>
          <w:sz w:val="24"/>
          <w:szCs w:val="21"/>
        </w:rPr>
        <w:t xml:space="preserve"> de ha</w:t>
      </w:r>
      <w:r w:rsidR="00FF6561" w:rsidRPr="00883840">
        <w:rPr>
          <w:rFonts w:ascii="Arial" w:hAnsi="Arial"/>
          <w:color w:val="000000"/>
          <w:sz w:val="24"/>
          <w:szCs w:val="21"/>
        </w:rPr>
        <w:t xml:space="preserve">berlo </w:t>
      </w:r>
      <w:r w:rsidR="00CB15C1" w:rsidRPr="00883840">
        <w:rPr>
          <w:rFonts w:ascii="Arial" w:hAnsi="Arial"/>
          <w:color w:val="000000"/>
          <w:sz w:val="24"/>
          <w:szCs w:val="21"/>
        </w:rPr>
        <w:t xml:space="preserve">aprehendido en casa, </w:t>
      </w:r>
      <w:r w:rsidR="00BB1B0F" w:rsidRPr="00883840">
        <w:rPr>
          <w:rFonts w:ascii="Arial" w:hAnsi="Arial"/>
          <w:color w:val="000000"/>
          <w:sz w:val="24"/>
          <w:szCs w:val="21"/>
        </w:rPr>
        <w:t>lo que demuestra</w:t>
      </w:r>
      <w:r w:rsidR="00CB15C1" w:rsidRPr="00883840">
        <w:rPr>
          <w:rFonts w:ascii="Arial" w:hAnsi="Arial"/>
          <w:color w:val="000000"/>
          <w:sz w:val="24"/>
          <w:szCs w:val="21"/>
        </w:rPr>
        <w:t xml:space="preserve"> la persistente</w:t>
      </w:r>
      <w:r w:rsidR="00820299" w:rsidRPr="00883840">
        <w:rPr>
          <w:rFonts w:ascii="Arial" w:hAnsi="Arial"/>
          <w:color w:val="000000"/>
          <w:sz w:val="24"/>
          <w:szCs w:val="21"/>
        </w:rPr>
        <w:t xml:space="preserve"> </w:t>
      </w:r>
      <w:r w:rsidR="00137D71" w:rsidRPr="00883840">
        <w:rPr>
          <w:rFonts w:ascii="Arial" w:hAnsi="Arial"/>
          <w:color w:val="000000"/>
          <w:sz w:val="24"/>
          <w:szCs w:val="21"/>
        </w:rPr>
        <w:t>costumbre local</w:t>
      </w:r>
      <w:r w:rsidR="00CB15C1" w:rsidRPr="00883840">
        <w:rPr>
          <w:rFonts w:ascii="Arial" w:hAnsi="Arial"/>
          <w:color w:val="000000"/>
          <w:sz w:val="24"/>
          <w:szCs w:val="21"/>
        </w:rPr>
        <w:t xml:space="preserve"> de no valorar lo propio</w:t>
      </w:r>
      <w:r w:rsidR="00FF6561" w:rsidRPr="00883840">
        <w:rPr>
          <w:rFonts w:ascii="Arial" w:hAnsi="Arial"/>
          <w:color w:val="000000"/>
          <w:sz w:val="24"/>
          <w:szCs w:val="21"/>
        </w:rPr>
        <w:t>,</w:t>
      </w:r>
      <w:r w:rsidR="00BB1B0F" w:rsidRPr="00883840">
        <w:rPr>
          <w:rFonts w:ascii="Arial" w:hAnsi="Arial"/>
          <w:color w:val="000000"/>
          <w:sz w:val="24"/>
          <w:szCs w:val="21"/>
        </w:rPr>
        <w:t xml:space="preserve"> quedando a la espera de aplauso ajeno</w:t>
      </w:r>
      <w:r w:rsidRPr="00883840">
        <w:rPr>
          <w:rFonts w:ascii="Arial" w:hAnsi="Arial"/>
          <w:color w:val="000000"/>
          <w:sz w:val="24"/>
          <w:szCs w:val="21"/>
        </w:rPr>
        <w:t>.</w:t>
      </w:r>
    </w:p>
    <w:p w:rsidR="00302EEA" w:rsidRPr="00883840" w:rsidRDefault="00137D71"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El prologuista</w:t>
      </w:r>
      <w:r w:rsidR="00CB15C1" w:rsidRPr="00883840">
        <w:rPr>
          <w:rFonts w:ascii="Arial" w:hAnsi="Arial"/>
          <w:color w:val="000000"/>
          <w:sz w:val="24"/>
          <w:szCs w:val="21"/>
        </w:rPr>
        <w:t xml:space="preserve"> </w:t>
      </w:r>
      <w:r w:rsidR="00302EEA" w:rsidRPr="00883840">
        <w:rPr>
          <w:rFonts w:ascii="Arial" w:hAnsi="Arial"/>
          <w:color w:val="000000"/>
          <w:sz w:val="24"/>
          <w:szCs w:val="21"/>
        </w:rPr>
        <w:t xml:space="preserve">plantea </w:t>
      </w:r>
      <w:r w:rsidR="005D2393">
        <w:rPr>
          <w:rFonts w:ascii="Arial" w:hAnsi="Arial"/>
          <w:color w:val="000000"/>
          <w:sz w:val="24"/>
          <w:szCs w:val="21"/>
        </w:rPr>
        <w:t xml:space="preserve">así </w:t>
      </w:r>
      <w:r w:rsidR="00302EEA" w:rsidRPr="00883840">
        <w:rPr>
          <w:rFonts w:ascii="Arial" w:hAnsi="Arial"/>
          <w:color w:val="000000"/>
          <w:sz w:val="24"/>
          <w:szCs w:val="21"/>
        </w:rPr>
        <w:t>la existencia de dos tangos con modalidades interpretativas y estilos bien definid</w:t>
      </w:r>
      <w:r w:rsidR="00BB1B0F" w:rsidRPr="00883840">
        <w:rPr>
          <w:rFonts w:ascii="Arial" w:hAnsi="Arial"/>
          <w:color w:val="000000"/>
          <w:sz w:val="24"/>
          <w:szCs w:val="21"/>
        </w:rPr>
        <w:t xml:space="preserve">os: uno, el de </w:t>
      </w:r>
      <w:r w:rsidR="00BB1B0F" w:rsidRPr="0055771E">
        <w:rPr>
          <w:rFonts w:ascii="Arial" w:hAnsi="Arial"/>
          <w:i/>
          <w:color w:val="000000"/>
          <w:sz w:val="24"/>
          <w:szCs w:val="21"/>
        </w:rPr>
        <w:t>“</w:t>
      </w:r>
      <w:r w:rsidR="00302EEA" w:rsidRPr="0055771E">
        <w:rPr>
          <w:rFonts w:ascii="Arial" w:hAnsi="Arial"/>
          <w:i/>
          <w:color w:val="000000"/>
          <w:sz w:val="24"/>
          <w:szCs w:val="21"/>
        </w:rPr>
        <w:t>la donosura, elegancia, honestidad y sencillez que caract</w:t>
      </w:r>
      <w:r w:rsidR="00BB1B0F" w:rsidRPr="0055771E">
        <w:rPr>
          <w:rFonts w:ascii="Arial" w:hAnsi="Arial"/>
          <w:i/>
          <w:color w:val="000000"/>
          <w:sz w:val="24"/>
          <w:szCs w:val="21"/>
        </w:rPr>
        <w:t>eriza a nuestras damas criollas</w:t>
      </w:r>
      <w:r w:rsidR="00BB1B0F" w:rsidRPr="00883840">
        <w:rPr>
          <w:rFonts w:ascii="Arial" w:hAnsi="Arial"/>
          <w:color w:val="000000"/>
          <w:sz w:val="24"/>
          <w:szCs w:val="21"/>
        </w:rPr>
        <w:t>” y el otro, “</w:t>
      </w:r>
      <w:r w:rsidR="00302EEA" w:rsidRPr="0055771E">
        <w:rPr>
          <w:rFonts w:ascii="Arial" w:hAnsi="Arial"/>
          <w:i/>
          <w:color w:val="000000"/>
          <w:sz w:val="24"/>
          <w:szCs w:val="21"/>
        </w:rPr>
        <w:t>que bailaba el o</w:t>
      </w:r>
      <w:r w:rsidR="00BB1B0F" w:rsidRPr="0055771E">
        <w:rPr>
          <w:rFonts w:ascii="Arial" w:hAnsi="Arial"/>
          <w:i/>
          <w:color w:val="000000"/>
          <w:sz w:val="24"/>
          <w:szCs w:val="21"/>
        </w:rPr>
        <w:t>rillero o nuestro tipo compadre</w:t>
      </w:r>
      <w:r w:rsidR="00302EEA" w:rsidRPr="00883840">
        <w:rPr>
          <w:rFonts w:ascii="Arial" w:hAnsi="Arial"/>
          <w:color w:val="000000"/>
          <w:sz w:val="24"/>
          <w:szCs w:val="21"/>
        </w:rPr>
        <w:t>”, tango que merece su reprobación y censura.</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Descartada entonces la estilística atribuida al compadraje, se abren las puertas de la obra, la que por cierto está destinada a implementar el primero de los estilos y a just</w:t>
      </w:r>
      <w:r w:rsidR="00137D71" w:rsidRPr="00883840">
        <w:rPr>
          <w:rFonts w:ascii="Arial" w:hAnsi="Arial"/>
          <w:color w:val="000000"/>
          <w:sz w:val="24"/>
          <w:szCs w:val="21"/>
        </w:rPr>
        <w:t>ificar sus beneficios. Se trata</w:t>
      </w:r>
      <w:r w:rsidRPr="00883840">
        <w:rPr>
          <w:rFonts w:ascii="Arial" w:hAnsi="Arial"/>
          <w:color w:val="000000"/>
          <w:sz w:val="24"/>
          <w:szCs w:val="21"/>
        </w:rPr>
        <w:t xml:space="preserve"> de adquirir una modalidad interpretativa que descarta la inut</w:t>
      </w:r>
      <w:r w:rsidR="007A0E34" w:rsidRPr="00883840">
        <w:rPr>
          <w:rFonts w:ascii="Arial" w:hAnsi="Arial"/>
          <w:color w:val="000000"/>
          <w:sz w:val="24"/>
          <w:szCs w:val="21"/>
        </w:rPr>
        <w:t>ilidad de la danza y ensalza sus virtudes</w:t>
      </w:r>
      <w:r w:rsidRPr="00883840">
        <w:rPr>
          <w:rFonts w:ascii="Arial" w:hAnsi="Arial"/>
          <w:color w:val="000000"/>
          <w:sz w:val="24"/>
          <w:szCs w:val="21"/>
        </w:rPr>
        <w:t>. Se enseña lo que suele ser mal interpretado</w:t>
      </w:r>
      <w:r w:rsidR="00CB15C1" w:rsidRPr="00883840">
        <w:rPr>
          <w:rFonts w:ascii="Arial" w:hAnsi="Arial"/>
          <w:color w:val="000000"/>
          <w:sz w:val="24"/>
          <w:szCs w:val="21"/>
        </w:rPr>
        <w:t xml:space="preserve"> o ridiculizado y se instruye a</w:t>
      </w:r>
      <w:r w:rsidRPr="00883840">
        <w:rPr>
          <w:rFonts w:ascii="Arial" w:hAnsi="Arial"/>
          <w:color w:val="000000"/>
          <w:sz w:val="24"/>
          <w:szCs w:val="21"/>
        </w:rPr>
        <w:t>cerca de un baile que no</w:t>
      </w:r>
      <w:r w:rsidR="008251D2" w:rsidRPr="00883840">
        <w:rPr>
          <w:rFonts w:ascii="Arial" w:hAnsi="Arial"/>
          <w:color w:val="000000"/>
          <w:sz w:val="24"/>
          <w:szCs w:val="21"/>
        </w:rPr>
        <w:t xml:space="preserve"> se sabe practicar</w:t>
      </w:r>
      <w:r w:rsidRPr="00883840">
        <w:rPr>
          <w:rFonts w:ascii="Arial" w:hAnsi="Arial"/>
          <w:color w:val="000000"/>
          <w:sz w:val="24"/>
          <w:szCs w:val="21"/>
        </w:rPr>
        <w:t>.</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Nos enfrentamos a un méto</w:t>
      </w:r>
      <w:r w:rsidR="00307320" w:rsidRPr="00883840">
        <w:rPr>
          <w:rFonts w:ascii="Arial" w:hAnsi="Arial"/>
          <w:color w:val="000000"/>
          <w:sz w:val="24"/>
          <w:szCs w:val="21"/>
        </w:rPr>
        <w:t>do</w:t>
      </w:r>
      <w:r w:rsidRPr="00883840">
        <w:rPr>
          <w:rFonts w:ascii="Arial" w:hAnsi="Arial"/>
          <w:color w:val="000000"/>
          <w:sz w:val="24"/>
          <w:szCs w:val="21"/>
        </w:rPr>
        <w:t xml:space="preserve"> que indica posturas, figuras y secuencias que hoy po</w:t>
      </w:r>
      <w:r w:rsidR="008251D2" w:rsidRPr="00883840">
        <w:rPr>
          <w:rFonts w:ascii="Arial" w:hAnsi="Arial"/>
          <w:color w:val="000000"/>
          <w:sz w:val="24"/>
          <w:szCs w:val="21"/>
        </w:rPr>
        <w:t>dríamos clasificar como sencilla</w:t>
      </w:r>
      <w:r w:rsidRPr="00883840">
        <w:rPr>
          <w:rFonts w:ascii="Arial" w:hAnsi="Arial"/>
          <w:color w:val="000000"/>
          <w:sz w:val="24"/>
          <w:szCs w:val="21"/>
        </w:rPr>
        <w:t>s y de po</w:t>
      </w:r>
      <w:r w:rsidR="00137D71" w:rsidRPr="00883840">
        <w:rPr>
          <w:rFonts w:ascii="Arial" w:hAnsi="Arial"/>
          <w:color w:val="000000"/>
          <w:sz w:val="24"/>
          <w:szCs w:val="21"/>
        </w:rPr>
        <w:t>ca complejidad</w:t>
      </w:r>
      <w:r w:rsidRPr="00883840">
        <w:rPr>
          <w:rFonts w:ascii="Arial" w:hAnsi="Arial"/>
          <w:color w:val="000000"/>
          <w:sz w:val="24"/>
          <w:szCs w:val="21"/>
        </w:rPr>
        <w:t>, además del establecimiento de las pautas sociales que debe</w:t>
      </w:r>
      <w:r w:rsidR="005D2393">
        <w:rPr>
          <w:rFonts w:ascii="Arial" w:hAnsi="Arial"/>
          <w:color w:val="000000"/>
          <w:sz w:val="24"/>
          <w:szCs w:val="21"/>
        </w:rPr>
        <w:t>n observarse y respetarse en  tertulias</w:t>
      </w:r>
      <w:r w:rsidRPr="00883840">
        <w:rPr>
          <w:rFonts w:ascii="Arial" w:hAnsi="Arial"/>
          <w:color w:val="000000"/>
          <w:sz w:val="24"/>
          <w:szCs w:val="21"/>
        </w:rPr>
        <w:t xml:space="preserve"> familia</w:t>
      </w:r>
      <w:r w:rsidR="005D2393">
        <w:rPr>
          <w:rFonts w:ascii="Arial" w:hAnsi="Arial"/>
          <w:color w:val="000000"/>
          <w:sz w:val="24"/>
          <w:szCs w:val="21"/>
        </w:rPr>
        <w:t>res o en</w:t>
      </w:r>
      <w:r w:rsidRPr="00883840">
        <w:rPr>
          <w:rFonts w:ascii="Arial" w:hAnsi="Arial"/>
          <w:color w:val="000000"/>
          <w:sz w:val="24"/>
          <w:szCs w:val="21"/>
        </w:rPr>
        <w:t xml:space="preserve"> salones. En síntesis, una </w:t>
      </w:r>
      <w:r w:rsidRPr="0055771E">
        <w:rPr>
          <w:rFonts w:ascii="Arial" w:hAnsi="Arial"/>
          <w:color w:val="000000"/>
          <w:sz w:val="24"/>
          <w:szCs w:val="21"/>
        </w:rPr>
        <w:t xml:space="preserve">oferta </w:t>
      </w:r>
      <w:r w:rsidRPr="00883840">
        <w:rPr>
          <w:rFonts w:ascii="Arial" w:hAnsi="Arial"/>
          <w:color w:val="000000"/>
          <w:sz w:val="24"/>
          <w:szCs w:val="21"/>
        </w:rPr>
        <w:t>del cómo bailar y del cómo comportarse</w:t>
      </w:r>
      <w:r w:rsidR="0002656C" w:rsidRPr="00883840">
        <w:rPr>
          <w:rFonts w:ascii="Arial" w:hAnsi="Arial"/>
          <w:color w:val="000000"/>
          <w:sz w:val="24"/>
          <w:szCs w:val="21"/>
        </w:rPr>
        <w:t>,</w:t>
      </w:r>
      <w:r w:rsidRPr="00883840">
        <w:rPr>
          <w:rFonts w:ascii="Arial" w:hAnsi="Arial"/>
          <w:color w:val="000000"/>
          <w:sz w:val="24"/>
          <w:szCs w:val="21"/>
        </w:rPr>
        <w:t xml:space="preserve"> y de los beneficios sociales y sanitarios que genera una buena práctica danzante y que cualquier facultativo de la época puede recomendar, claro está, que sin abusar de ella.</w:t>
      </w:r>
    </w:p>
    <w:p w:rsidR="00FF6561" w:rsidRPr="00883840" w:rsidRDefault="00307320"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Las figur</w:t>
      </w:r>
      <w:r w:rsidR="00302EEA" w:rsidRPr="00883840">
        <w:rPr>
          <w:rFonts w:ascii="Arial" w:hAnsi="Arial"/>
          <w:color w:val="000000"/>
          <w:sz w:val="24"/>
          <w:szCs w:val="21"/>
        </w:rPr>
        <w:t>as</w:t>
      </w:r>
      <w:r w:rsidRPr="00883840">
        <w:rPr>
          <w:rFonts w:ascii="Arial" w:hAnsi="Arial"/>
          <w:color w:val="000000"/>
          <w:sz w:val="24"/>
          <w:szCs w:val="21"/>
        </w:rPr>
        <w:t xml:space="preserve"> (movimiento rápido o saltito, pasos o paseos, cruces de pies, pasos de tango acompasados, vueltas, molinetes, paso lateral, el ocho, sentadas, </w:t>
      </w:r>
      <w:proofErr w:type="spellStart"/>
      <w:r w:rsidRPr="00883840">
        <w:rPr>
          <w:rFonts w:ascii="Arial" w:hAnsi="Arial"/>
          <w:color w:val="000000"/>
          <w:sz w:val="24"/>
          <w:szCs w:val="21"/>
        </w:rPr>
        <w:t>mediaslunas</w:t>
      </w:r>
      <w:proofErr w:type="spellEnd"/>
      <w:r w:rsidRPr="00883840">
        <w:rPr>
          <w:rFonts w:ascii="Arial" w:hAnsi="Arial"/>
          <w:color w:val="000000"/>
          <w:sz w:val="24"/>
          <w:szCs w:val="21"/>
        </w:rPr>
        <w:t>, terminaciones, pique acompasado, paseos lentos y alternados y corridas) sus secuencias</w:t>
      </w:r>
      <w:r w:rsidR="00302EEA" w:rsidRPr="00883840">
        <w:rPr>
          <w:rFonts w:ascii="Arial" w:hAnsi="Arial"/>
          <w:color w:val="000000"/>
          <w:sz w:val="24"/>
          <w:szCs w:val="21"/>
        </w:rPr>
        <w:t xml:space="preserve"> y las posturas</w:t>
      </w:r>
      <w:r w:rsidR="00137D71" w:rsidRPr="00883840">
        <w:rPr>
          <w:rFonts w:ascii="Arial" w:hAnsi="Arial"/>
          <w:color w:val="000000"/>
          <w:sz w:val="24"/>
          <w:szCs w:val="21"/>
        </w:rPr>
        <w:t>,</w:t>
      </w:r>
      <w:r w:rsidR="00302EEA" w:rsidRPr="00883840">
        <w:rPr>
          <w:rFonts w:ascii="Arial" w:hAnsi="Arial"/>
          <w:color w:val="000000"/>
          <w:sz w:val="24"/>
          <w:szCs w:val="21"/>
        </w:rPr>
        <w:t xml:space="preserve"> además de ser explicados</w:t>
      </w:r>
      <w:r w:rsidR="00CB15C1" w:rsidRPr="00883840">
        <w:rPr>
          <w:rFonts w:ascii="Arial" w:hAnsi="Arial"/>
          <w:color w:val="000000"/>
          <w:sz w:val="24"/>
          <w:szCs w:val="21"/>
        </w:rPr>
        <w:t>,</w:t>
      </w:r>
      <w:r w:rsidR="00302EEA" w:rsidRPr="00883840">
        <w:rPr>
          <w:rFonts w:ascii="Arial" w:hAnsi="Arial"/>
          <w:color w:val="000000"/>
          <w:sz w:val="24"/>
          <w:szCs w:val="21"/>
        </w:rPr>
        <w:t xml:space="preserve"> son ilustrados gráficamente o esquematizados</w:t>
      </w:r>
      <w:r w:rsidR="00137D71" w:rsidRPr="00883840">
        <w:rPr>
          <w:rFonts w:ascii="Arial" w:hAnsi="Arial"/>
          <w:color w:val="000000"/>
          <w:sz w:val="24"/>
          <w:szCs w:val="21"/>
        </w:rPr>
        <w:t>, y en todos los casos</w:t>
      </w:r>
      <w:r w:rsidR="00302EEA" w:rsidRPr="00883840">
        <w:rPr>
          <w:rFonts w:ascii="Arial" w:hAnsi="Arial"/>
          <w:color w:val="000000"/>
          <w:sz w:val="24"/>
          <w:szCs w:val="21"/>
        </w:rPr>
        <w:t xml:space="preserve"> se observa la distancia entre los cu</w:t>
      </w:r>
      <w:r w:rsidR="005C4852" w:rsidRPr="00883840">
        <w:rPr>
          <w:rFonts w:ascii="Arial" w:hAnsi="Arial"/>
          <w:color w:val="000000"/>
          <w:sz w:val="24"/>
          <w:szCs w:val="21"/>
        </w:rPr>
        <w:t>erpos y las caras, hecho coincidente con la descripción de</w:t>
      </w:r>
      <w:r w:rsidR="00302EEA" w:rsidRPr="00883840">
        <w:rPr>
          <w:rFonts w:ascii="Arial" w:hAnsi="Arial"/>
          <w:color w:val="000000"/>
          <w:sz w:val="24"/>
          <w:szCs w:val="21"/>
        </w:rPr>
        <w:t xml:space="preserve"> los bailes en las </w:t>
      </w:r>
      <w:r w:rsidR="00137D71" w:rsidRPr="00883840">
        <w:rPr>
          <w:rFonts w:ascii="Arial" w:hAnsi="Arial"/>
          <w:color w:val="000000"/>
          <w:sz w:val="24"/>
          <w:szCs w:val="21"/>
        </w:rPr>
        <w:t>asoc</w:t>
      </w:r>
      <w:r w:rsidR="005C4852" w:rsidRPr="00883840">
        <w:rPr>
          <w:rFonts w:ascii="Arial" w:hAnsi="Arial"/>
          <w:color w:val="000000"/>
          <w:sz w:val="24"/>
          <w:szCs w:val="21"/>
        </w:rPr>
        <w:t>iaciones de Buenos Aires, donde</w:t>
      </w:r>
      <w:r w:rsidR="00137D71" w:rsidRPr="00883840">
        <w:rPr>
          <w:rFonts w:ascii="Arial" w:hAnsi="Arial"/>
          <w:color w:val="000000"/>
          <w:sz w:val="24"/>
          <w:szCs w:val="21"/>
        </w:rPr>
        <w:t xml:space="preserve"> “</w:t>
      </w:r>
      <w:r w:rsidR="005C4852" w:rsidRPr="002C093E">
        <w:rPr>
          <w:rFonts w:ascii="Arial" w:hAnsi="Arial"/>
          <w:i/>
          <w:color w:val="000000"/>
          <w:sz w:val="24"/>
          <w:szCs w:val="21"/>
        </w:rPr>
        <w:t>no se permití</w:t>
      </w:r>
      <w:r w:rsidR="008251D2" w:rsidRPr="002C093E">
        <w:rPr>
          <w:rFonts w:ascii="Arial" w:hAnsi="Arial"/>
          <w:i/>
          <w:color w:val="000000"/>
          <w:sz w:val="24"/>
          <w:szCs w:val="21"/>
        </w:rPr>
        <w:t>a bailar incrustado como en el presente, cuando alguna p</w:t>
      </w:r>
      <w:r w:rsidR="005C4852" w:rsidRPr="002C093E">
        <w:rPr>
          <w:rFonts w:ascii="Arial" w:hAnsi="Arial"/>
          <w:i/>
          <w:color w:val="000000"/>
          <w:sz w:val="24"/>
          <w:szCs w:val="21"/>
        </w:rPr>
        <w:t>a</w:t>
      </w:r>
      <w:r w:rsidR="008251D2" w:rsidRPr="002C093E">
        <w:rPr>
          <w:rFonts w:ascii="Arial" w:hAnsi="Arial"/>
          <w:i/>
          <w:color w:val="000000"/>
          <w:sz w:val="24"/>
          <w:szCs w:val="21"/>
        </w:rPr>
        <w:t>reja lo</w:t>
      </w:r>
      <w:r w:rsidR="005C4852" w:rsidRPr="002C093E">
        <w:rPr>
          <w:rFonts w:ascii="Arial" w:hAnsi="Arial"/>
          <w:i/>
          <w:color w:val="000000"/>
          <w:sz w:val="24"/>
          <w:szCs w:val="21"/>
        </w:rPr>
        <w:t xml:space="preserve"> olvidaba, en el centro del salón, un mocetó</w:t>
      </w:r>
      <w:r w:rsidR="008251D2" w:rsidRPr="002C093E">
        <w:rPr>
          <w:rFonts w:ascii="Arial" w:hAnsi="Arial"/>
          <w:i/>
          <w:color w:val="000000"/>
          <w:sz w:val="24"/>
          <w:szCs w:val="21"/>
        </w:rPr>
        <w:t>n, con un distintivo en el ojal, se acer</w:t>
      </w:r>
      <w:r w:rsidR="005C4852" w:rsidRPr="002C093E">
        <w:rPr>
          <w:rFonts w:ascii="Arial" w:hAnsi="Arial"/>
          <w:i/>
          <w:color w:val="000000"/>
          <w:sz w:val="24"/>
          <w:szCs w:val="21"/>
        </w:rPr>
        <w:t>caba y con cierto tonillo repetí</w:t>
      </w:r>
      <w:r w:rsidR="008251D2" w:rsidRPr="002C093E">
        <w:rPr>
          <w:rFonts w:ascii="Arial" w:hAnsi="Arial"/>
          <w:i/>
          <w:color w:val="000000"/>
          <w:sz w:val="24"/>
          <w:szCs w:val="21"/>
        </w:rPr>
        <w:t xml:space="preserve">a: -que </w:t>
      </w:r>
      <w:proofErr w:type="spellStart"/>
      <w:r w:rsidR="008251D2" w:rsidRPr="002C093E">
        <w:rPr>
          <w:rFonts w:ascii="Arial" w:hAnsi="Arial"/>
          <w:i/>
          <w:color w:val="000000"/>
          <w:sz w:val="24"/>
          <w:szCs w:val="21"/>
        </w:rPr>
        <w:t>haig</w:t>
      </w:r>
      <w:r w:rsidR="00302EEA" w:rsidRPr="002C093E">
        <w:rPr>
          <w:rFonts w:ascii="Arial" w:hAnsi="Arial"/>
          <w:i/>
          <w:color w:val="000000"/>
          <w:sz w:val="24"/>
          <w:szCs w:val="21"/>
        </w:rPr>
        <w:t>a</w:t>
      </w:r>
      <w:proofErr w:type="spellEnd"/>
      <w:r w:rsidR="00302EEA" w:rsidRPr="002C093E">
        <w:rPr>
          <w:rFonts w:ascii="Arial" w:hAnsi="Arial"/>
          <w:i/>
          <w:color w:val="000000"/>
          <w:sz w:val="24"/>
          <w:szCs w:val="21"/>
        </w:rPr>
        <w:t xml:space="preserve"> luz</w:t>
      </w:r>
      <w:r w:rsidR="008251D2" w:rsidRPr="002C093E">
        <w:rPr>
          <w:rFonts w:ascii="Arial" w:hAnsi="Arial"/>
          <w:i/>
          <w:color w:val="000000"/>
          <w:sz w:val="24"/>
          <w:szCs w:val="21"/>
        </w:rPr>
        <w:t xml:space="preserve">!... </w:t>
      </w:r>
      <w:proofErr w:type="spellStart"/>
      <w:r w:rsidR="008251D2" w:rsidRPr="002C093E">
        <w:rPr>
          <w:rFonts w:ascii="Arial" w:hAnsi="Arial"/>
          <w:i/>
          <w:color w:val="000000"/>
          <w:sz w:val="24"/>
          <w:szCs w:val="21"/>
        </w:rPr>
        <w:t>vamo</w:t>
      </w:r>
      <w:proofErr w:type="spellEnd"/>
      <w:r w:rsidR="008251D2" w:rsidRPr="002C093E">
        <w:rPr>
          <w:rFonts w:ascii="Arial" w:hAnsi="Arial"/>
          <w:i/>
          <w:color w:val="000000"/>
          <w:sz w:val="24"/>
          <w:szCs w:val="21"/>
        </w:rPr>
        <w:t xml:space="preserve">, que </w:t>
      </w:r>
      <w:proofErr w:type="spellStart"/>
      <w:r w:rsidR="008251D2" w:rsidRPr="002C093E">
        <w:rPr>
          <w:rFonts w:ascii="Arial" w:hAnsi="Arial"/>
          <w:i/>
          <w:color w:val="000000"/>
          <w:sz w:val="24"/>
          <w:szCs w:val="21"/>
        </w:rPr>
        <w:t>haiga</w:t>
      </w:r>
      <w:proofErr w:type="spellEnd"/>
      <w:r w:rsidR="008251D2" w:rsidRPr="002C093E">
        <w:rPr>
          <w:rFonts w:ascii="Arial" w:hAnsi="Arial"/>
          <w:i/>
          <w:color w:val="000000"/>
          <w:sz w:val="24"/>
          <w:szCs w:val="21"/>
        </w:rPr>
        <w:t xml:space="preserve"> luz-</w:t>
      </w:r>
      <w:r w:rsidR="00302EEA" w:rsidRPr="00883840">
        <w:rPr>
          <w:rFonts w:ascii="Arial" w:hAnsi="Arial"/>
          <w:color w:val="000000"/>
          <w:sz w:val="24"/>
          <w:szCs w:val="21"/>
        </w:rPr>
        <w:t>”</w:t>
      </w:r>
      <w:r w:rsidR="005D2393">
        <w:rPr>
          <w:rFonts w:ascii="Arial" w:hAnsi="Arial"/>
          <w:color w:val="000000"/>
          <w:sz w:val="24"/>
          <w:szCs w:val="21"/>
        </w:rPr>
        <w:t xml:space="preserve"> (</w:t>
      </w:r>
      <w:proofErr w:type="spellStart"/>
      <w:r w:rsidR="005D2393">
        <w:rPr>
          <w:rFonts w:ascii="Arial" w:hAnsi="Arial"/>
          <w:color w:val="000000"/>
          <w:sz w:val="24"/>
          <w:szCs w:val="21"/>
        </w:rPr>
        <w:t>Saldí</w:t>
      </w:r>
      <w:r w:rsidR="002C093E">
        <w:rPr>
          <w:rFonts w:ascii="Arial" w:hAnsi="Arial"/>
          <w:color w:val="000000"/>
          <w:sz w:val="24"/>
          <w:szCs w:val="21"/>
        </w:rPr>
        <w:t>as</w:t>
      </w:r>
      <w:proofErr w:type="spellEnd"/>
      <w:r w:rsidR="002C093E">
        <w:rPr>
          <w:rFonts w:ascii="Arial" w:hAnsi="Arial"/>
          <w:color w:val="000000"/>
          <w:sz w:val="24"/>
          <w:szCs w:val="21"/>
        </w:rPr>
        <w:t>:163)</w:t>
      </w:r>
      <w:r w:rsidR="005C4852" w:rsidRPr="00883840">
        <w:rPr>
          <w:rFonts w:ascii="Arial" w:hAnsi="Arial"/>
          <w:color w:val="000000"/>
          <w:sz w:val="24"/>
          <w:szCs w:val="21"/>
        </w:rPr>
        <w:t>. La pareja no só</w:t>
      </w:r>
      <w:r w:rsidR="00302EEA" w:rsidRPr="00883840">
        <w:rPr>
          <w:rFonts w:ascii="Arial" w:hAnsi="Arial"/>
          <w:color w:val="000000"/>
          <w:sz w:val="24"/>
          <w:szCs w:val="21"/>
        </w:rPr>
        <w:t xml:space="preserve">lo </w:t>
      </w:r>
      <w:r w:rsidR="005C4852" w:rsidRPr="00883840">
        <w:rPr>
          <w:rFonts w:ascii="Arial" w:hAnsi="Arial"/>
          <w:color w:val="000000"/>
          <w:sz w:val="24"/>
          <w:szCs w:val="21"/>
        </w:rPr>
        <w:t>guarda</w:t>
      </w:r>
      <w:r w:rsidR="00302EEA" w:rsidRPr="00883840">
        <w:rPr>
          <w:rFonts w:ascii="Arial" w:hAnsi="Arial"/>
          <w:color w:val="000000"/>
          <w:sz w:val="24"/>
          <w:szCs w:val="21"/>
        </w:rPr>
        <w:t xml:space="preserve"> cierta distancia sino que en ningún momento el plano de uno de los bailarines es invadido por el otro, los cuerpos jamás se tocan mientras las manos son único punto de contacto, ya sea entre ellas o como sostén de enlace sobre la cintura de la mujer o sobre el hombro masculino</w:t>
      </w:r>
      <w:r w:rsidR="005C4852" w:rsidRPr="00883840">
        <w:rPr>
          <w:rFonts w:ascii="Arial" w:hAnsi="Arial"/>
          <w:color w:val="000000"/>
          <w:sz w:val="24"/>
          <w:szCs w:val="21"/>
        </w:rPr>
        <w:t xml:space="preserve">, estableciéndose la siguiente </w:t>
      </w:r>
      <w:r w:rsidR="00302EEA" w:rsidRPr="00883840">
        <w:rPr>
          <w:rFonts w:ascii="Arial" w:hAnsi="Arial"/>
          <w:color w:val="000000"/>
          <w:sz w:val="24"/>
          <w:szCs w:val="21"/>
        </w:rPr>
        <w:t>postura de</w:t>
      </w:r>
      <w:r w:rsidR="005C4852" w:rsidRPr="00883840">
        <w:rPr>
          <w:rFonts w:ascii="Arial" w:hAnsi="Arial"/>
          <w:color w:val="000000"/>
          <w:sz w:val="24"/>
          <w:szCs w:val="21"/>
        </w:rPr>
        <w:t xml:space="preserve"> pareja</w:t>
      </w:r>
      <w:r w:rsidR="002C093E">
        <w:rPr>
          <w:rFonts w:ascii="Arial" w:hAnsi="Arial"/>
          <w:color w:val="000000"/>
          <w:sz w:val="24"/>
          <w:szCs w:val="21"/>
        </w:rPr>
        <w:t>: “</w:t>
      </w:r>
      <w:r w:rsidR="00722026" w:rsidRPr="002C093E">
        <w:rPr>
          <w:rFonts w:ascii="Arial" w:hAnsi="Arial"/>
          <w:i/>
          <w:color w:val="000000"/>
          <w:sz w:val="24"/>
          <w:szCs w:val="21"/>
        </w:rPr>
        <w:t>parada la pareja uno</w:t>
      </w:r>
      <w:r w:rsidR="00302EEA" w:rsidRPr="002C093E">
        <w:rPr>
          <w:rFonts w:ascii="Arial" w:hAnsi="Arial"/>
          <w:i/>
          <w:color w:val="000000"/>
          <w:sz w:val="24"/>
          <w:szCs w:val="21"/>
        </w:rPr>
        <w:t xml:space="preserve"> frente a otro, el caballero asentará su mano derecha arriba de la cadera y al costado izqui</w:t>
      </w:r>
      <w:r w:rsidR="00722026" w:rsidRPr="002C093E">
        <w:rPr>
          <w:rFonts w:ascii="Arial" w:hAnsi="Arial"/>
          <w:i/>
          <w:color w:val="000000"/>
          <w:sz w:val="24"/>
          <w:szCs w:val="21"/>
        </w:rPr>
        <w:t>erdo de la cintura de la dama,…é</w:t>
      </w:r>
      <w:r w:rsidR="00302EEA" w:rsidRPr="002C093E">
        <w:rPr>
          <w:rFonts w:ascii="Arial" w:hAnsi="Arial"/>
          <w:i/>
          <w:color w:val="000000"/>
          <w:sz w:val="24"/>
          <w:szCs w:val="21"/>
        </w:rPr>
        <w:t>sta a su vez apoyará la mano izquierda</w:t>
      </w:r>
      <w:r w:rsidR="00722026" w:rsidRPr="002C093E">
        <w:rPr>
          <w:rFonts w:ascii="Arial" w:hAnsi="Arial"/>
          <w:i/>
          <w:color w:val="000000"/>
          <w:sz w:val="24"/>
          <w:szCs w:val="21"/>
        </w:rPr>
        <w:t xml:space="preserve"> sobre el hombro derecho de aqué</w:t>
      </w:r>
      <w:r w:rsidR="00302EEA" w:rsidRPr="002C093E">
        <w:rPr>
          <w:rFonts w:ascii="Arial" w:hAnsi="Arial"/>
          <w:i/>
          <w:color w:val="000000"/>
          <w:sz w:val="24"/>
          <w:szCs w:val="21"/>
        </w:rPr>
        <w:t>l, sin descansar el codo sobre el brazo del mismo y ambos, con los otros brazos estirados en casi toda su extensión se toman las manos, posando la palma de la izquierda del primero sobre los ded</w:t>
      </w:r>
      <w:r w:rsidR="002C093E">
        <w:rPr>
          <w:rFonts w:ascii="Arial" w:hAnsi="Arial"/>
          <w:i/>
          <w:color w:val="000000"/>
          <w:sz w:val="24"/>
          <w:szCs w:val="21"/>
        </w:rPr>
        <w:t>os de la derecha de la segunda</w:t>
      </w:r>
      <w:r w:rsidR="00302EEA" w:rsidRPr="002C093E">
        <w:rPr>
          <w:rFonts w:ascii="Arial" w:hAnsi="Arial"/>
          <w:i/>
          <w:color w:val="000000"/>
          <w:sz w:val="24"/>
          <w:szCs w:val="21"/>
        </w:rPr>
        <w:t>”</w:t>
      </w:r>
      <w:r w:rsidR="00302EEA" w:rsidRPr="00883840">
        <w:rPr>
          <w:rFonts w:ascii="Arial" w:hAnsi="Arial"/>
          <w:color w:val="000000"/>
          <w:sz w:val="24"/>
          <w:szCs w:val="21"/>
        </w:rPr>
        <w:t xml:space="preserve"> y hasta se le propone al varón que permanezca con sus guantes calzados durante la velada. </w:t>
      </w:r>
    </w:p>
    <w:p w:rsidR="00C526AD"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Así concibió Lima un tango respetable acaecido </w:t>
      </w:r>
      <w:r w:rsidR="00836812" w:rsidRPr="00883840">
        <w:rPr>
          <w:rFonts w:ascii="Arial" w:hAnsi="Arial"/>
          <w:color w:val="000000"/>
          <w:sz w:val="24"/>
          <w:szCs w:val="21"/>
        </w:rPr>
        <w:t>bajo la melodía de una orquesta</w:t>
      </w:r>
      <w:r w:rsidR="00307320" w:rsidRPr="00883840">
        <w:rPr>
          <w:rFonts w:ascii="Arial" w:hAnsi="Arial"/>
          <w:color w:val="000000"/>
          <w:sz w:val="24"/>
          <w:szCs w:val="21"/>
        </w:rPr>
        <w:t xml:space="preserve"> al compás musical de un dos por cuatro lento.</w:t>
      </w:r>
    </w:p>
    <w:p w:rsidR="00302EEA" w:rsidRPr="00883840" w:rsidRDefault="00302EEA" w:rsidP="00043F56">
      <w:pPr>
        <w:pStyle w:val="NormalWeb"/>
        <w:spacing w:before="2" w:afterLines="0" w:line="360" w:lineRule="auto"/>
        <w:jc w:val="both"/>
        <w:rPr>
          <w:rFonts w:ascii="Arial" w:hAnsi="Arial"/>
          <w:sz w:val="24"/>
        </w:rPr>
      </w:pPr>
    </w:p>
    <w:p w:rsidR="00074438" w:rsidRPr="00883840" w:rsidRDefault="00074438" w:rsidP="00043F56">
      <w:pPr>
        <w:pStyle w:val="NormalWeb"/>
        <w:spacing w:before="2" w:afterLines="0" w:line="360" w:lineRule="auto"/>
        <w:jc w:val="both"/>
        <w:rPr>
          <w:rFonts w:ascii="Arial" w:hAnsi="Arial"/>
          <w:sz w:val="24"/>
        </w:rPr>
      </w:pPr>
      <w:r w:rsidRPr="00883840">
        <w:rPr>
          <w:rStyle w:val="Strong"/>
          <w:rFonts w:ascii="Arial" w:hAnsi="Arial"/>
          <w:sz w:val="24"/>
        </w:rPr>
        <w:t>De un tango al otro</w:t>
      </w:r>
    </w:p>
    <w:p w:rsidR="00074438" w:rsidRPr="00883840" w:rsidRDefault="002F29DC" w:rsidP="00043F56">
      <w:pPr>
        <w:pStyle w:val="NormalWeb"/>
        <w:spacing w:before="2" w:afterLines="0" w:line="360" w:lineRule="auto"/>
        <w:jc w:val="both"/>
        <w:rPr>
          <w:rFonts w:ascii="Arial" w:hAnsi="Arial"/>
          <w:sz w:val="24"/>
        </w:rPr>
      </w:pPr>
      <w:r w:rsidRPr="00883840">
        <w:rPr>
          <w:rFonts w:ascii="Arial" w:hAnsi="Arial"/>
          <w:sz w:val="24"/>
        </w:rPr>
        <w:t>Lejos de</w:t>
      </w:r>
      <w:r w:rsidR="00074438" w:rsidRPr="00883840">
        <w:rPr>
          <w:rFonts w:ascii="Arial" w:hAnsi="Arial"/>
          <w:sz w:val="24"/>
        </w:rPr>
        <w:t>l baile</w:t>
      </w:r>
      <w:r w:rsidR="002C093E">
        <w:rPr>
          <w:rFonts w:ascii="Arial" w:hAnsi="Arial"/>
          <w:sz w:val="24"/>
        </w:rPr>
        <w:t xml:space="preserve"> sano y elegante hubo otro coetá</w:t>
      </w:r>
      <w:r w:rsidR="00074438" w:rsidRPr="00883840">
        <w:rPr>
          <w:rFonts w:ascii="Arial" w:hAnsi="Arial"/>
          <w:sz w:val="24"/>
        </w:rPr>
        <w:t>neo y precursor, el orillero</w:t>
      </w:r>
      <w:r w:rsidR="005D2393">
        <w:rPr>
          <w:rFonts w:ascii="Arial" w:hAnsi="Arial"/>
          <w:sz w:val="24"/>
        </w:rPr>
        <w:t>,</w:t>
      </w:r>
      <w:r w:rsidR="00074438" w:rsidRPr="00883840">
        <w:rPr>
          <w:rFonts w:ascii="Arial" w:hAnsi="Arial"/>
          <w:sz w:val="24"/>
        </w:rPr>
        <w:t xml:space="preserve"> descartado e inmoral </w:t>
      </w:r>
      <w:r w:rsidR="005D2393">
        <w:rPr>
          <w:rFonts w:ascii="Arial" w:hAnsi="Arial"/>
          <w:sz w:val="24"/>
        </w:rPr>
        <w:t xml:space="preserve">y </w:t>
      </w:r>
      <w:r w:rsidR="00074438" w:rsidRPr="00883840">
        <w:rPr>
          <w:rFonts w:ascii="Arial" w:hAnsi="Arial"/>
          <w:sz w:val="24"/>
        </w:rPr>
        <w:t>practicado por los tipos “compadre”. Saber de él es tan imprescindible como útil para nuestro análisis.</w:t>
      </w:r>
    </w:p>
    <w:p w:rsidR="00074438" w:rsidRPr="00883840" w:rsidRDefault="005D2393" w:rsidP="00043F56">
      <w:pPr>
        <w:pStyle w:val="NormalWeb"/>
        <w:spacing w:before="2" w:afterLines="0" w:line="360" w:lineRule="auto"/>
        <w:jc w:val="both"/>
        <w:rPr>
          <w:rFonts w:ascii="Arial" w:hAnsi="Arial"/>
          <w:sz w:val="24"/>
        </w:rPr>
      </w:pPr>
      <w:r>
        <w:rPr>
          <w:rFonts w:ascii="Arial" w:hAnsi="Arial"/>
          <w:sz w:val="24"/>
        </w:rPr>
        <w:t>En</w:t>
      </w:r>
      <w:r w:rsidR="002C093E">
        <w:rPr>
          <w:rFonts w:ascii="Arial" w:hAnsi="Arial"/>
          <w:sz w:val="24"/>
        </w:rPr>
        <w:t xml:space="preserve"> 1887</w:t>
      </w:r>
      <w:r w:rsidR="00687EF7">
        <w:rPr>
          <w:rFonts w:ascii="Arial" w:hAnsi="Arial"/>
          <w:sz w:val="24"/>
        </w:rPr>
        <w:t>, en un texto</w:t>
      </w:r>
      <w:r w:rsidR="00074438" w:rsidRPr="00883840">
        <w:rPr>
          <w:rFonts w:ascii="Arial" w:hAnsi="Arial"/>
          <w:sz w:val="24"/>
        </w:rPr>
        <w:t xml:space="preserve"> denominado </w:t>
      </w:r>
      <w:r w:rsidR="002C093E">
        <w:rPr>
          <w:rFonts w:ascii="Arial" w:hAnsi="Arial"/>
          <w:sz w:val="24"/>
        </w:rPr>
        <w:t>“Caló porteño”</w:t>
      </w:r>
      <w:r w:rsidR="00687EF7">
        <w:rPr>
          <w:rFonts w:ascii="Arial" w:hAnsi="Arial"/>
          <w:sz w:val="24"/>
        </w:rPr>
        <w:t>,</w:t>
      </w:r>
      <w:r w:rsidR="00074438" w:rsidRPr="00883840">
        <w:rPr>
          <w:rFonts w:ascii="Arial" w:hAnsi="Arial"/>
          <w:sz w:val="24"/>
        </w:rPr>
        <w:t xml:space="preserve"> se menciona una futura “</w:t>
      </w:r>
      <w:r w:rsidR="00074438" w:rsidRPr="002C093E">
        <w:rPr>
          <w:rFonts w:ascii="Arial" w:hAnsi="Arial"/>
          <w:i/>
          <w:sz w:val="24"/>
        </w:rPr>
        <w:t>farra</w:t>
      </w:r>
      <w:r w:rsidR="00AB23E8" w:rsidRPr="002C093E">
        <w:rPr>
          <w:rFonts w:ascii="Arial" w:hAnsi="Arial"/>
          <w:i/>
          <w:sz w:val="24"/>
        </w:rPr>
        <w:t>...con firulete acordeona, violí</w:t>
      </w:r>
      <w:r w:rsidR="00074438" w:rsidRPr="002C093E">
        <w:rPr>
          <w:rFonts w:ascii="Arial" w:hAnsi="Arial"/>
          <w:i/>
          <w:sz w:val="24"/>
        </w:rPr>
        <w:t>n y flauta</w:t>
      </w:r>
      <w:r w:rsidR="00074438" w:rsidRPr="00883840">
        <w:rPr>
          <w:rFonts w:ascii="Arial" w:hAnsi="Arial"/>
          <w:sz w:val="24"/>
        </w:rPr>
        <w:t xml:space="preserve">” </w:t>
      </w:r>
      <w:r w:rsidR="002C093E">
        <w:rPr>
          <w:rFonts w:ascii="Arial" w:hAnsi="Arial"/>
          <w:sz w:val="24"/>
        </w:rPr>
        <w:t>(Soler Cañas:</w:t>
      </w:r>
      <w:r w:rsidR="00C409E0">
        <w:rPr>
          <w:rFonts w:ascii="Arial" w:hAnsi="Arial"/>
          <w:sz w:val="24"/>
        </w:rPr>
        <w:t xml:space="preserve">25) </w:t>
      </w:r>
      <w:r w:rsidR="00074438" w:rsidRPr="00883840">
        <w:rPr>
          <w:rFonts w:ascii="Arial" w:hAnsi="Arial"/>
          <w:sz w:val="24"/>
        </w:rPr>
        <w:t>dónde está garantizado “el corte” a propósito del festejo del casamiento de un herrero con la hija de una lavandera.</w:t>
      </w:r>
    </w:p>
    <w:p w:rsidR="00074438" w:rsidRPr="00883840" w:rsidRDefault="00C409E0" w:rsidP="00043F56">
      <w:pPr>
        <w:pStyle w:val="NormalWeb"/>
        <w:spacing w:before="2" w:afterLines="0" w:line="360" w:lineRule="auto"/>
        <w:jc w:val="both"/>
        <w:rPr>
          <w:rFonts w:ascii="Arial" w:hAnsi="Arial"/>
          <w:sz w:val="24"/>
        </w:rPr>
      </w:pPr>
      <w:r>
        <w:rPr>
          <w:rFonts w:ascii="Arial" w:hAnsi="Arial"/>
          <w:sz w:val="24"/>
        </w:rPr>
        <w:t>Recién iniciado el siglo</w:t>
      </w:r>
      <w:r w:rsidR="00074438" w:rsidRPr="00883840">
        <w:rPr>
          <w:rFonts w:ascii="Arial" w:hAnsi="Arial"/>
          <w:sz w:val="24"/>
        </w:rPr>
        <w:t xml:space="preserve">, Florencio Iriarte en “Batifondo a la Villa </w:t>
      </w:r>
      <w:proofErr w:type="spellStart"/>
      <w:r w:rsidR="00074438" w:rsidRPr="00883840">
        <w:rPr>
          <w:rFonts w:ascii="Arial" w:hAnsi="Arial"/>
          <w:sz w:val="24"/>
        </w:rPr>
        <w:t>Roi</w:t>
      </w:r>
      <w:proofErr w:type="spellEnd"/>
      <w:r w:rsidR="00074438" w:rsidRPr="00883840">
        <w:rPr>
          <w:rFonts w:ascii="Arial" w:hAnsi="Arial"/>
          <w:sz w:val="24"/>
        </w:rPr>
        <w:t>” nos remite a un baile acaecido en “</w:t>
      </w:r>
      <w:r w:rsidR="00074438" w:rsidRPr="00DC2BBA">
        <w:rPr>
          <w:rFonts w:ascii="Arial" w:hAnsi="Arial"/>
          <w:i/>
          <w:sz w:val="24"/>
        </w:rPr>
        <w:t>lo del inglés</w:t>
      </w:r>
      <w:r w:rsidR="00074438" w:rsidRPr="00883840">
        <w:rPr>
          <w:rFonts w:ascii="Arial" w:hAnsi="Arial"/>
          <w:sz w:val="24"/>
        </w:rPr>
        <w:t>” que culmina con una trifulca y un “bochinche infernal”, al respecto nos dice “...</w:t>
      </w:r>
      <w:r w:rsidR="00074438" w:rsidRPr="00DC2BBA">
        <w:rPr>
          <w:rFonts w:ascii="Arial" w:hAnsi="Arial"/>
          <w:i/>
          <w:sz w:val="24"/>
        </w:rPr>
        <w:t xml:space="preserve">y comenzó la jarana, con puro corte y quebrada,...y vieras </w:t>
      </w:r>
      <w:proofErr w:type="spellStart"/>
      <w:r w:rsidR="00074438" w:rsidRPr="00DC2BBA">
        <w:rPr>
          <w:rFonts w:ascii="Arial" w:hAnsi="Arial"/>
          <w:i/>
          <w:sz w:val="24"/>
        </w:rPr>
        <w:t>che</w:t>
      </w:r>
      <w:proofErr w:type="spellEnd"/>
      <w:r w:rsidR="00074438" w:rsidRPr="00DC2BBA">
        <w:rPr>
          <w:rFonts w:ascii="Arial" w:hAnsi="Arial"/>
          <w:i/>
          <w:sz w:val="24"/>
        </w:rPr>
        <w:t xml:space="preserve"> qué cuerpeadas y que de chipé, sentadas hicimos con el Bartolo...mi paica se me doblaba...parecía de goma del modo que se meneaba.</w:t>
      </w:r>
      <w:r w:rsidR="00074438" w:rsidRPr="00883840">
        <w:rPr>
          <w:rFonts w:ascii="Arial" w:hAnsi="Arial"/>
          <w:sz w:val="24"/>
        </w:rPr>
        <w:t xml:space="preserve">” </w:t>
      </w:r>
      <w:r w:rsidR="00DC2BBA">
        <w:rPr>
          <w:rFonts w:ascii="Arial" w:hAnsi="Arial"/>
          <w:sz w:val="24"/>
        </w:rPr>
        <w:t>(Soler Cañas:</w:t>
      </w:r>
      <w:r w:rsidR="00074438" w:rsidRPr="00883840">
        <w:rPr>
          <w:rFonts w:ascii="Arial" w:hAnsi="Arial"/>
          <w:sz w:val="24"/>
        </w:rPr>
        <w:t>31</w:t>
      </w:r>
      <w:r>
        <w:rPr>
          <w:rFonts w:ascii="Arial" w:hAnsi="Arial"/>
          <w:sz w:val="24"/>
        </w:rPr>
        <w:t>)</w:t>
      </w:r>
    </w:p>
    <w:p w:rsidR="00074438" w:rsidRPr="00883840" w:rsidRDefault="00074438" w:rsidP="00043F56">
      <w:pPr>
        <w:pStyle w:val="NormalWeb"/>
        <w:spacing w:before="2" w:afterLines="0" w:line="360" w:lineRule="auto"/>
        <w:jc w:val="both"/>
        <w:rPr>
          <w:rFonts w:ascii="Arial" w:hAnsi="Arial"/>
          <w:sz w:val="24"/>
        </w:rPr>
      </w:pPr>
      <w:proofErr w:type="spellStart"/>
      <w:r w:rsidRPr="00883840">
        <w:rPr>
          <w:rFonts w:ascii="Arial" w:hAnsi="Arial"/>
          <w:sz w:val="24"/>
        </w:rPr>
        <w:t>Cayol</w:t>
      </w:r>
      <w:proofErr w:type="spellEnd"/>
      <w:r w:rsidRPr="00883840">
        <w:rPr>
          <w:rFonts w:ascii="Arial" w:hAnsi="Arial"/>
          <w:sz w:val="24"/>
        </w:rPr>
        <w:t xml:space="preserve"> ofrece desde otro espacio social</w:t>
      </w:r>
      <w:r w:rsidR="00C409E0">
        <w:rPr>
          <w:rFonts w:ascii="Arial" w:hAnsi="Arial"/>
          <w:sz w:val="24"/>
        </w:rPr>
        <w:t>,</w:t>
      </w:r>
      <w:r w:rsidRPr="00883840">
        <w:rPr>
          <w:rFonts w:ascii="Arial" w:hAnsi="Arial"/>
          <w:sz w:val="24"/>
        </w:rPr>
        <w:t xml:space="preserve"> “la </w:t>
      </w:r>
      <w:proofErr w:type="spellStart"/>
      <w:r w:rsidRPr="00883840">
        <w:rPr>
          <w:rFonts w:ascii="Arial" w:hAnsi="Arial"/>
          <w:sz w:val="24"/>
        </w:rPr>
        <w:t>soiré</w:t>
      </w:r>
      <w:proofErr w:type="spellEnd"/>
      <w:r w:rsidRPr="00883840">
        <w:rPr>
          <w:rFonts w:ascii="Arial" w:hAnsi="Arial"/>
          <w:sz w:val="24"/>
        </w:rPr>
        <w:t xml:space="preserve"> del Gutemberg” (1906) otra trifulca milonguera y a los efectos de una provocación, uno de los personajes le indica a otro</w:t>
      </w:r>
      <w:r w:rsidR="00C409E0">
        <w:rPr>
          <w:rFonts w:ascii="Arial" w:hAnsi="Arial"/>
          <w:sz w:val="24"/>
        </w:rPr>
        <w:t>:</w:t>
      </w:r>
      <w:r w:rsidRPr="00883840">
        <w:rPr>
          <w:rFonts w:ascii="Arial" w:hAnsi="Arial"/>
          <w:sz w:val="24"/>
        </w:rPr>
        <w:t xml:space="preserve"> </w:t>
      </w:r>
      <w:r w:rsidRPr="00395BC3">
        <w:rPr>
          <w:rFonts w:ascii="Arial" w:hAnsi="Arial"/>
          <w:i/>
          <w:sz w:val="24"/>
        </w:rPr>
        <w:t xml:space="preserve">“La </w:t>
      </w:r>
      <w:proofErr w:type="spellStart"/>
      <w:r w:rsidRPr="00395BC3">
        <w:rPr>
          <w:rFonts w:ascii="Arial" w:hAnsi="Arial"/>
          <w:i/>
          <w:sz w:val="24"/>
        </w:rPr>
        <w:t>mirás</w:t>
      </w:r>
      <w:proofErr w:type="spellEnd"/>
      <w:r w:rsidRPr="00395BC3">
        <w:rPr>
          <w:rFonts w:ascii="Arial" w:hAnsi="Arial"/>
          <w:i/>
          <w:sz w:val="24"/>
        </w:rPr>
        <w:t xml:space="preserve"> </w:t>
      </w:r>
      <w:proofErr w:type="spellStart"/>
      <w:r w:rsidRPr="00395BC3">
        <w:rPr>
          <w:rFonts w:ascii="Arial" w:hAnsi="Arial"/>
          <w:i/>
          <w:sz w:val="24"/>
        </w:rPr>
        <w:t>com'un</w:t>
      </w:r>
      <w:proofErr w:type="spellEnd"/>
      <w:r w:rsidRPr="00395BC3">
        <w:rPr>
          <w:rFonts w:ascii="Arial" w:hAnsi="Arial"/>
          <w:i/>
          <w:sz w:val="24"/>
        </w:rPr>
        <w:t xml:space="preserve"> pesquisa, das un pasito </w:t>
      </w:r>
      <w:proofErr w:type="spellStart"/>
      <w:r w:rsidRPr="00395BC3">
        <w:rPr>
          <w:rFonts w:ascii="Arial" w:hAnsi="Arial"/>
          <w:i/>
          <w:sz w:val="24"/>
        </w:rPr>
        <w:t>tanguero</w:t>
      </w:r>
      <w:proofErr w:type="spellEnd"/>
      <w:r w:rsidRPr="00883840">
        <w:rPr>
          <w:rFonts w:ascii="Arial" w:hAnsi="Arial"/>
          <w:sz w:val="24"/>
        </w:rPr>
        <w:t>”</w:t>
      </w:r>
      <w:r w:rsidR="00DC2BBA">
        <w:rPr>
          <w:rFonts w:ascii="Arial" w:hAnsi="Arial"/>
          <w:sz w:val="24"/>
        </w:rPr>
        <w:t xml:space="preserve"> (Soler Cañas:</w:t>
      </w:r>
      <w:r w:rsidR="00C409E0">
        <w:rPr>
          <w:rFonts w:ascii="Arial" w:hAnsi="Arial"/>
          <w:sz w:val="24"/>
        </w:rPr>
        <w:t>57)</w:t>
      </w:r>
      <w:r w:rsidRPr="00883840">
        <w:rPr>
          <w:rFonts w:ascii="Arial" w:hAnsi="Arial"/>
          <w:sz w:val="24"/>
        </w:rPr>
        <w:t>.</w:t>
      </w:r>
    </w:p>
    <w:p w:rsidR="00074438" w:rsidRPr="00883840" w:rsidRDefault="00074438" w:rsidP="00043F56">
      <w:pPr>
        <w:pStyle w:val="NormalWeb"/>
        <w:spacing w:before="2" w:afterLines="0" w:line="360" w:lineRule="auto"/>
        <w:jc w:val="both"/>
        <w:rPr>
          <w:rFonts w:ascii="Arial" w:hAnsi="Arial"/>
          <w:sz w:val="24"/>
        </w:rPr>
      </w:pPr>
      <w:r w:rsidRPr="00883840">
        <w:rPr>
          <w:rFonts w:ascii="Arial" w:hAnsi="Arial"/>
          <w:sz w:val="24"/>
        </w:rPr>
        <w:t>En 190</w:t>
      </w:r>
      <w:r w:rsidR="002F29DC" w:rsidRPr="00883840">
        <w:rPr>
          <w:rFonts w:ascii="Arial" w:hAnsi="Arial"/>
          <w:sz w:val="24"/>
        </w:rPr>
        <w:t xml:space="preserve">7, en la revista “PBT” Enrique </w:t>
      </w:r>
      <w:proofErr w:type="spellStart"/>
      <w:r w:rsidR="002F29DC" w:rsidRPr="00883840">
        <w:rPr>
          <w:rFonts w:ascii="Arial" w:hAnsi="Arial"/>
          <w:sz w:val="24"/>
        </w:rPr>
        <w:t>G</w:t>
      </w:r>
      <w:r w:rsidRPr="00883840">
        <w:rPr>
          <w:rFonts w:ascii="Arial" w:hAnsi="Arial"/>
          <w:sz w:val="24"/>
        </w:rPr>
        <w:t>ungu</w:t>
      </w:r>
      <w:r w:rsidR="00C409E0">
        <w:rPr>
          <w:rFonts w:ascii="Arial" w:hAnsi="Arial"/>
          <w:sz w:val="24"/>
        </w:rPr>
        <w:t>ito</w:t>
      </w:r>
      <w:proofErr w:type="spellEnd"/>
      <w:r w:rsidR="00C409E0">
        <w:rPr>
          <w:rFonts w:ascii="Arial" w:hAnsi="Arial"/>
          <w:sz w:val="24"/>
        </w:rPr>
        <w:t xml:space="preserve"> publica “Despué</w:t>
      </w:r>
      <w:r w:rsidR="002F29DC" w:rsidRPr="00883840">
        <w:rPr>
          <w:rFonts w:ascii="Arial" w:hAnsi="Arial"/>
          <w:sz w:val="24"/>
        </w:rPr>
        <w:t>s del baile”</w:t>
      </w:r>
      <w:r w:rsidRPr="00883840">
        <w:rPr>
          <w:rFonts w:ascii="Arial" w:hAnsi="Arial"/>
          <w:sz w:val="24"/>
        </w:rPr>
        <w:t>, allí en pleno festejo de un bautismo del hijo de un italiano se dan los nombres de las mujeres asistentes destacando a “</w:t>
      </w:r>
      <w:r w:rsidRPr="00395BC3">
        <w:rPr>
          <w:rFonts w:ascii="Arial" w:hAnsi="Arial"/>
          <w:i/>
          <w:sz w:val="24"/>
        </w:rPr>
        <w:t>Rosita, esa que lleva con el tango “La Morocha” el compás, cuando renguea!</w:t>
      </w:r>
      <w:r w:rsidRPr="00883840">
        <w:rPr>
          <w:rFonts w:ascii="Arial" w:hAnsi="Arial"/>
          <w:sz w:val="24"/>
        </w:rPr>
        <w:t>”</w:t>
      </w:r>
      <w:r w:rsidR="00DC2BBA">
        <w:rPr>
          <w:rFonts w:ascii="Arial" w:hAnsi="Arial"/>
          <w:sz w:val="24"/>
        </w:rPr>
        <w:t xml:space="preserve"> (Soler Cañas:</w:t>
      </w:r>
      <w:r w:rsidR="00C409E0">
        <w:rPr>
          <w:rFonts w:ascii="Arial" w:hAnsi="Arial"/>
          <w:sz w:val="24"/>
        </w:rPr>
        <w:t>76)</w:t>
      </w:r>
      <w:r w:rsidRPr="00883840">
        <w:rPr>
          <w:rFonts w:ascii="Arial" w:hAnsi="Arial"/>
          <w:sz w:val="24"/>
        </w:rPr>
        <w:t>.</w:t>
      </w:r>
    </w:p>
    <w:p w:rsidR="00074438" w:rsidRPr="00C409E0" w:rsidRDefault="00074438" w:rsidP="00043F56">
      <w:pPr>
        <w:pStyle w:val="NormalWeb"/>
        <w:spacing w:before="2" w:afterLines="0" w:line="360" w:lineRule="auto"/>
        <w:jc w:val="both"/>
        <w:rPr>
          <w:rFonts w:ascii="Arial" w:hAnsi="Arial"/>
          <w:i/>
          <w:sz w:val="24"/>
        </w:rPr>
      </w:pPr>
      <w:r w:rsidRPr="00883840">
        <w:rPr>
          <w:rFonts w:ascii="Arial" w:hAnsi="Arial"/>
          <w:sz w:val="24"/>
        </w:rPr>
        <w:t>Ese mismo año</w:t>
      </w:r>
      <w:r w:rsidR="00C409E0">
        <w:rPr>
          <w:rFonts w:ascii="Arial" w:hAnsi="Arial"/>
          <w:sz w:val="24"/>
        </w:rPr>
        <w:t xml:space="preserve"> y en el mismo medio, Agapito Sá</w:t>
      </w:r>
      <w:r w:rsidRPr="00883840">
        <w:rPr>
          <w:rFonts w:ascii="Arial" w:hAnsi="Arial"/>
          <w:sz w:val="24"/>
        </w:rPr>
        <w:t>nchez publica</w:t>
      </w:r>
      <w:r w:rsidR="00C409E0">
        <w:rPr>
          <w:rFonts w:ascii="Arial" w:hAnsi="Arial"/>
          <w:sz w:val="24"/>
        </w:rPr>
        <w:t>:</w:t>
      </w:r>
      <w:r w:rsidRPr="00883840">
        <w:rPr>
          <w:rFonts w:ascii="Arial" w:hAnsi="Arial"/>
          <w:sz w:val="24"/>
        </w:rPr>
        <w:t xml:space="preserve"> “Baile en lo de la Ñata”, se trata de un baile ofrecido en el domicilio de ese personaje con la presencia de mujeres que se destacan al bailar con “...</w:t>
      </w:r>
      <w:r w:rsidRPr="00C409E0">
        <w:rPr>
          <w:rFonts w:ascii="Arial" w:hAnsi="Arial"/>
          <w:i/>
          <w:sz w:val="24"/>
        </w:rPr>
        <w:t>buenas piernas,...</w:t>
      </w:r>
      <w:proofErr w:type="spellStart"/>
      <w:r w:rsidRPr="00C409E0">
        <w:rPr>
          <w:rFonts w:ascii="Arial" w:hAnsi="Arial"/>
          <w:i/>
          <w:sz w:val="24"/>
        </w:rPr>
        <w:t>pa</w:t>
      </w:r>
      <w:proofErr w:type="spellEnd"/>
      <w:r w:rsidRPr="00C409E0">
        <w:rPr>
          <w:rFonts w:ascii="Arial" w:hAnsi="Arial"/>
          <w:i/>
          <w:sz w:val="24"/>
        </w:rPr>
        <w:t xml:space="preserve"> una de </w:t>
      </w:r>
      <w:proofErr w:type="spellStart"/>
      <w:r w:rsidRPr="00C409E0">
        <w:rPr>
          <w:rFonts w:ascii="Arial" w:hAnsi="Arial"/>
          <w:i/>
          <w:sz w:val="24"/>
        </w:rPr>
        <w:t>cort'y</w:t>
      </w:r>
      <w:proofErr w:type="spellEnd"/>
      <w:r w:rsidRPr="00C409E0">
        <w:rPr>
          <w:rFonts w:ascii="Arial" w:hAnsi="Arial"/>
          <w:i/>
          <w:sz w:val="24"/>
        </w:rPr>
        <w:t xml:space="preserve"> quebrada.”</w:t>
      </w:r>
      <w:r w:rsidR="00395BC3">
        <w:rPr>
          <w:rFonts w:ascii="Arial" w:hAnsi="Arial"/>
          <w:i/>
          <w:sz w:val="24"/>
        </w:rPr>
        <w:t xml:space="preserve"> </w:t>
      </w:r>
      <w:r w:rsidR="00DC2BBA">
        <w:rPr>
          <w:rFonts w:ascii="Arial" w:hAnsi="Arial"/>
          <w:sz w:val="24"/>
        </w:rPr>
        <w:t>(Soler Cañ</w:t>
      </w:r>
      <w:r w:rsidR="00395BC3" w:rsidRPr="00395BC3">
        <w:rPr>
          <w:rFonts w:ascii="Arial" w:hAnsi="Arial"/>
          <w:sz w:val="24"/>
        </w:rPr>
        <w:t>as</w:t>
      </w:r>
      <w:r w:rsidR="00DC2BBA">
        <w:rPr>
          <w:rFonts w:ascii="Arial" w:hAnsi="Arial"/>
          <w:sz w:val="24"/>
        </w:rPr>
        <w:t>:</w:t>
      </w:r>
      <w:r w:rsidR="00395BC3">
        <w:rPr>
          <w:rFonts w:ascii="Arial" w:hAnsi="Arial"/>
          <w:i/>
          <w:sz w:val="24"/>
        </w:rPr>
        <w:t>91)</w:t>
      </w:r>
    </w:p>
    <w:p w:rsidR="00074438" w:rsidRPr="00883840" w:rsidRDefault="00DC2BBA" w:rsidP="00043F56">
      <w:pPr>
        <w:pStyle w:val="NormalWeb"/>
        <w:spacing w:before="2" w:afterLines="0" w:line="360" w:lineRule="auto"/>
        <w:jc w:val="both"/>
        <w:rPr>
          <w:rFonts w:ascii="Arial" w:hAnsi="Arial"/>
          <w:sz w:val="24"/>
        </w:rPr>
      </w:pPr>
      <w:r>
        <w:rPr>
          <w:rFonts w:ascii="Arial" w:hAnsi="Arial"/>
          <w:sz w:val="24"/>
        </w:rPr>
        <w:t>“Tango en el Ó</w:t>
      </w:r>
      <w:r w:rsidR="00074438" w:rsidRPr="00883840">
        <w:rPr>
          <w:rFonts w:ascii="Arial" w:hAnsi="Arial"/>
          <w:sz w:val="24"/>
        </w:rPr>
        <w:t xml:space="preserve">pera, en 1910”, es la nota que el diario “La nación” publica en febrero de ese mismo año para testimoniar que la moda es bailar tangos, por todos y en todas partes aunque </w:t>
      </w:r>
      <w:r w:rsidR="00074438" w:rsidRPr="00395BC3">
        <w:rPr>
          <w:rFonts w:ascii="Arial" w:hAnsi="Arial"/>
          <w:i/>
          <w:sz w:val="24"/>
        </w:rPr>
        <w:t>“no ha entrado por fortuna al cosmopolitismo de los bailes de buen tono”</w:t>
      </w:r>
      <w:r w:rsidR="00074438" w:rsidRPr="00883840">
        <w:rPr>
          <w:rFonts w:ascii="Arial" w:hAnsi="Arial"/>
          <w:sz w:val="24"/>
        </w:rPr>
        <w:t>, sin</w:t>
      </w:r>
      <w:r>
        <w:rPr>
          <w:rFonts w:ascii="Arial" w:hAnsi="Arial"/>
          <w:sz w:val="24"/>
        </w:rPr>
        <w:t xml:space="preserve"> embargo sí se lo baila en el “Ó</w:t>
      </w:r>
      <w:r w:rsidR="00074438" w:rsidRPr="00883840">
        <w:rPr>
          <w:rFonts w:ascii="Arial" w:hAnsi="Arial"/>
          <w:sz w:val="24"/>
        </w:rPr>
        <w:t>pera”, una sala con brillantes atractivos pero con chatura en lo danzante. El po</w:t>
      </w:r>
      <w:r w:rsidR="002F29DC" w:rsidRPr="00883840">
        <w:rPr>
          <w:rFonts w:ascii="Arial" w:hAnsi="Arial"/>
          <w:sz w:val="24"/>
        </w:rPr>
        <w:t>r</w:t>
      </w:r>
      <w:r>
        <w:rPr>
          <w:rFonts w:ascii="Arial" w:hAnsi="Arial"/>
          <w:sz w:val="24"/>
        </w:rPr>
        <w:t>qué</w:t>
      </w:r>
      <w:r w:rsidR="00074438" w:rsidRPr="00883840">
        <w:rPr>
          <w:rFonts w:ascii="Arial" w:hAnsi="Arial"/>
          <w:sz w:val="24"/>
        </w:rPr>
        <w:t xml:space="preserve"> nos lo revela el mismo texto ya que “</w:t>
      </w:r>
      <w:r w:rsidR="00074438" w:rsidRPr="00DC2BBA">
        <w:rPr>
          <w:rFonts w:ascii="Arial" w:hAnsi="Arial"/>
          <w:i/>
          <w:sz w:val="24"/>
        </w:rPr>
        <w:t xml:space="preserve">el tango criollo tiene su fisonomía característica y sólo lo conocen quienes han sentido su ritmo desde la cuna, arrorró orillero que les ha impregnado el alma. Su vigor y rudeza plástica no se improvisan ni simulan es una cuestión de sentimiento que no se cambia con el aprendizaje de contoneos, ni de actitudes estudiadas a través de las cuales se lo ve artificial y automático” </w:t>
      </w:r>
      <w:r w:rsidR="00074438" w:rsidRPr="00DC2BBA">
        <w:rPr>
          <w:rFonts w:ascii="Arial" w:hAnsi="Arial"/>
          <w:sz w:val="24"/>
        </w:rPr>
        <w:t>razón por la cual, se debería dejar al tango para</w:t>
      </w:r>
      <w:r>
        <w:rPr>
          <w:rFonts w:ascii="Arial" w:hAnsi="Arial"/>
          <w:i/>
          <w:sz w:val="24"/>
        </w:rPr>
        <w:t xml:space="preserve"> “</w:t>
      </w:r>
      <w:r w:rsidR="00074438" w:rsidRPr="00DC2BBA">
        <w:rPr>
          <w:rFonts w:ascii="Arial" w:hAnsi="Arial"/>
          <w:i/>
          <w:sz w:val="24"/>
        </w:rPr>
        <w:t>quienes t</w:t>
      </w:r>
      <w:r>
        <w:rPr>
          <w:rFonts w:ascii="Arial" w:hAnsi="Arial"/>
          <w:i/>
          <w:sz w:val="24"/>
        </w:rPr>
        <w:t>ienen por derecho de nacimiento</w:t>
      </w:r>
      <w:r w:rsidR="00074438" w:rsidRPr="00DC2BBA">
        <w:rPr>
          <w:rFonts w:ascii="Arial" w:hAnsi="Arial"/>
          <w:i/>
          <w:sz w:val="24"/>
        </w:rPr>
        <w:t xml:space="preserve"> de sangre el poder bailarlo</w:t>
      </w:r>
      <w:r w:rsidR="00074438" w:rsidRPr="00883840">
        <w:rPr>
          <w:rFonts w:ascii="Arial" w:hAnsi="Arial"/>
          <w:sz w:val="24"/>
        </w:rPr>
        <w:t>”. (Carretero</w:t>
      </w:r>
      <w:r>
        <w:rPr>
          <w:rFonts w:ascii="Arial" w:hAnsi="Arial"/>
          <w:sz w:val="24"/>
        </w:rPr>
        <w:t>:144</w:t>
      </w:r>
      <w:r w:rsidR="00074438" w:rsidRPr="00883840">
        <w:rPr>
          <w:rFonts w:ascii="Arial" w:hAnsi="Arial"/>
          <w:sz w:val="24"/>
        </w:rPr>
        <w:t>)</w:t>
      </w:r>
    </w:p>
    <w:p w:rsidR="00074438" w:rsidRPr="00883840" w:rsidRDefault="00DC2BBA" w:rsidP="00043F56">
      <w:pPr>
        <w:pStyle w:val="NormalWeb"/>
        <w:spacing w:before="2" w:afterLines="0" w:line="360" w:lineRule="auto"/>
        <w:jc w:val="both"/>
        <w:rPr>
          <w:rFonts w:ascii="Arial" w:hAnsi="Arial"/>
          <w:sz w:val="24"/>
        </w:rPr>
      </w:pPr>
      <w:r>
        <w:rPr>
          <w:rFonts w:ascii="Arial" w:hAnsi="Arial"/>
          <w:sz w:val="24"/>
        </w:rPr>
        <w:t>E</w:t>
      </w:r>
      <w:r w:rsidR="00074438" w:rsidRPr="00883840">
        <w:rPr>
          <w:rFonts w:ascii="Arial" w:hAnsi="Arial"/>
          <w:sz w:val="24"/>
        </w:rPr>
        <w:t xml:space="preserve">n “La muerte del pibe Oscar” </w:t>
      </w:r>
      <w:r w:rsidR="0089712A">
        <w:rPr>
          <w:rFonts w:ascii="Arial" w:hAnsi="Arial"/>
          <w:sz w:val="24"/>
        </w:rPr>
        <w:t>se describe có</w:t>
      </w:r>
      <w:r w:rsidR="0089712A" w:rsidRPr="00883840">
        <w:rPr>
          <w:rFonts w:ascii="Arial" w:hAnsi="Arial"/>
          <w:sz w:val="24"/>
        </w:rPr>
        <w:t xml:space="preserve">mo tangueaba el personaje central </w:t>
      </w:r>
      <w:r w:rsidR="0089712A">
        <w:rPr>
          <w:rFonts w:ascii="Arial" w:hAnsi="Arial"/>
          <w:sz w:val="24"/>
        </w:rPr>
        <w:t xml:space="preserve">en </w:t>
      </w:r>
      <w:r w:rsidR="00074438" w:rsidRPr="00883840">
        <w:rPr>
          <w:rFonts w:ascii="Arial" w:hAnsi="Arial"/>
          <w:sz w:val="24"/>
        </w:rPr>
        <w:t>una de las tantas romerías celebradas</w:t>
      </w:r>
      <w:r>
        <w:rPr>
          <w:rFonts w:ascii="Arial" w:hAnsi="Arial"/>
          <w:sz w:val="24"/>
        </w:rPr>
        <w:t xml:space="preserve"> en Buenos Aires </w:t>
      </w:r>
      <w:r w:rsidR="0089712A">
        <w:rPr>
          <w:rFonts w:ascii="Arial" w:hAnsi="Arial"/>
          <w:sz w:val="24"/>
        </w:rPr>
        <w:t xml:space="preserve">por el centenario: </w:t>
      </w:r>
      <w:r w:rsidR="0089712A">
        <w:rPr>
          <w:rFonts w:ascii="Arial" w:hAnsi="Arial"/>
          <w:i/>
          <w:sz w:val="24"/>
        </w:rPr>
        <w:t>“</w:t>
      </w:r>
      <w:r w:rsidR="00074438" w:rsidRPr="00395BC3">
        <w:rPr>
          <w:rFonts w:ascii="Arial" w:hAnsi="Arial"/>
          <w:i/>
          <w:sz w:val="24"/>
        </w:rPr>
        <w:t>se largó a fondo con una corrida con doblete...con la mano izquierda atrajo a su compañera, la derecha la hizo deslizar hasta “el tablero” de la gallarda bailarina y se lo “tecleó” con los cuatro “dengues” al mismo tiempo que con el pulgar le daba dirección y la hacía seguir el ritmo del tango y al “peg</w:t>
      </w:r>
      <w:r w:rsidR="002F29DC" w:rsidRPr="00395BC3">
        <w:rPr>
          <w:rFonts w:ascii="Arial" w:hAnsi="Arial"/>
          <w:i/>
          <w:sz w:val="24"/>
        </w:rPr>
        <w:t>ar el esquinazo” dando así la</w:t>
      </w:r>
      <w:r w:rsidR="00074438" w:rsidRPr="00395BC3">
        <w:rPr>
          <w:rFonts w:ascii="Arial" w:hAnsi="Arial"/>
          <w:i/>
          <w:sz w:val="24"/>
        </w:rPr>
        <w:t xml:space="preserve"> media vuelta, hizo con toda limpieza el “corte” “serrucho viejo” “número seiscientos seis”</w:t>
      </w:r>
      <w:r w:rsidR="00074438" w:rsidRPr="00883840">
        <w:rPr>
          <w:rFonts w:ascii="Arial" w:hAnsi="Arial"/>
          <w:sz w:val="24"/>
        </w:rPr>
        <w:t>.</w:t>
      </w:r>
      <w:r w:rsidR="0089712A">
        <w:rPr>
          <w:rFonts w:ascii="Arial" w:hAnsi="Arial"/>
          <w:sz w:val="24"/>
        </w:rPr>
        <w:t xml:space="preserve"> (Villamayor:</w:t>
      </w:r>
      <w:r w:rsidR="00395BC3">
        <w:rPr>
          <w:rFonts w:ascii="Arial" w:hAnsi="Arial"/>
          <w:sz w:val="24"/>
        </w:rPr>
        <w:t>207)</w:t>
      </w:r>
    </w:p>
    <w:p w:rsidR="00074438" w:rsidRPr="00883840" w:rsidRDefault="0089712A" w:rsidP="00043F56">
      <w:pPr>
        <w:pStyle w:val="NormalWeb"/>
        <w:spacing w:before="2" w:afterLines="0" w:line="360" w:lineRule="auto"/>
        <w:jc w:val="both"/>
        <w:rPr>
          <w:rFonts w:ascii="Arial" w:hAnsi="Arial"/>
          <w:sz w:val="24"/>
        </w:rPr>
      </w:pPr>
      <w:r>
        <w:rPr>
          <w:rFonts w:ascii="Arial" w:hAnsi="Arial"/>
          <w:sz w:val="24"/>
        </w:rPr>
        <w:t>Está claro que</w:t>
      </w:r>
      <w:r w:rsidR="00074438" w:rsidRPr="00883840">
        <w:rPr>
          <w:rFonts w:ascii="Arial" w:hAnsi="Arial"/>
          <w:sz w:val="24"/>
        </w:rPr>
        <w:t xml:space="preserve"> el mét</w:t>
      </w:r>
      <w:r>
        <w:rPr>
          <w:rFonts w:ascii="Arial" w:hAnsi="Arial"/>
          <w:sz w:val="24"/>
        </w:rPr>
        <w:t>odo de Lima se opone a ese estilo y</w:t>
      </w:r>
      <w:r w:rsidR="00074438" w:rsidRPr="00883840">
        <w:rPr>
          <w:rFonts w:ascii="Arial" w:hAnsi="Arial"/>
          <w:sz w:val="24"/>
        </w:rPr>
        <w:t xml:space="preserve"> establece un </w:t>
      </w:r>
      <w:r>
        <w:rPr>
          <w:rFonts w:ascii="Arial" w:hAnsi="Arial"/>
          <w:sz w:val="24"/>
        </w:rPr>
        <w:t>baile de aristocrático salón, donde no só</w:t>
      </w:r>
      <w:r w:rsidR="00074438" w:rsidRPr="00883840">
        <w:rPr>
          <w:rFonts w:ascii="Arial" w:hAnsi="Arial"/>
          <w:sz w:val="24"/>
        </w:rPr>
        <w:t>l</w:t>
      </w:r>
      <w:r>
        <w:rPr>
          <w:rFonts w:ascii="Arial" w:hAnsi="Arial"/>
          <w:sz w:val="24"/>
        </w:rPr>
        <w:t>o el espacio físico se modifica sino</w:t>
      </w:r>
      <w:r w:rsidR="00074438" w:rsidRPr="00883840">
        <w:rPr>
          <w:rFonts w:ascii="Arial" w:hAnsi="Arial"/>
          <w:sz w:val="24"/>
        </w:rPr>
        <w:t xml:space="preserve"> la modalidad de baile también</w:t>
      </w:r>
      <w:r>
        <w:rPr>
          <w:rFonts w:ascii="Arial" w:hAnsi="Arial"/>
          <w:sz w:val="24"/>
        </w:rPr>
        <w:t>,</w:t>
      </w:r>
      <w:r w:rsidR="00074438" w:rsidRPr="00883840">
        <w:rPr>
          <w:rFonts w:ascii="Arial" w:hAnsi="Arial"/>
          <w:sz w:val="24"/>
        </w:rPr>
        <w:t xml:space="preserve"> y en ella no caben las cuerpeadas ni los meneos, los cuerpos doblados, los cortes y las quebradas y mucho menos el tecleo sobre la nalga de la mujer.</w:t>
      </w:r>
    </w:p>
    <w:p w:rsidR="00395BC3" w:rsidRDefault="00074438" w:rsidP="00043F56">
      <w:pPr>
        <w:pStyle w:val="NormalWeb"/>
        <w:spacing w:before="2" w:afterLines="0" w:line="360" w:lineRule="auto"/>
        <w:jc w:val="both"/>
        <w:rPr>
          <w:rFonts w:ascii="Arial" w:hAnsi="Arial"/>
          <w:sz w:val="24"/>
        </w:rPr>
      </w:pPr>
      <w:r w:rsidRPr="00883840">
        <w:rPr>
          <w:rFonts w:ascii="Arial" w:hAnsi="Arial"/>
          <w:sz w:val="24"/>
        </w:rPr>
        <w:t xml:space="preserve">La propuesta de nuestro autor tiene aspectos coincidentes con la evolución del baile detallada </w:t>
      </w:r>
      <w:r w:rsidR="00150303">
        <w:rPr>
          <w:rFonts w:ascii="Arial" w:hAnsi="Arial"/>
          <w:sz w:val="24"/>
        </w:rPr>
        <w:t xml:space="preserve">en 1913 </w:t>
      </w:r>
      <w:r w:rsidRPr="00883840">
        <w:rPr>
          <w:rFonts w:ascii="Arial" w:hAnsi="Arial"/>
          <w:sz w:val="24"/>
        </w:rPr>
        <w:t xml:space="preserve">por </w:t>
      </w:r>
      <w:r w:rsidR="00150303">
        <w:rPr>
          <w:rFonts w:ascii="Arial" w:hAnsi="Arial"/>
          <w:sz w:val="24"/>
        </w:rPr>
        <w:t xml:space="preserve">quien se hace llamar Viejo </w:t>
      </w:r>
      <w:proofErr w:type="spellStart"/>
      <w:r w:rsidR="00150303">
        <w:rPr>
          <w:rFonts w:ascii="Arial" w:hAnsi="Arial"/>
          <w:sz w:val="24"/>
        </w:rPr>
        <w:t>tanguero</w:t>
      </w:r>
      <w:proofErr w:type="spellEnd"/>
      <w:r w:rsidR="00150303">
        <w:rPr>
          <w:rFonts w:ascii="Arial" w:hAnsi="Arial"/>
          <w:sz w:val="24"/>
        </w:rPr>
        <w:t>:</w:t>
      </w:r>
      <w:r w:rsidRPr="00883840">
        <w:rPr>
          <w:rFonts w:ascii="Arial" w:hAnsi="Arial"/>
          <w:sz w:val="24"/>
        </w:rPr>
        <w:t xml:space="preserve"> “</w:t>
      </w:r>
      <w:r w:rsidRPr="00395BC3">
        <w:rPr>
          <w:rFonts w:ascii="Arial" w:hAnsi="Arial"/>
          <w:i/>
          <w:sz w:val="24"/>
        </w:rPr>
        <w:t>El tango es, en efecto, de suave ondulación, con ritmo acompasado y atrevido...Tiene su me</w:t>
      </w:r>
      <w:r w:rsidR="00150303">
        <w:rPr>
          <w:rFonts w:ascii="Arial" w:hAnsi="Arial"/>
          <w:i/>
          <w:sz w:val="24"/>
        </w:rPr>
        <w:t>dida y su compás...Si el bailarí</w:t>
      </w:r>
      <w:r w:rsidRPr="00395BC3">
        <w:rPr>
          <w:rFonts w:ascii="Arial" w:hAnsi="Arial"/>
          <w:i/>
          <w:sz w:val="24"/>
        </w:rPr>
        <w:t>n no le imprime esta cadencia, dentro de un verdadero tiempo, la pieza carece de interés. Si la bailarina, por ejemplo, no sab</w:t>
      </w:r>
      <w:r w:rsidR="00150303">
        <w:rPr>
          <w:rFonts w:ascii="Arial" w:hAnsi="Arial"/>
          <w:i/>
          <w:sz w:val="24"/>
        </w:rPr>
        <w:t>e ejecutar el doble juego de pie</w:t>
      </w:r>
      <w:r w:rsidRPr="00395BC3">
        <w:rPr>
          <w:rFonts w:ascii="Arial" w:hAnsi="Arial"/>
          <w:i/>
          <w:sz w:val="24"/>
        </w:rPr>
        <w:t>s hacia atrás, no puede ser buena intérprete. El tango no se baila a voluntad y con rigidez...cada figura debe concluir con un compás musical. Si se olvidan estas reglas, el valor artístico se pierde y decae.</w:t>
      </w:r>
      <w:r w:rsidRPr="00883840">
        <w:rPr>
          <w:rFonts w:ascii="Arial" w:hAnsi="Arial"/>
          <w:sz w:val="24"/>
        </w:rPr>
        <w:t>”</w:t>
      </w:r>
      <w:r w:rsidR="00395BC3">
        <w:rPr>
          <w:rFonts w:ascii="Arial" w:hAnsi="Arial"/>
          <w:sz w:val="24"/>
        </w:rPr>
        <w:t xml:space="preserve"> </w:t>
      </w:r>
    </w:p>
    <w:p w:rsidR="00074438" w:rsidRPr="00883840" w:rsidRDefault="00074438" w:rsidP="00043F56">
      <w:pPr>
        <w:pStyle w:val="NormalWeb"/>
        <w:spacing w:before="2" w:afterLines="0" w:line="360" w:lineRule="auto"/>
        <w:jc w:val="both"/>
        <w:rPr>
          <w:rFonts w:ascii="Arial" w:hAnsi="Arial"/>
          <w:sz w:val="24"/>
        </w:rPr>
      </w:pPr>
    </w:p>
    <w:p w:rsidR="00302EEA" w:rsidRPr="00883840" w:rsidRDefault="00120AC1" w:rsidP="00043F56">
      <w:pPr>
        <w:pStyle w:val="NormalWeb"/>
        <w:shd w:val="clear" w:color="auto" w:fill="FFFFFF"/>
        <w:spacing w:beforeLines="0" w:afterLines="0" w:line="360" w:lineRule="auto"/>
        <w:jc w:val="both"/>
        <w:rPr>
          <w:rFonts w:ascii="Arial" w:hAnsi="Arial"/>
          <w:b/>
          <w:color w:val="000000"/>
          <w:sz w:val="24"/>
          <w:szCs w:val="21"/>
        </w:rPr>
      </w:pPr>
      <w:r w:rsidRPr="00883840">
        <w:rPr>
          <w:rFonts w:ascii="Arial" w:hAnsi="Arial"/>
          <w:b/>
          <w:color w:val="000000"/>
          <w:sz w:val="24"/>
          <w:szCs w:val="21"/>
        </w:rPr>
        <w:t>Lo saludable</w:t>
      </w:r>
    </w:p>
    <w:p w:rsidR="00DD4A61" w:rsidRPr="00883840" w:rsidRDefault="00150303"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Entiende Lima que la danza</w:t>
      </w:r>
      <w:r w:rsidR="00302EEA" w:rsidRPr="00883840">
        <w:rPr>
          <w:rFonts w:ascii="Arial" w:hAnsi="Arial"/>
          <w:color w:val="000000"/>
          <w:sz w:val="24"/>
          <w:szCs w:val="21"/>
        </w:rPr>
        <w:t xml:space="preserve"> “</w:t>
      </w:r>
      <w:r w:rsidR="00302EEA" w:rsidRPr="00150303">
        <w:rPr>
          <w:rFonts w:ascii="Arial" w:hAnsi="Arial"/>
          <w:i/>
          <w:color w:val="000000"/>
          <w:sz w:val="24"/>
          <w:szCs w:val="21"/>
        </w:rPr>
        <w:t>ar</w:t>
      </w:r>
      <w:r w:rsidR="00120AC1" w:rsidRPr="00150303">
        <w:rPr>
          <w:rFonts w:ascii="Arial" w:hAnsi="Arial"/>
          <w:i/>
          <w:color w:val="000000"/>
          <w:sz w:val="24"/>
          <w:szCs w:val="21"/>
        </w:rPr>
        <w:t>moniza el conjunto físico</w:t>
      </w:r>
      <w:r w:rsidR="00120AC1" w:rsidRPr="00883840">
        <w:rPr>
          <w:rFonts w:ascii="Arial" w:hAnsi="Arial"/>
          <w:color w:val="000000"/>
          <w:sz w:val="24"/>
          <w:szCs w:val="21"/>
        </w:rPr>
        <w:t>” y</w:t>
      </w:r>
      <w:r w:rsidR="00302EEA" w:rsidRPr="00883840">
        <w:rPr>
          <w:rFonts w:ascii="Arial" w:hAnsi="Arial"/>
          <w:color w:val="000000"/>
          <w:sz w:val="24"/>
          <w:szCs w:val="21"/>
        </w:rPr>
        <w:t xml:space="preserve"> cita a quien considera “</w:t>
      </w:r>
      <w:r w:rsidR="00302EEA" w:rsidRPr="00150303">
        <w:rPr>
          <w:rFonts w:ascii="Arial" w:hAnsi="Arial"/>
          <w:i/>
          <w:color w:val="000000"/>
          <w:sz w:val="24"/>
          <w:szCs w:val="21"/>
        </w:rPr>
        <w:t xml:space="preserve">reputado maestro señor </w:t>
      </w:r>
      <w:proofErr w:type="spellStart"/>
      <w:r w:rsidR="00302EEA" w:rsidRPr="00150303">
        <w:rPr>
          <w:rFonts w:ascii="Arial" w:hAnsi="Arial"/>
          <w:i/>
          <w:color w:val="000000"/>
          <w:sz w:val="24"/>
          <w:szCs w:val="21"/>
        </w:rPr>
        <w:t>Pichhetti</w:t>
      </w:r>
      <w:proofErr w:type="spellEnd"/>
      <w:r w:rsidR="00302EEA" w:rsidRPr="00883840">
        <w:rPr>
          <w:rFonts w:ascii="Arial" w:hAnsi="Arial"/>
          <w:color w:val="000000"/>
          <w:sz w:val="24"/>
          <w:szCs w:val="21"/>
        </w:rPr>
        <w:t>”</w:t>
      </w:r>
      <w:r>
        <w:rPr>
          <w:rFonts w:ascii="Arial" w:hAnsi="Arial"/>
          <w:color w:val="000000"/>
          <w:sz w:val="24"/>
          <w:szCs w:val="21"/>
        </w:rPr>
        <w:t>:</w:t>
      </w:r>
      <w:r w:rsidR="00302EEA" w:rsidRPr="00883840">
        <w:rPr>
          <w:rFonts w:ascii="Arial" w:hAnsi="Arial"/>
          <w:color w:val="000000"/>
          <w:sz w:val="24"/>
          <w:szCs w:val="21"/>
        </w:rPr>
        <w:t xml:space="preserve"> “</w:t>
      </w:r>
      <w:r w:rsidR="00302EEA" w:rsidRPr="00395BC3">
        <w:rPr>
          <w:rFonts w:ascii="Arial" w:hAnsi="Arial"/>
          <w:i/>
          <w:color w:val="000000"/>
          <w:sz w:val="24"/>
          <w:szCs w:val="21"/>
        </w:rPr>
        <w:t>el baile es uno de los ejercicios más higiénicos por los movimientos que ejecuta el organismo ya que, activa la respiración facilita la digestión, influye sobre las importantes cuestiones vitales; la sangre corre en más cantidad por todos los tejidos, se experimenta un vigor, un bienestar general que parece rejuvenecernos. Los movimientos musculares que se ejec</w:t>
      </w:r>
      <w:r w:rsidR="00120AC1" w:rsidRPr="00395BC3">
        <w:rPr>
          <w:rFonts w:ascii="Arial" w:hAnsi="Arial"/>
          <w:i/>
          <w:color w:val="000000"/>
          <w:sz w:val="24"/>
          <w:szCs w:val="21"/>
        </w:rPr>
        <w:t>utan en el baile, aumentan la</w:t>
      </w:r>
      <w:r w:rsidR="00302EEA" w:rsidRPr="00395BC3">
        <w:rPr>
          <w:rFonts w:ascii="Arial" w:hAnsi="Arial"/>
          <w:i/>
          <w:color w:val="000000"/>
          <w:sz w:val="24"/>
          <w:szCs w:val="21"/>
        </w:rPr>
        <w:t xml:space="preserve"> fuerza física y la consistencia de los nervios, obrando con mayor presión en las extremidades. El baile modera, en la juventud sobre todo, la dem</w:t>
      </w:r>
      <w:r w:rsidR="00120AC1" w:rsidRPr="00395BC3">
        <w:rPr>
          <w:rFonts w:ascii="Arial" w:hAnsi="Arial"/>
          <w:i/>
          <w:color w:val="000000"/>
          <w:sz w:val="24"/>
          <w:szCs w:val="21"/>
        </w:rPr>
        <w:t xml:space="preserve">asiada sensibilidad nerviosa”, </w:t>
      </w:r>
      <w:r w:rsidR="00120AC1" w:rsidRPr="00883840">
        <w:rPr>
          <w:rFonts w:ascii="Arial" w:hAnsi="Arial"/>
          <w:color w:val="000000"/>
          <w:sz w:val="24"/>
          <w:szCs w:val="21"/>
        </w:rPr>
        <w:t>a</w:t>
      </w:r>
      <w:r w:rsidR="00302EEA" w:rsidRPr="00883840">
        <w:rPr>
          <w:rFonts w:ascii="Arial" w:hAnsi="Arial"/>
          <w:color w:val="000000"/>
          <w:sz w:val="24"/>
          <w:szCs w:val="21"/>
        </w:rPr>
        <w:t>dvirt</w:t>
      </w:r>
      <w:r w:rsidR="00120AC1" w:rsidRPr="00883840">
        <w:rPr>
          <w:rFonts w:ascii="Arial" w:hAnsi="Arial"/>
          <w:color w:val="000000"/>
          <w:sz w:val="24"/>
          <w:szCs w:val="21"/>
        </w:rPr>
        <w:t>iendo que todos los higienistas</w:t>
      </w:r>
      <w:r w:rsidR="00302EEA" w:rsidRPr="00883840">
        <w:rPr>
          <w:rFonts w:ascii="Arial" w:hAnsi="Arial"/>
          <w:color w:val="000000"/>
          <w:sz w:val="24"/>
          <w:szCs w:val="21"/>
        </w:rPr>
        <w:t xml:space="preserve"> han colocado al baile en uno de los primeros lugares dentro de los ejercicio</w:t>
      </w:r>
      <w:r w:rsidR="00515EB7" w:rsidRPr="00883840">
        <w:rPr>
          <w:rFonts w:ascii="Arial" w:hAnsi="Arial"/>
          <w:color w:val="000000"/>
          <w:sz w:val="24"/>
          <w:szCs w:val="21"/>
        </w:rPr>
        <w:t>s físicos. Retoma en otra cita</w:t>
      </w:r>
      <w:r w:rsidR="00302EEA" w:rsidRPr="00883840">
        <w:rPr>
          <w:rFonts w:ascii="Arial" w:hAnsi="Arial"/>
          <w:color w:val="000000"/>
          <w:sz w:val="24"/>
          <w:szCs w:val="21"/>
        </w:rPr>
        <w:t xml:space="preserve"> al Dr. Lagrange para decir que “</w:t>
      </w:r>
      <w:r w:rsidR="00302EEA" w:rsidRPr="00883840">
        <w:rPr>
          <w:rFonts w:ascii="Arial" w:hAnsi="Arial"/>
          <w:i/>
          <w:color w:val="000000"/>
          <w:sz w:val="24"/>
          <w:szCs w:val="21"/>
        </w:rPr>
        <w:t>Todos conocen la influencia que ejerce el ritmo sobre el movimiento [y que] hay aires musicales que llevan los movimientos a una perfecta regularidad, y la sensación producida sobre el oído por el compás, es como un punto de partida del efecto reflejo que ordena el movimiento alternado de las piernas y del cuerpo sin darse cuenta del cansancio”.</w:t>
      </w:r>
      <w:r w:rsidR="00302EEA" w:rsidRPr="00883840">
        <w:rPr>
          <w:rFonts w:ascii="Arial" w:hAnsi="Arial"/>
          <w:color w:val="000000"/>
          <w:sz w:val="24"/>
          <w:szCs w:val="21"/>
        </w:rPr>
        <w:t xml:space="preserve"> Pero más allá </w:t>
      </w:r>
      <w:r w:rsidR="00515EB7" w:rsidRPr="00883840">
        <w:rPr>
          <w:rFonts w:ascii="Arial" w:hAnsi="Arial"/>
          <w:color w:val="000000"/>
          <w:sz w:val="24"/>
          <w:szCs w:val="21"/>
        </w:rPr>
        <w:t>de los favores gimnásticos</w:t>
      </w:r>
      <w:r w:rsidR="00302EEA" w:rsidRPr="00883840">
        <w:rPr>
          <w:rFonts w:ascii="Arial" w:hAnsi="Arial"/>
          <w:color w:val="000000"/>
          <w:sz w:val="24"/>
          <w:szCs w:val="21"/>
        </w:rPr>
        <w:t xml:space="preserve"> nuestro autor</w:t>
      </w:r>
      <w:r w:rsidR="00515EB7" w:rsidRPr="00883840">
        <w:rPr>
          <w:rFonts w:ascii="Arial" w:hAnsi="Arial"/>
          <w:color w:val="000000"/>
          <w:sz w:val="24"/>
          <w:szCs w:val="21"/>
        </w:rPr>
        <w:t xml:space="preserve"> insiste en aconsejar la terapéutica del baile, siempre y cuando sea moderada</w:t>
      </w:r>
      <w:r w:rsidR="00302EEA" w:rsidRPr="00883840">
        <w:rPr>
          <w:rFonts w:ascii="Arial" w:hAnsi="Arial"/>
          <w:color w:val="000000"/>
          <w:sz w:val="24"/>
          <w:szCs w:val="21"/>
        </w:rPr>
        <w:t>. Entre es</w:t>
      </w:r>
      <w:r>
        <w:rPr>
          <w:rFonts w:ascii="Arial" w:hAnsi="Arial"/>
          <w:color w:val="000000"/>
          <w:sz w:val="24"/>
          <w:szCs w:val="21"/>
        </w:rPr>
        <w:t xml:space="preserve">as moderaciones, establece que </w:t>
      </w:r>
      <w:r w:rsidR="00302EEA" w:rsidRPr="00883840">
        <w:rPr>
          <w:rFonts w:ascii="Arial" w:hAnsi="Arial"/>
          <w:color w:val="000000"/>
          <w:sz w:val="24"/>
          <w:szCs w:val="21"/>
        </w:rPr>
        <w:t>el compás</w:t>
      </w:r>
      <w:r w:rsidR="00302EEA" w:rsidRPr="00883840">
        <w:rPr>
          <w:rStyle w:val="apple-converted-space"/>
          <w:rFonts w:ascii="Arial" w:hAnsi="Arial"/>
          <w:color w:val="000000"/>
          <w:sz w:val="24"/>
          <w:szCs w:val="21"/>
        </w:rPr>
        <w:t> </w:t>
      </w:r>
      <w:r w:rsidR="00302EEA" w:rsidRPr="00883840">
        <w:rPr>
          <w:rFonts w:ascii="Arial" w:hAnsi="Arial"/>
          <w:color w:val="000000"/>
          <w:sz w:val="24"/>
          <w:szCs w:val="21"/>
        </w:rPr>
        <w:t>de la música de t</w:t>
      </w:r>
      <w:r>
        <w:rPr>
          <w:rFonts w:ascii="Arial" w:hAnsi="Arial"/>
          <w:color w:val="000000"/>
          <w:sz w:val="24"/>
          <w:szCs w:val="21"/>
        </w:rPr>
        <w:t>ango es de dos por cuatro lento,</w:t>
      </w:r>
      <w:r w:rsidR="00302EEA" w:rsidRPr="00883840">
        <w:rPr>
          <w:rFonts w:ascii="Arial" w:hAnsi="Arial"/>
          <w:color w:val="000000"/>
          <w:sz w:val="24"/>
          <w:szCs w:val="21"/>
        </w:rPr>
        <w:t xml:space="preserve"> dando cuenta de la celeridad con la que debe bailarse, lo que se complementa a lo largo del desarrollo de su método con pasos o figuras que podemos imaginar desde una cadencia pausada y solemne.</w:t>
      </w:r>
      <w:r w:rsidR="00DD4A61" w:rsidRPr="00883840">
        <w:rPr>
          <w:rFonts w:ascii="Arial" w:hAnsi="Arial"/>
          <w:color w:val="000000"/>
          <w:sz w:val="24"/>
          <w:szCs w:val="21"/>
        </w:rPr>
        <w:t xml:space="preserve"> </w:t>
      </w:r>
    </w:p>
    <w:p w:rsidR="00FB7502" w:rsidRPr="00150303" w:rsidRDefault="00DD4A61" w:rsidP="00043F56">
      <w:pPr>
        <w:pStyle w:val="NormalWeb"/>
        <w:shd w:val="clear" w:color="auto" w:fill="FFFFFF"/>
        <w:spacing w:beforeLines="0" w:afterLines="0" w:line="360" w:lineRule="auto"/>
        <w:jc w:val="both"/>
        <w:rPr>
          <w:rFonts w:ascii="Arial" w:hAnsi="Arial"/>
          <w:i/>
          <w:color w:val="000000"/>
          <w:sz w:val="24"/>
          <w:szCs w:val="21"/>
        </w:rPr>
      </w:pPr>
      <w:r w:rsidRPr="00883840">
        <w:rPr>
          <w:rFonts w:ascii="Arial" w:hAnsi="Arial"/>
          <w:color w:val="000000"/>
          <w:sz w:val="24"/>
          <w:szCs w:val="21"/>
        </w:rPr>
        <w:t>Los bailes vertiginosos no son recomendables ya que “</w:t>
      </w:r>
      <w:r w:rsidR="00C724AF" w:rsidRPr="00883840">
        <w:rPr>
          <w:rFonts w:ascii="Arial" w:hAnsi="Arial"/>
          <w:i/>
          <w:color w:val="000000"/>
          <w:sz w:val="24"/>
          <w:szCs w:val="21"/>
        </w:rPr>
        <w:t>la gran contracción que sufren los músculos… aumenta excesivamente la respiración, la transpiración y la calorificación, lo que produce un notable desgaste de materias preciosas del organismo. El mismo corazón podría sufrir serias consecuencias debido a la aceleración de la circulación producida por el esfuerzo y resistencia muscular… Este vigor que se desarrolla maquinalmente sin experimentar el cansancio que causa en si el mismo movimiento, viene alent</w:t>
      </w:r>
      <w:r w:rsidR="00E75DF1" w:rsidRPr="00883840">
        <w:rPr>
          <w:rFonts w:ascii="Arial" w:hAnsi="Arial"/>
          <w:i/>
          <w:color w:val="000000"/>
          <w:sz w:val="24"/>
          <w:szCs w:val="21"/>
        </w:rPr>
        <w:t>ado por la disposición del espíri</w:t>
      </w:r>
      <w:r w:rsidR="00C724AF" w:rsidRPr="00883840">
        <w:rPr>
          <w:rFonts w:ascii="Arial" w:hAnsi="Arial"/>
          <w:i/>
          <w:color w:val="000000"/>
          <w:sz w:val="24"/>
          <w:szCs w:val="21"/>
        </w:rPr>
        <w:t>tu que se predispone a los placeres de la danza, olvidando casi por completo la acción de los músculos y sus efectos”,</w:t>
      </w:r>
      <w:r w:rsidR="00C724AF" w:rsidRPr="00883840">
        <w:rPr>
          <w:rFonts w:ascii="Arial" w:hAnsi="Arial"/>
          <w:color w:val="000000"/>
          <w:sz w:val="24"/>
          <w:szCs w:val="21"/>
        </w:rPr>
        <w:t xml:space="preserve"> llegando a la conclusión que abusar del baile, mata.</w:t>
      </w:r>
    </w:p>
    <w:p w:rsidR="00FB7502" w:rsidRPr="00883840" w:rsidRDefault="00FB7502"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Hoy se sostiene que la gimnasia es una disciplina que busca desarrollar y dar flexibilidad al cuerpo mediante rutinas de ejercicios físicos, la que puede llevarse a cabo como deporte o de manera recreativa. Entonces, tanto en la actualidad como en la concepción teórica del autor del método en cuestión, bailar tango es una actividad gimnástica que se desarrolla de manera recreativa y por ende, beneficiosa para la salud. </w:t>
      </w:r>
    </w:p>
    <w:p w:rsidR="00FB7502" w:rsidRPr="00883840" w:rsidRDefault="00701DB7"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L</w:t>
      </w:r>
      <w:r w:rsidR="00FB7502" w:rsidRPr="00883840">
        <w:rPr>
          <w:rFonts w:ascii="Arial" w:hAnsi="Arial"/>
          <w:color w:val="000000"/>
          <w:sz w:val="24"/>
          <w:szCs w:val="21"/>
        </w:rPr>
        <w:t>a actual definición de</w:t>
      </w:r>
      <w:r w:rsidR="00395BC3">
        <w:rPr>
          <w:rFonts w:ascii="Arial" w:hAnsi="Arial"/>
          <w:color w:val="000000"/>
          <w:sz w:val="24"/>
          <w:szCs w:val="21"/>
        </w:rPr>
        <w:t xml:space="preserve"> la Organización Mundial de la S</w:t>
      </w:r>
      <w:r>
        <w:rPr>
          <w:rFonts w:ascii="Arial" w:hAnsi="Arial"/>
          <w:color w:val="000000"/>
          <w:sz w:val="24"/>
          <w:szCs w:val="21"/>
        </w:rPr>
        <w:t>alud</w:t>
      </w:r>
      <w:r w:rsidR="00FB7502" w:rsidRPr="00883840">
        <w:rPr>
          <w:rFonts w:ascii="Arial" w:hAnsi="Arial"/>
          <w:color w:val="000000"/>
          <w:sz w:val="24"/>
          <w:szCs w:val="21"/>
        </w:rPr>
        <w:t xml:space="preserve"> establece que</w:t>
      </w:r>
      <w:r w:rsidR="00FB7502" w:rsidRPr="00883840">
        <w:rPr>
          <w:rStyle w:val="apple-converted-space"/>
          <w:rFonts w:ascii="Arial" w:hAnsi="Arial"/>
          <w:color w:val="000000"/>
          <w:sz w:val="24"/>
          <w:szCs w:val="21"/>
        </w:rPr>
        <w:t> </w:t>
      </w:r>
      <w:r w:rsidR="00FB7502" w:rsidRPr="00883840">
        <w:rPr>
          <w:rFonts w:ascii="Arial" w:hAnsi="Arial"/>
          <w:color w:val="000000"/>
          <w:sz w:val="24"/>
          <w:szCs w:val="21"/>
        </w:rPr>
        <w:t>la salud es la condición de todo ser vivo que goza de un absoluto bienestar t</w:t>
      </w:r>
      <w:r>
        <w:rPr>
          <w:rFonts w:ascii="Arial" w:hAnsi="Arial"/>
          <w:color w:val="000000"/>
          <w:sz w:val="24"/>
          <w:szCs w:val="21"/>
        </w:rPr>
        <w:t>anto a nivel físico como</w:t>
      </w:r>
      <w:r w:rsidR="00FB7502" w:rsidRPr="00883840">
        <w:rPr>
          <w:rFonts w:ascii="Arial" w:hAnsi="Arial"/>
          <w:color w:val="000000"/>
          <w:sz w:val="24"/>
          <w:szCs w:val="21"/>
        </w:rPr>
        <w:t xml:space="preserve"> mental y social. Es decir que el concepto de salud no sólo da cuenta de la no aparición de enfermedad</w:t>
      </w:r>
      <w:r>
        <w:rPr>
          <w:rFonts w:ascii="Arial" w:hAnsi="Arial"/>
          <w:color w:val="000000"/>
          <w:sz w:val="24"/>
          <w:szCs w:val="21"/>
        </w:rPr>
        <w:t>es o afecciones sino que</w:t>
      </w:r>
      <w:r w:rsidR="00FB7502" w:rsidRPr="00883840">
        <w:rPr>
          <w:rFonts w:ascii="Arial" w:hAnsi="Arial"/>
          <w:color w:val="000000"/>
          <w:sz w:val="24"/>
          <w:szCs w:val="21"/>
        </w:rPr>
        <w:t xml:space="preserve"> la idea de salud puede ser explicada como el grado de eficiencia del metabolismo y las funciones de un ser vivo a escala micro (celular) y macro (social).</w:t>
      </w:r>
      <w:r w:rsidR="00FB7502" w:rsidRPr="00883840">
        <w:rPr>
          <w:rStyle w:val="apple-converted-space"/>
          <w:rFonts w:ascii="Arial" w:hAnsi="Arial"/>
          <w:color w:val="000000"/>
          <w:sz w:val="24"/>
          <w:szCs w:val="21"/>
        </w:rPr>
        <w:t> </w:t>
      </w:r>
      <w:r w:rsidR="00FB7502" w:rsidRPr="00883840">
        <w:rPr>
          <w:rFonts w:ascii="Arial" w:hAnsi="Arial"/>
          <w:color w:val="000000"/>
          <w:sz w:val="24"/>
          <w:szCs w:val="21"/>
        </w:rPr>
        <w:t>Coincidencias teóricas desde hace una centuria que nos permiten sostener el vínculo saludable del sujeto con su cuerpo y su medio, tema que Lima profundiza al trasmitir usos y costumbres que van desde la vestimenta, el ornato de los salones y las normas protocolares</w:t>
      </w:r>
      <w:r w:rsidR="00515EB7" w:rsidRPr="00883840">
        <w:rPr>
          <w:rFonts w:ascii="Arial" w:hAnsi="Arial"/>
          <w:color w:val="000000"/>
          <w:sz w:val="24"/>
          <w:szCs w:val="21"/>
        </w:rPr>
        <w:t>,</w:t>
      </w:r>
      <w:r w:rsidR="00FB7502" w:rsidRPr="00883840">
        <w:rPr>
          <w:rFonts w:ascii="Arial" w:hAnsi="Arial"/>
          <w:color w:val="000000"/>
          <w:sz w:val="24"/>
          <w:szCs w:val="21"/>
        </w:rPr>
        <w:t xml:space="preserve"> hasta la distinción del movimiento.</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w:t>
      </w:r>
    </w:p>
    <w:p w:rsidR="00433F17" w:rsidRPr="00883840" w:rsidRDefault="001E37D5" w:rsidP="00043F56">
      <w:pPr>
        <w:pStyle w:val="NormalWeb"/>
        <w:shd w:val="clear" w:color="auto" w:fill="FFFFFF"/>
        <w:spacing w:beforeLines="0" w:afterLines="0" w:line="360" w:lineRule="auto"/>
        <w:rPr>
          <w:rFonts w:ascii="Arial" w:hAnsi="Arial"/>
          <w:b/>
          <w:color w:val="000000"/>
          <w:sz w:val="24"/>
          <w:szCs w:val="21"/>
        </w:rPr>
      </w:pPr>
      <w:r w:rsidRPr="00883840">
        <w:rPr>
          <w:rFonts w:ascii="Arial" w:hAnsi="Arial"/>
          <w:b/>
          <w:color w:val="000000"/>
          <w:sz w:val="24"/>
          <w:szCs w:val="21"/>
        </w:rPr>
        <w:t>Lo saludable y l</w:t>
      </w:r>
      <w:r w:rsidR="00433F17" w:rsidRPr="00883840">
        <w:rPr>
          <w:rFonts w:ascii="Arial" w:hAnsi="Arial"/>
          <w:b/>
          <w:color w:val="000000"/>
          <w:sz w:val="24"/>
          <w:szCs w:val="21"/>
        </w:rPr>
        <w:t>a mujer</w:t>
      </w:r>
    </w:p>
    <w:p w:rsidR="00B5693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Especial atención le merece a nuestro autor la salud de la mujer y las consecuencias físicas del abuso del baile. Según él, las señoritas bailan en la atmósfera viciada de los salones y deterioran su sueño además de sufrir las incomodidades </w:t>
      </w:r>
      <w:r w:rsidR="002C6E76" w:rsidRPr="00883840">
        <w:rPr>
          <w:rFonts w:ascii="Arial" w:hAnsi="Arial"/>
          <w:i/>
          <w:color w:val="000000"/>
          <w:sz w:val="24"/>
          <w:szCs w:val="21"/>
        </w:rPr>
        <w:t xml:space="preserve">“que el </w:t>
      </w:r>
      <w:proofErr w:type="spellStart"/>
      <w:r w:rsidRPr="00883840">
        <w:rPr>
          <w:rFonts w:ascii="Arial" w:hAnsi="Arial"/>
          <w:i/>
          <w:color w:val="000000"/>
          <w:sz w:val="24"/>
          <w:szCs w:val="21"/>
        </w:rPr>
        <w:t>corset</w:t>
      </w:r>
      <w:proofErr w:type="spellEnd"/>
      <w:r w:rsidR="002C6E76" w:rsidRPr="00883840">
        <w:rPr>
          <w:rFonts w:ascii="Arial" w:hAnsi="Arial"/>
          <w:i/>
          <w:color w:val="000000"/>
          <w:sz w:val="24"/>
          <w:szCs w:val="21"/>
        </w:rPr>
        <w:t xml:space="preserve"> ejer</w:t>
      </w:r>
      <w:r w:rsidR="001E37D5" w:rsidRPr="00883840">
        <w:rPr>
          <w:rFonts w:ascii="Arial" w:hAnsi="Arial"/>
          <w:i/>
          <w:color w:val="000000"/>
          <w:sz w:val="24"/>
          <w:szCs w:val="21"/>
        </w:rPr>
        <w:t>ce sobre el aparato respiratori</w:t>
      </w:r>
      <w:r w:rsidR="002C6E76" w:rsidRPr="00883840">
        <w:rPr>
          <w:rFonts w:ascii="Arial" w:hAnsi="Arial"/>
          <w:i/>
          <w:color w:val="000000"/>
          <w:sz w:val="24"/>
          <w:szCs w:val="21"/>
        </w:rPr>
        <w:t>o y digestivo y sobre</w:t>
      </w:r>
      <w:r w:rsidR="00395BC3">
        <w:rPr>
          <w:rFonts w:ascii="Arial" w:hAnsi="Arial"/>
          <w:i/>
          <w:color w:val="000000"/>
          <w:sz w:val="24"/>
          <w:szCs w:val="21"/>
        </w:rPr>
        <w:t xml:space="preserve"> la circulación, como tambié</w:t>
      </w:r>
      <w:r w:rsidR="001E37D5" w:rsidRPr="00883840">
        <w:rPr>
          <w:rFonts w:ascii="Arial" w:hAnsi="Arial"/>
          <w:i/>
          <w:color w:val="000000"/>
          <w:sz w:val="24"/>
          <w:szCs w:val="21"/>
        </w:rPr>
        <w:t>n el</w:t>
      </w:r>
      <w:r w:rsidR="002C6E76" w:rsidRPr="00883840">
        <w:rPr>
          <w:rFonts w:ascii="Arial" w:hAnsi="Arial"/>
          <w:i/>
          <w:color w:val="000000"/>
          <w:sz w:val="24"/>
          <w:szCs w:val="21"/>
        </w:rPr>
        <w:t xml:space="preserve"> escote de los ve</w:t>
      </w:r>
      <w:r w:rsidRPr="00883840">
        <w:rPr>
          <w:rFonts w:ascii="Arial" w:hAnsi="Arial"/>
          <w:i/>
          <w:color w:val="000000"/>
          <w:sz w:val="24"/>
          <w:szCs w:val="21"/>
        </w:rPr>
        <w:t>s</w:t>
      </w:r>
      <w:r w:rsidR="002C6E76" w:rsidRPr="00883840">
        <w:rPr>
          <w:rFonts w:ascii="Arial" w:hAnsi="Arial"/>
          <w:i/>
          <w:color w:val="000000"/>
          <w:sz w:val="24"/>
          <w:szCs w:val="21"/>
        </w:rPr>
        <w:t>t</w:t>
      </w:r>
      <w:r w:rsidR="001E37D5" w:rsidRPr="00883840">
        <w:rPr>
          <w:rFonts w:ascii="Arial" w:hAnsi="Arial"/>
          <w:i/>
          <w:color w:val="000000"/>
          <w:sz w:val="24"/>
          <w:szCs w:val="21"/>
        </w:rPr>
        <w:t>i</w:t>
      </w:r>
      <w:r w:rsidR="002C6E76" w:rsidRPr="00883840">
        <w:rPr>
          <w:rFonts w:ascii="Arial" w:hAnsi="Arial"/>
          <w:i/>
          <w:color w:val="000000"/>
          <w:sz w:val="24"/>
          <w:szCs w:val="21"/>
        </w:rPr>
        <w:t>dos que ofrece a las corrientes un blanco</w:t>
      </w:r>
      <w:r w:rsidRPr="00883840">
        <w:rPr>
          <w:rFonts w:ascii="Arial" w:hAnsi="Arial"/>
          <w:i/>
          <w:color w:val="000000"/>
          <w:sz w:val="24"/>
          <w:szCs w:val="21"/>
        </w:rPr>
        <w:t xml:space="preserve">, </w:t>
      </w:r>
      <w:r w:rsidR="002C6E76" w:rsidRPr="00883840">
        <w:rPr>
          <w:rFonts w:ascii="Arial" w:hAnsi="Arial"/>
          <w:i/>
          <w:color w:val="000000"/>
          <w:sz w:val="24"/>
          <w:szCs w:val="21"/>
        </w:rPr>
        <w:t>que puede ocasionar serios quebrantos”</w:t>
      </w:r>
      <w:r w:rsidR="002C6E76" w:rsidRPr="00883840">
        <w:rPr>
          <w:rFonts w:ascii="Arial" w:hAnsi="Arial"/>
          <w:color w:val="000000"/>
          <w:sz w:val="24"/>
          <w:szCs w:val="21"/>
        </w:rPr>
        <w:t>. T</w:t>
      </w:r>
      <w:r w:rsidRPr="00883840">
        <w:rPr>
          <w:rFonts w:ascii="Arial" w:hAnsi="Arial"/>
          <w:color w:val="000000"/>
          <w:sz w:val="24"/>
          <w:szCs w:val="21"/>
        </w:rPr>
        <w:t xml:space="preserve">odo conlleva a que padezcan </w:t>
      </w:r>
      <w:r w:rsidR="002C6E76" w:rsidRPr="00883840">
        <w:rPr>
          <w:rFonts w:ascii="Arial" w:hAnsi="Arial"/>
          <w:color w:val="000000"/>
          <w:sz w:val="24"/>
          <w:szCs w:val="21"/>
        </w:rPr>
        <w:t xml:space="preserve">distintas </w:t>
      </w:r>
      <w:r w:rsidRPr="00883840">
        <w:rPr>
          <w:rFonts w:ascii="Arial" w:hAnsi="Arial"/>
          <w:color w:val="000000"/>
          <w:sz w:val="24"/>
          <w:szCs w:val="21"/>
        </w:rPr>
        <w:t>afecciones pulmonares dolorosas e ir</w:t>
      </w:r>
      <w:r w:rsidR="00515EB7" w:rsidRPr="00883840">
        <w:rPr>
          <w:rFonts w:ascii="Arial" w:hAnsi="Arial"/>
          <w:color w:val="000000"/>
          <w:sz w:val="24"/>
          <w:szCs w:val="21"/>
        </w:rPr>
        <w:t>reparables</w:t>
      </w:r>
      <w:r w:rsidR="002C6E76" w:rsidRPr="00883840">
        <w:rPr>
          <w:rFonts w:ascii="Arial" w:hAnsi="Arial"/>
          <w:color w:val="000000"/>
          <w:sz w:val="24"/>
          <w:szCs w:val="21"/>
        </w:rPr>
        <w:t>.</w:t>
      </w:r>
      <w:r w:rsidR="00701DB7">
        <w:rPr>
          <w:rFonts w:ascii="Arial" w:hAnsi="Arial"/>
          <w:color w:val="000000"/>
          <w:sz w:val="24"/>
          <w:szCs w:val="21"/>
        </w:rPr>
        <w:t xml:space="preserve"> </w:t>
      </w:r>
      <w:r w:rsidR="00515EB7" w:rsidRPr="00883840">
        <w:rPr>
          <w:rFonts w:ascii="Arial" w:hAnsi="Arial"/>
          <w:color w:val="000000"/>
          <w:sz w:val="24"/>
          <w:szCs w:val="21"/>
        </w:rPr>
        <w:t>Esta argumentación</w:t>
      </w:r>
      <w:r w:rsidR="00433F17" w:rsidRPr="00883840">
        <w:rPr>
          <w:rFonts w:ascii="Arial" w:hAnsi="Arial"/>
          <w:color w:val="000000"/>
          <w:sz w:val="24"/>
          <w:szCs w:val="21"/>
        </w:rPr>
        <w:t xml:space="preserve"> só</w:t>
      </w:r>
      <w:r w:rsidRPr="00883840">
        <w:rPr>
          <w:rFonts w:ascii="Arial" w:hAnsi="Arial"/>
          <w:color w:val="000000"/>
          <w:sz w:val="24"/>
          <w:szCs w:val="21"/>
        </w:rPr>
        <w:t>lo puede entenderse si concebimos la idea de un sexo débil y p</w:t>
      </w:r>
      <w:r w:rsidR="002C6E76" w:rsidRPr="00883840">
        <w:rPr>
          <w:rFonts w:ascii="Arial" w:hAnsi="Arial"/>
          <w:color w:val="000000"/>
          <w:sz w:val="24"/>
          <w:szCs w:val="21"/>
        </w:rPr>
        <w:t>roclive a enfermarse</w:t>
      </w:r>
      <w:r w:rsidRPr="00883840">
        <w:rPr>
          <w:rFonts w:ascii="Arial" w:hAnsi="Arial"/>
          <w:color w:val="000000"/>
          <w:sz w:val="24"/>
          <w:szCs w:val="21"/>
        </w:rPr>
        <w:t>, planteo nada discordante con las concepciones de una época</w:t>
      </w:r>
      <w:r w:rsidR="00B56930">
        <w:rPr>
          <w:rFonts w:ascii="Arial" w:hAnsi="Arial"/>
          <w:color w:val="000000"/>
          <w:sz w:val="24"/>
          <w:szCs w:val="21"/>
        </w:rPr>
        <w:t xml:space="preserve"> y que cuenta</w:t>
      </w:r>
      <w:r w:rsidR="00701DB7">
        <w:rPr>
          <w:rFonts w:ascii="Arial" w:hAnsi="Arial"/>
          <w:color w:val="000000"/>
          <w:sz w:val="24"/>
          <w:szCs w:val="21"/>
        </w:rPr>
        <w:t xml:space="preserve"> con variados ejemplos</w:t>
      </w:r>
      <w:r w:rsidRPr="00883840">
        <w:rPr>
          <w:rFonts w:ascii="Arial" w:hAnsi="Arial"/>
          <w:color w:val="000000"/>
          <w:sz w:val="24"/>
          <w:szCs w:val="21"/>
        </w:rPr>
        <w:t xml:space="preserve"> en las publicidades comerc</w:t>
      </w:r>
      <w:r w:rsidR="00433F17" w:rsidRPr="00883840">
        <w:rPr>
          <w:rFonts w:ascii="Arial" w:hAnsi="Arial"/>
          <w:color w:val="000000"/>
          <w:sz w:val="24"/>
          <w:szCs w:val="21"/>
        </w:rPr>
        <w:t>iale</w:t>
      </w:r>
      <w:r w:rsidR="001E37D5" w:rsidRPr="00883840">
        <w:rPr>
          <w:rFonts w:ascii="Arial" w:hAnsi="Arial"/>
          <w:color w:val="000000"/>
          <w:sz w:val="24"/>
          <w:szCs w:val="21"/>
        </w:rPr>
        <w:t>s</w:t>
      </w:r>
      <w:r w:rsidR="00C53F0D">
        <w:rPr>
          <w:rFonts w:ascii="Arial" w:hAnsi="Arial"/>
          <w:color w:val="000000"/>
          <w:sz w:val="24"/>
          <w:szCs w:val="21"/>
        </w:rPr>
        <w:t>”</w:t>
      </w:r>
      <w:r w:rsidR="00395BC3">
        <w:rPr>
          <w:rStyle w:val="FootnoteReference"/>
          <w:rFonts w:ascii="Arial" w:hAnsi="Arial"/>
          <w:color w:val="000000"/>
          <w:sz w:val="24"/>
          <w:szCs w:val="21"/>
        </w:rPr>
        <w:footnoteReference w:id="3"/>
      </w:r>
      <w:r w:rsidR="001E37D5" w:rsidRPr="00883840">
        <w:rPr>
          <w:rFonts w:ascii="Arial" w:hAnsi="Arial"/>
          <w:color w:val="000000"/>
          <w:sz w:val="24"/>
          <w:szCs w:val="21"/>
        </w:rPr>
        <w:t xml:space="preserve">. </w:t>
      </w:r>
      <w:r w:rsidRPr="00883840">
        <w:rPr>
          <w:rFonts w:ascii="Arial" w:hAnsi="Arial"/>
          <w:color w:val="000000"/>
          <w:sz w:val="24"/>
          <w:szCs w:val="21"/>
        </w:rPr>
        <w:t>Insiste nuestro autor con e</w:t>
      </w:r>
      <w:r w:rsidR="00433F17" w:rsidRPr="00883840">
        <w:rPr>
          <w:rFonts w:ascii="Arial" w:hAnsi="Arial"/>
          <w:color w:val="000000"/>
          <w:sz w:val="24"/>
          <w:szCs w:val="21"/>
        </w:rPr>
        <w:t>l abuso y entiende que el mismo</w:t>
      </w:r>
      <w:r w:rsidRPr="00883840">
        <w:rPr>
          <w:rFonts w:ascii="Arial" w:hAnsi="Arial"/>
          <w:color w:val="000000"/>
          <w:sz w:val="24"/>
          <w:szCs w:val="21"/>
        </w:rPr>
        <w:t xml:space="preserve"> afecta tanto al aparato respiratorio como el resfrío</w:t>
      </w:r>
      <w:r w:rsidR="00433F17" w:rsidRPr="00883840">
        <w:rPr>
          <w:rFonts w:ascii="Arial" w:hAnsi="Arial"/>
          <w:color w:val="000000"/>
          <w:sz w:val="24"/>
          <w:szCs w:val="21"/>
        </w:rPr>
        <w:t>,</w:t>
      </w:r>
      <w:r w:rsidRPr="00883840">
        <w:rPr>
          <w:rFonts w:ascii="Arial" w:hAnsi="Arial"/>
          <w:color w:val="000000"/>
          <w:sz w:val="24"/>
          <w:szCs w:val="21"/>
        </w:rPr>
        <w:t xml:space="preserve"> y que las máximas precauciones de abrigar a una dama a la salida del salón son insuficientes.</w:t>
      </w:r>
    </w:p>
    <w:p w:rsidR="00302EEA" w:rsidRPr="00883840" w:rsidRDefault="00B56930"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 xml:space="preserve">Para </w:t>
      </w:r>
      <w:r w:rsidRPr="00883840">
        <w:rPr>
          <w:rFonts w:ascii="Arial" w:hAnsi="Arial"/>
          <w:color w:val="000000"/>
          <w:sz w:val="24"/>
          <w:szCs w:val="21"/>
        </w:rPr>
        <w:t>echar luz sobre la proporcionalidad de enfermedades entre hombres y mujeres</w:t>
      </w:r>
      <w:r w:rsidR="00433F17" w:rsidRPr="00883840">
        <w:rPr>
          <w:rFonts w:ascii="Arial" w:hAnsi="Arial"/>
          <w:color w:val="000000"/>
          <w:sz w:val="24"/>
          <w:szCs w:val="21"/>
        </w:rPr>
        <w:t xml:space="preserve"> afectados por resf</w:t>
      </w:r>
      <w:r>
        <w:rPr>
          <w:rFonts w:ascii="Arial" w:hAnsi="Arial"/>
          <w:color w:val="000000"/>
          <w:sz w:val="24"/>
          <w:szCs w:val="21"/>
        </w:rPr>
        <w:t xml:space="preserve">ríos en ese período nos remitiremos al </w:t>
      </w:r>
      <w:r w:rsidR="00302EEA" w:rsidRPr="00883840">
        <w:rPr>
          <w:rFonts w:ascii="Arial" w:hAnsi="Arial"/>
          <w:color w:val="000000"/>
          <w:sz w:val="24"/>
          <w:szCs w:val="21"/>
        </w:rPr>
        <w:t>movimiento de enfermos del Hospital Nac</w:t>
      </w:r>
      <w:r>
        <w:rPr>
          <w:rFonts w:ascii="Arial" w:hAnsi="Arial"/>
          <w:color w:val="000000"/>
          <w:sz w:val="24"/>
          <w:szCs w:val="21"/>
        </w:rPr>
        <w:t>ional de Clínicas en 1909, que</w:t>
      </w:r>
      <w:r w:rsidR="00302EEA" w:rsidRPr="00883840">
        <w:rPr>
          <w:rFonts w:ascii="Arial" w:hAnsi="Arial"/>
          <w:color w:val="000000"/>
          <w:sz w:val="24"/>
          <w:szCs w:val="21"/>
        </w:rPr>
        <w:t xml:space="preserve"> </w:t>
      </w:r>
      <w:r w:rsidR="000F4D01" w:rsidRPr="00883840">
        <w:rPr>
          <w:rFonts w:ascii="Arial" w:hAnsi="Arial"/>
          <w:color w:val="000000"/>
          <w:sz w:val="24"/>
          <w:szCs w:val="21"/>
        </w:rPr>
        <w:t xml:space="preserve">nos indica </w:t>
      </w:r>
      <w:r w:rsidR="00302EEA" w:rsidRPr="00883840">
        <w:rPr>
          <w:rFonts w:ascii="Arial" w:hAnsi="Arial"/>
          <w:color w:val="000000"/>
          <w:sz w:val="24"/>
          <w:szCs w:val="21"/>
        </w:rPr>
        <w:t>que de un total de 3.121 entradas, 2.105 eran varones y 1.016 mujeres</w:t>
      </w:r>
      <w:r w:rsidR="00FA687A" w:rsidRPr="00883840">
        <w:rPr>
          <w:rStyle w:val="FootnoteReference"/>
          <w:rFonts w:ascii="Arial" w:hAnsi="Arial"/>
          <w:color w:val="000000"/>
          <w:sz w:val="24"/>
          <w:szCs w:val="21"/>
        </w:rPr>
        <w:footnoteReference w:id="4"/>
      </w:r>
      <w:r w:rsidR="000F4D01" w:rsidRPr="00883840">
        <w:rPr>
          <w:rStyle w:val="apple-converted-space"/>
          <w:rFonts w:ascii="Arial" w:hAnsi="Arial"/>
          <w:color w:val="000000"/>
          <w:sz w:val="24"/>
          <w:szCs w:val="21"/>
        </w:rPr>
        <w:t>:</w:t>
      </w:r>
      <w:r w:rsidR="00B21792" w:rsidRPr="00883840">
        <w:rPr>
          <w:rFonts w:ascii="Arial" w:hAnsi="Arial"/>
          <w:color w:val="000000"/>
          <w:sz w:val="24"/>
          <w:szCs w:val="21"/>
        </w:rPr>
        <w:t xml:space="preserve"> o bien las mujeres eran más sanas o</w:t>
      </w:r>
      <w:r w:rsidR="000F4D01" w:rsidRPr="00883840">
        <w:rPr>
          <w:rFonts w:ascii="Arial" w:hAnsi="Arial"/>
          <w:color w:val="000000"/>
          <w:sz w:val="24"/>
          <w:szCs w:val="21"/>
        </w:rPr>
        <w:t xml:space="preserve"> </w:t>
      </w:r>
      <w:r w:rsidR="00302EEA" w:rsidRPr="00883840">
        <w:rPr>
          <w:rFonts w:ascii="Arial" w:hAnsi="Arial"/>
          <w:color w:val="000000"/>
          <w:sz w:val="24"/>
          <w:szCs w:val="21"/>
        </w:rPr>
        <w:t>no se atendían</w:t>
      </w:r>
      <w:r w:rsidR="000F4D01" w:rsidRPr="00883840">
        <w:rPr>
          <w:rFonts w:ascii="Arial" w:hAnsi="Arial"/>
          <w:color w:val="000000"/>
          <w:sz w:val="24"/>
          <w:szCs w:val="21"/>
        </w:rPr>
        <w:t xml:space="preserve"> en el mencionado nosocomio</w:t>
      </w:r>
      <w:r w:rsidR="00302EEA" w:rsidRPr="00883840">
        <w:rPr>
          <w:rFonts w:ascii="Arial" w:hAnsi="Arial"/>
          <w:color w:val="000000"/>
          <w:sz w:val="24"/>
          <w:szCs w:val="21"/>
        </w:rPr>
        <w:t>.</w:t>
      </w:r>
    </w:p>
    <w:p w:rsidR="00B5693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Lima, insiste con la particular situación de l</w:t>
      </w:r>
      <w:r w:rsidR="00FA687A" w:rsidRPr="00883840">
        <w:rPr>
          <w:rFonts w:ascii="Arial" w:hAnsi="Arial"/>
          <w:color w:val="000000"/>
          <w:sz w:val="24"/>
          <w:szCs w:val="21"/>
        </w:rPr>
        <w:t>a mujer que baila, al punto tal</w:t>
      </w:r>
      <w:r w:rsidRPr="00883840">
        <w:rPr>
          <w:rFonts w:ascii="Arial" w:hAnsi="Arial"/>
          <w:color w:val="000000"/>
          <w:sz w:val="24"/>
          <w:szCs w:val="21"/>
        </w:rPr>
        <w:t xml:space="preserve"> de ofrecernos mediciones de su esfuerzo, el que sin lugar a dudas</w:t>
      </w:r>
      <w:r w:rsidR="00FA687A" w:rsidRPr="00883840">
        <w:rPr>
          <w:rFonts w:ascii="Arial" w:hAnsi="Arial"/>
          <w:color w:val="000000"/>
          <w:sz w:val="24"/>
          <w:szCs w:val="21"/>
        </w:rPr>
        <w:t>,</w:t>
      </w:r>
      <w:r w:rsidRPr="00883840">
        <w:rPr>
          <w:rFonts w:ascii="Arial" w:hAnsi="Arial"/>
          <w:color w:val="000000"/>
          <w:sz w:val="24"/>
          <w:szCs w:val="21"/>
        </w:rPr>
        <w:t xml:space="preserve"> tratándose de un baile de pareja</w:t>
      </w:r>
      <w:r w:rsidR="00FA687A" w:rsidRPr="00883840">
        <w:rPr>
          <w:rFonts w:ascii="Arial" w:hAnsi="Arial"/>
          <w:color w:val="000000"/>
          <w:sz w:val="24"/>
          <w:szCs w:val="21"/>
        </w:rPr>
        <w:t>,</w:t>
      </w:r>
      <w:r w:rsidRPr="00883840">
        <w:rPr>
          <w:rFonts w:ascii="Arial" w:hAnsi="Arial"/>
          <w:color w:val="000000"/>
          <w:sz w:val="24"/>
          <w:szCs w:val="21"/>
        </w:rPr>
        <w:t xml:space="preserve"> es igu</w:t>
      </w:r>
      <w:r w:rsidR="00B56930">
        <w:rPr>
          <w:rFonts w:ascii="Arial" w:hAnsi="Arial"/>
          <w:color w:val="000000"/>
          <w:sz w:val="24"/>
          <w:szCs w:val="21"/>
        </w:rPr>
        <w:t>al o similar al del hombre</w:t>
      </w:r>
      <w:r w:rsidRPr="00883840">
        <w:rPr>
          <w:rFonts w:ascii="Arial" w:hAnsi="Arial"/>
          <w:color w:val="000000"/>
          <w:sz w:val="24"/>
          <w:szCs w:val="21"/>
        </w:rPr>
        <w:t>.</w:t>
      </w:r>
      <w:r w:rsidR="00B56930">
        <w:rPr>
          <w:rFonts w:ascii="Arial" w:hAnsi="Arial"/>
          <w:color w:val="000000"/>
          <w:sz w:val="24"/>
          <w:szCs w:val="21"/>
        </w:rPr>
        <w:t xml:space="preserve"> </w:t>
      </w:r>
      <w:r w:rsidRPr="00883840">
        <w:rPr>
          <w:rFonts w:ascii="Arial" w:hAnsi="Arial"/>
          <w:color w:val="000000"/>
          <w:sz w:val="24"/>
          <w:szCs w:val="21"/>
        </w:rPr>
        <w:t>Una serie de guarismos aportan el soporte fáct</w:t>
      </w:r>
      <w:r w:rsidR="001E37D5" w:rsidRPr="00883840">
        <w:rPr>
          <w:rFonts w:ascii="Arial" w:hAnsi="Arial"/>
          <w:color w:val="000000"/>
          <w:sz w:val="24"/>
          <w:szCs w:val="21"/>
        </w:rPr>
        <w:t>i</w:t>
      </w:r>
      <w:r w:rsidR="00B56930">
        <w:rPr>
          <w:rFonts w:ascii="Arial" w:hAnsi="Arial"/>
          <w:color w:val="000000"/>
          <w:sz w:val="24"/>
          <w:szCs w:val="21"/>
        </w:rPr>
        <w:t>co</w:t>
      </w:r>
      <w:r w:rsidR="00FA687A" w:rsidRPr="00883840">
        <w:rPr>
          <w:rFonts w:ascii="Arial" w:hAnsi="Arial"/>
          <w:color w:val="000000"/>
          <w:sz w:val="24"/>
          <w:szCs w:val="21"/>
        </w:rPr>
        <w:t>:</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p>
    <w:p w:rsidR="00B5693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Número de pasos de baile cr</w:t>
      </w:r>
      <w:r w:rsidR="001E37D5" w:rsidRPr="00883840">
        <w:rPr>
          <w:rFonts w:ascii="Arial" w:hAnsi="Arial"/>
          <w:color w:val="000000"/>
          <w:sz w:val="24"/>
          <w:szCs w:val="21"/>
        </w:rPr>
        <w:t>onometrados en minutos y horas.</w:t>
      </w:r>
    </w:p>
    <w:tbl>
      <w:tblPr>
        <w:tblStyle w:val="TableGrid"/>
        <w:tblW w:w="0" w:type="auto"/>
        <w:tblLook w:val="00BF"/>
      </w:tblPr>
      <w:tblGrid>
        <w:gridCol w:w="4258"/>
        <w:gridCol w:w="4258"/>
      </w:tblGrid>
      <w:tr w:rsidR="00B56930">
        <w:tc>
          <w:tcPr>
            <w:tcW w:w="4258" w:type="dxa"/>
          </w:tcPr>
          <w:p w:rsidR="00B56930" w:rsidRPr="00B56930" w:rsidRDefault="00B56930" w:rsidP="00043F56">
            <w:pPr>
              <w:pStyle w:val="NormalWeb"/>
              <w:spacing w:beforeLines="0" w:afterLines="0" w:line="360" w:lineRule="auto"/>
              <w:jc w:val="both"/>
              <w:rPr>
                <w:rFonts w:ascii="Arial" w:hAnsi="Arial"/>
                <w:color w:val="4F81BD" w:themeColor="accent1"/>
                <w:sz w:val="24"/>
                <w:szCs w:val="21"/>
              </w:rPr>
            </w:pPr>
            <w:r w:rsidRPr="00B56930">
              <w:rPr>
                <w:rFonts w:ascii="Arial" w:hAnsi="Arial"/>
                <w:color w:val="4F81BD" w:themeColor="accent1"/>
                <w:sz w:val="24"/>
                <w:szCs w:val="21"/>
              </w:rPr>
              <w:t>Pasos</w:t>
            </w:r>
          </w:p>
        </w:tc>
        <w:tc>
          <w:tcPr>
            <w:tcW w:w="4258" w:type="dxa"/>
          </w:tcPr>
          <w:p w:rsidR="00B56930" w:rsidRPr="00B56930" w:rsidRDefault="00B56930" w:rsidP="00043F56">
            <w:pPr>
              <w:pStyle w:val="NormalWeb"/>
              <w:spacing w:beforeLines="0" w:afterLines="0" w:line="360" w:lineRule="auto"/>
              <w:jc w:val="both"/>
              <w:rPr>
                <w:rFonts w:ascii="Arial" w:hAnsi="Arial"/>
                <w:color w:val="4F81BD" w:themeColor="accent1"/>
                <w:sz w:val="24"/>
                <w:szCs w:val="21"/>
              </w:rPr>
            </w:pPr>
            <w:r w:rsidRPr="00B56930">
              <w:rPr>
                <w:rFonts w:ascii="Arial" w:hAnsi="Arial"/>
                <w:color w:val="4F81BD" w:themeColor="accent1"/>
                <w:sz w:val="24"/>
                <w:szCs w:val="21"/>
              </w:rPr>
              <w:t>Tiempo</w:t>
            </w:r>
          </w:p>
        </w:tc>
      </w:tr>
      <w:tr w:rsidR="00B56930">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130</w:t>
            </w:r>
          </w:p>
        </w:tc>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1 minuto</w:t>
            </w:r>
          </w:p>
        </w:tc>
      </w:tr>
      <w:tr w:rsidR="00B56930">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7800</w:t>
            </w:r>
          </w:p>
        </w:tc>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1 hora</w:t>
            </w:r>
          </w:p>
        </w:tc>
      </w:tr>
      <w:tr w:rsidR="00B56930">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31200</w:t>
            </w:r>
          </w:p>
        </w:tc>
        <w:tc>
          <w:tcPr>
            <w:tcW w:w="4258" w:type="dxa"/>
          </w:tcPr>
          <w:p w:rsidR="00B56930" w:rsidRDefault="00B56930" w:rsidP="00043F56">
            <w:pPr>
              <w:pStyle w:val="NormalWeb"/>
              <w:spacing w:beforeLines="0" w:afterLines="0" w:line="360" w:lineRule="auto"/>
              <w:jc w:val="both"/>
              <w:rPr>
                <w:rFonts w:ascii="Arial" w:hAnsi="Arial"/>
                <w:color w:val="000000"/>
                <w:sz w:val="24"/>
                <w:szCs w:val="21"/>
              </w:rPr>
            </w:pPr>
            <w:r>
              <w:rPr>
                <w:rFonts w:ascii="Arial" w:hAnsi="Arial"/>
                <w:color w:val="000000"/>
                <w:sz w:val="24"/>
                <w:szCs w:val="21"/>
              </w:rPr>
              <w:t>4 horas</w:t>
            </w:r>
          </w:p>
        </w:tc>
      </w:tr>
    </w:tbl>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p>
    <w:p w:rsidR="00302EEA" w:rsidRPr="00883840" w:rsidRDefault="00FA687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A estas mediciones</w:t>
      </w:r>
      <w:r w:rsidR="00302EEA" w:rsidRPr="00883840">
        <w:rPr>
          <w:rFonts w:ascii="Arial" w:hAnsi="Arial"/>
          <w:color w:val="000000"/>
          <w:sz w:val="24"/>
          <w:szCs w:val="21"/>
        </w:rPr>
        <w:t xml:space="preserve"> añade </w:t>
      </w:r>
      <w:r w:rsidRPr="00883840">
        <w:rPr>
          <w:rFonts w:ascii="Arial" w:hAnsi="Arial"/>
          <w:color w:val="000000"/>
          <w:sz w:val="24"/>
          <w:szCs w:val="21"/>
        </w:rPr>
        <w:t>la distancia recorrida ya que, si cada paso</w:t>
      </w:r>
      <w:r w:rsidR="00302EEA" w:rsidRPr="00883840">
        <w:rPr>
          <w:rFonts w:ascii="Arial" w:hAnsi="Arial"/>
          <w:color w:val="000000"/>
          <w:sz w:val="24"/>
          <w:szCs w:val="21"/>
        </w:rPr>
        <w:t xml:space="preserve"> equivale a 70 cm., el recorrido será de 21.840 metros en cuatro horas, lo que equivale a casi 22</w:t>
      </w:r>
      <w:r w:rsidRPr="00883840">
        <w:rPr>
          <w:rFonts w:ascii="Arial" w:hAnsi="Arial"/>
          <w:color w:val="000000"/>
          <w:sz w:val="24"/>
          <w:szCs w:val="21"/>
        </w:rPr>
        <w:t xml:space="preserve"> </w:t>
      </w:r>
      <w:r w:rsidR="00302EEA" w:rsidRPr="00883840">
        <w:rPr>
          <w:rFonts w:ascii="Arial" w:hAnsi="Arial"/>
          <w:color w:val="000000"/>
          <w:sz w:val="24"/>
          <w:szCs w:val="21"/>
        </w:rPr>
        <w:t>Km., valor cercano a las cinco leguas.</w:t>
      </w:r>
      <w:r w:rsidR="002A02A1">
        <w:rPr>
          <w:rFonts w:ascii="Arial" w:hAnsi="Arial"/>
          <w:color w:val="000000"/>
          <w:sz w:val="24"/>
          <w:szCs w:val="21"/>
        </w:rPr>
        <w:t xml:space="preserve"> </w:t>
      </w:r>
      <w:r w:rsidR="00302EEA" w:rsidRPr="00883840">
        <w:rPr>
          <w:rFonts w:ascii="Arial" w:hAnsi="Arial"/>
          <w:color w:val="000000"/>
          <w:sz w:val="24"/>
          <w:szCs w:val="21"/>
        </w:rPr>
        <w:t>Como estima que en fechas de carnaval se asiste a dos o más bailes, en cuatro o cinco días se realizan 140.000 pasos lo que equivale a 100</w:t>
      </w:r>
      <w:r w:rsidRPr="00883840">
        <w:rPr>
          <w:rFonts w:ascii="Arial" w:hAnsi="Arial"/>
          <w:color w:val="000000"/>
          <w:sz w:val="24"/>
          <w:szCs w:val="21"/>
        </w:rPr>
        <w:t xml:space="preserve"> </w:t>
      </w:r>
      <w:r w:rsidR="00302EEA" w:rsidRPr="00883840">
        <w:rPr>
          <w:rFonts w:ascii="Arial" w:hAnsi="Arial"/>
          <w:color w:val="000000"/>
          <w:sz w:val="24"/>
          <w:szCs w:val="21"/>
        </w:rPr>
        <w:t>Km.</w:t>
      </w:r>
    </w:p>
    <w:p w:rsidR="00302EEA" w:rsidRPr="00883840" w:rsidRDefault="00056F2F"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Planteado</w:t>
      </w:r>
      <w:r w:rsidR="00302EEA" w:rsidRPr="00883840">
        <w:rPr>
          <w:rFonts w:ascii="Arial" w:hAnsi="Arial"/>
          <w:color w:val="000000"/>
          <w:sz w:val="24"/>
          <w:szCs w:val="21"/>
        </w:rPr>
        <w:t xml:space="preserve"> el</w:t>
      </w:r>
      <w:r w:rsidRPr="00883840">
        <w:rPr>
          <w:rFonts w:ascii="Arial" w:hAnsi="Arial"/>
          <w:color w:val="000000"/>
          <w:sz w:val="24"/>
          <w:szCs w:val="21"/>
        </w:rPr>
        <w:t xml:space="preserve"> concepto de esfuerzo</w:t>
      </w:r>
      <w:r w:rsidR="00302EEA" w:rsidRPr="00883840">
        <w:rPr>
          <w:rFonts w:ascii="Arial" w:hAnsi="Arial"/>
          <w:color w:val="000000"/>
          <w:sz w:val="24"/>
          <w:szCs w:val="21"/>
        </w:rPr>
        <w:t>, permanentemente se destaca la idea de moderac</w:t>
      </w:r>
      <w:r w:rsidRPr="00883840">
        <w:rPr>
          <w:rFonts w:ascii="Arial" w:hAnsi="Arial"/>
          <w:color w:val="000000"/>
          <w:sz w:val="24"/>
          <w:szCs w:val="21"/>
        </w:rPr>
        <w:t>ión frente al</w:t>
      </w:r>
      <w:r w:rsidR="002A02A1">
        <w:rPr>
          <w:rFonts w:ascii="Arial" w:hAnsi="Arial"/>
          <w:color w:val="000000"/>
          <w:sz w:val="24"/>
          <w:szCs w:val="21"/>
        </w:rPr>
        <w:t xml:space="preserve"> abuso</w:t>
      </w:r>
      <w:r w:rsidR="00302EEA" w:rsidRPr="00883840">
        <w:rPr>
          <w:rFonts w:ascii="Arial" w:hAnsi="Arial"/>
          <w:color w:val="000000"/>
          <w:sz w:val="24"/>
          <w:szCs w:val="21"/>
        </w:rPr>
        <w:t xml:space="preserve"> para no padecer los efectos </w:t>
      </w:r>
      <w:r w:rsidR="002A02A1">
        <w:rPr>
          <w:rFonts w:ascii="Arial" w:hAnsi="Arial"/>
          <w:color w:val="000000"/>
          <w:sz w:val="24"/>
          <w:szCs w:val="21"/>
        </w:rPr>
        <w:t xml:space="preserve">nocivos </w:t>
      </w:r>
      <w:r w:rsidR="00302EEA" w:rsidRPr="00883840">
        <w:rPr>
          <w:rFonts w:ascii="Arial" w:hAnsi="Arial"/>
          <w:color w:val="000000"/>
          <w:sz w:val="24"/>
          <w:szCs w:val="21"/>
        </w:rPr>
        <w:t>del baile y lograr que su práctica sea un beneficio.</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Resulta interesante marcar cierto prejuicio con relación al tema ya que si bien la práctica deportiva estaba diferenciada en función de los sexos, algunas como el ciclismo no estaba contraindicada para las mujeres. Evidentemente, Lima estimula y muestra ventajas or</w:t>
      </w:r>
      <w:r w:rsidR="00056F2F" w:rsidRPr="00883840">
        <w:rPr>
          <w:rFonts w:ascii="Arial" w:hAnsi="Arial"/>
          <w:color w:val="000000"/>
          <w:sz w:val="24"/>
          <w:szCs w:val="21"/>
        </w:rPr>
        <w:t>ientadas al género femenino</w:t>
      </w:r>
      <w:r w:rsidR="001E37D5" w:rsidRPr="00883840">
        <w:rPr>
          <w:rFonts w:ascii="Arial" w:hAnsi="Arial"/>
          <w:color w:val="000000"/>
          <w:sz w:val="24"/>
          <w:szCs w:val="21"/>
        </w:rPr>
        <w:t xml:space="preserve"> con la práctica moderada</w:t>
      </w:r>
      <w:r w:rsidRPr="00883840">
        <w:rPr>
          <w:rFonts w:ascii="Arial" w:hAnsi="Arial"/>
          <w:color w:val="000000"/>
          <w:sz w:val="24"/>
          <w:szCs w:val="21"/>
        </w:rPr>
        <w:t xml:space="preserve"> del tango.</w:t>
      </w:r>
    </w:p>
    <w:p w:rsidR="00706F96"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w:t>
      </w:r>
    </w:p>
    <w:p w:rsidR="00B65103" w:rsidRPr="00883840" w:rsidRDefault="00E97217" w:rsidP="00043F56">
      <w:pPr>
        <w:pStyle w:val="NormalWeb"/>
        <w:shd w:val="clear" w:color="auto" w:fill="FFFFFF"/>
        <w:spacing w:beforeLines="0" w:afterLines="0" w:line="360" w:lineRule="auto"/>
        <w:jc w:val="both"/>
        <w:rPr>
          <w:rFonts w:ascii="Arial" w:hAnsi="Arial"/>
          <w:b/>
          <w:color w:val="000000"/>
          <w:sz w:val="24"/>
          <w:szCs w:val="21"/>
        </w:rPr>
      </w:pPr>
      <w:r w:rsidRPr="00883840">
        <w:rPr>
          <w:rFonts w:ascii="Arial" w:hAnsi="Arial"/>
          <w:b/>
          <w:color w:val="000000"/>
          <w:sz w:val="24"/>
          <w:szCs w:val="21"/>
        </w:rPr>
        <w:t>La salud</w:t>
      </w:r>
      <w:r w:rsidR="00B65103" w:rsidRPr="00883840">
        <w:rPr>
          <w:rFonts w:ascii="Arial" w:hAnsi="Arial"/>
          <w:b/>
          <w:color w:val="000000"/>
          <w:sz w:val="24"/>
          <w:szCs w:val="21"/>
        </w:rPr>
        <w:t xml:space="preserve"> social</w:t>
      </w:r>
    </w:p>
    <w:p w:rsidR="002A02A1"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 xml:space="preserve">“Vale más dos minutos de exquisito trato social que un tango bailado con maestría.”, por ello, bajo el título: </w:t>
      </w:r>
      <w:r w:rsidRPr="002A02A1">
        <w:rPr>
          <w:rFonts w:ascii="Arial" w:hAnsi="Arial"/>
          <w:i/>
          <w:color w:val="000000"/>
          <w:sz w:val="24"/>
          <w:szCs w:val="21"/>
        </w:rPr>
        <w:t>Reglas que deben observarse,</w:t>
      </w:r>
      <w:r w:rsidRPr="00883840">
        <w:rPr>
          <w:rFonts w:ascii="Arial" w:hAnsi="Arial"/>
          <w:color w:val="000000"/>
          <w:sz w:val="24"/>
          <w:szCs w:val="21"/>
        </w:rPr>
        <w:t xml:space="preserve"> Lima introduce treinta y cinco ítems al respecto. Entre esas pautas casi versallescas cabe mencionar, los saludos con reverencias llevando la mano al pie como pedido de baile, la oferta del brazo derecho para dar una vuelta por el salón antes de comenzar a bailar y de realizar un segundo saludo, el acompañamiento de la dama a su lugar y la reverencia final como señal de agradecim</w:t>
      </w:r>
      <w:r w:rsidR="00E97217" w:rsidRPr="00883840">
        <w:rPr>
          <w:rFonts w:ascii="Arial" w:hAnsi="Arial"/>
          <w:color w:val="000000"/>
          <w:sz w:val="24"/>
          <w:szCs w:val="21"/>
        </w:rPr>
        <w:t>iento. Hay indicaciones para</w:t>
      </w:r>
      <w:r w:rsidRPr="00883840">
        <w:rPr>
          <w:rFonts w:ascii="Arial" w:hAnsi="Arial"/>
          <w:color w:val="000000"/>
          <w:sz w:val="24"/>
          <w:szCs w:val="21"/>
        </w:rPr>
        <w:t xml:space="preserve"> el trato con los anfitriones, ya que los invitados deben sacar a bailar en primer término a la dueña de casa y a las d</w:t>
      </w:r>
      <w:r w:rsidR="002A02A1">
        <w:rPr>
          <w:rFonts w:ascii="Arial" w:hAnsi="Arial"/>
          <w:color w:val="000000"/>
          <w:sz w:val="24"/>
          <w:szCs w:val="21"/>
        </w:rPr>
        <w:t xml:space="preserve">amas de la familia, </w:t>
      </w:r>
      <w:r w:rsidR="006D065E" w:rsidRPr="00883840">
        <w:rPr>
          <w:rFonts w:ascii="Arial" w:hAnsi="Arial"/>
          <w:color w:val="000000"/>
          <w:sz w:val="24"/>
          <w:szCs w:val="21"/>
        </w:rPr>
        <w:t>e invit</w:t>
      </w:r>
      <w:r w:rsidRPr="00883840">
        <w:rPr>
          <w:rFonts w:ascii="Arial" w:hAnsi="Arial"/>
          <w:color w:val="000000"/>
          <w:sz w:val="24"/>
          <w:szCs w:val="21"/>
        </w:rPr>
        <w:t>ar a quienes no hayan sido favorecidas durante la elección d</w:t>
      </w:r>
      <w:r w:rsidR="002A02A1">
        <w:rPr>
          <w:rFonts w:ascii="Arial" w:hAnsi="Arial"/>
          <w:color w:val="000000"/>
          <w:sz w:val="24"/>
          <w:szCs w:val="21"/>
        </w:rPr>
        <w:t>e compañeras danzantes;</w:t>
      </w:r>
      <w:r w:rsidRPr="00883840">
        <w:rPr>
          <w:rFonts w:ascii="Arial" w:hAnsi="Arial"/>
          <w:color w:val="000000"/>
          <w:sz w:val="24"/>
          <w:szCs w:val="21"/>
        </w:rPr>
        <w:t xml:space="preserve"> el dueño de casa y sus hijos tienen la obligación de bailar con las damas invit</w:t>
      </w:r>
      <w:r w:rsidR="002A02A1">
        <w:rPr>
          <w:rFonts w:ascii="Arial" w:hAnsi="Arial"/>
          <w:color w:val="000000"/>
          <w:sz w:val="24"/>
          <w:szCs w:val="21"/>
        </w:rPr>
        <w:t>adas. Finalizado el baile, no só</w:t>
      </w:r>
      <w:r w:rsidRPr="00883840">
        <w:rPr>
          <w:rFonts w:ascii="Arial" w:hAnsi="Arial"/>
          <w:color w:val="000000"/>
          <w:sz w:val="24"/>
          <w:szCs w:val="21"/>
        </w:rPr>
        <w:t>lo se debe agradece</w:t>
      </w:r>
      <w:r w:rsidR="006D065E" w:rsidRPr="00883840">
        <w:rPr>
          <w:rFonts w:ascii="Arial" w:hAnsi="Arial"/>
          <w:color w:val="000000"/>
          <w:sz w:val="24"/>
          <w:szCs w:val="21"/>
        </w:rPr>
        <w:t xml:space="preserve">r la invitación sino que a los </w:t>
      </w:r>
      <w:r w:rsidR="002A02A1">
        <w:rPr>
          <w:rFonts w:ascii="Arial" w:hAnsi="Arial"/>
          <w:color w:val="000000"/>
          <w:sz w:val="24"/>
          <w:szCs w:val="21"/>
        </w:rPr>
        <w:t>pocos días corresponde realizar una</w:t>
      </w:r>
      <w:r w:rsidRPr="00883840">
        <w:rPr>
          <w:rFonts w:ascii="Arial" w:hAnsi="Arial"/>
          <w:color w:val="000000"/>
          <w:sz w:val="24"/>
          <w:szCs w:val="21"/>
        </w:rPr>
        <w:t xml:space="preserve"> visita</w:t>
      </w:r>
      <w:r w:rsidR="006D065E" w:rsidRPr="00883840">
        <w:rPr>
          <w:rFonts w:ascii="Arial" w:hAnsi="Arial"/>
          <w:color w:val="000000"/>
          <w:sz w:val="24"/>
          <w:szCs w:val="21"/>
        </w:rPr>
        <w:t xml:space="preserve"> de agradecimiento. Las mujeres</w:t>
      </w:r>
      <w:r w:rsidRPr="00883840">
        <w:rPr>
          <w:rFonts w:ascii="Arial" w:hAnsi="Arial"/>
          <w:color w:val="000000"/>
          <w:sz w:val="24"/>
          <w:szCs w:val="21"/>
        </w:rPr>
        <w:t xml:space="preserve"> deben tener un comportamiento exquisito para no dar lugar a críticas y desde luego, que no hay asistentes sin invitación ya que ello está prohibido por la “</w:t>
      </w:r>
      <w:r w:rsidRPr="002A02A1">
        <w:rPr>
          <w:rFonts w:ascii="Arial" w:hAnsi="Arial"/>
          <w:i/>
          <w:color w:val="000000"/>
          <w:sz w:val="24"/>
          <w:szCs w:val="21"/>
        </w:rPr>
        <w:t>educación y no lo admite la sociedad culta y galante</w:t>
      </w:r>
      <w:r w:rsidR="002A02A1">
        <w:rPr>
          <w:rFonts w:ascii="Arial" w:hAnsi="Arial"/>
          <w:color w:val="000000"/>
          <w:sz w:val="24"/>
          <w:szCs w:val="21"/>
        </w:rPr>
        <w:t>”.</w:t>
      </w:r>
    </w:p>
    <w:p w:rsidR="00302EEA" w:rsidRPr="00883840" w:rsidRDefault="00302EEA"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Una vez más, es notoria la direccionalidad del método, y por aquello de “dónde fueres, haz lo que vieres”, se trata de i</w:t>
      </w:r>
      <w:r w:rsidR="002A02A1">
        <w:rPr>
          <w:rFonts w:ascii="Arial" w:hAnsi="Arial"/>
          <w:color w:val="000000"/>
          <w:sz w:val="24"/>
          <w:szCs w:val="21"/>
        </w:rPr>
        <w:t>ncorporar</w:t>
      </w:r>
      <w:r w:rsidRPr="00883840">
        <w:rPr>
          <w:rFonts w:ascii="Arial" w:hAnsi="Arial"/>
          <w:color w:val="000000"/>
          <w:sz w:val="24"/>
          <w:szCs w:val="21"/>
        </w:rPr>
        <w:t xml:space="preserve"> los patrones culturales de las clases altas porteñas, aunq</w:t>
      </w:r>
      <w:r w:rsidR="00B52721" w:rsidRPr="00883840">
        <w:rPr>
          <w:rFonts w:ascii="Arial" w:hAnsi="Arial"/>
          <w:color w:val="000000"/>
          <w:sz w:val="24"/>
          <w:szCs w:val="21"/>
        </w:rPr>
        <w:t>ue para estas últimas también</w:t>
      </w:r>
      <w:r w:rsidRPr="00883840">
        <w:rPr>
          <w:rFonts w:ascii="Arial" w:hAnsi="Arial"/>
          <w:color w:val="000000"/>
          <w:sz w:val="24"/>
          <w:szCs w:val="21"/>
        </w:rPr>
        <w:t xml:space="preserve"> se incluye la persuasió</w:t>
      </w:r>
      <w:r w:rsidR="00AB23E8">
        <w:rPr>
          <w:rFonts w:ascii="Arial" w:hAnsi="Arial"/>
          <w:color w:val="000000"/>
          <w:sz w:val="24"/>
          <w:szCs w:val="21"/>
        </w:rPr>
        <w:t>n de aceptar al tango así</w:t>
      </w:r>
      <w:r w:rsidR="00E97217" w:rsidRPr="00883840">
        <w:rPr>
          <w:rFonts w:ascii="Arial" w:hAnsi="Arial"/>
          <w:color w:val="000000"/>
          <w:sz w:val="24"/>
          <w:szCs w:val="21"/>
        </w:rPr>
        <w:t xml:space="preserve"> bailado.</w:t>
      </w:r>
    </w:p>
    <w:p w:rsidR="00E97217" w:rsidRPr="00883840" w:rsidRDefault="00E97217"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Entonces</w:t>
      </w:r>
      <w:r w:rsidR="0017330E">
        <w:rPr>
          <w:rFonts w:ascii="Arial" w:hAnsi="Arial"/>
          <w:color w:val="000000"/>
          <w:sz w:val="24"/>
          <w:szCs w:val="21"/>
        </w:rPr>
        <w:t>,</w:t>
      </w:r>
      <w:r w:rsidRPr="00883840">
        <w:rPr>
          <w:rFonts w:ascii="Arial" w:hAnsi="Arial"/>
          <w:color w:val="000000"/>
          <w:sz w:val="24"/>
          <w:szCs w:val="21"/>
        </w:rPr>
        <w:t xml:space="preserve"> hacia quiénes estaba direccionado ese método saludable? ¿Quienes debían aprender a bailar “en sociedad” y a comportarse en consecuencia? Si bien los destinatarios explicitados en la obra son los “jóvenes de ambos sexos”, existe una marcada destinataria: la mujer. El método es correctivo para quienes lo bailan mal y formativo para quienes aún no lo bailan. Debemos entender que en la sociedad porteña se produjo un incremento de los sectores medios y el ascenso social de parte de la población, ya que las fortunas de algunos particulares se incrementaron y los “nuevos ricos” también. Las actividades intermedias, el comercio y el campo, generaron propietarios acaudalados que pujaron por compartir espacios con los sectores altos de la sociedad. Una modificación en el status y una movilidad social que v</w:t>
      </w:r>
      <w:r w:rsidR="0017330E">
        <w:rPr>
          <w:rFonts w:ascii="Arial" w:hAnsi="Arial"/>
          <w:color w:val="000000"/>
          <w:sz w:val="24"/>
          <w:szCs w:val="21"/>
        </w:rPr>
        <w:t>iene gestándose</w:t>
      </w:r>
      <w:r w:rsidRPr="00883840">
        <w:rPr>
          <w:rFonts w:ascii="Arial" w:hAnsi="Arial"/>
          <w:color w:val="000000"/>
          <w:sz w:val="24"/>
          <w:szCs w:val="21"/>
        </w:rPr>
        <w:t xml:space="preserve"> p</w:t>
      </w:r>
      <w:r w:rsidR="0055771E">
        <w:rPr>
          <w:rFonts w:ascii="Arial" w:hAnsi="Arial"/>
          <w:color w:val="000000"/>
          <w:sz w:val="24"/>
          <w:szCs w:val="21"/>
        </w:rPr>
        <w:t>uede observarse</w:t>
      </w:r>
      <w:r w:rsidRPr="00883840">
        <w:rPr>
          <w:rFonts w:ascii="Arial" w:hAnsi="Arial"/>
          <w:color w:val="000000"/>
          <w:sz w:val="24"/>
          <w:szCs w:val="21"/>
        </w:rPr>
        <w:t xml:space="preserve"> en el siguiente diálogo publicado en la Revista Caras y Caretas</w:t>
      </w:r>
      <w:r w:rsidRPr="00883840">
        <w:rPr>
          <w:rStyle w:val="FootnoteReference"/>
          <w:rFonts w:ascii="Arial" w:hAnsi="Arial"/>
          <w:color w:val="000000"/>
          <w:sz w:val="24"/>
          <w:szCs w:val="21"/>
        </w:rPr>
        <w:footnoteReference w:id="5"/>
      </w:r>
      <w:r w:rsidRPr="00883840">
        <w:rPr>
          <w:rFonts w:ascii="Arial" w:hAnsi="Arial"/>
          <w:color w:val="000000"/>
          <w:sz w:val="24"/>
          <w:szCs w:val="21"/>
        </w:rPr>
        <w:t xml:space="preserve">, bajo el título de: Notas sociales, con la firma de </w:t>
      </w:r>
      <w:proofErr w:type="spellStart"/>
      <w:r w:rsidRPr="00883840">
        <w:rPr>
          <w:rFonts w:ascii="Arial" w:hAnsi="Arial"/>
          <w:color w:val="000000"/>
          <w:sz w:val="24"/>
          <w:szCs w:val="21"/>
        </w:rPr>
        <w:t>Lada</w:t>
      </w:r>
      <w:r w:rsidR="0017330E">
        <w:rPr>
          <w:rFonts w:ascii="Arial" w:hAnsi="Arial"/>
          <w:color w:val="000000"/>
          <w:sz w:val="24"/>
          <w:szCs w:val="21"/>
        </w:rPr>
        <w:t>ma</w:t>
      </w:r>
      <w:proofErr w:type="spellEnd"/>
      <w:r w:rsidR="0017330E">
        <w:rPr>
          <w:rFonts w:ascii="Arial" w:hAnsi="Arial"/>
          <w:color w:val="000000"/>
          <w:sz w:val="24"/>
          <w:szCs w:val="21"/>
        </w:rPr>
        <w:t xml:space="preserve"> Duende</w:t>
      </w:r>
      <w:r w:rsidRPr="00883840">
        <w:rPr>
          <w:rFonts w:ascii="Arial" w:hAnsi="Arial"/>
          <w:color w:val="000000"/>
          <w:sz w:val="24"/>
          <w:szCs w:val="21"/>
        </w:rPr>
        <w:t>.</w:t>
      </w:r>
      <w:r w:rsidR="0017330E">
        <w:rPr>
          <w:rFonts w:ascii="Arial" w:hAnsi="Arial"/>
          <w:color w:val="000000"/>
          <w:sz w:val="24"/>
          <w:szCs w:val="21"/>
        </w:rPr>
        <w:t xml:space="preserve"> </w:t>
      </w:r>
      <w:r w:rsidRPr="00883840">
        <w:rPr>
          <w:rFonts w:ascii="Arial" w:hAnsi="Arial"/>
          <w:color w:val="000000"/>
          <w:sz w:val="24"/>
          <w:szCs w:val="21"/>
        </w:rPr>
        <w:t xml:space="preserve">El texto nos ubica frente a un grupo de “damas patricias” en el Teatro </w:t>
      </w:r>
      <w:r w:rsidR="0017330E">
        <w:rPr>
          <w:rFonts w:ascii="Arial" w:hAnsi="Arial"/>
          <w:color w:val="000000"/>
          <w:sz w:val="24"/>
          <w:szCs w:val="21"/>
        </w:rPr>
        <w:t xml:space="preserve">Colón, </w:t>
      </w:r>
      <w:r w:rsidRPr="00883840">
        <w:rPr>
          <w:rFonts w:ascii="Arial" w:hAnsi="Arial"/>
          <w:color w:val="000000"/>
          <w:sz w:val="24"/>
          <w:szCs w:val="21"/>
        </w:rPr>
        <w:t xml:space="preserve">comentando a cerca de las presentes. </w:t>
      </w:r>
      <w:r w:rsidR="0017330E">
        <w:rPr>
          <w:rFonts w:ascii="Arial" w:hAnsi="Arial"/>
          <w:i/>
          <w:color w:val="000000"/>
          <w:sz w:val="24"/>
          <w:szCs w:val="21"/>
        </w:rPr>
        <w:t>“</w:t>
      </w:r>
      <w:r w:rsidRPr="00883840">
        <w:rPr>
          <w:rFonts w:ascii="Arial" w:hAnsi="Arial"/>
          <w:i/>
          <w:color w:val="000000"/>
          <w:sz w:val="24"/>
          <w:szCs w:val="21"/>
        </w:rPr>
        <w:t>es la joven Marquesa de Salamanca,…la descendiente de una de nuestras más grandes familias, habría de unirse a un noble español… ¡y esa preciosa rubia vestida de celeste? Pues es la esposa de otro representante de nuestra vieja aristocracia, aunque sea su primer apel</w:t>
      </w:r>
      <w:r w:rsidR="0017330E">
        <w:rPr>
          <w:rFonts w:ascii="Arial" w:hAnsi="Arial"/>
          <w:i/>
          <w:color w:val="000000"/>
          <w:sz w:val="24"/>
          <w:szCs w:val="21"/>
        </w:rPr>
        <w:t>lido de origen chileno: es Marí</w:t>
      </w:r>
      <w:r w:rsidRPr="00883840">
        <w:rPr>
          <w:rFonts w:ascii="Arial" w:hAnsi="Arial"/>
          <w:i/>
          <w:color w:val="000000"/>
          <w:sz w:val="24"/>
          <w:szCs w:val="21"/>
        </w:rPr>
        <w:t xml:space="preserve">a Elena </w:t>
      </w:r>
      <w:proofErr w:type="spellStart"/>
      <w:r w:rsidRPr="00883840">
        <w:rPr>
          <w:rFonts w:ascii="Arial" w:hAnsi="Arial"/>
          <w:i/>
          <w:color w:val="000000"/>
          <w:sz w:val="24"/>
          <w:szCs w:val="21"/>
        </w:rPr>
        <w:t>Gr</w:t>
      </w:r>
      <w:r w:rsidR="0017330E">
        <w:rPr>
          <w:rFonts w:ascii="Arial" w:hAnsi="Arial"/>
          <w:i/>
          <w:color w:val="000000"/>
          <w:sz w:val="24"/>
          <w:szCs w:val="21"/>
        </w:rPr>
        <w:t>een</w:t>
      </w:r>
      <w:proofErr w:type="spellEnd"/>
      <w:r w:rsidR="0017330E">
        <w:rPr>
          <w:rFonts w:ascii="Arial" w:hAnsi="Arial"/>
          <w:i/>
          <w:color w:val="000000"/>
          <w:sz w:val="24"/>
          <w:szCs w:val="21"/>
        </w:rPr>
        <w:t xml:space="preserve"> de Del Solar </w:t>
      </w:r>
      <w:proofErr w:type="spellStart"/>
      <w:r w:rsidR="0017330E">
        <w:rPr>
          <w:rFonts w:ascii="Arial" w:hAnsi="Arial"/>
          <w:i/>
          <w:color w:val="000000"/>
          <w:sz w:val="24"/>
          <w:szCs w:val="21"/>
        </w:rPr>
        <w:t>Dorrego</w:t>
      </w:r>
      <w:proofErr w:type="spellEnd"/>
      <w:r w:rsidR="0017330E">
        <w:rPr>
          <w:rFonts w:ascii="Arial" w:hAnsi="Arial"/>
          <w:i/>
          <w:color w:val="000000"/>
          <w:sz w:val="24"/>
          <w:szCs w:val="21"/>
        </w:rPr>
        <w:t>…pero có</w:t>
      </w:r>
      <w:r w:rsidRPr="00883840">
        <w:rPr>
          <w:rFonts w:ascii="Arial" w:hAnsi="Arial"/>
          <w:i/>
          <w:color w:val="000000"/>
          <w:sz w:val="24"/>
          <w:szCs w:val="21"/>
        </w:rPr>
        <w:t xml:space="preserve">mo me gustan aquellas bellezas genuinamente criollas…las señoras de </w:t>
      </w:r>
      <w:proofErr w:type="spellStart"/>
      <w:r w:rsidRPr="00883840">
        <w:rPr>
          <w:rFonts w:ascii="Arial" w:hAnsi="Arial"/>
          <w:i/>
          <w:color w:val="000000"/>
          <w:sz w:val="24"/>
          <w:szCs w:val="21"/>
        </w:rPr>
        <w:t>Murature</w:t>
      </w:r>
      <w:proofErr w:type="spellEnd"/>
      <w:r w:rsidRPr="00883840">
        <w:rPr>
          <w:rFonts w:ascii="Arial" w:hAnsi="Arial"/>
          <w:i/>
          <w:color w:val="000000"/>
          <w:sz w:val="24"/>
          <w:szCs w:val="21"/>
        </w:rPr>
        <w:t xml:space="preserve"> y de Newbery, y e</w:t>
      </w:r>
      <w:r w:rsidR="0017330E">
        <w:rPr>
          <w:rFonts w:ascii="Arial" w:hAnsi="Arial"/>
          <w:i/>
          <w:color w:val="000000"/>
          <w:sz w:val="24"/>
          <w:szCs w:val="21"/>
        </w:rPr>
        <w:t>ntre las niñas…Marí</w:t>
      </w:r>
      <w:r w:rsidRPr="00883840">
        <w:rPr>
          <w:rFonts w:ascii="Arial" w:hAnsi="Arial"/>
          <w:i/>
          <w:color w:val="000000"/>
          <w:sz w:val="24"/>
          <w:szCs w:val="21"/>
        </w:rPr>
        <w:t xml:space="preserve">a Teresa de </w:t>
      </w:r>
      <w:proofErr w:type="spellStart"/>
      <w:r w:rsidRPr="00883840">
        <w:rPr>
          <w:rFonts w:ascii="Arial" w:hAnsi="Arial"/>
          <w:i/>
          <w:color w:val="000000"/>
          <w:sz w:val="24"/>
          <w:szCs w:val="21"/>
        </w:rPr>
        <w:t>Guerrico</w:t>
      </w:r>
      <w:proofErr w:type="spellEnd"/>
      <w:r w:rsidRPr="0017330E">
        <w:rPr>
          <w:rFonts w:ascii="Arial" w:hAnsi="Arial"/>
          <w:color w:val="000000"/>
          <w:sz w:val="24"/>
          <w:szCs w:val="21"/>
        </w:rPr>
        <w:t>. Luego añadía</w:t>
      </w:r>
      <w:r w:rsidRPr="00883840">
        <w:rPr>
          <w:rFonts w:ascii="Arial" w:hAnsi="Arial"/>
          <w:i/>
          <w:color w:val="000000"/>
          <w:sz w:val="24"/>
          <w:szCs w:val="21"/>
        </w:rPr>
        <w:t>: ¡pero cuánta gente nueva!...Si ya casi no se reconoce a nuestra vieja aristocracia</w:t>
      </w:r>
      <w:r w:rsidRPr="00883840">
        <w:rPr>
          <w:rFonts w:ascii="Arial" w:hAnsi="Arial"/>
          <w:color w:val="000000"/>
          <w:sz w:val="24"/>
          <w:szCs w:val="21"/>
        </w:rPr>
        <w:t>”</w:t>
      </w:r>
      <w:bookmarkStart w:id="0" w:name="sdfootnote4anc"/>
      <w:r w:rsidRPr="00883840">
        <w:rPr>
          <w:rFonts w:ascii="Arial" w:hAnsi="Arial"/>
          <w:color w:val="000000"/>
          <w:sz w:val="24"/>
          <w:szCs w:val="14"/>
          <w:vertAlign w:val="superscript"/>
        </w:rPr>
        <w:t>4</w:t>
      </w:r>
      <w:bookmarkEnd w:id="0"/>
      <w:r w:rsidRPr="00883840">
        <w:rPr>
          <w:rFonts w:ascii="Arial" w:hAnsi="Arial"/>
          <w:color w:val="000000"/>
          <w:sz w:val="24"/>
          <w:szCs w:val="21"/>
        </w:rPr>
        <w:t>.</w:t>
      </w:r>
    </w:p>
    <w:p w:rsidR="00E97217" w:rsidRPr="00883840" w:rsidRDefault="00E97217"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Gente nueva en los espacios sociales que ocupaban los sectores tradicionales, gente nueva que debía incluir en su cotidiano hacer los parámetros culturales de aquel “patriciado” y actuar en consecuencia. Indudablemente, es hacia ellos a quien se dirige este código normativo del baile con indicaciones protocolares, además de los aspectos técnicos del tango. Es obvio qu</w:t>
      </w:r>
      <w:r w:rsidR="0017330E">
        <w:rPr>
          <w:rFonts w:ascii="Arial" w:hAnsi="Arial"/>
          <w:color w:val="000000"/>
          <w:sz w:val="24"/>
          <w:szCs w:val="21"/>
        </w:rPr>
        <w:t xml:space="preserve">e la tradicional sociedad, </w:t>
      </w:r>
      <w:r w:rsidRPr="00883840">
        <w:rPr>
          <w:rFonts w:ascii="Arial" w:hAnsi="Arial"/>
          <w:color w:val="000000"/>
          <w:sz w:val="24"/>
          <w:szCs w:val="21"/>
        </w:rPr>
        <w:t>a</w:t>
      </w:r>
      <w:r w:rsidR="0017330E">
        <w:rPr>
          <w:rFonts w:ascii="Arial" w:hAnsi="Arial"/>
          <w:color w:val="000000"/>
          <w:sz w:val="24"/>
          <w:szCs w:val="21"/>
        </w:rPr>
        <w:t xml:space="preserve">teniéndonos al relato de </w:t>
      </w:r>
      <w:proofErr w:type="spellStart"/>
      <w:r w:rsidR="0017330E">
        <w:rPr>
          <w:rFonts w:ascii="Arial" w:hAnsi="Arial"/>
          <w:color w:val="000000"/>
          <w:sz w:val="24"/>
          <w:szCs w:val="21"/>
        </w:rPr>
        <w:t>Briant</w:t>
      </w:r>
      <w:proofErr w:type="spellEnd"/>
      <w:r w:rsidR="0017330E">
        <w:rPr>
          <w:rFonts w:ascii="Arial" w:hAnsi="Arial"/>
          <w:color w:val="000000"/>
          <w:sz w:val="24"/>
          <w:szCs w:val="21"/>
        </w:rPr>
        <w:t xml:space="preserve">, </w:t>
      </w:r>
      <w:r w:rsidRPr="00883840">
        <w:rPr>
          <w:rFonts w:ascii="Arial" w:hAnsi="Arial"/>
          <w:color w:val="000000"/>
          <w:sz w:val="24"/>
          <w:szCs w:val="21"/>
        </w:rPr>
        <w:t xml:space="preserve"> ya lo tenía incorporado. </w:t>
      </w:r>
    </w:p>
    <w:p w:rsidR="00E97217" w:rsidRPr="00883840" w:rsidRDefault="00E97217"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Sabemos que el tango desde su origen presenta un claro vínculo con un sector de l</w:t>
      </w:r>
      <w:r w:rsidR="00483898" w:rsidRPr="00883840">
        <w:rPr>
          <w:rFonts w:ascii="Arial" w:hAnsi="Arial"/>
          <w:color w:val="000000"/>
          <w:sz w:val="24"/>
          <w:szCs w:val="21"/>
        </w:rPr>
        <w:t>a estratificación social</w:t>
      </w:r>
      <w:r w:rsidRPr="00883840">
        <w:rPr>
          <w:rFonts w:ascii="Arial" w:hAnsi="Arial"/>
          <w:color w:val="000000"/>
          <w:sz w:val="24"/>
          <w:szCs w:val="21"/>
        </w:rPr>
        <w:t>: el de las clases bajas</w:t>
      </w:r>
      <w:r w:rsidR="00483898" w:rsidRPr="00883840">
        <w:rPr>
          <w:rFonts w:ascii="Arial" w:hAnsi="Arial"/>
          <w:color w:val="000000"/>
          <w:sz w:val="24"/>
          <w:szCs w:val="21"/>
        </w:rPr>
        <w:t xml:space="preserve"> (tal lo demostrado en el </w:t>
      </w:r>
      <w:proofErr w:type="spellStart"/>
      <w:r w:rsidR="00483898" w:rsidRPr="00883840">
        <w:rPr>
          <w:rFonts w:ascii="Arial" w:hAnsi="Arial"/>
          <w:color w:val="000000"/>
          <w:sz w:val="24"/>
          <w:szCs w:val="21"/>
        </w:rPr>
        <w:t>item</w:t>
      </w:r>
      <w:proofErr w:type="spellEnd"/>
      <w:r w:rsidR="00483898" w:rsidRPr="00883840">
        <w:rPr>
          <w:rFonts w:ascii="Arial" w:hAnsi="Arial"/>
          <w:color w:val="000000"/>
          <w:sz w:val="24"/>
          <w:szCs w:val="21"/>
        </w:rPr>
        <w:t xml:space="preserve"> De un tango al otro)</w:t>
      </w:r>
      <w:r w:rsidRPr="00883840">
        <w:rPr>
          <w:rFonts w:ascii="Arial" w:hAnsi="Arial"/>
          <w:color w:val="000000"/>
          <w:sz w:val="24"/>
          <w:szCs w:val="21"/>
        </w:rPr>
        <w:t xml:space="preserve">, y que el objeto cultural constituido produjo su ascenso social independientemente del destino de sus hacedores, pero poco sabemos del devenir del tango en el interior de nuestro país. </w:t>
      </w:r>
    </w:p>
    <w:p w:rsidR="00E97217" w:rsidRPr="00883840" w:rsidRDefault="00E97217"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Es evidente que el tango ya era conocido y practicado en el interior con anterioridad a 1916. Prueba de ello es la edición y difusión de folletines  y películas que contenían tangos, las actuaciones de intérpretes que se desplazaban para actuar en el interior, así como el traslado de músicos del interior hacia Buenos Aires, sumado al crecimiento de la industria discográfica.</w:t>
      </w:r>
    </w:p>
    <w:p w:rsidR="00E97217" w:rsidRPr="00883840" w:rsidRDefault="00E97217" w:rsidP="00043F56">
      <w:pPr>
        <w:pStyle w:val="NormalWeb"/>
        <w:shd w:val="clear" w:color="auto" w:fill="FFFFFF"/>
        <w:spacing w:beforeLines="0" w:afterLines="0" w:line="360" w:lineRule="auto"/>
        <w:jc w:val="both"/>
        <w:rPr>
          <w:rFonts w:ascii="Arial" w:hAnsi="Arial"/>
          <w:color w:val="000000"/>
          <w:sz w:val="24"/>
          <w:szCs w:val="21"/>
        </w:rPr>
      </w:pPr>
      <w:r w:rsidRPr="00883840">
        <w:rPr>
          <w:rFonts w:ascii="Arial" w:hAnsi="Arial"/>
          <w:color w:val="000000"/>
          <w:sz w:val="24"/>
          <w:szCs w:val="21"/>
        </w:rPr>
        <w:t>En el capitulo XII “Medias lunas”, Lima destina a cada provincia una de</w:t>
      </w:r>
      <w:r w:rsidR="0017330E">
        <w:rPr>
          <w:rFonts w:ascii="Arial" w:hAnsi="Arial"/>
          <w:color w:val="000000"/>
          <w:sz w:val="24"/>
          <w:szCs w:val="21"/>
        </w:rPr>
        <w:t xml:space="preserve"> las variantes de es</w:t>
      </w:r>
      <w:r w:rsidR="001E60F9">
        <w:rPr>
          <w:rFonts w:ascii="Arial" w:hAnsi="Arial"/>
          <w:color w:val="000000"/>
          <w:sz w:val="24"/>
          <w:szCs w:val="21"/>
        </w:rPr>
        <w:t xml:space="preserve">as figuras. </w:t>
      </w:r>
      <w:r w:rsidRPr="00883840">
        <w:rPr>
          <w:rFonts w:ascii="Arial" w:hAnsi="Arial"/>
          <w:color w:val="000000"/>
          <w:sz w:val="24"/>
          <w:szCs w:val="21"/>
        </w:rPr>
        <w:t>De esta manera Lima incluye al interior, c</w:t>
      </w:r>
      <w:r w:rsidR="001E60F9">
        <w:rPr>
          <w:rFonts w:ascii="Arial" w:hAnsi="Arial"/>
          <w:color w:val="000000"/>
          <w:sz w:val="24"/>
          <w:szCs w:val="21"/>
        </w:rPr>
        <w:t>onvirtiéndolo en protagonista con</w:t>
      </w:r>
      <w:r w:rsidRPr="00883840">
        <w:rPr>
          <w:rFonts w:ascii="Arial" w:hAnsi="Arial"/>
          <w:color w:val="000000"/>
          <w:sz w:val="24"/>
          <w:szCs w:val="21"/>
        </w:rPr>
        <w:t xml:space="preserve"> esta fo</w:t>
      </w:r>
      <w:r w:rsidR="001E60F9">
        <w:rPr>
          <w:rFonts w:ascii="Arial" w:hAnsi="Arial"/>
          <w:color w:val="000000"/>
          <w:sz w:val="24"/>
          <w:szCs w:val="21"/>
        </w:rPr>
        <w:t>rma de bailar y conminándolo</w:t>
      </w:r>
      <w:r w:rsidRPr="00883840">
        <w:rPr>
          <w:rFonts w:ascii="Arial" w:hAnsi="Arial"/>
          <w:color w:val="000000"/>
          <w:sz w:val="24"/>
          <w:szCs w:val="21"/>
        </w:rPr>
        <w:t xml:space="preserve"> a seguir su método</w:t>
      </w:r>
      <w:r w:rsidR="00483898" w:rsidRPr="00883840">
        <w:rPr>
          <w:rFonts w:ascii="Arial" w:hAnsi="Arial"/>
          <w:color w:val="000000"/>
          <w:sz w:val="24"/>
          <w:szCs w:val="21"/>
        </w:rPr>
        <w:t>.</w:t>
      </w:r>
    </w:p>
    <w:p w:rsidR="000C7ADC" w:rsidRPr="00883840" w:rsidRDefault="000C7ADC" w:rsidP="00043F56">
      <w:pPr>
        <w:spacing w:line="360" w:lineRule="auto"/>
        <w:jc w:val="both"/>
        <w:rPr>
          <w:rFonts w:ascii="Arial" w:hAnsi="Arial"/>
        </w:rPr>
      </w:pPr>
    </w:p>
    <w:p w:rsidR="000C7ADC" w:rsidRPr="001E60F9" w:rsidRDefault="000C7ADC" w:rsidP="00043F56">
      <w:pPr>
        <w:spacing w:line="360" w:lineRule="auto"/>
        <w:jc w:val="both"/>
        <w:rPr>
          <w:rFonts w:ascii="Arial" w:hAnsi="Arial"/>
        </w:rPr>
      </w:pPr>
      <w:r w:rsidRPr="00883840">
        <w:rPr>
          <w:rFonts w:ascii="Arial" w:hAnsi="Arial"/>
        </w:rPr>
        <w:t>CONCLUSION</w:t>
      </w:r>
      <w:r w:rsidR="008A3684">
        <w:rPr>
          <w:rFonts w:ascii="Arial" w:hAnsi="Arial"/>
        </w:rPr>
        <w:t>ES</w:t>
      </w:r>
    </w:p>
    <w:p w:rsidR="005516AB" w:rsidRDefault="00DF692A" w:rsidP="00043F56">
      <w:pPr>
        <w:spacing w:line="360" w:lineRule="auto"/>
        <w:jc w:val="both"/>
        <w:rPr>
          <w:rFonts w:ascii="Arial" w:hAnsi="Arial"/>
        </w:rPr>
      </w:pPr>
      <w:r w:rsidRPr="00883840">
        <w:rPr>
          <w:rFonts w:ascii="Arial" w:hAnsi="Arial"/>
        </w:rPr>
        <w:t>Lima ge</w:t>
      </w:r>
      <w:r w:rsidR="00AF1CF4">
        <w:rPr>
          <w:rFonts w:ascii="Arial" w:hAnsi="Arial"/>
        </w:rPr>
        <w:t>nera el primer</w:t>
      </w:r>
      <w:r w:rsidR="005516AB">
        <w:rPr>
          <w:rFonts w:ascii="Arial" w:hAnsi="Arial"/>
        </w:rPr>
        <w:t xml:space="preserve"> marco teórico para fundamentar un estilo de baile: el tango de salón, un baile estru</w:t>
      </w:r>
      <w:r w:rsidR="00AF1CF4">
        <w:rPr>
          <w:rFonts w:ascii="Arial" w:hAnsi="Arial"/>
        </w:rPr>
        <w:t>cturado que inicia la coreografí</w:t>
      </w:r>
      <w:r w:rsidR="005516AB">
        <w:rPr>
          <w:rFonts w:ascii="Arial" w:hAnsi="Arial"/>
        </w:rPr>
        <w:t xml:space="preserve">a </w:t>
      </w:r>
      <w:r w:rsidR="00251C8C">
        <w:rPr>
          <w:rFonts w:ascii="Arial" w:hAnsi="Arial"/>
        </w:rPr>
        <w:t xml:space="preserve">del género </w:t>
      </w:r>
      <w:r w:rsidR="005516AB">
        <w:rPr>
          <w:rFonts w:ascii="Arial" w:hAnsi="Arial"/>
        </w:rPr>
        <w:t>y niega la improvisación. En ese contexto p</w:t>
      </w:r>
      <w:r w:rsidRPr="00883840">
        <w:rPr>
          <w:rFonts w:ascii="Arial" w:hAnsi="Arial"/>
        </w:rPr>
        <w:t>ropugna buenos modales y pautas sociales a adquirir</w:t>
      </w:r>
      <w:r w:rsidR="00AF1CF4">
        <w:rPr>
          <w:rFonts w:ascii="Arial" w:hAnsi="Arial"/>
        </w:rPr>
        <w:t>. El tango de saló</w:t>
      </w:r>
      <w:r w:rsidR="005516AB">
        <w:rPr>
          <w:rFonts w:ascii="Arial" w:hAnsi="Arial"/>
        </w:rPr>
        <w:t>n es un</w:t>
      </w:r>
      <w:r w:rsidRPr="00883840">
        <w:rPr>
          <w:rFonts w:ascii="Arial" w:hAnsi="Arial"/>
        </w:rPr>
        <w:t xml:space="preserve"> lenguaje del buen decir y del buen</w:t>
      </w:r>
      <w:r w:rsidR="005516AB">
        <w:rPr>
          <w:rFonts w:ascii="Arial" w:hAnsi="Arial"/>
        </w:rPr>
        <w:t xml:space="preserve"> </w:t>
      </w:r>
      <w:r w:rsidRPr="00883840">
        <w:rPr>
          <w:rFonts w:ascii="Arial" w:hAnsi="Arial"/>
        </w:rPr>
        <w:t>hacer</w:t>
      </w:r>
      <w:r w:rsidR="00251C8C">
        <w:rPr>
          <w:rFonts w:ascii="Arial" w:hAnsi="Arial"/>
        </w:rPr>
        <w:t>,</w:t>
      </w:r>
      <w:r w:rsidR="00AF1CF4">
        <w:rPr>
          <w:rFonts w:ascii="Arial" w:hAnsi="Arial"/>
        </w:rPr>
        <w:t xml:space="preserve"> amé</w:t>
      </w:r>
      <w:r w:rsidR="005516AB">
        <w:rPr>
          <w:rFonts w:ascii="Arial" w:hAnsi="Arial"/>
        </w:rPr>
        <w:t>n de una excelente me</w:t>
      </w:r>
      <w:r w:rsidR="00AF1CF4">
        <w:rPr>
          <w:rFonts w:ascii="Arial" w:hAnsi="Arial"/>
        </w:rPr>
        <w:t>dicina para el cuerpo y el alma, ya que el mal bailar, mata.</w:t>
      </w:r>
      <w:r w:rsidR="005516AB">
        <w:rPr>
          <w:rFonts w:ascii="Arial" w:hAnsi="Arial"/>
        </w:rPr>
        <w:t xml:space="preserve"> </w:t>
      </w:r>
    </w:p>
    <w:p w:rsidR="00C53F0D" w:rsidRPr="005516AB" w:rsidRDefault="00AF1CF4" w:rsidP="00043F56">
      <w:pPr>
        <w:spacing w:line="360" w:lineRule="auto"/>
        <w:jc w:val="both"/>
        <w:rPr>
          <w:rFonts w:ascii="Arial" w:hAnsi="Arial"/>
        </w:rPr>
      </w:pPr>
      <w:r>
        <w:rPr>
          <w:rFonts w:ascii="Arial" w:hAnsi="Arial"/>
        </w:rPr>
        <w:t>El mé</w:t>
      </w:r>
      <w:r w:rsidR="005516AB">
        <w:rPr>
          <w:rFonts w:ascii="Arial" w:hAnsi="Arial"/>
        </w:rPr>
        <w:t>todo supone la inclusión d</w:t>
      </w:r>
      <w:r>
        <w:rPr>
          <w:rFonts w:ascii="Arial" w:hAnsi="Arial"/>
        </w:rPr>
        <w:t>e sectores sociales ajenos al gé</w:t>
      </w:r>
      <w:r w:rsidR="005516AB">
        <w:rPr>
          <w:rFonts w:ascii="Arial" w:hAnsi="Arial"/>
        </w:rPr>
        <w:t>nero</w:t>
      </w:r>
      <w:r>
        <w:rPr>
          <w:rFonts w:ascii="Arial" w:hAnsi="Arial"/>
        </w:rPr>
        <w:t xml:space="preserve"> sin compadres ni orilleros</w:t>
      </w:r>
      <w:r w:rsidR="005516AB">
        <w:rPr>
          <w:rFonts w:ascii="Arial" w:hAnsi="Arial"/>
        </w:rPr>
        <w:t xml:space="preserve"> y constituye</w:t>
      </w:r>
      <w:r w:rsidR="000C7ADC" w:rsidRPr="00C53F0D">
        <w:rPr>
          <w:rFonts w:ascii="Arial" w:hAnsi="Arial"/>
          <w:b/>
        </w:rPr>
        <w:t xml:space="preserve"> </w:t>
      </w:r>
      <w:r w:rsidR="00C53F0D" w:rsidRPr="005516AB">
        <w:rPr>
          <w:rFonts w:ascii="Arial" w:hAnsi="Arial"/>
        </w:rPr>
        <w:t>el primer antecedente de un document</w:t>
      </w:r>
      <w:r w:rsidR="000C7ADC" w:rsidRPr="005516AB">
        <w:rPr>
          <w:rFonts w:ascii="Arial" w:hAnsi="Arial"/>
        </w:rPr>
        <w:t>o escrito sobre un objeto de estudio propio para un público específico</w:t>
      </w:r>
      <w:r w:rsidR="00DF692A" w:rsidRPr="005516AB">
        <w:rPr>
          <w:rFonts w:ascii="Arial" w:hAnsi="Arial"/>
        </w:rPr>
        <w:t>.</w:t>
      </w:r>
    </w:p>
    <w:p w:rsidR="00C436B0" w:rsidRPr="00883840" w:rsidRDefault="00C436B0" w:rsidP="00043F56">
      <w:pPr>
        <w:spacing w:line="360" w:lineRule="auto"/>
        <w:jc w:val="both"/>
        <w:rPr>
          <w:rFonts w:ascii="Arial" w:hAnsi="Arial"/>
        </w:rPr>
      </w:pPr>
    </w:p>
    <w:p w:rsidR="005E6EB4" w:rsidRDefault="00C436B0" w:rsidP="00043F56">
      <w:pPr>
        <w:spacing w:line="360" w:lineRule="auto"/>
        <w:jc w:val="both"/>
        <w:rPr>
          <w:rFonts w:ascii="Arial" w:hAnsi="Arial"/>
        </w:rPr>
      </w:pPr>
      <w:r w:rsidRPr="00883840">
        <w:rPr>
          <w:rFonts w:ascii="Arial" w:hAnsi="Arial"/>
        </w:rPr>
        <w:t>BIBLIOGRAFIA</w:t>
      </w:r>
    </w:p>
    <w:p w:rsidR="00BB67F4" w:rsidRDefault="006D796D" w:rsidP="00043F56">
      <w:pPr>
        <w:spacing w:line="360" w:lineRule="auto"/>
        <w:jc w:val="both"/>
        <w:rPr>
          <w:rFonts w:ascii="Arial" w:hAnsi="Arial"/>
        </w:rPr>
      </w:pPr>
      <w:r>
        <w:rPr>
          <w:rFonts w:ascii="Arial" w:hAnsi="Arial"/>
        </w:rPr>
        <w:t xml:space="preserve">ARGENTINA. INSTITUTO NACIONAL DE MUSICOLOGIA CARLOS VEGA. (1980) </w:t>
      </w:r>
      <w:r w:rsidRPr="006D796D">
        <w:rPr>
          <w:rFonts w:ascii="Arial" w:hAnsi="Arial"/>
          <w:i/>
        </w:rPr>
        <w:t>Antología del tango rioplatense. Desde sus comienzos hasta 1920</w:t>
      </w:r>
      <w:r>
        <w:rPr>
          <w:rFonts w:ascii="Arial" w:hAnsi="Arial"/>
        </w:rPr>
        <w:t>.  Buenos Aires : INM</w:t>
      </w:r>
    </w:p>
    <w:p w:rsidR="006941B1" w:rsidRDefault="004663CF" w:rsidP="00BB67F4">
      <w:pPr>
        <w:pStyle w:val="yiv4435343483sdfootnote"/>
        <w:shd w:val="clear" w:color="auto" w:fill="FFFFFF"/>
        <w:spacing w:beforeLines="0" w:afterLines="0" w:line="360" w:lineRule="auto"/>
        <w:jc w:val="both"/>
        <w:rPr>
          <w:rFonts w:ascii="Arial" w:hAnsi="Arial" w:cs="Times New Roman"/>
          <w:color w:val="000000"/>
          <w:sz w:val="24"/>
        </w:rPr>
      </w:pPr>
      <w:r>
        <w:rPr>
          <w:rFonts w:ascii="Arial" w:hAnsi="Arial" w:cs="Times New Roman"/>
          <w:color w:val="000000"/>
          <w:sz w:val="24"/>
        </w:rPr>
        <w:t>BINDA, E. y LAMAS</w:t>
      </w:r>
      <w:r w:rsidR="00BB67F4">
        <w:rPr>
          <w:rFonts w:ascii="Arial" w:hAnsi="Arial" w:cs="Times New Roman"/>
          <w:color w:val="000000"/>
          <w:sz w:val="24"/>
        </w:rPr>
        <w:t xml:space="preserve">, H. </w:t>
      </w:r>
      <w:r>
        <w:rPr>
          <w:rFonts w:ascii="Arial" w:hAnsi="Arial" w:cs="Times New Roman"/>
          <w:color w:val="000000"/>
          <w:sz w:val="24"/>
        </w:rPr>
        <w:t>(1988)</w:t>
      </w:r>
      <w:r w:rsidR="00BB67F4">
        <w:rPr>
          <w:rFonts w:ascii="Arial" w:hAnsi="Arial" w:cs="Times New Roman"/>
          <w:color w:val="000000"/>
          <w:sz w:val="24"/>
        </w:rPr>
        <w:t xml:space="preserve"> </w:t>
      </w:r>
      <w:r w:rsidR="00BB67F4" w:rsidRPr="004663CF">
        <w:rPr>
          <w:rFonts w:ascii="Arial" w:hAnsi="Arial" w:cs="Times New Roman"/>
          <w:i/>
          <w:color w:val="000000"/>
          <w:sz w:val="24"/>
        </w:rPr>
        <w:t>El tango en la sociedad porteña 1880-1920</w:t>
      </w:r>
      <w:r w:rsidR="00BB67F4">
        <w:rPr>
          <w:rFonts w:ascii="Arial" w:hAnsi="Arial" w:cs="Times New Roman"/>
          <w:color w:val="000000"/>
          <w:sz w:val="24"/>
        </w:rPr>
        <w:t xml:space="preserve">.  Bs. As. : </w:t>
      </w:r>
      <w:proofErr w:type="spellStart"/>
      <w:r w:rsidR="00BB67F4">
        <w:rPr>
          <w:rFonts w:ascii="Arial" w:hAnsi="Arial" w:cs="Times New Roman"/>
          <w:color w:val="000000"/>
          <w:sz w:val="24"/>
        </w:rPr>
        <w:t>Lucci</w:t>
      </w:r>
      <w:proofErr w:type="spellEnd"/>
    </w:p>
    <w:p w:rsidR="00BB67F4" w:rsidRPr="006941B1" w:rsidRDefault="004663CF" w:rsidP="006941B1">
      <w:pPr>
        <w:spacing w:line="360" w:lineRule="auto"/>
        <w:jc w:val="both"/>
        <w:rPr>
          <w:rFonts w:ascii="Arial" w:hAnsi="Arial"/>
        </w:rPr>
      </w:pPr>
      <w:r>
        <w:rPr>
          <w:rFonts w:ascii="Arial" w:hAnsi="Arial"/>
        </w:rPr>
        <w:t>BRIANT, M. (1980)</w:t>
      </w:r>
      <w:r w:rsidR="006941B1">
        <w:rPr>
          <w:rFonts w:ascii="Arial" w:hAnsi="Arial"/>
        </w:rPr>
        <w:t xml:space="preserve"> </w:t>
      </w:r>
      <w:r w:rsidR="006941B1" w:rsidRPr="004663CF">
        <w:rPr>
          <w:rFonts w:ascii="Arial" w:hAnsi="Arial"/>
          <w:i/>
        </w:rPr>
        <w:t>Viaje a Buenos Aires</w:t>
      </w:r>
      <w:r>
        <w:rPr>
          <w:rFonts w:ascii="Arial" w:hAnsi="Arial"/>
        </w:rPr>
        <w:t>.  Buenos Aires: Centro de Estudios Brasileños</w:t>
      </w:r>
    </w:p>
    <w:p w:rsidR="006941B1" w:rsidRDefault="004663CF" w:rsidP="006941B1">
      <w:pPr>
        <w:pStyle w:val="yiv4435343483sdfootnote"/>
        <w:shd w:val="clear" w:color="auto" w:fill="FFFFFF"/>
        <w:spacing w:beforeLines="0" w:afterLines="0" w:line="360" w:lineRule="auto"/>
        <w:jc w:val="both"/>
        <w:rPr>
          <w:rFonts w:ascii="Arial" w:hAnsi="Arial" w:cs="Times New Roman"/>
          <w:color w:val="000000"/>
          <w:sz w:val="24"/>
        </w:rPr>
      </w:pPr>
      <w:r w:rsidRPr="004663CF">
        <w:rPr>
          <w:rFonts w:ascii="Arial" w:hAnsi="Arial" w:cs="Times New Roman"/>
          <w:i/>
          <w:color w:val="000000"/>
          <w:sz w:val="24"/>
        </w:rPr>
        <w:t>Caras y caretas</w:t>
      </w:r>
      <w:r w:rsidR="006941B1" w:rsidRPr="004663CF">
        <w:rPr>
          <w:rFonts w:ascii="Arial" w:hAnsi="Arial" w:cs="Times New Roman"/>
          <w:i/>
          <w:color w:val="000000"/>
          <w:sz w:val="24"/>
        </w:rPr>
        <w:t>.</w:t>
      </w:r>
      <w:r w:rsidR="006941B1" w:rsidRPr="00883840">
        <w:rPr>
          <w:rFonts w:ascii="Arial" w:hAnsi="Arial" w:cs="Times New Roman"/>
          <w:color w:val="000000"/>
          <w:sz w:val="24"/>
        </w:rPr>
        <w:t xml:space="preserve"> </w:t>
      </w:r>
      <w:r>
        <w:rPr>
          <w:rFonts w:ascii="Arial" w:hAnsi="Arial" w:cs="Times New Roman"/>
          <w:color w:val="000000"/>
          <w:sz w:val="24"/>
        </w:rPr>
        <w:t xml:space="preserve">(1916) </w:t>
      </w:r>
      <w:r w:rsidR="006941B1" w:rsidRPr="00883840">
        <w:rPr>
          <w:rFonts w:ascii="Arial" w:hAnsi="Arial" w:cs="Times New Roman"/>
          <w:color w:val="000000"/>
          <w:sz w:val="24"/>
        </w:rPr>
        <w:t>Buenos Aires</w:t>
      </w:r>
      <w:r>
        <w:rPr>
          <w:rFonts w:ascii="Arial" w:hAnsi="Arial" w:cs="Times New Roman"/>
          <w:color w:val="000000"/>
          <w:sz w:val="24"/>
        </w:rPr>
        <w:t>,</w:t>
      </w:r>
      <w:r w:rsidR="006941B1">
        <w:rPr>
          <w:rFonts w:ascii="Arial" w:hAnsi="Arial" w:cs="Times New Roman"/>
          <w:color w:val="000000"/>
          <w:sz w:val="24"/>
        </w:rPr>
        <w:t xml:space="preserve"> </w:t>
      </w:r>
      <w:r>
        <w:rPr>
          <w:rFonts w:ascii="Arial" w:hAnsi="Arial" w:cs="Times New Roman"/>
          <w:color w:val="000000"/>
          <w:sz w:val="24"/>
        </w:rPr>
        <w:t xml:space="preserve">junio, </w:t>
      </w:r>
      <w:r w:rsidR="006941B1">
        <w:rPr>
          <w:rFonts w:ascii="Arial" w:hAnsi="Arial" w:cs="Times New Roman"/>
          <w:color w:val="000000"/>
          <w:sz w:val="24"/>
        </w:rPr>
        <w:t>n</w:t>
      </w:r>
      <w:r>
        <w:rPr>
          <w:rFonts w:ascii="Arial" w:hAnsi="Arial" w:cs="Times New Roman"/>
          <w:color w:val="000000"/>
          <w:sz w:val="24"/>
        </w:rPr>
        <w:t>.</w:t>
      </w:r>
      <w:r w:rsidR="0017330E">
        <w:rPr>
          <w:rFonts w:ascii="Arial" w:hAnsi="Arial" w:cs="Times New Roman"/>
          <w:color w:val="000000"/>
          <w:sz w:val="24"/>
        </w:rPr>
        <w:t xml:space="preserve"> 922</w:t>
      </w:r>
    </w:p>
    <w:p w:rsidR="002979C7" w:rsidRDefault="004663CF" w:rsidP="00043F56">
      <w:pPr>
        <w:spacing w:line="360" w:lineRule="auto"/>
        <w:jc w:val="both"/>
        <w:rPr>
          <w:rFonts w:ascii="Arial" w:hAnsi="Arial"/>
        </w:rPr>
      </w:pPr>
      <w:r>
        <w:rPr>
          <w:rFonts w:ascii="Arial" w:hAnsi="Arial"/>
        </w:rPr>
        <w:t xml:space="preserve">CARRETERO, </w:t>
      </w:r>
      <w:r w:rsidR="00923DC8">
        <w:rPr>
          <w:rFonts w:ascii="Arial" w:hAnsi="Arial"/>
        </w:rPr>
        <w:t xml:space="preserve">A. (2000) </w:t>
      </w:r>
      <w:r w:rsidR="00923DC8" w:rsidRPr="00923DC8">
        <w:rPr>
          <w:rFonts w:ascii="Arial" w:hAnsi="Arial"/>
          <w:i/>
        </w:rPr>
        <w:t>Vida cotidiana en Buenos Aires</w:t>
      </w:r>
      <w:r w:rsidR="00923DC8">
        <w:rPr>
          <w:rFonts w:ascii="Arial" w:hAnsi="Arial"/>
        </w:rPr>
        <w:t xml:space="preserve">.  Buenos Aires: Planeta </w:t>
      </w:r>
    </w:p>
    <w:p w:rsidR="00923DC8" w:rsidRDefault="002979C7" w:rsidP="00043F56">
      <w:pPr>
        <w:spacing w:line="360" w:lineRule="auto"/>
        <w:jc w:val="both"/>
        <w:rPr>
          <w:rFonts w:ascii="Arial" w:hAnsi="Arial"/>
        </w:rPr>
      </w:pPr>
      <w:r w:rsidRPr="002979C7">
        <w:rPr>
          <w:rFonts w:ascii="Arial" w:hAnsi="Arial"/>
          <w:i/>
        </w:rPr>
        <w:t>Censo general de población, edificación, comercio e industrias de la Ciudad de Buenos Aires</w:t>
      </w:r>
      <w:r>
        <w:rPr>
          <w:rFonts w:ascii="Arial" w:hAnsi="Arial"/>
        </w:rPr>
        <w:t xml:space="preserve">. (1910)  Buenos Aires : Compañía </w:t>
      </w:r>
      <w:proofErr w:type="spellStart"/>
      <w:r>
        <w:rPr>
          <w:rFonts w:ascii="Arial" w:hAnsi="Arial"/>
        </w:rPr>
        <w:t>Sud</w:t>
      </w:r>
      <w:proofErr w:type="spellEnd"/>
      <w:r>
        <w:rPr>
          <w:rFonts w:ascii="Arial" w:hAnsi="Arial"/>
        </w:rPr>
        <w:t>-Americana de Billetes de Banco</w:t>
      </w:r>
    </w:p>
    <w:p w:rsidR="00687EF7" w:rsidRDefault="00923DC8" w:rsidP="00043F56">
      <w:pPr>
        <w:spacing w:line="360" w:lineRule="auto"/>
        <w:jc w:val="both"/>
        <w:rPr>
          <w:rFonts w:ascii="Arial" w:hAnsi="Arial"/>
        </w:rPr>
      </w:pPr>
      <w:r>
        <w:rPr>
          <w:rFonts w:ascii="Arial" w:hAnsi="Arial"/>
        </w:rPr>
        <w:t xml:space="preserve">COMTE, </w:t>
      </w:r>
      <w:r w:rsidR="006D796D">
        <w:rPr>
          <w:rFonts w:ascii="Arial" w:hAnsi="Arial"/>
        </w:rPr>
        <w:t xml:space="preserve">A. (1979) </w:t>
      </w:r>
      <w:r w:rsidR="006D796D" w:rsidRPr="006D796D">
        <w:rPr>
          <w:rFonts w:ascii="Arial" w:hAnsi="Arial"/>
          <w:i/>
        </w:rPr>
        <w:t>La filosofía positiva</w:t>
      </w:r>
      <w:r w:rsidR="006D796D">
        <w:rPr>
          <w:rFonts w:ascii="Arial" w:hAnsi="Arial"/>
        </w:rPr>
        <w:t xml:space="preserve">.  </w:t>
      </w:r>
      <w:proofErr w:type="spellStart"/>
      <w:r w:rsidR="006D796D">
        <w:rPr>
          <w:rFonts w:ascii="Arial" w:hAnsi="Arial"/>
        </w:rPr>
        <w:t>Mexico</w:t>
      </w:r>
      <w:proofErr w:type="spellEnd"/>
      <w:r w:rsidR="006D796D">
        <w:rPr>
          <w:rFonts w:ascii="Arial" w:hAnsi="Arial"/>
        </w:rPr>
        <w:t xml:space="preserve"> : </w:t>
      </w:r>
      <w:proofErr w:type="spellStart"/>
      <w:r w:rsidR="006D796D">
        <w:rPr>
          <w:rFonts w:ascii="Arial" w:hAnsi="Arial"/>
        </w:rPr>
        <w:t>Porrúa</w:t>
      </w:r>
      <w:proofErr w:type="spellEnd"/>
    </w:p>
    <w:p w:rsidR="00856C0F" w:rsidRDefault="00687EF7" w:rsidP="00043F56">
      <w:pPr>
        <w:spacing w:line="360" w:lineRule="auto"/>
        <w:jc w:val="both"/>
        <w:rPr>
          <w:rFonts w:ascii="Arial" w:hAnsi="Arial"/>
        </w:rPr>
      </w:pPr>
      <w:r w:rsidRPr="00687EF7">
        <w:rPr>
          <w:rFonts w:ascii="Arial" w:hAnsi="Arial"/>
          <w:i/>
        </w:rPr>
        <w:t>La Nación</w:t>
      </w:r>
      <w:r>
        <w:rPr>
          <w:rFonts w:ascii="Arial" w:hAnsi="Arial"/>
        </w:rPr>
        <w:t xml:space="preserve"> (1880-1920)  Buenos Aires</w:t>
      </w:r>
    </w:p>
    <w:p w:rsidR="00C436B0" w:rsidRPr="002979C7" w:rsidRDefault="00856C0F" w:rsidP="00043F56">
      <w:pPr>
        <w:spacing w:line="360" w:lineRule="auto"/>
        <w:jc w:val="both"/>
        <w:rPr>
          <w:rFonts w:ascii="Arial" w:hAnsi="Arial"/>
          <w:i/>
        </w:rPr>
      </w:pPr>
      <w:r>
        <w:rPr>
          <w:rFonts w:ascii="Arial" w:hAnsi="Arial"/>
        </w:rPr>
        <w:t xml:space="preserve">LIMA, N. (1916?) </w:t>
      </w:r>
      <w:r w:rsidRPr="002979C7">
        <w:rPr>
          <w:rFonts w:ascii="Arial" w:hAnsi="Arial"/>
          <w:i/>
        </w:rPr>
        <w:t>El tango argentino de salón</w:t>
      </w:r>
      <w:r>
        <w:rPr>
          <w:rFonts w:ascii="Arial" w:hAnsi="Arial"/>
        </w:rPr>
        <w:t xml:space="preserve">. </w:t>
      </w:r>
      <w:r w:rsidRPr="002979C7">
        <w:rPr>
          <w:rFonts w:ascii="Arial" w:hAnsi="Arial"/>
          <w:i/>
        </w:rPr>
        <w:t>Método de baile teórico y  práctico.</w:t>
      </w:r>
      <w:r w:rsidR="002979C7">
        <w:rPr>
          <w:rFonts w:ascii="Arial" w:hAnsi="Arial"/>
          <w:i/>
        </w:rPr>
        <w:t xml:space="preserve"> </w:t>
      </w:r>
      <w:r w:rsidR="002979C7" w:rsidRPr="002979C7">
        <w:rPr>
          <w:rFonts w:ascii="Arial" w:hAnsi="Arial"/>
        </w:rPr>
        <w:t>Rosario?: ed. del autor</w:t>
      </w:r>
    </w:p>
    <w:p w:rsidR="001E60F9" w:rsidRDefault="00A2656B" w:rsidP="00043F56">
      <w:pPr>
        <w:spacing w:line="360" w:lineRule="auto"/>
        <w:jc w:val="both"/>
        <w:rPr>
          <w:rFonts w:ascii="Arial" w:hAnsi="Arial"/>
        </w:rPr>
      </w:pPr>
      <w:r>
        <w:rPr>
          <w:rFonts w:ascii="Arial" w:hAnsi="Arial"/>
        </w:rPr>
        <w:t>ROCHER</w:t>
      </w:r>
      <w:r w:rsidR="001E60F9">
        <w:rPr>
          <w:rFonts w:ascii="Arial" w:hAnsi="Arial"/>
        </w:rPr>
        <w:t xml:space="preserve">, G.  </w:t>
      </w:r>
      <w:r>
        <w:rPr>
          <w:rFonts w:ascii="Arial" w:hAnsi="Arial"/>
        </w:rPr>
        <w:t xml:space="preserve">(1973) </w:t>
      </w:r>
      <w:r w:rsidRPr="00A2656B">
        <w:rPr>
          <w:rFonts w:ascii="Arial" w:hAnsi="Arial"/>
          <w:i/>
        </w:rPr>
        <w:t>Introducción a la sociologí</w:t>
      </w:r>
      <w:r w:rsidR="001E60F9" w:rsidRPr="00A2656B">
        <w:rPr>
          <w:rFonts w:ascii="Arial" w:hAnsi="Arial"/>
          <w:i/>
        </w:rPr>
        <w:t>a general</w:t>
      </w:r>
      <w:r w:rsidR="001E60F9">
        <w:rPr>
          <w:rFonts w:ascii="Arial" w:hAnsi="Arial"/>
        </w:rPr>
        <w:t xml:space="preserve">. </w:t>
      </w:r>
      <w:r>
        <w:rPr>
          <w:rFonts w:ascii="Arial" w:hAnsi="Arial"/>
        </w:rPr>
        <w:t>Barcelona : Herder</w:t>
      </w:r>
      <w:r w:rsidR="001E60F9">
        <w:rPr>
          <w:rFonts w:ascii="Arial" w:hAnsi="Arial"/>
        </w:rPr>
        <w:t xml:space="preserve"> </w:t>
      </w:r>
    </w:p>
    <w:p w:rsidR="0016174F" w:rsidRDefault="00A2656B" w:rsidP="00043F56">
      <w:pPr>
        <w:spacing w:line="360" w:lineRule="auto"/>
        <w:jc w:val="both"/>
        <w:rPr>
          <w:rFonts w:ascii="Arial" w:hAnsi="Arial"/>
        </w:rPr>
      </w:pPr>
      <w:r>
        <w:rPr>
          <w:rFonts w:ascii="Arial" w:hAnsi="Arial"/>
        </w:rPr>
        <w:t>SARMIENTO</w:t>
      </w:r>
      <w:r w:rsidR="0016174F">
        <w:rPr>
          <w:rFonts w:ascii="Arial" w:hAnsi="Arial"/>
        </w:rPr>
        <w:t xml:space="preserve">, D. </w:t>
      </w:r>
      <w:r>
        <w:rPr>
          <w:rFonts w:ascii="Arial" w:hAnsi="Arial"/>
        </w:rPr>
        <w:t xml:space="preserve">(1999) </w:t>
      </w:r>
      <w:r w:rsidR="0016174F" w:rsidRPr="00A2656B">
        <w:rPr>
          <w:rFonts w:ascii="Arial" w:hAnsi="Arial"/>
          <w:i/>
        </w:rPr>
        <w:t>Facundo</w:t>
      </w:r>
      <w:r w:rsidRPr="00A2656B">
        <w:rPr>
          <w:rFonts w:ascii="Arial" w:hAnsi="Arial"/>
          <w:i/>
        </w:rPr>
        <w:t>.</w:t>
      </w:r>
      <w:r>
        <w:rPr>
          <w:rFonts w:ascii="Arial" w:hAnsi="Arial"/>
        </w:rPr>
        <w:t xml:space="preserve">  Buenos Aires: Elaleph.com.  En línea: </w:t>
      </w:r>
      <w:r w:rsidRPr="00A2656B">
        <w:rPr>
          <w:rFonts w:ascii="Arial" w:hAnsi="Arial"/>
        </w:rPr>
        <w:t>http://www.hacer.org/pdf/Facundo.pdf</w:t>
      </w:r>
    </w:p>
    <w:p w:rsidR="0016174F" w:rsidRDefault="00F16526" w:rsidP="00043F56">
      <w:pPr>
        <w:spacing w:line="360" w:lineRule="auto"/>
        <w:jc w:val="both"/>
        <w:rPr>
          <w:rFonts w:ascii="Arial" w:hAnsi="Arial"/>
        </w:rPr>
      </w:pPr>
      <w:r>
        <w:rPr>
          <w:rFonts w:ascii="Arial" w:hAnsi="Arial"/>
        </w:rPr>
        <w:t xml:space="preserve">FERRER, H. </w:t>
      </w:r>
      <w:r w:rsidR="006D796D">
        <w:rPr>
          <w:rFonts w:ascii="Arial" w:hAnsi="Arial"/>
        </w:rPr>
        <w:t>(1970)</w:t>
      </w:r>
      <w:r>
        <w:rPr>
          <w:rFonts w:ascii="Arial" w:hAnsi="Arial"/>
        </w:rPr>
        <w:t xml:space="preserve"> </w:t>
      </w:r>
      <w:r w:rsidRPr="006D796D">
        <w:rPr>
          <w:rFonts w:ascii="Arial" w:hAnsi="Arial"/>
          <w:i/>
        </w:rPr>
        <w:t>El libro del tango</w:t>
      </w:r>
      <w:r w:rsidR="006D796D">
        <w:rPr>
          <w:rFonts w:ascii="Arial" w:hAnsi="Arial"/>
        </w:rPr>
        <w:t>. Historias e imágenes.  Buenos Aires : Osorio Vargas</w:t>
      </w:r>
    </w:p>
    <w:p w:rsidR="0016174F" w:rsidRDefault="0016174F" w:rsidP="00043F56">
      <w:pPr>
        <w:spacing w:line="360" w:lineRule="auto"/>
        <w:jc w:val="both"/>
        <w:rPr>
          <w:rFonts w:ascii="Arial" w:hAnsi="Arial"/>
        </w:rPr>
      </w:pPr>
      <w:r w:rsidRPr="00A2656B">
        <w:rPr>
          <w:rFonts w:ascii="Arial" w:hAnsi="Arial"/>
          <w:i/>
        </w:rPr>
        <w:t>La historia del tango</w:t>
      </w:r>
      <w:r w:rsidR="00A2656B">
        <w:rPr>
          <w:rFonts w:ascii="Arial" w:hAnsi="Arial"/>
        </w:rPr>
        <w:t xml:space="preserve"> (1977)  Buenos Aires: Corregidor</w:t>
      </w:r>
    </w:p>
    <w:p w:rsidR="0023263B" w:rsidRDefault="00A2656B" w:rsidP="00043F56">
      <w:pPr>
        <w:spacing w:line="360" w:lineRule="auto"/>
        <w:jc w:val="both"/>
        <w:rPr>
          <w:rFonts w:ascii="Arial" w:hAnsi="Arial"/>
        </w:rPr>
      </w:pPr>
      <w:r>
        <w:rPr>
          <w:rFonts w:ascii="Arial" w:hAnsi="Arial"/>
        </w:rPr>
        <w:t xml:space="preserve">VIEJO TANGUERO, </w:t>
      </w:r>
      <w:proofErr w:type="spellStart"/>
      <w:r>
        <w:rPr>
          <w:rFonts w:ascii="Arial" w:hAnsi="Arial"/>
        </w:rPr>
        <w:t>seud</w:t>
      </w:r>
      <w:proofErr w:type="spellEnd"/>
      <w:r>
        <w:rPr>
          <w:rFonts w:ascii="Arial" w:hAnsi="Arial"/>
        </w:rPr>
        <w:t>. (1987) El tango su evolució</w:t>
      </w:r>
      <w:r w:rsidR="00E310A8">
        <w:rPr>
          <w:rFonts w:ascii="Arial" w:hAnsi="Arial"/>
        </w:rPr>
        <w:t>n y su historia. Historia de tiempos pasados. Quienes lo implantaron.  Buenos Aires : Aca</w:t>
      </w:r>
      <w:r>
        <w:rPr>
          <w:rFonts w:ascii="Arial" w:hAnsi="Arial"/>
        </w:rPr>
        <w:t>demia Porteña del Lunfardo</w:t>
      </w:r>
    </w:p>
    <w:p w:rsidR="0023263B" w:rsidRDefault="00A2656B" w:rsidP="00043F56">
      <w:pPr>
        <w:spacing w:line="360" w:lineRule="auto"/>
        <w:jc w:val="both"/>
        <w:rPr>
          <w:rFonts w:ascii="Arial" w:hAnsi="Arial"/>
        </w:rPr>
      </w:pPr>
      <w:r>
        <w:rPr>
          <w:rFonts w:ascii="Arial" w:hAnsi="Arial"/>
        </w:rPr>
        <w:t>SALDIAS</w:t>
      </w:r>
      <w:r w:rsidR="00043F56">
        <w:rPr>
          <w:rFonts w:ascii="Arial" w:hAnsi="Arial"/>
        </w:rPr>
        <w:t xml:space="preserve">, A. </w:t>
      </w:r>
      <w:r>
        <w:rPr>
          <w:rFonts w:ascii="Arial" w:hAnsi="Arial"/>
        </w:rPr>
        <w:t xml:space="preserve">(1968) </w:t>
      </w:r>
      <w:r w:rsidR="00043F56" w:rsidRPr="00A2656B">
        <w:rPr>
          <w:rFonts w:ascii="Arial" w:hAnsi="Arial"/>
          <w:i/>
        </w:rPr>
        <w:t>La inolvidable bohemia porteña</w:t>
      </w:r>
      <w:r>
        <w:rPr>
          <w:rFonts w:ascii="Arial" w:hAnsi="Arial"/>
        </w:rPr>
        <w:t xml:space="preserve">.  Bs. As. : </w:t>
      </w:r>
      <w:proofErr w:type="spellStart"/>
      <w:r>
        <w:rPr>
          <w:rFonts w:ascii="Arial" w:hAnsi="Arial"/>
        </w:rPr>
        <w:t>Freeland</w:t>
      </w:r>
      <w:proofErr w:type="spellEnd"/>
    </w:p>
    <w:p w:rsidR="00C409E0" w:rsidRDefault="005E6EB4"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SOLER</w:t>
      </w:r>
      <w:r w:rsidR="00A2656B">
        <w:rPr>
          <w:rFonts w:ascii="Arial" w:hAnsi="Arial"/>
          <w:color w:val="000000"/>
          <w:sz w:val="24"/>
          <w:szCs w:val="21"/>
        </w:rPr>
        <w:t xml:space="preserve"> CA</w:t>
      </w:r>
      <w:r>
        <w:rPr>
          <w:rFonts w:ascii="Arial" w:hAnsi="Arial"/>
          <w:color w:val="000000"/>
          <w:sz w:val="24"/>
          <w:szCs w:val="21"/>
        </w:rPr>
        <w:t>ÑAS</w:t>
      </w:r>
      <w:r w:rsidR="001E60F9">
        <w:rPr>
          <w:rFonts w:ascii="Arial" w:hAnsi="Arial"/>
          <w:color w:val="000000"/>
          <w:sz w:val="24"/>
          <w:szCs w:val="21"/>
        </w:rPr>
        <w:t xml:space="preserve">, L. </w:t>
      </w:r>
      <w:r>
        <w:rPr>
          <w:rFonts w:ascii="Arial" w:hAnsi="Arial"/>
          <w:color w:val="000000"/>
          <w:sz w:val="24"/>
          <w:szCs w:val="21"/>
        </w:rPr>
        <w:t>(1965)</w:t>
      </w:r>
      <w:r w:rsidR="001E60F9">
        <w:rPr>
          <w:rFonts w:ascii="Arial" w:hAnsi="Arial"/>
          <w:color w:val="000000"/>
          <w:sz w:val="24"/>
          <w:szCs w:val="21"/>
        </w:rPr>
        <w:t xml:space="preserve"> </w:t>
      </w:r>
      <w:r w:rsidR="001E60F9" w:rsidRPr="005E6EB4">
        <w:rPr>
          <w:rFonts w:ascii="Arial" w:hAnsi="Arial"/>
          <w:i/>
          <w:color w:val="000000"/>
          <w:sz w:val="24"/>
          <w:szCs w:val="21"/>
        </w:rPr>
        <w:t>Cuentos y diá</w:t>
      </w:r>
      <w:r w:rsidR="00C409E0" w:rsidRPr="005E6EB4">
        <w:rPr>
          <w:rFonts w:ascii="Arial" w:hAnsi="Arial"/>
          <w:i/>
          <w:color w:val="000000"/>
          <w:sz w:val="24"/>
          <w:szCs w:val="21"/>
        </w:rPr>
        <w:t>l</w:t>
      </w:r>
      <w:r w:rsidR="001E60F9" w:rsidRPr="005E6EB4">
        <w:rPr>
          <w:rFonts w:ascii="Arial" w:hAnsi="Arial"/>
          <w:i/>
          <w:color w:val="000000"/>
          <w:sz w:val="24"/>
          <w:szCs w:val="21"/>
        </w:rPr>
        <w:t>ogos</w:t>
      </w:r>
      <w:r w:rsidR="001E60F9">
        <w:rPr>
          <w:rFonts w:ascii="Arial" w:hAnsi="Arial"/>
          <w:color w:val="000000"/>
          <w:sz w:val="24"/>
          <w:szCs w:val="21"/>
        </w:rPr>
        <w:t xml:space="preserve"> 1885-1964. Bs. As. : </w:t>
      </w:r>
      <w:proofErr w:type="spellStart"/>
      <w:r w:rsidR="001E60F9">
        <w:rPr>
          <w:rFonts w:ascii="Arial" w:hAnsi="Arial"/>
          <w:color w:val="000000"/>
          <w:sz w:val="24"/>
          <w:szCs w:val="21"/>
        </w:rPr>
        <w:t>Theorí</w:t>
      </w:r>
      <w:r>
        <w:rPr>
          <w:rFonts w:ascii="Arial" w:hAnsi="Arial"/>
          <w:color w:val="000000"/>
          <w:sz w:val="24"/>
          <w:szCs w:val="21"/>
        </w:rPr>
        <w:t>a</w:t>
      </w:r>
      <w:proofErr w:type="spellEnd"/>
    </w:p>
    <w:p w:rsidR="00C409E0" w:rsidRDefault="005E6EB4"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GOBELLO</w:t>
      </w:r>
      <w:r w:rsidR="00C409E0">
        <w:rPr>
          <w:rFonts w:ascii="Arial" w:hAnsi="Arial"/>
          <w:color w:val="000000"/>
          <w:sz w:val="24"/>
          <w:szCs w:val="21"/>
        </w:rPr>
        <w:t>, J. Y S</w:t>
      </w:r>
      <w:r>
        <w:rPr>
          <w:rFonts w:ascii="Arial" w:hAnsi="Arial"/>
          <w:color w:val="000000"/>
          <w:sz w:val="24"/>
          <w:szCs w:val="21"/>
        </w:rPr>
        <w:t>OLER CAÑAS</w:t>
      </w:r>
      <w:r w:rsidR="001E60F9">
        <w:rPr>
          <w:rFonts w:ascii="Arial" w:hAnsi="Arial"/>
          <w:color w:val="000000"/>
          <w:sz w:val="24"/>
          <w:szCs w:val="21"/>
        </w:rPr>
        <w:t>, L.</w:t>
      </w:r>
      <w:r>
        <w:rPr>
          <w:rFonts w:ascii="Arial" w:hAnsi="Arial"/>
          <w:color w:val="000000"/>
          <w:sz w:val="24"/>
          <w:szCs w:val="21"/>
        </w:rPr>
        <w:t xml:space="preserve"> (1961)</w:t>
      </w:r>
      <w:r w:rsidR="001E60F9">
        <w:rPr>
          <w:rFonts w:ascii="Arial" w:hAnsi="Arial"/>
          <w:color w:val="000000"/>
          <w:sz w:val="24"/>
          <w:szCs w:val="21"/>
        </w:rPr>
        <w:t xml:space="preserve">  </w:t>
      </w:r>
      <w:r w:rsidR="001E60F9" w:rsidRPr="005E6EB4">
        <w:rPr>
          <w:rFonts w:ascii="Arial" w:hAnsi="Arial"/>
          <w:i/>
          <w:color w:val="000000"/>
          <w:sz w:val="24"/>
          <w:szCs w:val="21"/>
        </w:rPr>
        <w:t>Primera antologí</w:t>
      </w:r>
      <w:r w:rsidR="00C409E0" w:rsidRPr="005E6EB4">
        <w:rPr>
          <w:rFonts w:ascii="Arial" w:hAnsi="Arial"/>
          <w:i/>
          <w:color w:val="000000"/>
          <w:sz w:val="24"/>
          <w:szCs w:val="21"/>
        </w:rPr>
        <w:t xml:space="preserve">a </w:t>
      </w:r>
      <w:proofErr w:type="spellStart"/>
      <w:r w:rsidR="00C409E0" w:rsidRPr="005E6EB4">
        <w:rPr>
          <w:rFonts w:ascii="Arial" w:hAnsi="Arial"/>
          <w:i/>
          <w:color w:val="000000"/>
          <w:sz w:val="24"/>
          <w:szCs w:val="21"/>
        </w:rPr>
        <w:t>lunfarda</w:t>
      </w:r>
      <w:proofErr w:type="spellEnd"/>
      <w:r>
        <w:rPr>
          <w:rFonts w:ascii="Arial" w:hAnsi="Arial"/>
          <w:color w:val="000000"/>
          <w:sz w:val="24"/>
          <w:szCs w:val="21"/>
        </w:rPr>
        <w:t xml:space="preserve">. </w:t>
      </w:r>
      <w:proofErr w:type="spellStart"/>
      <w:r>
        <w:rPr>
          <w:rFonts w:ascii="Arial" w:hAnsi="Arial"/>
          <w:color w:val="000000"/>
          <w:sz w:val="24"/>
          <w:szCs w:val="21"/>
        </w:rPr>
        <w:t>Bs</w:t>
      </w:r>
      <w:proofErr w:type="spellEnd"/>
      <w:r>
        <w:rPr>
          <w:rFonts w:ascii="Arial" w:hAnsi="Arial"/>
          <w:color w:val="000000"/>
          <w:sz w:val="24"/>
          <w:szCs w:val="21"/>
        </w:rPr>
        <w:t xml:space="preserve"> As. : Las orillas</w:t>
      </w:r>
    </w:p>
    <w:p w:rsidR="0023263B" w:rsidRPr="00883840" w:rsidRDefault="005E6EB4" w:rsidP="00043F56">
      <w:pPr>
        <w:pStyle w:val="NormalWeb"/>
        <w:shd w:val="clear" w:color="auto" w:fill="FFFFFF"/>
        <w:spacing w:beforeLines="0" w:afterLines="0" w:line="360" w:lineRule="auto"/>
        <w:jc w:val="both"/>
        <w:rPr>
          <w:rFonts w:ascii="Arial" w:hAnsi="Arial"/>
          <w:color w:val="000000"/>
          <w:sz w:val="24"/>
          <w:szCs w:val="21"/>
        </w:rPr>
      </w:pPr>
      <w:r>
        <w:rPr>
          <w:rFonts w:ascii="Arial" w:hAnsi="Arial"/>
          <w:color w:val="000000"/>
          <w:sz w:val="24"/>
          <w:szCs w:val="21"/>
        </w:rPr>
        <w:t>VILLAMAYOR</w:t>
      </w:r>
      <w:r w:rsidR="00C409E0">
        <w:rPr>
          <w:rFonts w:ascii="Arial" w:hAnsi="Arial"/>
          <w:color w:val="000000"/>
          <w:sz w:val="24"/>
          <w:szCs w:val="21"/>
        </w:rPr>
        <w:t>, L. C.</w:t>
      </w:r>
      <w:r>
        <w:rPr>
          <w:rFonts w:ascii="Arial" w:hAnsi="Arial"/>
          <w:color w:val="000000"/>
          <w:sz w:val="24"/>
          <w:szCs w:val="21"/>
        </w:rPr>
        <w:t xml:space="preserve"> (2015)</w:t>
      </w:r>
      <w:r w:rsidR="00C409E0">
        <w:rPr>
          <w:rFonts w:ascii="Arial" w:hAnsi="Arial"/>
          <w:color w:val="000000"/>
          <w:sz w:val="24"/>
          <w:szCs w:val="21"/>
        </w:rPr>
        <w:t xml:space="preserve">  </w:t>
      </w:r>
      <w:r w:rsidR="00C409E0" w:rsidRPr="005E6EB4">
        <w:rPr>
          <w:rFonts w:ascii="Arial" w:hAnsi="Arial"/>
          <w:i/>
          <w:color w:val="000000"/>
          <w:sz w:val="24"/>
          <w:szCs w:val="21"/>
        </w:rPr>
        <w:t>L</w:t>
      </w:r>
      <w:r w:rsidR="00043F56" w:rsidRPr="005E6EB4">
        <w:rPr>
          <w:rFonts w:ascii="Arial" w:hAnsi="Arial"/>
          <w:i/>
          <w:color w:val="000000"/>
          <w:sz w:val="24"/>
          <w:szCs w:val="21"/>
        </w:rPr>
        <w:t>a</w:t>
      </w:r>
      <w:r w:rsidR="00C409E0" w:rsidRPr="005E6EB4">
        <w:rPr>
          <w:rFonts w:ascii="Arial" w:hAnsi="Arial"/>
          <w:i/>
          <w:color w:val="000000"/>
          <w:sz w:val="24"/>
          <w:szCs w:val="21"/>
        </w:rPr>
        <w:t xml:space="preserve"> muerte del pibe Oscar</w:t>
      </w:r>
      <w:r>
        <w:rPr>
          <w:rFonts w:ascii="Arial" w:hAnsi="Arial"/>
          <w:color w:val="000000"/>
          <w:sz w:val="24"/>
          <w:szCs w:val="21"/>
        </w:rPr>
        <w:t xml:space="preserve">.  Bs. As. : </w:t>
      </w:r>
      <w:proofErr w:type="spellStart"/>
      <w:r>
        <w:rPr>
          <w:rFonts w:ascii="Arial" w:hAnsi="Arial"/>
          <w:color w:val="000000"/>
          <w:sz w:val="24"/>
          <w:szCs w:val="21"/>
        </w:rPr>
        <w:t>Unipe</w:t>
      </w:r>
      <w:proofErr w:type="spellEnd"/>
    </w:p>
    <w:p w:rsidR="00E96A3A" w:rsidRPr="00883840" w:rsidRDefault="00E96A3A" w:rsidP="00043F56">
      <w:pPr>
        <w:spacing w:line="360" w:lineRule="auto"/>
        <w:jc w:val="both"/>
        <w:rPr>
          <w:rFonts w:ascii="Arial" w:hAnsi="Arial"/>
        </w:rPr>
      </w:pPr>
    </w:p>
    <w:p w:rsidR="00E96A3A" w:rsidRPr="00883840" w:rsidRDefault="00E96A3A" w:rsidP="00043F56">
      <w:pPr>
        <w:spacing w:line="360" w:lineRule="auto"/>
        <w:jc w:val="both"/>
        <w:rPr>
          <w:rFonts w:ascii="Arial" w:hAnsi="Arial"/>
        </w:rPr>
      </w:pPr>
    </w:p>
    <w:p w:rsidR="00E96A3A" w:rsidRPr="00883840" w:rsidRDefault="00E96A3A" w:rsidP="00043F56">
      <w:pPr>
        <w:spacing w:line="360" w:lineRule="auto"/>
        <w:jc w:val="both"/>
        <w:rPr>
          <w:rFonts w:ascii="Arial" w:hAnsi="Arial"/>
        </w:rPr>
      </w:pPr>
    </w:p>
    <w:p w:rsidR="00D07D5B" w:rsidRDefault="00D07D5B" w:rsidP="00043F56">
      <w:pPr>
        <w:spacing w:line="360" w:lineRule="auto"/>
        <w:jc w:val="both"/>
        <w:rPr>
          <w:rFonts w:ascii="Arial" w:hAnsi="Arial"/>
          <w:sz w:val="22"/>
        </w:rPr>
      </w:pPr>
      <w:r>
        <w:rPr>
          <w:rFonts w:ascii="Arial" w:hAnsi="Arial"/>
          <w:sz w:val="22"/>
        </w:rPr>
        <w:t>Al</w:t>
      </w:r>
      <w:r w:rsidR="00251C8C">
        <w:rPr>
          <w:rFonts w:ascii="Arial" w:hAnsi="Arial"/>
          <w:sz w:val="22"/>
        </w:rPr>
        <w:t xml:space="preserve">icia </w:t>
      </w:r>
      <w:proofErr w:type="spellStart"/>
      <w:r w:rsidR="00251C8C">
        <w:rPr>
          <w:rFonts w:ascii="Arial" w:hAnsi="Arial"/>
          <w:sz w:val="22"/>
        </w:rPr>
        <w:t>Chust</w:t>
      </w:r>
      <w:proofErr w:type="spellEnd"/>
      <w:r w:rsidR="00251C8C">
        <w:rPr>
          <w:rFonts w:ascii="Arial" w:hAnsi="Arial"/>
          <w:sz w:val="22"/>
        </w:rPr>
        <w:t>.</w:t>
      </w:r>
      <w:r>
        <w:rPr>
          <w:rFonts w:ascii="Arial" w:hAnsi="Arial"/>
          <w:sz w:val="22"/>
        </w:rPr>
        <w:t xml:space="preserve"> </w:t>
      </w:r>
      <w:r w:rsidR="00251C8C">
        <w:rPr>
          <w:rFonts w:ascii="Arial" w:hAnsi="Arial"/>
          <w:sz w:val="22"/>
        </w:rPr>
        <w:t>Lic. en Socio</w:t>
      </w:r>
      <w:r>
        <w:rPr>
          <w:rFonts w:ascii="Arial" w:hAnsi="Arial"/>
          <w:sz w:val="22"/>
        </w:rPr>
        <w:t>log</w:t>
      </w:r>
      <w:r w:rsidR="00251C8C">
        <w:rPr>
          <w:rFonts w:ascii="Arial" w:hAnsi="Arial"/>
          <w:sz w:val="22"/>
        </w:rPr>
        <w:t>í</w:t>
      </w:r>
      <w:r>
        <w:rPr>
          <w:rFonts w:ascii="Arial" w:hAnsi="Arial"/>
          <w:sz w:val="22"/>
        </w:rPr>
        <w:t>a (UBA) y Diplomada Superior en Tango (Konex). Es docente en el CETBA y en la Escuela de Danzas Tradicionales Argentinas.</w:t>
      </w:r>
      <w:r w:rsidR="00A126B1">
        <w:rPr>
          <w:rFonts w:ascii="Arial" w:hAnsi="Arial"/>
          <w:sz w:val="22"/>
        </w:rPr>
        <w:t xml:space="preserve"> </w:t>
      </w:r>
      <w:proofErr w:type="spellStart"/>
      <w:r w:rsidR="00A126B1">
        <w:rPr>
          <w:rFonts w:ascii="Arial" w:hAnsi="Arial"/>
          <w:sz w:val="22"/>
        </w:rPr>
        <w:t>aliciachust@telecentro.com.ar</w:t>
      </w:r>
      <w:proofErr w:type="spellEnd"/>
    </w:p>
    <w:p w:rsidR="00701DB7" w:rsidRDefault="00251C8C" w:rsidP="00043F56">
      <w:pPr>
        <w:spacing w:line="360" w:lineRule="auto"/>
        <w:jc w:val="both"/>
        <w:rPr>
          <w:rFonts w:ascii="Arial" w:hAnsi="Arial"/>
          <w:sz w:val="22"/>
        </w:rPr>
      </w:pPr>
      <w:r>
        <w:rPr>
          <w:rFonts w:ascii="Arial" w:hAnsi="Arial"/>
          <w:sz w:val="22"/>
        </w:rPr>
        <w:t>Marcela Scondras.</w:t>
      </w:r>
      <w:r w:rsidR="00D07D5B">
        <w:rPr>
          <w:rFonts w:ascii="Arial" w:hAnsi="Arial"/>
          <w:sz w:val="22"/>
        </w:rPr>
        <w:t xml:space="preserve"> Lic. en Teatro (UK) y Diplomada Superior en Tango (Konex). </w:t>
      </w:r>
      <w:r>
        <w:rPr>
          <w:rFonts w:ascii="Arial" w:hAnsi="Arial"/>
          <w:sz w:val="22"/>
        </w:rPr>
        <w:t xml:space="preserve">Es directora de la Biblioteca Juan </w:t>
      </w:r>
      <w:proofErr w:type="spellStart"/>
      <w:r>
        <w:rPr>
          <w:rFonts w:ascii="Arial" w:hAnsi="Arial"/>
          <w:sz w:val="22"/>
        </w:rPr>
        <w:t>Bialet</w:t>
      </w:r>
      <w:proofErr w:type="spellEnd"/>
      <w:r>
        <w:rPr>
          <w:rFonts w:ascii="Arial" w:hAnsi="Arial"/>
          <w:sz w:val="22"/>
        </w:rPr>
        <w:t xml:space="preserve"> </w:t>
      </w:r>
      <w:proofErr w:type="spellStart"/>
      <w:r>
        <w:rPr>
          <w:rFonts w:ascii="Arial" w:hAnsi="Arial"/>
          <w:sz w:val="22"/>
        </w:rPr>
        <w:t>Massé</w:t>
      </w:r>
      <w:proofErr w:type="spellEnd"/>
      <w:r>
        <w:rPr>
          <w:rFonts w:ascii="Arial" w:hAnsi="Arial"/>
          <w:sz w:val="22"/>
        </w:rPr>
        <w:t>-</w:t>
      </w:r>
      <w:proofErr w:type="spellStart"/>
      <w:r>
        <w:rPr>
          <w:rFonts w:ascii="Arial" w:hAnsi="Arial"/>
          <w:sz w:val="22"/>
        </w:rPr>
        <w:t>MTEySS</w:t>
      </w:r>
      <w:proofErr w:type="spellEnd"/>
      <w:r>
        <w:rPr>
          <w:rFonts w:ascii="Arial" w:hAnsi="Arial"/>
          <w:sz w:val="22"/>
        </w:rPr>
        <w:t xml:space="preserve">. </w:t>
      </w:r>
      <w:proofErr w:type="spellStart"/>
      <w:r>
        <w:rPr>
          <w:rFonts w:ascii="Arial" w:hAnsi="Arial"/>
          <w:sz w:val="22"/>
        </w:rPr>
        <w:t>mscondras@undav.edu.ar</w:t>
      </w:r>
      <w:proofErr w:type="spellEnd"/>
    </w:p>
    <w:p w:rsidR="00701DB7" w:rsidRDefault="00701DB7" w:rsidP="00043F56">
      <w:pPr>
        <w:spacing w:line="360" w:lineRule="auto"/>
        <w:jc w:val="both"/>
        <w:rPr>
          <w:rFonts w:ascii="Arial" w:hAnsi="Arial"/>
          <w:sz w:val="22"/>
        </w:rPr>
      </w:pPr>
    </w:p>
    <w:p w:rsidR="00F1593D" w:rsidRPr="00E96A3A" w:rsidRDefault="00F1593D" w:rsidP="00043F56">
      <w:pPr>
        <w:spacing w:line="360" w:lineRule="auto"/>
        <w:jc w:val="both"/>
        <w:rPr>
          <w:rFonts w:ascii="Arial" w:hAnsi="Arial"/>
          <w:sz w:val="22"/>
        </w:rPr>
      </w:pPr>
    </w:p>
    <w:sectPr w:rsidR="00F1593D" w:rsidRPr="00E96A3A" w:rsidSect="00302EEA">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0E" w:rsidRDefault="0017330E" w:rsidP="00906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30E" w:rsidRDefault="0017330E" w:rsidP="00AB23E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0E" w:rsidRDefault="0017330E" w:rsidP="00906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C8C">
      <w:rPr>
        <w:rStyle w:val="PageNumber"/>
        <w:noProof/>
      </w:rPr>
      <w:t>1</w:t>
    </w:r>
    <w:r>
      <w:rPr>
        <w:rStyle w:val="PageNumber"/>
      </w:rPr>
      <w:fldChar w:fldCharType="end"/>
    </w:r>
  </w:p>
  <w:p w:rsidR="0017330E" w:rsidRDefault="0017330E" w:rsidP="00AB23E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7330E" w:rsidRPr="00523C61" w:rsidRDefault="0017330E" w:rsidP="00523C61">
      <w:pPr>
        <w:pStyle w:val="NormalWeb"/>
        <w:shd w:val="clear" w:color="auto" w:fill="FFFFFF"/>
        <w:spacing w:beforeLines="0" w:afterLines="0"/>
        <w:rPr>
          <w:rFonts w:ascii="Arial" w:hAnsi="Arial"/>
          <w:color w:val="000000"/>
          <w:sz w:val="18"/>
          <w:szCs w:val="21"/>
        </w:rPr>
      </w:pPr>
      <w:r>
        <w:rPr>
          <w:rStyle w:val="FootnoteReference"/>
        </w:rPr>
        <w:footnoteRef/>
      </w:r>
      <w:r>
        <w:t xml:space="preserve"> </w:t>
      </w:r>
      <w:r>
        <w:rPr>
          <w:rFonts w:ascii="Arial" w:hAnsi="Arial"/>
          <w:color w:val="000000"/>
          <w:sz w:val="18"/>
          <w:szCs w:val="21"/>
        </w:rPr>
        <w:t>A</w:t>
      </w:r>
      <w:r w:rsidRPr="00523C61">
        <w:rPr>
          <w:rFonts w:ascii="Arial" w:hAnsi="Arial"/>
          <w:color w:val="000000"/>
          <w:sz w:val="18"/>
          <w:szCs w:val="21"/>
        </w:rPr>
        <w:t>lgunos autores consideran que la primicia la tuvo el diari</w:t>
      </w:r>
      <w:r>
        <w:rPr>
          <w:rFonts w:ascii="Arial" w:hAnsi="Arial"/>
          <w:color w:val="000000"/>
          <w:sz w:val="18"/>
          <w:szCs w:val="21"/>
        </w:rPr>
        <w:t>o Critica el 22 de setiembre de</w:t>
      </w:r>
      <w:r w:rsidRPr="00523C61">
        <w:rPr>
          <w:rFonts w:ascii="Arial" w:hAnsi="Arial"/>
          <w:color w:val="000000"/>
          <w:sz w:val="18"/>
          <w:szCs w:val="21"/>
        </w:rPr>
        <w:t xml:space="preserve"> 1913 con “El tango, su evolución y su historia. Historia de tiempos pasados. Quiénes lo implantaron”, </w:t>
      </w:r>
      <w:r>
        <w:rPr>
          <w:rFonts w:ascii="Arial" w:hAnsi="Arial"/>
          <w:color w:val="000000"/>
          <w:sz w:val="18"/>
          <w:szCs w:val="21"/>
        </w:rPr>
        <w:t xml:space="preserve">pero </w:t>
      </w:r>
      <w:r w:rsidRPr="00523C61">
        <w:rPr>
          <w:rFonts w:ascii="Arial" w:hAnsi="Arial"/>
          <w:color w:val="000000"/>
          <w:sz w:val="18"/>
          <w:szCs w:val="21"/>
        </w:rPr>
        <w:t xml:space="preserve">éste no deja de ser un articulo periodístico, coincidente en tiempo con la defensa del tango que hace Jean </w:t>
      </w:r>
      <w:proofErr w:type="spellStart"/>
      <w:r w:rsidRPr="00523C61">
        <w:rPr>
          <w:rFonts w:ascii="Arial" w:hAnsi="Arial"/>
          <w:color w:val="000000"/>
          <w:sz w:val="18"/>
          <w:szCs w:val="21"/>
        </w:rPr>
        <w:t>Richepin</w:t>
      </w:r>
      <w:proofErr w:type="spellEnd"/>
      <w:r w:rsidRPr="00523C61">
        <w:rPr>
          <w:rFonts w:ascii="Arial" w:hAnsi="Arial"/>
          <w:color w:val="000000"/>
          <w:sz w:val="18"/>
          <w:szCs w:val="21"/>
        </w:rPr>
        <w:t xml:space="preserve"> en una ponencia realizada el 25 de octubre de 1913 en la  Academia de Ciencias de Paris, Instituto de Francia.</w:t>
      </w:r>
    </w:p>
    <w:p w:rsidR="0017330E" w:rsidRDefault="0017330E">
      <w:pPr>
        <w:pStyle w:val="FootnoteText"/>
      </w:pPr>
    </w:p>
  </w:footnote>
  <w:footnote w:id="0">
    <w:p w:rsidR="0017330E" w:rsidRPr="00856C0F" w:rsidRDefault="0017330E">
      <w:pPr>
        <w:pStyle w:val="FootnoteText"/>
        <w:rPr>
          <w:sz w:val="18"/>
        </w:rPr>
      </w:pPr>
      <w:r w:rsidRPr="00856C0F">
        <w:rPr>
          <w:rStyle w:val="FootnoteReference"/>
          <w:sz w:val="18"/>
        </w:rPr>
        <w:footnoteRef/>
      </w:r>
      <w:r w:rsidRPr="00856C0F">
        <w:rPr>
          <w:sz w:val="18"/>
        </w:rPr>
        <w:t xml:space="preserve"> </w:t>
      </w:r>
      <w:r w:rsidRPr="00856C0F">
        <w:rPr>
          <w:sz w:val="18"/>
        </w:rPr>
        <w:t xml:space="preserve">Registrada con el número 2485 e ingresada el 18/9/96 </w:t>
      </w:r>
    </w:p>
  </w:footnote>
  <w:footnote w:id="1">
    <w:p w:rsidR="0017330E" w:rsidRPr="00856C0F" w:rsidRDefault="0017330E" w:rsidP="00321F7D">
      <w:pPr>
        <w:pStyle w:val="FootnoteText"/>
        <w:rPr>
          <w:sz w:val="18"/>
        </w:rPr>
      </w:pPr>
      <w:r w:rsidRPr="00856C0F">
        <w:rPr>
          <w:rStyle w:val="FootnoteReference"/>
          <w:sz w:val="18"/>
        </w:rPr>
        <w:footnoteRef/>
      </w:r>
      <w:r w:rsidRPr="00856C0F">
        <w:rPr>
          <w:sz w:val="18"/>
        </w:rPr>
        <w:t xml:space="preserve"> </w:t>
      </w:r>
      <w:r w:rsidRPr="00856C0F">
        <w:rPr>
          <w:sz w:val="18"/>
        </w:rPr>
        <w:t>Boletín Oficial de la República Argentina, 25 de abril, 1946. Primera sección.</w:t>
      </w:r>
    </w:p>
  </w:footnote>
  <w:footnote w:id="2">
    <w:p w:rsidR="0017330E" w:rsidRPr="00856C0F" w:rsidRDefault="0017330E">
      <w:pPr>
        <w:pStyle w:val="FootnoteText"/>
        <w:rPr>
          <w:sz w:val="18"/>
        </w:rPr>
      </w:pPr>
      <w:r w:rsidRPr="00856C0F">
        <w:rPr>
          <w:rStyle w:val="FootnoteReference"/>
          <w:sz w:val="18"/>
        </w:rPr>
        <w:footnoteRef/>
      </w:r>
      <w:r w:rsidRPr="00856C0F">
        <w:rPr>
          <w:sz w:val="18"/>
        </w:rPr>
        <w:t xml:space="preserve"> </w:t>
      </w:r>
      <w:r w:rsidRPr="00856C0F">
        <w:rPr>
          <w:color w:val="000000"/>
          <w:sz w:val="18"/>
          <w:shd w:val="clear" w:color="auto" w:fill="FFFFFF"/>
        </w:rPr>
        <w:t xml:space="preserve">Rosas primaverales y Palmas y bronces, 1905; Las flores de otoño e Iris, 1908; Martha, 1912; La Constancia, 1915; Un romance en Córdoba, 1917, y Cantos de pesadumbre, 1919. En 1894 había dado a conocer en Rosario el folleto Rosas i la posteridad y anteriormente, Recuerdos de la Revolución de Corrientes y La muerte de </w:t>
      </w:r>
      <w:proofErr w:type="spellStart"/>
      <w:r w:rsidRPr="00856C0F">
        <w:rPr>
          <w:color w:val="000000"/>
          <w:sz w:val="18"/>
          <w:shd w:val="clear" w:color="auto" w:fill="FFFFFF"/>
        </w:rPr>
        <w:t>Dorrego</w:t>
      </w:r>
      <w:proofErr w:type="spellEnd"/>
      <w:r w:rsidRPr="00856C0F">
        <w:rPr>
          <w:color w:val="000000"/>
          <w:sz w:val="18"/>
          <w:shd w:val="clear" w:color="auto" w:fill="FFFFFF"/>
        </w:rPr>
        <w:t xml:space="preserve">. </w:t>
      </w:r>
      <w:r w:rsidRPr="00856C0F">
        <w:rPr>
          <w:sz w:val="18"/>
        </w:rPr>
        <w:t>En: http://www.lagazeta.com.ar/resenia_federal.htm</w:t>
      </w:r>
      <w:r w:rsidRPr="00856C0F">
        <w:rPr>
          <w:color w:val="000000"/>
          <w:sz w:val="18"/>
          <w:shd w:val="clear" w:color="auto" w:fill="FFFFFF"/>
        </w:rPr>
        <w:t xml:space="preserve"> </w:t>
      </w:r>
    </w:p>
  </w:footnote>
  <w:footnote w:id="3">
    <w:p w:rsidR="0017330E" w:rsidRDefault="0017330E">
      <w:pPr>
        <w:pStyle w:val="FootnoteText"/>
      </w:pPr>
      <w:r>
        <w:rPr>
          <w:rStyle w:val="FootnoteReference"/>
        </w:rPr>
        <w:footnoteRef/>
      </w:r>
      <w:r>
        <w:t xml:space="preserve"> </w:t>
      </w:r>
      <w:r w:rsidRPr="00C53F0D">
        <w:rPr>
          <w:i/>
          <w:color w:val="000000"/>
          <w:szCs w:val="21"/>
        </w:rPr>
        <w:t>Esposo, proteja a su señora y vigile muy de cerca el estado de su salud. Si ella presenta los síntomas de aplastamiento nervioso, de agotamiento de las fuerzas vitales o de cansancio y debilidad en general, no vacile un solo instante, hágala tomar como bebida de mesa la Malta Palermo. Es un tónico excelente que equilibra el alterado sistema nervioso y devuelve el organismo degenerado a la vida sonriente y placentera. ..los más eminentes médicos del país lo r</w:t>
      </w:r>
      <w:r>
        <w:rPr>
          <w:i/>
          <w:color w:val="000000"/>
          <w:szCs w:val="21"/>
        </w:rPr>
        <w:t>ecomiendan y recetan diariamente</w:t>
      </w:r>
      <w:r w:rsidRPr="002979C7">
        <w:rPr>
          <w:color w:val="000000"/>
          <w:szCs w:val="21"/>
        </w:rPr>
        <w:t>. (Caras y caretas: 1916)</w:t>
      </w:r>
    </w:p>
  </w:footnote>
  <w:footnote w:id="4">
    <w:p w:rsidR="0017330E" w:rsidRDefault="0017330E">
      <w:pPr>
        <w:pStyle w:val="FootnoteText"/>
      </w:pPr>
      <w:r>
        <w:rPr>
          <w:rStyle w:val="FootnoteReference"/>
        </w:rPr>
        <w:footnoteRef/>
      </w:r>
      <w:r>
        <w:t xml:space="preserve"> </w:t>
      </w:r>
      <w:r>
        <w:t>Censo de la Ciudad de Buenos Aires. T.2, p. 270</w:t>
      </w:r>
    </w:p>
  </w:footnote>
  <w:footnote w:id="5">
    <w:p w:rsidR="0017330E" w:rsidRPr="00706F96" w:rsidRDefault="0017330E" w:rsidP="00E97217">
      <w:pPr>
        <w:pStyle w:val="FootnoteText"/>
        <w:rPr>
          <w:sz w:val="18"/>
        </w:rPr>
      </w:pPr>
      <w:r w:rsidRPr="00706F96">
        <w:rPr>
          <w:rStyle w:val="FootnoteReference"/>
          <w:sz w:val="18"/>
        </w:rPr>
        <w:footnoteRef/>
      </w:r>
      <w:r w:rsidRPr="00706F96">
        <w:rPr>
          <w:sz w:val="18"/>
        </w:rPr>
        <w:t xml:space="preserve"> </w:t>
      </w:r>
      <w:r w:rsidRPr="00706F96">
        <w:rPr>
          <w:sz w:val="18"/>
        </w:rPr>
        <w:t xml:space="preserve">Caras y Caretas. </w:t>
      </w:r>
      <w:proofErr w:type="spellStart"/>
      <w:r w:rsidRPr="00706F96">
        <w:rPr>
          <w:sz w:val="18"/>
        </w:rPr>
        <w:t>Ibidem</w:t>
      </w:r>
      <w:proofErr w:type="spellEnd"/>
      <w:r>
        <w:rPr>
          <w:sz w:val="18"/>
        </w:rPr>
        <w:t>. p.3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EEA"/>
    <w:rsid w:val="0002656C"/>
    <w:rsid w:val="00043F56"/>
    <w:rsid w:val="00050BDE"/>
    <w:rsid w:val="00056F2F"/>
    <w:rsid w:val="00063072"/>
    <w:rsid w:val="00065B57"/>
    <w:rsid w:val="00074438"/>
    <w:rsid w:val="000C7ADC"/>
    <w:rsid w:val="000F4D01"/>
    <w:rsid w:val="00105EF2"/>
    <w:rsid w:val="00120AC1"/>
    <w:rsid w:val="001274FE"/>
    <w:rsid w:val="00137D71"/>
    <w:rsid w:val="00150303"/>
    <w:rsid w:val="0016174F"/>
    <w:rsid w:val="00165901"/>
    <w:rsid w:val="0017330E"/>
    <w:rsid w:val="00194FC7"/>
    <w:rsid w:val="001C4A74"/>
    <w:rsid w:val="001E37D5"/>
    <w:rsid w:val="001E60F9"/>
    <w:rsid w:val="00214C7B"/>
    <w:rsid w:val="00217F0B"/>
    <w:rsid w:val="0022766B"/>
    <w:rsid w:val="0023263B"/>
    <w:rsid w:val="00250377"/>
    <w:rsid w:val="00251C8C"/>
    <w:rsid w:val="0027207E"/>
    <w:rsid w:val="00283092"/>
    <w:rsid w:val="002979C7"/>
    <w:rsid w:val="002A02A1"/>
    <w:rsid w:val="002A06AB"/>
    <w:rsid w:val="002A749F"/>
    <w:rsid w:val="002B1E52"/>
    <w:rsid w:val="002C093E"/>
    <w:rsid w:val="002C6E76"/>
    <w:rsid w:val="002F29DC"/>
    <w:rsid w:val="002F667C"/>
    <w:rsid w:val="00301BA9"/>
    <w:rsid w:val="00302EEA"/>
    <w:rsid w:val="00307320"/>
    <w:rsid w:val="00321F7D"/>
    <w:rsid w:val="00322A52"/>
    <w:rsid w:val="00324540"/>
    <w:rsid w:val="00336CB4"/>
    <w:rsid w:val="00357299"/>
    <w:rsid w:val="00360DFA"/>
    <w:rsid w:val="00395BC3"/>
    <w:rsid w:val="003C558E"/>
    <w:rsid w:val="00405621"/>
    <w:rsid w:val="004103A3"/>
    <w:rsid w:val="00433F17"/>
    <w:rsid w:val="004663CF"/>
    <w:rsid w:val="00483898"/>
    <w:rsid w:val="00487490"/>
    <w:rsid w:val="004B3FD4"/>
    <w:rsid w:val="004D05DA"/>
    <w:rsid w:val="004D55FB"/>
    <w:rsid w:val="004E469B"/>
    <w:rsid w:val="004E5389"/>
    <w:rsid w:val="004F08B1"/>
    <w:rsid w:val="004F2ADB"/>
    <w:rsid w:val="00500AFD"/>
    <w:rsid w:val="00515EB7"/>
    <w:rsid w:val="00523C61"/>
    <w:rsid w:val="005516AB"/>
    <w:rsid w:val="0055771E"/>
    <w:rsid w:val="005C4852"/>
    <w:rsid w:val="005D2393"/>
    <w:rsid w:val="005E6EB4"/>
    <w:rsid w:val="00614D30"/>
    <w:rsid w:val="0061731A"/>
    <w:rsid w:val="006222C8"/>
    <w:rsid w:val="00633643"/>
    <w:rsid w:val="00634BDB"/>
    <w:rsid w:val="00663EAF"/>
    <w:rsid w:val="00675299"/>
    <w:rsid w:val="00687EF7"/>
    <w:rsid w:val="006941B1"/>
    <w:rsid w:val="006C5216"/>
    <w:rsid w:val="006D065E"/>
    <w:rsid w:val="006D796D"/>
    <w:rsid w:val="00701DB7"/>
    <w:rsid w:val="00706F96"/>
    <w:rsid w:val="00722026"/>
    <w:rsid w:val="0072723F"/>
    <w:rsid w:val="007839CE"/>
    <w:rsid w:val="007A0E34"/>
    <w:rsid w:val="00820299"/>
    <w:rsid w:val="008251D2"/>
    <w:rsid w:val="00836812"/>
    <w:rsid w:val="008423AB"/>
    <w:rsid w:val="00856C0F"/>
    <w:rsid w:val="00883840"/>
    <w:rsid w:val="008841A4"/>
    <w:rsid w:val="00891423"/>
    <w:rsid w:val="0089712A"/>
    <w:rsid w:val="008A3684"/>
    <w:rsid w:val="008B0BC6"/>
    <w:rsid w:val="008D3245"/>
    <w:rsid w:val="00906293"/>
    <w:rsid w:val="00923DC8"/>
    <w:rsid w:val="009549DD"/>
    <w:rsid w:val="009919C1"/>
    <w:rsid w:val="009C4EF4"/>
    <w:rsid w:val="00A126B1"/>
    <w:rsid w:val="00A2656B"/>
    <w:rsid w:val="00A5491A"/>
    <w:rsid w:val="00A60B2D"/>
    <w:rsid w:val="00A70602"/>
    <w:rsid w:val="00A80AFE"/>
    <w:rsid w:val="00AA1C42"/>
    <w:rsid w:val="00AB23E8"/>
    <w:rsid w:val="00AC3FC7"/>
    <w:rsid w:val="00AF1CF4"/>
    <w:rsid w:val="00B02BD3"/>
    <w:rsid w:val="00B21792"/>
    <w:rsid w:val="00B2279C"/>
    <w:rsid w:val="00B27FC2"/>
    <w:rsid w:val="00B52721"/>
    <w:rsid w:val="00B56930"/>
    <w:rsid w:val="00B65103"/>
    <w:rsid w:val="00B651ED"/>
    <w:rsid w:val="00B6745B"/>
    <w:rsid w:val="00B80687"/>
    <w:rsid w:val="00B93CB7"/>
    <w:rsid w:val="00B959E3"/>
    <w:rsid w:val="00BB1B0F"/>
    <w:rsid w:val="00BB67F4"/>
    <w:rsid w:val="00BD3D8F"/>
    <w:rsid w:val="00BD5190"/>
    <w:rsid w:val="00BE6373"/>
    <w:rsid w:val="00BE67F3"/>
    <w:rsid w:val="00C409E0"/>
    <w:rsid w:val="00C436B0"/>
    <w:rsid w:val="00C43E75"/>
    <w:rsid w:val="00C526AD"/>
    <w:rsid w:val="00C53F0D"/>
    <w:rsid w:val="00C64158"/>
    <w:rsid w:val="00C724AF"/>
    <w:rsid w:val="00C77CB0"/>
    <w:rsid w:val="00C92182"/>
    <w:rsid w:val="00CB15C1"/>
    <w:rsid w:val="00CB29F5"/>
    <w:rsid w:val="00CC5B81"/>
    <w:rsid w:val="00CE595B"/>
    <w:rsid w:val="00D07346"/>
    <w:rsid w:val="00D07D5B"/>
    <w:rsid w:val="00D11303"/>
    <w:rsid w:val="00D16D6E"/>
    <w:rsid w:val="00D223E9"/>
    <w:rsid w:val="00D36D0C"/>
    <w:rsid w:val="00D46674"/>
    <w:rsid w:val="00D92675"/>
    <w:rsid w:val="00DA048B"/>
    <w:rsid w:val="00DA18AA"/>
    <w:rsid w:val="00DC0954"/>
    <w:rsid w:val="00DC2BBA"/>
    <w:rsid w:val="00DD4A61"/>
    <w:rsid w:val="00DF5EAA"/>
    <w:rsid w:val="00DF692A"/>
    <w:rsid w:val="00E2580C"/>
    <w:rsid w:val="00E310A8"/>
    <w:rsid w:val="00E506A0"/>
    <w:rsid w:val="00E65963"/>
    <w:rsid w:val="00E75DF1"/>
    <w:rsid w:val="00E95457"/>
    <w:rsid w:val="00E96A3A"/>
    <w:rsid w:val="00E97217"/>
    <w:rsid w:val="00F07E84"/>
    <w:rsid w:val="00F1593D"/>
    <w:rsid w:val="00F16526"/>
    <w:rsid w:val="00F331EF"/>
    <w:rsid w:val="00F97129"/>
    <w:rsid w:val="00FA4A0C"/>
    <w:rsid w:val="00FA687A"/>
    <w:rsid w:val="00FB7502"/>
    <w:rsid w:val="00FF2E57"/>
    <w:rsid w:val="00FF6561"/>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02EE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02EEA"/>
  </w:style>
  <w:style w:type="paragraph" w:customStyle="1" w:styleId="yiv4435343483sdfootnote">
    <w:name w:val="yiv4435343483sdfootnote"/>
    <w:basedOn w:val="Normal"/>
    <w:rsid w:val="00302EEA"/>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3C558E"/>
    <w:rPr>
      <w:sz w:val="18"/>
      <w:szCs w:val="18"/>
    </w:rPr>
  </w:style>
  <w:style w:type="paragraph" w:styleId="CommentText">
    <w:name w:val="annotation text"/>
    <w:basedOn w:val="Normal"/>
    <w:link w:val="CommentTextChar"/>
    <w:uiPriority w:val="99"/>
    <w:unhideWhenUsed/>
    <w:rsid w:val="003C558E"/>
  </w:style>
  <w:style w:type="character" w:customStyle="1" w:styleId="CommentTextChar">
    <w:name w:val="Comment Text Char"/>
    <w:basedOn w:val="DefaultParagraphFont"/>
    <w:link w:val="CommentText"/>
    <w:uiPriority w:val="99"/>
    <w:rsid w:val="003C558E"/>
  </w:style>
  <w:style w:type="paragraph" w:styleId="CommentSubject">
    <w:name w:val="annotation subject"/>
    <w:basedOn w:val="CommentText"/>
    <w:next w:val="CommentText"/>
    <w:link w:val="CommentSubjectChar"/>
    <w:uiPriority w:val="99"/>
    <w:semiHidden/>
    <w:unhideWhenUsed/>
    <w:rsid w:val="003C558E"/>
    <w:rPr>
      <w:b/>
      <w:bCs/>
      <w:sz w:val="20"/>
      <w:szCs w:val="20"/>
    </w:rPr>
  </w:style>
  <w:style w:type="character" w:customStyle="1" w:styleId="CommentSubjectChar">
    <w:name w:val="Comment Subject Char"/>
    <w:basedOn w:val="CommentTextChar"/>
    <w:link w:val="CommentSubject"/>
    <w:uiPriority w:val="99"/>
    <w:semiHidden/>
    <w:rsid w:val="003C558E"/>
    <w:rPr>
      <w:b/>
      <w:bCs/>
      <w:sz w:val="20"/>
      <w:szCs w:val="20"/>
    </w:rPr>
  </w:style>
  <w:style w:type="paragraph" w:styleId="BalloonText">
    <w:name w:val="Balloon Text"/>
    <w:basedOn w:val="Normal"/>
    <w:link w:val="BalloonTextChar"/>
    <w:uiPriority w:val="99"/>
    <w:semiHidden/>
    <w:unhideWhenUsed/>
    <w:rsid w:val="003C558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58E"/>
    <w:rPr>
      <w:rFonts w:ascii="Lucida Grande" w:hAnsi="Lucida Grande"/>
      <w:sz w:val="18"/>
      <w:szCs w:val="18"/>
    </w:rPr>
  </w:style>
  <w:style w:type="paragraph" w:styleId="HTMLPreformatted">
    <w:name w:val="HTML Preformatted"/>
    <w:basedOn w:val="Normal"/>
    <w:link w:val="HTMLPreformattedChar"/>
    <w:uiPriority w:val="99"/>
    <w:rsid w:val="00105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05EF2"/>
    <w:rPr>
      <w:rFonts w:ascii="Courier" w:hAnsi="Courier" w:cs="Courier"/>
      <w:sz w:val="20"/>
      <w:szCs w:val="20"/>
    </w:rPr>
  </w:style>
  <w:style w:type="paragraph" w:styleId="FootnoteText">
    <w:name w:val="footnote text"/>
    <w:basedOn w:val="Normal"/>
    <w:link w:val="FootnoteTextChar"/>
    <w:uiPriority w:val="99"/>
    <w:semiHidden/>
    <w:unhideWhenUsed/>
    <w:rsid w:val="001274FE"/>
  </w:style>
  <w:style w:type="character" w:customStyle="1" w:styleId="FootnoteTextChar">
    <w:name w:val="Footnote Text Char"/>
    <w:basedOn w:val="DefaultParagraphFont"/>
    <w:link w:val="FootnoteText"/>
    <w:uiPriority w:val="99"/>
    <w:semiHidden/>
    <w:rsid w:val="001274FE"/>
  </w:style>
  <w:style w:type="character" w:styleId="FootnoteReference">
    <w:name w:val="footnote reference"/>
    <w:basedOn w:val="DefaultParagraphFont"/>
    <w:uiPriority w:val="99"/>
    <w:semiHidden/>
    <w:unhideWhenUsed/>
    <w:rsid w:val="001274FE"/>
    <w:rPr>
      <w:vertAlign w:val="superscript"/>
    </w:rPr>
  </w:style>
  <w:style w:type="table" w:styleId="TableGrid">
    <w:name w:val="Table Grid"/>
    <w:basedOn w:val="TableNormal"/>
    <w:uiPriority w:val="59"/>
    <w:rsid w:val="00FA68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074438"/>
    <w:rPr>
      <w:b/>
    </w:rPr>
  </w:style>
  <w:style w:type="paragraph" w:styleId="Footer">
    <w:name w:val="footer"/>
    <w:basedOn w:val="Normal"/>
    <w:link w:val="FooterChar"/>
    <w:uiPriority w:val="99"/>
    <w:semiHidden/>
    <w:unhideWhenUsed/>
    <w:rsid w:val="00AB23E8"/>
    <w:pPr>
      <w:tabs>
        <w:tab w:val="center" w:pos="4320"/>
        <w:tab w:val="right" w:pos="8640"/>
      </w:tabs>
    </w:pPr>
  </w:style>
  <w:style w:type="character" w:customStyle="1" w:styleId="FooterChar">
    <w:name w:val="Footer Char"/>
    <w:basedOn w:val="DefaultParagraphFont"/>
    <w:link w:val="Footer"/>
    <w:uiPriority w:val="99"/>
    <w:semiHidden/>
    <w:rsid w:val="00AB23E8"/>
  </w:style>
  <w:style w:type="character" w:styleId="PageNumber">
    <w:name w:val="page number"/>
    <w:basedOn w:val="DefaultParagraphFont"/>
    <w:uiPriority w:val="99"/>
    <w:semiHidden/>
    <w:unhideWhenUsed/>
    <w:rsid w:val="00AB23E8"/>
  </w:style>
</w:styles>
</file>

<file path=word/webSettings.xml><?xml version="1.0" encoding="utf-8"?>
<w:webSettings xmlns:r="http://schemas.openxmlformats.org/officeDocument/2006/relationships" xmlns:w="http://schemas.openxmlformats.org/wordprocessingml/2006/main">
  <w:divs>
    <w:div w:id="353191540">
      <w:bodyDiv w:val="1"/>
      <w:marLeft w:val="0"/>
      <w:marRight w:val="0"/>
      <w:marTop w:val="0"/>
      <w:marBottom w:val="0"/>
      <w:divBdr>
        <w:top w:val="none" w:sz="0" w:space="0" w:color="auto"/>
        <w:left w:val="none" w:sz="0" w:space="0" w:color="auto"/>
        <w:bottom w:val="none" w:sz="0" w:space="0" w:color="auto"/>
        <w:right w:val="none" w:sz="0" w:space="0" w:color="auto"/>
      </w:divBdr>
      <w:divsChild>
        <w:div w:id="420225557">
          <w:marLeft w:val="0"/>
          <w:marRight w:val="0"/>
          <w:marTop w:val="0"/>
          <w:marBottom w:val="0"/>
          <w:divBdr>
            <w:top w:val="none" w:sz="0" w:space="0" w:color="auto"/>
            <w:left w:val="none" w:sz="0" w:space="0" w:color="auto"/>
            <w:bottom w:val="none" w:sz="0" w:space="0" w:color="auto"/>
            <w:right w:val="none" w:sz="0" w:space="0" w:color="auto"/>
          </w:divBdr>
          <w:divsChild>
            <w:div w:id="395515005">
              <w:marLeft w:val="0"/>
              <w:marRight w:val="0"/>
              <w:marTop w:val="0"/>
              <w:marBottom w:val="0"/>
              <w:divBdr>
                <w:top w:val="none" w:sz="0" w:space="0" w:color="auto"/>
                <w:left w:val="none" w:sz="0" w:space="0" w:color="auto"/>
                <w:bottom w:val="none" w:sz="0" w:space="0" w:color="auto"/>
                <w:right w:val="none" w:sz="0" w:space="0" w:color="auto"/>
              </w:divBdr>
              <w:divsChild>
                <w:div w:id="16613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3446">
      <w:bodyDiv w:val="1"/>
      <w:marLeft w:val="0"/>
      <w:marRight w:val="0"/>
      <w:marTop w:val="0"/>
      <w:marBottom w:val="0"/>
      <w:divBdr>
        <w:top w:val="none" w:sz="0" w:space="0" w:color="auto"/>
        <w:left w:val="none" w:sz="0" w:space="0" w:color="auto"/>
        <w:bottom w:val="none" w:sz="0" w:space="0" w:color="auto"/>
        <w:right w:val="none" w:sz="0" w:space="0" w:color="auto"/>
      </w:divBdr>
    </w:div>
    <w:div w:id="573320686">
      <w:bodyDiv w:val="1"/>
      <w:marLeft w:val="0"/>
      <w:marRight w:val="0"/>
      <w:marTop w:val="0"/>
      <w:marBottom w:val="0"/>
      <w:divBdr>
        <w:top w:val="none" w:sz="0" w:space="0" w:color="auto"/>
        <w:left w:val="none" w:sz="0" w:space="0" w:color="auto"/>
        <w:bottom w:val="none" w:sz="0" w:space="0" w:color="auto"/>
        <w:right w:val="none" w:sz="0" w:space="0" w:color="auto"/>
      </w:divBdr>
    </w:div>
    <w:div w:id="821653081">
      <w:bodyDiv w:val="1"/>
      <w:marLeft w:val="0"/>
      <w:marRight w:val="0"/>
      <w:marTop w:val="0"/>
      <w:marBottom w:val="0"/>
      <w:divBdr>
        <w:top w:val="none" w:sz="0" w:space="0" w:color="auto"/>
        <w:left w:val="none" w:sz="0" w:space="0" w:color="auto"/>
        <w:bottom w:val="none" w:sz="0" w:space="0" w:color="auto"/>
        <w:right w:val="none" w:sz="0" w:space="0" w:color="auto"/>
      </w:divBdr>
      <w:divsChild>
        <w:div w:id="1140996544">
          <w:marLeft w:val="0"/>
          <w:marRight w:val="0"/>
          <w:marTop w:val="0"/>
          <w:marBottom w:val="0"/>
          <w:divBdr>
            <w:top w:val="none" w:sz="0" w:space="0" w:color="auto"/>
            <w:left w:val="none" w:sz="0" w:space="0" w:color="auto"/>
            <w:bottom w:val="none" w:sz="0" w:space="0" w:color="auto"/>
            <w:right w:val="none" w:sz="0" w:space="0" w:color="auto"/>
          </w:divBdr>
        </w:div>
        <w:div w:id="632295642">
          <w:marLeft w:val="0"/>
          <w:marRight w:val="0"/>
          <w:marTop w:val="0"/>
          <w:marBottom w:val="0"/>
          <w:divBdr>
            <w:top w:val="none" w:sz="0" w:space="0" w:color="auto"/>
            <w:left w:val="none" w:sz="0" w:space="0" w:color="auto"/>
            <w:bottom w:val="none" w:sz="0" w:space="0" w:color="auto"/>
            <w:right w:val="none" w:sz="0" w:space="0" w:color="auto"/>
          </w:divBdr>
        </w:div>
        <w:div w:id="425614938">
          <w:marLeft w:val="0"/>
          <w:marRight w:val="0"/>
          <w:marTop w:val="0"/>
          <w:marBottom w:val="0"/>
          <w:divBdr>
            <w:top w:val="none" w:sz="0" w:space="0" w:color="auto"/>
            <w:left w:val="none" w:sz="0" w:space="0" w:color="auto"/>
            <w:bottom w:val="none" w:sz="0" w:space="0" w:color="auto"/>
            <w:right w:val="none" w:sz="0" w:space="0" w:color="auto"/>
          </w:divBdr>
        </w:div>
        <w:div w:id="1007560171">
          <w:marLeft w:val="0"/>
          <w:marRight w:val="0"/>
          <w:marTop w:val="0"/>
          <w:marBottom w:val="0"/>
          <w:divBdr>
            <w:top w:val="none" w:sz="0" w:space="0" w:color="auto"/>
            <w:left w:val="none" w:sz="0" w:space="0" w:color="auto"/>
            <w:bottom w:val="none" w:sz="0" w:space="0" w:color="auto"/>
            <w:right w:val="none" w:sz="0" w:space="0" w:color="auto"/>
          </w:divBdr>
        </w:div>
      </w:divsChild>
    </w:div>
    <w:div w:id="1012492200">
      <w:bodyDiv w:val="1"/>
      <w:marLeft w:val="0"/>
      <w:marRight w:val="0"/>
      <w:marTop w:val="0"/>
      <w:marBottom w:val="0"/>
      <w:divBdr>
        <w:top w:val="none" w:sz="0" w:space="0" w:color="auto"/>
        <w:left w:val="none" w:sz="0" w:space="0" w:color="auto"/>
        <w:bottom w:val="none" w:sz="0" w:space="0" w:color="auto"/>
        <w:right w:val="none" w:sz="0" w:space="0" w:color="auto"/>
      </w:divBdr>
    </w:div>
    <w:div w:id="1056048807">
      <w:bodyDiv w:val="1"/>
      <w:marLeft w:val="0"/>
      <w:marRight w:val="0"/>
      <w:marTop w:val="0"/>
      <w:marBottom w:val="0"/>
      <w:divBdr>
        <w:top w:val="none" w:sz="0" w:space="0" w:color="auto"/>
        <w:left w:val="none" w:sz="0" w:space="0" w:color="auto"/>
        <w:bottom w:val="none" w:sz="0" w:space="0" w:color="auto"/>
        <w:right w:val="none" w:sz="0" w:space="0" w:color="auto"/>
      </w:divBdr>
    </w:div>
    <w:div w:id="1416896244">
      <w:bodyDiv w:val="1"/>
      <w:marLeft w:val="0"/>
      <w:marRight w:val="0"/>
      <w:marTop w:val="0"/>
      <w:marBottom w:val="0"/>
      <w:divBdr>
        <w:top w:val="none" w:sz="0" w:space="0" w:color="auto"/>
        <w:left w:val="none" w:sz="0" w:space="0" w:color="auto"/>
        <w:bottom w:val="none" w:sz="0" w:space="0" w:color="auto"/>
        <w:right w:val="none" w:sz="0" w:space="0" w:color="auto"/>
      </w:divBdr>
    </w:div>
    <w:div w:id="1632250739">
      <w:bodyDiv w:val="1"/>
      <w:marLeft w:val="0"/>
      <w:marRight w:val="0"/>
      <w:marTop w:val="0"/>
      <w:marBottom w:val="0"/>
      <w:divBdr>
        <w:top w:val="none" w:sz="0" w:space="0" w:color="auto"/>
        <w:left w:val="none" w:sz="0" w:space="0" w:color="auto"/>
        <w:bottom w:val="none" w:sz="0" w:space="0" w:color="auto"/>
        <w:right w:val="none" w:sz="0" w:space="0" w:color="auto"/>
      </w:divBdr>
    </w:div>
    <w:div w:id="1772241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1812</TotalTime>
  <Pages>16</Pages>
  <Words>4743</Words>
  <Characters>27037</Characters>
  <Application>Microsoft Macintosh Word</Application>
  <DocSecurity>0</DocSecurity>
  <Lines>225</Lines>
  <Paragraphs>54</Paragraphs>
  <ScaleCrop>false</ScaleCrop>
  <LinksUpToDate>false</LinksUpToDate>
  <CharactersWithSpaces>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Scondras</dc:creator>
  <cp:keywords/>
  <cp:lastModifiedBy>Marcela Scondras</cp:lastModifiedBy>
  <cp:revision>25</cp:revision>
  <cp:lastPrinted>2015-06-13T20:11:00Z</cp:lastPrinted>
  <dcterms:created xsi:type="dcterms:W3CDTF">2015-02-16T21:52:00Z</dcterms:created>
  <dcterms:modified xsi:type="dcterms:W3CDTF">2015-06-15T14:06:00Z</dcterms:modified>
</cp:coreProperties>
</file>