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53B" w:rsidRPr="00E91D7D" w:rsidRDefault="008F753B" w:rsidP="00E91D7D">
      <w:pPr>
        <w:spacing w:after="0" w:line="360" w:lineRule="auto"/>
        <w:jc w:val="center"/>
        <w:rPr>
          <w:rFonts w:ascii="Arial" w:hAnsi="Arial" w:cs="Arial"/>
          <w:sz w:val="24"/>
          <w:szCs w:val="24"/>
          <w:shd w:val="clear" w:color="auto" w:fill="FFFFFF"/>
        </w:rPr>
      </w:pPr>
      <w:r w:rsidRPr="00E91D7D">
        <w:rPr>
          <w:rFonts w:ascii="Arial" w:hAnsi="Arial" w:cs="Arial"/>
          <w:sz w:val="24"/>
          <w:szCs w:val="24"/>
          <w:shd w:val="clear" w:color="auto" w:fill="FFFFFF"/>
        </w:rPr>
        <w:t xml:space="preserve">XXI° Congreso de la Red de Carreras de Comunicación Social y Periodismo </w:t>
      </w:r>
    </w:p>
    <w:p w:rsidR="008F753B" w:rsidRPr="00E91D7D" w:rsidRDefault="008F753B" w:rsidP="00E91D7D">
      <w:pPr>
        <w:spacing w:after="0" w:line="360" w:lineRule="auto"/>
        <w:jc w:val="center"/>
        <w:rPr>
          <w:rFonts w:ascii="Arial" w:hAnsi="Arial" w:cs="Arial"/>
          <w:sz w:val="24"/>
          <w:szCs w:val="24"/>
          <w:shd w:val="clear" w:color="auto" w:fill="FFFFFF"/>
        </w:rPr>
      </w:pPr>
      <w:r w:rsidRPr="00E91D7D">
        <w:rPr>
          <w:rFonts w:ascii="Arial" w:hAnsi="Arial" w:cs="Arial"/>
          <w:sz w:val="24"/>
          <w:szCs w:val="24"/>
          <w:shd w:val="clear" w:color="auto" w:fill="FFFFFF"/>
        </w:rPr>
        <w:t xml:space="preserve">“Comunicación, poder y saberes. Agendas pendientes en el sur global”. En homenaje al Dr. Víctor Hugo Arancibia. </w:t>
      </w:r>
    </w:p>
    <w:p w:rsidR="002E3455" w:rsidRDefault="002E3455" w:rsidP="00E91D7D">
      <w:pPr>
        <w:spacing w:after="0" w:line="360" w:lineRule="auto"/>
        <w:jc w:val="right"/>
        <w:rPr>
          <w:rFonts w:ascii="Arial" w:hAnsi="Arial" w:cs="Arial"/>
          <w:sz w:val="24"/>
          <w:szCs w:val="24"/>
        </w:rPr>
      </w:pPr>
    </w:p>
    <w:p w:rsidR="008F753B" w:rsidRPr="00E91D7D" w:rsidRDefault="008F753B" w:rsidP="00E91D7D">
      <w:pPr>
        <w:spacing w:after="0" w:line="360" w:lineRule="auto"/>
        <w:jc w:val="center"/>
        <w:rPr>
          <w:rFonts w:ascii="Arial" w:hAnsi="Arial" w:cs="Arial"/>
          <w:b/>
          <w:sz w:val="24"/>
          <w:szCs w:val="24"/>
        </w:rPr>
      </w:pPr>
      <w:r w:rsidRPr="00E91D7D">
        <w:rPr>
          <w:rFonts w:ascii="Arial" w:hAnsi="Arial" w:cs="Arial"/>
          <w:b/>
          <w:sz w:val="24"/>
          <w:szCs w:val="24"/>
        </w:rPr>
        <w:t xml:space="preserve">Comunicación política, mediatización y subjetividades: el caso de las </w:t>
      </w:r>
      <w:r w:rsidRPr="00D54096">
        <w:rPr>
          <w:rFonts w:ascii="Arial" w:hAnsi="Arial" w:cs="Arial"/>
          <w:b/>
          <w:i/>
          <w:sz w:val="24"/>
          <w:szCs w:val="24"/>
        </w:rPr>
        <w:t>performances</w:t>
      </w:r>
      <w:r w:rsidRPr="00E91D7D">
        <w:rPr>
          <w:rFonts w:ascii="Arial" w:hAnsi="Arial" w:cs="Arial"/>
          <w:b/>
          <w:sz w:val="24"/>
          <w:szCs w:val="24"/>
        </w:rPr>
        <w:t xml:space="preserve"> basadas en </w:t>
      </w:r>
      <w:r w:rsidRPr="00E91D7D">
        <w:rPr>
          <w:rFonts w:ascii="Arial" w:hAnsi="Arial" w:cs="Arial"/>
          <w:b/>
          <w:i/>
          <w:sz w:val="24"/>
          <w:szCs w:val="24"/>
        </w:rPr>
        <w:t>El cuento de la criada</w:t>
      </w:r>
    </w:p>
    <w:p w:rsidR="00D54096" w:rsidRDefault="002E3455" w:rsidP="002E3455">
      <w:pPr>
        <w:spacing w:after="0" w:line="360" w:lineRule="auto"/>
        <w:jc w:val="right"/>
        <w:rPr>
          <w:rFonts w:ascii="Arial" w:hAnsi="Arial" w:cs="Arial"/>
          <w:sz w:val="24"/>
          <w:szCs w:val="24"/>
          <w:lang w:val="es-ES"/>
        </w:rPr>
      </w:pPr>
      <w:r w:rsidRPr="00E91D7D">
        <w:rPr>
          <w:rFonts w:ascii="Arial" w:hAnsi="Arial" w:cs="Arial"/>
          <w:sz w:val="24"/>
          <w:szCs w:val="24"/>
        </w:rPr>
        <w:t>María Eugenia Contursi</w:t>
      </w:r>
      <w:r w:rsidR="00D54096">
        <w:rPr>
          <w:rFonts w:ascii="Arial" w:hAnsi="Arial" w:cs="Arial"/>
          <w:sz w:val="24"/>
          <w:szCs w:val="24"/>
        </w:rPr>
        <w:t xml:space="preserve"> y </w:t>
      </w:r>
      <w:proofErr w:type="spellStart"/>
      <w:r w:rsidR="00D54096" w:rsidRPr="00D54096">
        <w:rPr>
          <w:rFonts w:ascii="Arial" w:hAnsi="Arial" w:cs="Arial"/>
          <w:sz w:val="24"/>
          <w:szCs w:val="24"/>
          <w:lang w:val="es-ES"/>
        </w:rPr>
        <w:t>Naldi</w:t>
      </w:r>
      <w:proofErr w:type="spellEnd"/>
      <w:r w:rsidR="00D54096" w:rsidRPr="00D54096">
        <w:rPr>
          <w:rFonts w:ascii="Arial" w:hAnsi="Arial" w:cs="Arial"/>
          <w:sz w:val="24"/>
          <w:szCs w:val="24"/>
          <w:lang w:val="es-ES"/>
        </w:rPr>
        <w:t xml:space="preserve"> </w:t>
      </w:r>
      <w:r w:rsidR="00C50674">
        <w:rPr>
          <w:rFonts w:ascii="Arial" w:hAnsi="Arial" w:cs="Arial"/>
          <w:sz w:val="24"/>
          <w:szCs w:val="24"/>
          <w:lang w:val="es-ES"/>
        </w:rPr>
        <w:t xml:space="preserve">Inés </w:t>
      </w:r>
      <w:proofErr w:type="spellStart"/>
      <w:r w:rsidR="00D54096" w:rsidRPr="00D54096">
        <w:rPr>
          <w:rFonts w:ascii="Arial" w:hAnsi="Arial" w:cs="Arial"/>
          <w:sz w:val="24"/>
          <w:szCs w:val="24"/>
          <w:lang w:val="es-ES"/>
        </w:rPr>
        <w:t>Crivelli</w:t>
      </w:r>
      <w:proofErr w:type="spellEnd"/>
    </w:p>
    <w:p w:rsidR="002E3455" w:rsidRPr="00E91D7D" w:rsidRDefault="002E3455" w:rsidP="002E3455">
      <w:pPr>
        <w:spacing w:after="0" w:line="360" w:lineRule="auto"/>
        <w:jc w:val="right"/>
        <w:rPr>
          <w:rFonts w:ascii="Arial" w:hAnsi="Arial" w:cs="Arial"/>
          <w:sz w:val="24"/>
          <w:szCs w:val="24"/>
        </w:rPr>
      </w:pPr>
      <w:r w:rsidRPr="00E91D7D">
        <w:rPr>
          <w:rFonts w:ascii="Arial" w:hAnsi="Arial" w:cs="Arial"/>
          <w:sz w:val="24"/>
          <w:szCs w:val="24"/>
        </w:rPr>
        <w:t xml:space="preserve">CCCS - IIGG, </w:t>
      </w:r>
      <w:proofErr w:type="spellStart"/>
      <w:r w:rsidRPr="00E91D7D">
        <w:rPr>
          <w:rFonts w:ascii="Arial" w:hAnsi="Arial" w:cs="Arial"/>
          <w:sz w:val="24"/>
          <w:szCs w:val="24"/>
        </w:rPr>
        <w:t>FSoc</w:t>
      </w:r>
      <w:proofErr w:type="spellEnd"/>
      <w:r w:rsidRPr="00E91D7D">
        <w:rPr>
          <w:rFonts w:ascii="Arial" w:hAnsi="Arial" w:cs="Arial"/>
          <w:sz w:val="24"/>
          <w:szCs w:val="24"/>
        </w:rPr>
        <w:t xml:space="preserve">, UBA </w:t>
      </w:r>
    </w:p>
    <w:p w:rsidR="009D0E30" w:rsidRDefault="009D0E30" w:rsidP="00E91D7D">
      <w:pPr>
        <w:spacing w:after="0" w:line="360" w:lineRule="auto"/>
        <w:jc w:val="both"/>
        <w:rPr>
          <w:rFonts w:ascii="Arial" w:hAnsi="Arial" w:cs="Arial"/>
          <w:sz w:val="24"/>
          <w:szCs w:val="24"/>
        </w:rPr>
      </w:pPr>
    </w:p>
    <w:p w:rsidR="008F753B" w:rsidRPr="00E91D7D" w:rsidRDefault="008F753B" w:rsidP="00E91D7D">
      <w:pPr>
        <w:spacing w:after="0" w:line="360" w:lineRule="auto"/>
        <w:jc w:val="both"/>
        <w:rPr>
          <w:rFonts w:ascii="Arial" w:hAnsi="Arial" w:cs="Arial"/>
          <w:sz w:val="24"/>
          <w:szCs w:val="24"/>
        </w:rPr>
      </w:pPr>
      <w:r w:rsidRPr="00E91D7D">
        <w:rPr>
          <w:rFonts w:ascii="Arial" w:hAnsi="Arial" w:cs="Arial"/>
          <w:sz w:val="24"/>
          <w:szCs w:val="24"/>
        </w:rPr>
        <w:t>Mesa 11: Análisis del discurso y estudios del lenguaje</w:t>
      </w:r>
    </w:p>
    <w:p w:rsidR="008F753B" w:rsidRPr="00E91D7D" w:rsidRDefault="008F753B" w:rsidP="00E91D7D">
      <w:pPr>
        <w:spacing w:after="0" w:line="360" w:lineRule="auto"/>
        <w:jc w:val="both"/>
        <w:rPr>
          <w:rFonts w:ascii="Arial" w:hAnsi="Arial" w:cs="Arial"/>
          <w:sz w:val="24"/>
          <w:szCs w:val="24"/>
        </w:rPr>
      </w:pPr>
    </w:p>
    <w:p w:rsidR="001C2BA0" w:rsidRDefault="00D54096" w:rsidP="005D3ECA">
      <w:pPr>
        <w:spacing w:after="0" w:line="360" w:lineRule="auto"/>
        <w:ind w:firstLine="708"/>
        <w:jc w:val="both"/>
        <w:rPr>
          <w:rFonts w:ascii="Arial" w:hAnsi="Arial" w:cs="Arial"/>
          <w:sz w:val="24"/>
          <w:szCs w:val="24"/>
        </w:rPr>
      </w:pPr>
      <w:r>
        <w:rPr>
          <w:rFonts w:ascii="Arial" w:hAnsi="Arial" w:cs="Arial"/>
          <w:sz w:val="24"/>
          <w:szCs w:val="24"/>
        </w:rPr>
        <w:t>N</w:t>
      </w:r>
      <w:r w:rsidR="00E91D7D" w:rsidRPr="00E91D7D">
        <w:rPr>
          <w:rFonts w:ascii="Arial" w:hAnsi="Arial" w:cs="Arial"/>
          <w:sz w:val="24"/>
          <w:szCs w:val="24"/>
        </w:rPr>
        <w:t xml:space="preserve">os proponemos analizar una nueva práctica política que presenta múltiples aristas para el analista y un desafío para los enfoques </w:t>
      </w:r>
      <w:proofErr w:type="spellStart"/>
      <w:r w:rsidR="00E91D7D" w:rsidRPr="00E91D7D">
        <w:rPr>
          <w:rFonts w:ascii="Arial" w:hAnsi="Arial" w:cs="Arial"/>
          <w:sz w:val="24"/>
          <w:szCs w:val="24"/>
        </w:rPr>
        <w:t>tra</w:t>
      </w:r>
      <w:r>
        <w:rPr>
          <w:rFonts w:ascii="Arial" w:hAnsi="Arial" w:cs="Arial"/>
          <w:sz w:val="24"/>
          <w:szCs w:val="24"/>
        </w:rPr>
        <w:t>n</w:t>
      </w:r>
      <w:r w:rsidR="00E91D7D" w:rsidRPr="00E91D7D">
        <w:rPr>
          <w:rFonts w:ascii="Arial" w:hAnsi="Arial" w:cs="Arial"/>
          <w:sz w:val="24"/>
          <w:szCs w:val="24"/>
        </w:rPr>
        <w:t>sdisciplinarios</w:t>
      </w:r>
      <w:proofErr w:type="spellEnd"/>
      <w:r w:rsidR="00E91D7D" w:rsidRPr="00E91D7D">
        <w:rPr>
          <w:rFonts w:ascii="Arial" w:hAnsi="Arial" w:cs="Arial"/>
          <w:sz w:val="24"/>
          <w:szCs w:val="24"/>
        </w:rPr>
        <w:t xml:space="preserve"> del estudio de la comunicación y la cultura: </w:t>
      </w:r>
      <w:r w:rsidR="001C2BA0" w:rsidRPr="00E91D7D">
        <w:rPr>
          <w:rFonts w:ascii="Arial" w:hAnsi="Arial" w:cs="Arial"/>
          <w:sz w:val="24"/>
          <w:szCs w:val="24"/>
        </w:rPr>
        <w:t>la</w:t>
      </w:r>
      <w:r w:rsidR="006F5A9F" w:rsidRPr="00E91D7D">
        <w:rPr>
          <w:rFonts w:ascii="Arial" w:hAnsi="Arial" w:cs="Arial"/>
          <w:sz w:val="24"/>
          <w:szCs w:val="24"/>
        </w:rPr>
        <w:t xml:space="preserve"> </w:t>
      </w:r>
      <w:r w:rsidR="001C2BA0" w:rsidRPr="00E91D7D">
        <w:rPr>
          <w:rFonts w:ascii="Arial" w:hAnsi="Arial" w:cs="Arial"/>
          <w:sz w:val="24"/>
          <w:szCs w:val="24"/>
        </w:rPr>
        <w:t xml:space="preserve">mediatización de la </w:t>
      </w:r>
      <w:r w:rsidR="001C2BA0" w:rsidRPr="00E91D7D">
        <w:rPr>
          <w:rFonts w:ascii="Arial" w:hAnsi="Arial" w:cs="Arial"/>
          <w:i/>
          <w:sz w:val="24"/>
          <w:szCs w:val="24"/>
        </w:rPr>
        <w:t>performance</w:t>
      </w:r>
      <w:r>
        <w:rPr>
          <w:rFonts w:ascii="Arial" w:hAnsi="Arial" w:cs="Arial"/>
          <w:sz w:val="24"/>
          <w:szCs w:val="24"/>
        </w:rPr>
        <w:t xml:space="preserve"> “Las c</w:t>
      </w:r>
      <w:r w:rsidR="001C2BA0" w:rsidRPr="00E91D7D">
        <w:rPr>
          <w:rFonts w:ascii="Arial" w:hAnsi="Arial" w:cs="Arial"/>
          <w:sz w:val="24"/>
          <w:szCs w:val="24"/>
        </w:rPr>
        <w:t>riadas”, realizada</w:t>
      </w:r>
      <w:r w:rsidR="002E3455">
        <w:rPr>
          <w:rFonts w:ascii="Arial" w:hAnsi="Arial" w:cs="Arial"/>
          <w:sz w:val="24"/>
          <w:szCs w:val="24"/>
        </w:rPr>
        <w:t xml:space="preserve"> en varias oportunidades</w:t>
      </w:r>
      <w:r>
        <w:rPr>
          <w:rFonts w:ascii="Arial" w:hAnsi="Arial" w:cs="Arial"/>
          <w:sz w:val="24"/>
          <w:szCs w:val="24"/>
        </w:rPr>
        <w:t xml:space="preserve"> en 2018</w:t>
      </w:r>
      <w:r w:rsidR="00704166">
        <w:rPr>
          <w:rFonts w:ascii="Arial" w:hAnsi="Arial" w:cs="Arial"/>
          <w:sz w:val="24"/>
          <w:szCs w:val="24"/>
        </w:rPr>
        <w:t xml:space="preserve"> y 2019</w:t>
      </w:r>
      <w:r w:rsidR="001C2BA0" w:rsidRPr="00E91D7D">
        <w:rPr>
          <w:rFonts w:ascii="Arial" w:hAnsi="Arial" w:cs="Arial"/>
          <w:sz w:val="24"/>
          <w:szCs w:val="24"/>
        </w:rPr>
        <w:t xml:space="preserve"> </w:t>
      </w:r>
      <w:r w:rsidRPr="00E91D7D">
        <w:rPr>
          <w:rFonts w:ascii="Arial" w:hAnsi="Arial" w:cs="Arial"/>
          <w:sz w:val="24"/>
          <w:szCs w:val="24"/>
        </w:rPr>
        <w:t>en el marco de la campaña por la Ley de Interrupción Voluntaria del Embarazo (IVE)</w:t>
      </w:r>
      <w:r>
        <w:rPr>
          <w:rFonts w:ascii="Arial" w:hAnsi="Arial" w:cs="Arial"/>
          <w:sz w:val="24"/>
          <w:szCs w:val="24"/>
        </w:rPr>
        <w:t xml:space="preserve"> </w:t>
      </w:r>
      <w:r w:rsidR="001C2BA0" w:rsidRPr="00E91D7D">
        <w:rPr>
          <w:rFonts w:ascii="Arial" w:hAnsi="Arial" w:cs="Arial"/>
          <w:sz w:val="24"/>
          <w:szCs w:val="24"/>
        </w:rPr>
        <w:t>por el Colectivo Periodistas Argentinas</w:t>
      </w:r>
      <w:r w:rsidR="00BD5221">
        <w:rPr>
          <w:rFonts w:ascii="Arial" w:hAnsi="Arial" w:cs="Arial"/>
          <w:sz w:val="24"/>
          <w:szCs w:val="24"/>
        </w:rPr>
        <w:t xml:space="preserve"> (PA)</w:t>
      </w:r>
      <w:r>
        <w:rPr>
          <w:rFonts w:ascii="Arial" w:hAnsi="Arial" w:cs="Arial"/>
          <w:sz w:val="24"/>
          <w:szCs w:val="24"/>
        </w:rPr>
        <w:t xml:space="preserve">. </w:t>
      </w:r>
      <w:r w:rsidR="002E3455">
        <w:rPr>
          <w:rFonts w:ascii="Arial" w:hAnsi="Arial" w:cs="Arial"/>
          <w:sz w:val="24"/>
          <w:szCs w:val="24"/>
        </w:rPr>
        <w:t>Hablamos aquí</w:t>
      </w:r>
      <w:r w:rsidR="006A6E2E" w:rsidRPr="00E91D7D">
        <w:rPr>
          <w:rFonts w:ascii="Arial" w:hAnsi="Arial" w:cs="Arial"/>
          <w:sz w:val="24"/>
          <w:szCs w:val="24"/>
        </w:rPr>
        <w:t xml:space="preserve"> de</w:t>
      </w:r>
      <w:r w:rsidR="002E3455">
        <w:rPr>
          <w:rFonts w:ascii="Arial" w:hAnsi="Arial" w:cs="Arial"/>
          <w:sz w:val="24"/>
          <w:szCs w:val="24"/>
        </w:rPr>
        <w:t xml:space="preserve"> la</w:t>
      </w:r>
      <w:r w:rsidR="006A6E2E" w:rsidRPr="00E91D7D">
        <w:rPr>
          <w:rFonts w:ascii="Arial" w:hAnsi="Arial" w:cs="Arial"/>
          <w:sz w:val="24"/>
          <w:szCs w:val="24"/>
        </w:rPr>
        <w:t xml:space="preserve"> </w:t>
      </w:r>
      <w:r w:rsidR="006A6E2E" w:rsidRPr="002E3455">
        <w:rPr>
          <w:rFonts w:ascii="Arial" w:hAnsi="Arial" w:cs="Arial"/>
          <w:i/>
          <w:sz w:val="24"/>
          <w:szCs w:val="24"/>
        </w:rPr>
        <w:t>performance política</w:t>
      </w:r>
      <w:r w:rsidR="006A6E2E" w:rsidRPr="00E91D7D">
        <w:rPr>
          <w:rFonts w:ascii="Arial" w:hAnsi="Arial" w:cs="Arial"/>
          <w:b/>
          <w:sz w:val="24"/>
          <w:szCs w:val="24"/>
        </w:rPr>
        <w:t xml:space="preserve"> </w:t>
      </w:r>
      <w:r w:rsidR="006A6E2E" w:rsidRPr="00E91D7D">
        <w:rPr>
          <w:rFonts w:ascii="Arial" w:hAnsi="Arial" w:cs="Arial"/>
          <w:sz w:val="24"/>
          <w:szCs w:val="24"/>
        </w:rPr>
        <w:t>como un nuevo género de la comunicación política</w:t>
      </w:r>
      <w:r w:rsidR="002E3455">
        <w:rPr>
          <w:rStyle w:val="Refdenotaalpie"/>
          <w:rFonts w:ascii="Arial" w:hAnsi="Arial" w:cs="Arial"/>
          <w:sz w:val="24"/>
          <w:szCs w:val="24"/>
        </w:rPr>
        <w:footnoteReference w:id="1"/>
      </w:r>
      <w:r w:rsidR="006A6E2E" w:rsidRPr="00E91D7D">
        <w:rPr>
          <w:rFonts w:ascii="Arial" w:hAnsi="Arial" w:cs="Arial"/>
          <w:sz w:val="24"/>
          <w:szCs w:val="24"/>
        </w:rPr>
        <w:t xml:space="preserve"> actual</w:t>
      </w:r>
      <w:r w:rsidR="005D3ECA">
        <w:rPr>
          <w:rFonts w:ascii="Arial" w:hAnsi="Arial" w:cs="Arial"/>
          <w:sz w:val="24"/>
          <w:szCs w:val="24"/>
        </w:rPr>
        <w:t>, entendiendo como aspectos insoslayables de su enfoque 1) las relaciones entre productos culturales provenientes de diferentes ca</w:t>
      </w:r>
      <w:r w:rsidR="00BD5221">
        <w:rPr>
          <w:rFonts w:ascii="Arial" w:hAnsi="Arial" w:cs="Arial"/>
          <w:sz w:val="24"/>
          <w:szCs w:val="24"/>
        </w:rPr>
        <w:t>mpos de la praxis social, algunos de naturaleza textual</w:t>
      </w:r>
      <w:r w:rsidR="005D3ECA">
        <w:rPr>
          <w:rFonts w:ascii="Arial" w:hAnsi="Arial" w:cs="Arial"/>
          <w:sz w:val="24"/>
          <w:szCs w:val="24"/>
        </w:rPr>
        <w:t>; 2) las características de la mediatización de estos productos como nueva forma de la comunicación política y 3) las subjetividades políticas que se construyen en su circulación, comenzando por la más accesible desde una mirada discursiva, la de la esfera de la enunciación</w:t>
      </w:r>
      <w:r w:rsidR="002E3455">
        <w:rPr>
          <w:rFonts w:ascii="Arial" w:hAnsi="Arial" w:cs="Arial"/>
          <w:sz w:val="24"/>
          <w:szCs w:val="24"/>
        </w:rPr>
        <w:t>, pero incluyendo alguna reflexión -no definitiva- sobre experiencia estética y posicionamiento político</w:t>
      </w:r>
      <w:r w:rsidR="006A6E2E" w:rsidRPr="00E91D7D">
        <w:rPr>
          <w:rFonts w:ascii="Arial" w:hAnsi="Arial" w:cs="Arial"/>
          <w:sz w:val="24"/>
          <w:szCs w:val="24"/>
        </w:rPr>
        <w:t>.</w:t>
      </w:r>
      <w:r w:rsidR="002F7407">
        <w:rPr>
          <w:rFonts w:ascii="Arial" w:hAnsi="Arial" w:cs="Arial"/>
          <w:sz w:val="24"/>
          <w:szCs w:val="24"/>
        </w:rPr>
        <w:t xml:space="preserve"> Claramente, las tres dimensiones están íntimamente relacionadas en su funcionamiento y naturaleza. Intentaremos distinguirlas a los fines de la exposición de nuestras ideas</w:t>
      </w:r>
      <w:r>
        <w:rPr>
          <w:rFonts w:ascii="Arial" w:hAnsi="Arial" w:cs="Arial"/>
          <w:sz w:val="24"/>
          <w:szCs w:val="24"/>
        </w:rPr>
        <w:t xml:space="preserve"> iniciales</w:t>
      </w:r>
      <w:r w:rsidR="002F7407">
        <w:rPr>
          <w:rFonts w:ascii="Arial" w:hAnsi="Arial" w:cs="Arial"/>
          <w:sz w:val="24"/>
          <w:szCs w:val="24"/>
        </w:rPr>
        <w:t>.</w:t>
      </w:r>
      <w:r w:rsidR="001C2BA0" w:rsidRPr="00E91D7D">
        <w:rPr>
          <w:rFonts w:ascii="Arial" w:hAnsi="Arial" w:cs="Arial"/>
          <w:sz w:val="24"/>
          <w:szCs w:val="24"/>
        </w:rPr>
        <w:t xml:space="preserve"> </w:t>
      </w:r>
    </w:p>
    <w:p w:rsidR="005B21F3" w:rsidRDefault="00035117" w:rsidP="00D54096">
      <w:pPr>
        <w:widowControl w:val="0"/>
        <w:spacing w:after="0" w:line="360" w:lineRule="auto"/>
        <w:ind w:firstLine="709"/>
        <w:jc w:val="both"/>
        <w:rPr>
          <w:rFonts w:ascii="Arial" w:hAnsi="Arial" w:cs="Arial"/>
          <w:sz w:val="24"/>
          <w:szCs w:val="24"/>
        </w:rPr>
      </w:pPr>
      <w:r w:rsidRPr="00E91D7D">
        <w:rPr>
          <w:rFonts w:ascii="Arial" w:hAnsi="Arial" w:cs="Arial"/>
          <w:i/>
          <w:sz w:val="24"/>
          <w:szCs w:val="24"/>
        </w:rPr>
        <w:t>El cuento de la criada</w:t>
      </w:r>
      <w:r w:rsidRPr="00E91D7D">
        <w:rPr>
          <w:rFonts w:ascii="Arial" w:hAnsi="Arial" w:cs="Arial"/>
          <w:sz w:val="24"/>
          <w:szCs w:val="24"/>
        </w:rPr>
        <w:t xml:space="preserve"> (</w:t>
      </w:r>
      <w:proofErr w:type="spellStart"/>
      <w:r w:rsidRPr="00E91D7D">
        <w:rPr>
          <w:rFonts w:ascii="Arial" w:hAnsi="Arial" w:cs="Arial"/>
          <w:i/>
          <w:sz w:val="24"/>
          <w:szCs w:val="24"/>
        </w:rPr>
        <w:t>The</w:t>
      </w:r>
      <w:proofErr w:type="spellEnd"/>
      <w:r w:rsidRPr="00E91D7D">
        <w:rPr>
          <w:rFonts w:ascii="Arial" w:hAnsi="Arial" w:cs="Arial"/>
          <w:i/>
          <w:sz w:val="24"/>
          <w:szCs w:val="24"/>
        </w:rPr>
        <w:t xml:space="preserve"> </w:t>
      </w:r>
      <w:proofErr w:type="spellStart"/>
      <w:r w:rsidR="00BD5221">
        <w:rPr>
          <w:rFonts w:ascii="Arial" w:hAnsi="Arial" w:cs="Arial"/>
          <w:i/>
          <w:sz w:val="24"/>
          <w:szCs w:val="24"/>
        </w:rPr>
        <w:t>H</w:t>
      </w:r>
      <w:r w:rsidRPr="00E91D7D">
        <w:rPr>
          <w:rFonts w:ascii="Arial" w:hAnsi="Arial" w:cs="Arial"/>
          <w:i/>
          <w:sz w:val="24"/>
          <w:szCs w:val="24"/>
        </w:rPr>
        <w:t>andma</w:t>
      </w:r>
      <w:r w:rsidR="00FC1491">
        <w:rPr>
          <w:rFonts w:ascii="Arial" w:hAnsi="Arial" w:cs="Arial"/>
          <w:i/>
          <w:sz w:val="24"/>
          <w:szCs w:val="24"/>
        </w:rPr>
        <w:t>i</w:t>
      </w:r>
      <w:r w:rsidRPr="00E91D7D">
        <w:rPr>
          <w:rFonts w:ascii="Arial" w:hAnsi="Arial" w:cs="Arial"/>
          <w:i/>
          <w:sz w:val="24"/>
          <w:szCs w:val="24"/>
        </w:rPr>
        <w:t>d</w:t>
      </w:r>
      <w:r w:rsidR="00CF5ED6" w:rsidRPr="00E91D7D">
        <w:rPr>
          <w:rFonts w:ascii="Arial" w:hAnsi="Arial" w:cs="Arial"/>
          <w:i/>
          <w:sz w:val="24"/>
          <w:szCs w:val="24"/>
        </w:rPr>
        <w:t>´</w:t>
      </w:r>
      <w:r w:rsidRPr="00E91D7D">
        <w:rPr>
          <w:rFonts w:ascii="Arial" w:hAnsi="Arial" w:cs="Arial"/>
          <w:i/>
          <w:sz w:val="24"/>
          <w:szCs w:val="24"/>
        </w:rPr>
        <w:t>s</w:t>
      </w:r>
      <w:proofErr w:type="spellEnd"/>
      <w:r w:rsidRPr="00E91D7D">
        <w:rPr>
          <w:rFonts w:ascii="Arial" w:hAnsi="Arial" w:cs="Arial"/>
          <w:i/>
          <w:sz w:val="24"/>
          <w:szCs w:val="24"/>
        </w:rPr>
        <w:t xml:space="preserve"> Tale</w:t>
      </w:r>
      <w:r w:rsidRPr="00E91D7D">
        <w:rPr>
          <w:rFonts w:ascii="Arial" w:hAnsi="Arial" w:cs="Arial"/>
          <w:sz w:val="24"/>
          <w:szCs w:val="24"/>
        </w:rPr>
        <w:t>) fue la serie más exitosa de 2017</w:t>
      </w:r>
      <w:r w:rsidR="00367080" w:rsidRPr="00E91D7D">
        <w:rPr>
          <w:rFonts w:ascii="Arial" w:hAnsi="Arial" w:cs="Arial"/>
          <w:sz w:val="24"/>
          <w:szCs w:val="24"/>
        </w:rPr>
        <w:t>. S</w:t>
      </w:r>
      <w:r w:rsidRPr="00E91D7D">
        <w:rPr>
          <w:rFonts w:ascii="Arial" w:hAnsi="Arial" w:cs="Arial"/>
          <w:sz w:val="24"/>
          <w:szCs w:val="24"/>
        </w:rPr>
        <w:t xml:space="preserve">e estrenó en EEUU durante la campaña presidencial de Donald </w:t>
      </w:r>
      <w:proofErr w:type="spellStart"/>
      <w:r w:rsidRPr="00E91D7D">
        <w:rPr>
          <w:rFonts w:ascii="Arial" w:hAnsi="Arial" w:cs="Arial"/>
          <w:sz w:val="24"/>
          <w:szCs w:val="24"/>
        </w:rPr>
        <w:t>Trump</w:t>
      </w:r>
      <w:proofErr w:type="spellEnd"/>
      <w:r w:rsidRPr="00E91D7D">
        <w:rPr>
          <w:rFonts w:ascii="Arial" w:hAnsi="Arial" w:cs="Arial"/>
          <w:sz w:val="24"/>
          <w:szCs w:val="24"/>
        </w:rPr>
        <w:t xml:space="preserve"> y en coincidencia con la explosión del movimiento “Mee TOO”, que denunciaba </w:t>
      </w:r>
      <w:r w:rsidRPr="00E91D7D">
        <w:rPr>
          <w:rFonts w:ascii="Arial" w:hAnsi="Arial" w:cs="Arial"/>
          <w:sz w:val="24"/>
          <w:szCs w:val="24"/>
        </w:rPr>
        <w:lastRenderedPageBreak/>
        <w:t>hechos de violencia</w:t>
      </w:r>
      <w:r w:rsidR="00367080" w:rsidRPr="00E91D7D">
        <w:rPr>
          <w:rFonts w:ascii="Arial" w:hAnsi="Arial" w:cs="Arial"/>
          <w:sz w:val="24"/>
          <w:szCs w:val="24"/>
        </w:rPr>
        <w:t xml:space="preserve"> </w:t>
      </w:r>
      <w:r w:rsidRPr="00E91D7D">
        <w:rPr>
          <w:rFonts w:ascii="Arial" w:hAnsi="Arial" w:cs="Arial"/>
          <w:sz w:val="24"/>
          <w:szCs w:val="24"/>
        </w:rPr>
        <w:t>contra las mujeres en Hollywood. A partir de entonces, “</w:t>
      </w:r>
      <w:r w:rsidR="00D54096">
        <w:rPr>
          <w:rFonts w:ascii="Arial" w:hAnsi="Arial" w:cs="Arial"/>
          <w:sz w:val="24"/>
          <w:szCs w:val="24"/>
        </w:rPr>
        <w:t>L</w:t>
      </w:r>
      <w:r w:rsidR="00367080" w:rsidRPr="00E91D7D">
        <w:rPr>
          <w:rFonts w:ascii="Arial" w:hAnsi="Arial" w:cs="Arial"/>
          <w:sz w:val="24"/>
          <w:szCs w:val="24"/>
        </w:rPr>
        <w:t>as c</w:t>
      </w:r>
      <w:r w:rsidRPr="00E91D7D">
        <w:rPr>
          <w:rFonts w:ascii="Arial" w:hAnsi="Arial" w:cs="Arial"/>
          <w:sz w:val="24"/>
          <w:szCs w:val="24"/>
        </w:rPr>
        <w:t xml:space="preserve">riadas” han sido evocadas por activistas y </w:t>
      </w:r>
      <w:r w:rsidRPr="002E3455">
        <w:rPr>
          <w:rFonts w:ascii="Arial" w:hAnsi="Arial" w:cs="Arial"/>
          <w:i/>
          <w:sz w:val="24"/>
          <w:szCs w:val="24"/>
        </w:rPr>
        <w:t>performances</w:t>
      </w:r>
      <w:r w:rsidRPr="00E91D7D">
        <w:rPr>
          <w:rFonts w:ascii="Arial" w:hAnsi="Arial" w:cs="Arial"/>
          <w:sz w:val="24"/>
          <w:szCs w:val="24"/>
        </w:rPr>
        <w:t xml:space="preserve"> en el mundo.</w:t>
      </w:r>
      <w:r w:rsidR="002E3455">
        <w:rPr>
          <w:rFonts w:ascii="Arial" w:hAnsi="Arial" w:cs="Arial"/>
          <w:sz w:val="24"/>
          <w:szCs w:val="24"/>
        </w:rPr>
        <w:t xml:space="preserve"> </w:t>
      </w:r>
      <w:r w:rsidRPr="00E91D7D">
        <w:rPr>
          <w:rFonts w:ascii="Arial" w:hAnsi="Arial" w:cs="Arial"/>
          <w:sz w:val="24"/>
          <w:szCs w:val="24"/>
        </w:rPr>
        <w:t>En Argentina, la</w:t>
      </w:r>
      <w:r w:rsidR="001C2BA0" w:rsidRPr="00E91D7D">
        <w:rPr>
          <w:rFonts w:ascii="Arial" w:hAnsi="Arial" w:cs="Arial"/>
          <w:sz w:val="24"/>
          <w:szCs w:val="24"/>
        </w:rPr>
        <w:t xml:space="preserve"> primera </w:t>
      </w:r>
      <w:r w:rsidR="001C2BA0" w:rsidRPr="002E3455">
        <w:rPr>
          <w:rFonts w:ascii="Arial" w:hAnsi="Arial" w:cs="Arial"/>
          <w:i/>
          <w:sz w:val="24"/>
          <w:szCs w:val="24"/>
        </w:rPr>
        <w:t>performance</w:t>
      </w:r>
      <w:r w:rsidR="001C2BA0" w:rsidRPr="00E91D7D">
        <w:rPr>
          <w:rFonts w:ascii="Arial" w:hAnsi="Arial" w:cs="Arial"/>
          <w:sz w:val="24"/>
          <w:szCs w:val="24"/>
        </w:rPr>
        <w:t xml:space="preserve"> de</w:t>
      </w:r>
      <w:r w:rsidRPr="00E91D7D">
        <w:rPr>
          <w:rFonts w:ascii="Arial" w:hAnsi="Arial" w:cs="Arial"/>
          <w:sz w:val="24"/>
          <w:szCs w:val="24"/>
        </w:rPr>
        <w:t xml:space="preserve"> PA</w:t>
      </w:r>
      <w:r w:rsidR="001C2BA0" w:rsidRPr="00E91D7D">
        <w:rPr>
          <w:rFonts w:ascii="Arial" w:hAnsi="Arial" w:cs="Arial"/>
          <w:sz w:val="24"/>
          <w:szCs w:val="24"/>
        </w:rPr>
        <w:t xml:space="preserve"> se realizó frente al Congreso de la Nación </w:t>
      </w:r>
      <w:r w:rsidR="00D65D62" w:rsidRPr="00E91D7D">
        <w:rPr>
          <w:rFonts w:ascii="Arial" w:hAnsi="Arial" w:cs="Arial"/>
          <w:sz w:val="24"/>
          <w:szCs w:val="24"/>
        </w:rPr>
        <w:t>el 10 de</w:t>
      </w:r>
      <w:r w:rsidR="00790607" w:rsidRPr="00E91D7D">
        <w:rPr>
          <w:rFonts w:ascii="Arial" w:hAnsi="Arial" w:cs="Arial"/>
          <w:sz w:val="24"/>
          <w:szCs w:val="24"/>
        </w:rPr>
        <w:t xml:space="preserve"> julio de 2018</w:t>
      </w:r>
      <w:r w:rsidR="00F614E1" w:rsidRPr="00E91D7D">
        <w:rPr>
          <w:rFonts w:ascii="Arial" w:hAnsi="Arial" w:cs="Arial"/>
          <w:sz w:val="24"/>
          <w:szCs w:val="24"/>
        </w:rPr>
        <w:t>,</w:t>
      </w:r>
      <w:r w:rsidR="00790607" w:rsidRPr="00E91D7D">
        <w:rPr>
          <w:rFonts w:ascii="Arial" w:hAnsi="Arial" w:cs="Arial"/>
          <w:sz w:val="24"/>
          <w:szCs w:val="24"/>
        </w:rPr>
        <w:t xml:space="preserve"> en el marco del comienzo de las exposiciones sobre el proyecto de legalización del aborto en el plenario de la Cámara de Senadores</w:t>
      </w:r>
      <w:r w:rsidR="00D65D62" w:rsidRPr="00E91D7D">
        <w:rPr>
          <w:rFonts w:ascii="Arial" w:hAnsi="Arial" w:cs="Arial"/>
          <w:sz w:val="24"/>
          <w:szCs w:val="24"/>
        </w:rPr>
        <w:t>. En esa ocasión</w:t>
      </w:r>
      <w:r w:rsidR="002E3455">
        <w:rPr>
          <w:rFonts w:ascii="Arial" w:hAnsi="Arial" w:cs="Arial"/>
          <w:sz w:val="24"/>
          <w:szCs w:val="24"/>
        </w:rPr>
        <w:t>,</w:t>
      </w:r>
      <w:r w:rsidR="00D65D62" w:rsidRPr="00E91D7D">
        <w:rPr>
          <w:rFonts w:ascii="Arial" w:hAnsi="Arial" w:cs="Arial"/>
          <w:sz w:val="24"/>
          <w:szCs w:val="24"/>
        </w:rPr>
        <w:t xml:space="preserve"> la periodista Miriam Lewin, ex detenida desaparecida en la ESMA durante la última dictadura, leyó frente a 30</w:t>
      </w:r>
      <w:r w:rsidR="002E3455">
        <w:rPr>
          <w:rFonts w:ascii="Arial" w:hAnsi="Arial" w:cs="Arial"/>
          <w:sz w:val="24"/>
          <w:szCs w:val="24"/>
        </w:rPr>
        <w:t xml:space="preserve"> artistas-activistas vestidas de</w:t>
      </w:r>
      <w:r w:rsidR="00D65D62" w:rsidRPr="00E91D7D">
        <w:rPr>
          <w:rFonts w:ascii="Arial" w:hAnsi="Arial" w:cs="Arial"/>
          <w:sz w:val="24"/>
          <w:szCs w:val="24"/>
        </w:rPr>
        <w:t xml:space="preserve"> </w:t>
      </w:r>
      <w:r w:rsidR="00D65D62" w:rsidRPr="002E3455">
        <w:rPr>
          <w:rFonts w:ascii="Arial" w:hAnsi="Arial" w:cs="Arial"/>
          <w:sz w:val="24"/>
          <w:szCs w:val="24"/>
        </w:rPr>
        <w:t>criadas</w:t>
      </w:r>
      <w:r w:rsidR="00D65D62" w:rsidRPr="00E91D7D">
        <w:rPr>
          <w:rFonts w:ascii="Arial" w:hAnsi="Arial" w:cs="Arial"/>
          <w:sz w:val="24"/>
          <w:szCs w:val="24"/>
        </w:rPr>
        <w:t xml:space="preserve"> el re</w:t>
      </w:r>
      <w:r w:rsidR="001B0130" w:rsidRPr="00E91D7D">
        <w:rPr>
          <w:rFonts w:ascii="Arial" w:hAnsi="Arial" w:cs="Arial"/>
          <w:sz w:val="24"/>
          <w:szCs w:val="24"/>
        </w:rPr>
        <w:t>sumen del prólogo de la novela</w:t>
      </w:r>
      <w:r w:rsidR="002E3455">
        <w:rPr>
          <w:rFonts w:ascii="Arial" w:hAnsi="Arial" w:cs="Arial"/>
          <w:sz w:val="24"/>
          <w:szCs w:val="24"/>
        </w:rPr>
        <w:t>, en el que</w:t>
      </w:r>
      <w:r w:rsidR="00D65D62" w:rsidRPr="00E91D7D">
        <w:rPr>
          <w:rFonts w:ascii="Arial" w:hAnsi="Arial" w:cs="Arial"/>
          <w:sz w:val="24"/>
          <w:szCs w:val="24"/>
        </w:rPr>
        <w:t xml:space="preserve"> la</w:t>
      </w:r>
      <w:r w:rsidR="00367080" w:rsidRPr="00E91D7D">
        <w:rPr>
          <w:rFonts w:ascii="Arial" w:hAnsi="Arial" w:cs="Arial"/>
          <w:sz w:val="24"/>
          <w:szCs w:val="24"/>
        </w:rPr>
        <w:t xml:space="preserve"> autora</w:t>
      </w:r>
      <w:r w:rsidR="002E3455">
        <w:rPr>
          <w:rFonts w:ascii="Arial" w:hAnsi="Arial" w:cs="Arial"/>
          <w:sz w:val="24"/>
          <w:szCs w:val="24"/>
        </w:rPr>
        <w:t>,</w:t>
      </w:r>
      <w:r w:rsidR="00367080" w:rsidRPr="00E91D7D">
        <w:rPr>
          <w:rFonts w:ascii="Arial" w:hAnsi="Arial" w:cs="Arial"/>
          <w:sz w:val="24"/>
          <w:szCs w:val="24"/>
        </w:rPr>
        <w:t xml:space="preserve"> Margaret</w:t>
      </w:r>
      <w:r w:rsidR="00F614E1" w:rsidRPr="00E91D7D">
        <w:rPr>
          <w:rFonts w:ascii="Arial" w:hAnsi="Arial" w:cs="Arial"/>
          <w:sz w:val="24"/>
          <w:szCs w:val="24"/>
        </w:rPr>
        <w:t xml:space="preserve"> </w:t>
      </w:r>
      <w:proofErr w:type="spellStart"/>
      <w:r w:rsidR="00F614E1" w:rsidRPr="00E91D7D">
        <w:rPr>
          <w:rFonts w:ascii="Arial" w:hAnsi="Arial" w:cs="Arial"/>
          <w:sz w:val="24"/>
          <w:szCs w:val="24"/>
        </w:rPr>
        <w:t>Atwood</w:t>
      </w:r>
      <w:proofErr w:type="spellEnd"/>
      <w:r w:rsidR="002E3455">
        <w:rPr>
          <w:rFonts w:ascii="Arial" w:hAnsi="Arial" w:cs="Arial"/>
          <w:sz w:val="24"/>
          <w:szCs w:val="24"/>
        </w:rPr>
        <w:t>,</w:t>
      </w:r>
      <w:r w:rsidR="00F614E1" w:rsidRPr="00E91D7D">
        <w:rPr>
          <w:rFonts w:ascii="Arial" w:hAnsi="Arial" w:cs="Arial"/>
          <w:sz w:val="24"/>
          <w:szCs w:val="24"/>
        </w:rPr>
        <w:t xml:space="preserve"> explica que, entre otras cosas, </w:t>
      </w:r>
      <w:r w:rsidR="00D65D62" w:rsidRPr="00E91D7D">
        <w:rPr>
          <w:rFonts w:ascii="Arial" w:hAnsi="Arial" w:cs="Arial"/>
          <w:sz w:val="24"/>
          <w:szCs w:val="24"/>
        </w:rPr>
        <w:t>se inspiró en los partos y robo</w:t>
      </w:r>
      <w:r w:rsidR="00367080" w:rsidRPr="00E91D7D">
        <w:rPr>
          <w:rFonts w:ascii="Arial" w:hAnsi="Arial" w:cs="Arial"/>
          <w:sz w:val="24"/>
          <w:szCs w:val="24"/>
        </w:rPr>
        <w:t>s</w:t>
      </w:r>
      <w:r w:rsidR="00D65D62" w:rsidRPr="00E91D7D">
        <w:rPr>
          <w:rFonts w:ascii="Arial" w:hAnsi="Arial" w:cs="Arial"/>
          <w:sz w:val="24"/>
          <w:szCs w:val="24"/>
        </w:rPr>
        <w:t xml:space="preserve"> de bebés ocurridos en ese campo de concentración. Hacia finales del mismo mes,</w:t>
      </w:r>
      <w:r w:rsidR="00367080" w:rsidRPr="00E91D7D">
        <w:rPr>
          <w:rFonts w:ascii="Arial" w:hAnsi="Arial" w:cs="Arial"/>
          <w:sz w:val="24"/>
          <w:szCs w:val="24"/>
        </w:rPr>
        <w:t xml:space="preserve"> las periodistas repitieron</w:t>
      </w:r>
      <w:r w:rsidR="00D65D62" w:rsidRPr="00E91D7D">
        <w:rPr>
          <w:rFonts w:ascii="Arial" w:hAnsi="Arial" w:cs="Arial"/>
          <w:sz w:val="24"/>
          <w:szCs w:val="24"/>
        </w:rPr>
        <w:t xml:space="preserve"> la </w:t>
      </w:r>
      <w:r w:rsidR="00D65D62" w:rsidRPr="00D54096">
        <w:rPr>
          <w:rFonts w:ascii="Arial" w:hAnsi="Arial" w:cs="Arial"/>
          <w:i/>
          <w:sz w:val="24"/>
          <w:szCs w:val="24"/>
        </w:rPr>
        <w:t>performance</w:t>
      </w:r>
      <w:r w:rsidR="00D65D62" w:rsidRPr="00E91D7D">
        <w:rPr>
          <w:rFonts w:ascii="Arial" w:hAnsi="Arial" w:cs="Arial"/>
          <w:sz w:val="24"/>
          <w:szCs w:val="24"/>
        </w:rPr>
        <w:t xml:space="preserve"> y triplicaron el número de las participantes que realizaron la primera acción: cien </w:t>
      </w:r>
      <w:r w:rsidR="002E3455">
        <w:rPr>
          <w:rFonts w:ascii="Arial" w:hAnsi="Arial" w:cs="Arial"/>
          <w:sz w:val="24"/>
          <w:szCs w:val="24"/>
        </w:rPr>
        <w:t>“</w:t>
      </w:r>
      <w:r w:rsidR="00D65D62" w:rsidRPr="002E3455">
        <w:rPr>
          <w:rFonts w:ascii="Arial" w:hAnsi="Arial" w:cs="Arial"/>
          <w:sz w:val="24"/>
          <w:szCs w:val="24"/>
        </w:rPr>
        <w:t>criadas</w:t>
      </w:r>
      <w:r w:rsidR="002E3455">
        <w:rPr>
          <w:rFonts w:ascii="Arial" w:hAnsi="Arial" w:cs="Arial"/>
          <w:sz w:val="24"/>
          <w:szCs w:val="24"/>
        </w:rPr>
        <w:t>”</w:t>
      </w:r>
      <w:r w:rsidR="005B21F3">
        <w:rPr>
          <w:rFonts w:ascii="Arial" w:hAnsi="Arial" w:cs="Arial"/>
          <w:sz w:val="24"/>
          <w:szCs w:val="24"/>
        </w:rPr>
        <w:t>, especie de monjas</w:t>
      </w:r>
      <w:r w:rsidR="00D65D62" w:rsidRPr="00E91D7D">
        <w:rPr>
          <w:rFonts w:ascii="Arial" w:hAnsi="Arial" w:cs="Arial"/>
          <w:sz w:val="24"/>
          <w:szCs w:val="24"/>
        </w:rPr>
        <w:t xml:space="preserve"> vestidas de rojo</w:t>
      </w:r>
      <w:r w:rsidR="00D54096" w:rsidRPr="00E91D7D">
        <w:rPr>
          <w:rStyle w:val="Refdenotaalpie"/>
          <w:rFonts w:ascii="Arial" w:hAnsi="Arial" w:cs="Arial"/>
          <w:sz w:val="24"/>
          <w:szCs w:val="24"/>
        </w:rPr>
        <w:footnoteReference w:id="2"/>
      </w:r>
      <w:r w:rsidR="00D65D62" w:rsidRPr="00E91D7D">
        <w:rPr>
          <w:rFonts w:ascii="Arial" w:hAnsi="Arial" w:cs="Arial"/>
          <w:sz w:val="24"/>
          <w:szCs w:val="24"/>
        </w:rPr>
        <w:t xml:space="preserve">, caminaron en silencio, formando dos largas filas desde Riobamba hacia Callao y se detuvieron frente a la puerta del Congreso. La actriz y cantante reconocida internacionalmente, Elena Roger, </w:t>
      </w:r>
      <w:r w:rsidRPr="00E91D7D">
        <w:rPr>
          <w:rFonts w:ascii="Arial" w:hAnsi="Arial" w:cs="Arial"/>
          <w:sz w:val="24"/>
          <w:szCs w:val="24"/>
        </w:rPr>
        <w:t xml:space="preserve">leyó la </w:t>
      </w:r>
      <w:r w:rsidR="00D65D62" w:rsidRPr="00E91D7D">
        <w:rPr>
          <w:rFonts w:ascii="Arial" w:hAnsi="Arial" w:cs="Arial"/>
          <w:sz w:val="24"/>
          <w:szCs w:val="24"/>
        </w:rPr>
        <w:t xml:space="preserve">carta </w:t>
      </w:r>
      <w:r w:rsidRPr="00E91D7D">
        <w:rPr>
          <w:rFonts w:ascii="Arial" w:hAnsi="Arial" w:cs="Arial"/>
          <w:sz w:val="24"/>
          <w:szCs w:val="24"/>
        </w:rPr>
        <w:t xml:space="preserve">que la propia </w:t>
      </w:r>
      <w:proofErr w:type="spellStart"/>
      <w:r w:rsidR="00D65D62" w:rsidRPr="00E91D7D">
        <w:rPr>
          <w:rFonts w:ascii="Arial" w:hAnsi="Arial" w:cs="Arial"/>
          <w:sz w:val="24"/>
          <w:szCs w:val="24"/>
        </w:rPr>
        <w:t>Atwood</w:t>
      </w:r>
      <w:proofErr w:type="spellEnd"/>
      <w:r w:rsidRPr="00E91D7D">
        <w:rPr>
          <w:rFonts w:ascii="Arial" w:hAnsi="Arial" w:cs="Arial"/>
          <w:sz w:val="24"/>
          <w:szCs w:val="24"/>
        </w:rPr>
        <w:t xml:space="preserve"> escribió</w:t>
      </w:r>
      <w:r w:rsidR="006F5A9F" w:rsidRPr="00E91D7D">
        <w:rPr>
          <w:rFonts w:ascii="Arial" w:hAnsi="Arial" w:cs="Arial"/>
          <w:sz w:val="24"/>
          <w:szCs w:val="24"/>
        </w:rPr>
        <w:t xml:space="preserve"> </w:t>
      </w:r>
      <w:r w:rsidR="00D65D62" w:rsidRPr="00E91D7D">
        <w:rPr>
          <w:rFonts w:ascii="Arial" w:hAnsi="Arial" w:cs="Arial"/>
          <w:sz w:val="24"/>
          <w:szCs w:val="24"/>
        </w:rPr>
        <w:t>para los senadores</w:t>
      </w:r>
      <w:r w:rsidR="00367080" w:rsidRPr="00E91D7D">
        <w:rPr>
          <w:rFonts w:ascii="Arial" w:hAnsi="Arial" w:cs="Arial"/>
          <w:sz w:val="24"/>
          <w:szCs w:val="24"/>
        </w:rPr>
        <w:t xml:space="preserve"> argentinos: </w:t>
      </w:r>
    </w:p>
    <w:p w:rsidR="00367080" w:rsidRDefault="005B21F3" w:rsidP="00D54096">
      <w:pPr>
        <w:spacing w:after="0" w:line="240" w:lineRule="auto"/>
        <w:ind w:left="708"/>
        <w:jc w:val="both"/>
        <w:rPr>
          <w:rFonts w:ascii="Arial" w:eastAsia="Times New Roman" w:hAnsi="Arial" w:cs="Arial"/>
          <w:i/>
          <w:sz w:val="24"/>
          <w:szCs w:val="24"/>
          <w:lang w:eastAsia="es-AR"/>
        </w:rPr>
      </w:pPr>
      <w:r>
        <w:rPr>
          <w:rFonts w:ascii="Arial" w:eastAsia="Times New Roman" w:hAnsi="Arial" w:cs="Arial"/>
          <w:szCs w:val="24"/>
          <w:lang w:eastAsia="es-AR"/>
        </w:rPr>
        <w:t xml:space="preserve">(…) </w:t>
      </w:r>
      <w:r w:rsidR="00367080" w:rsidRPr="005B21F3">
        <w:rPr>
          <w:rFonts w:ascii="Arial" w:eastAsia="Times New Roman" w:hAnsi="Arial" w:cs="Arial"/>
          <w:szCs w:val="24"/>
          <w:lang w:eastAsia="es-AR"/>
        </w:rPr>
        <w:t xml:space="preserve">A nadie le gusta el aborto, incluso cuando es seguro y legal. No es lo que ninguna mujer elegiría para festejar un sábado por la noche. Pero a nadie le </w:t>
      </w:r>
      <w:proofErr w:type="gramStart"/>
      <w:r w:rsidR="00367080" w:rsidRPr="005B21F3">
        <w:rPr>
          <w:rFonts w:ascii="Arial" w:eastAsia="Times New Roman" w:hAnsi="Arial" w:cs="Arial"/>
          <w:szCs w:val="24"/>
          <w:lang w:eastAsia="es-AR"/>
        </w:rPr>
        <w:t>gusta</w:t>
      </w:r>
      <w:proofErr w:type="gramEnd"/>
      <w:r w:rsidR="00367080" w:rsidRPr="005B21F3">
        <w:rPr>
          <w:rFonts w:ascii="Arial" w:eastAsia="Times New Roman" w:hAnsi="Arial" w:cs="Arial"/>
          <w:szCs w:val="24"/>
          <w:lang w:eastAsia="es-AR"/>
        </w:rPr>
        <w:t xml:space="preserve"> tampoco mujeres sangrando hasta la muerte en un baño por un aborto ilegal</w:t>
      </w:r>
      <w:r>
        <w:rPr>
          <w:rFonts w:ascii="Arial" w:eastAsia="Times New Roman" w:hAnsi="Arial" w:cs="Arial"/>
          <w:szCs w:val="24"/>
          <w:lang w:eastAsia="es-AR"/>
        </w:rPr>
        <w:t>.</w:t>
      </w:r>
      <w:r w:rsidR="00367080" w:rsidRPr="005B21F3">
        <w:rPr>
          <w:rFonts w:ascii="Arial" w:eastAsia="Times New Roman" w:hAnsi="Arial" w:cs="Arial"/>
          <w:szCs w:val="24"/>
          <w:lang w:eastAsia="es-AR"/>
        </w:rPr>
        <w:t xml:space="preserve"> </w:t>
      </w:r>
      <w:r w:rsidR="00651701" w:rsidRPr="005B21F3">
        <w:rPr>
          <w:rFonts w:ascii="Arial" w:eastAsia="Times New Roman" w:hAnsi="Arial" w:cs="Arial"/>
          <w:szCs w:val="24"/>
          <w:lang w:eastAsia="es-AR"/>
        </w:rPr>
        <w:t>“</w:t>
      </w:r>
      <w:r w:rsidR="00367080" w:rsidRPr="005B21F3">
        <w:rPr>
          <w:rFonts w:ascii="Arial" w:eastAsia="Times New Roman" w:hAnsi="Arial" w:cs="Arial"/>
          <w:szCs w:val="24"/>
          <w:lang w:eastAsia="es-AR"/>
        </w:rPr>
        <w:t>¿</w:t>
      </w:r>
      <w:r w:rsidR="00605555" w:rsidRPr="005B21F3">
        <w:rPr>
          <w:rFonts w:ascii="Arial" w:eastAsia="Times New Roman" w:hAnsi="Arial" w:cs="Arial"/>
          <w:szCs w:val="24"/>
          <w:lang w:eastAsia="es-AR"/>
        </w:rPr>
        <w:t>Un Estado esclavista?</w:t>
      </w:r>
      <w:r w:rsidR="00651701" w:rsidRPr="005B21F3">
        <w:rPr>
          <w:rFonts w:ascii="Arial" w:eastAsia="Times New Roman" w:hAnsi="Arial" w:cs="Arial"/>
          <w:szCs w:val="24"/>
          <w:lang w:eastAsia="es-AR"/>
        </w:rPr>
        <w:t>”</w:t>
      </w:r>
      <w:r w:rsidR="00605555" w:rsidRPr="00E91D7D">
        <w:rPr>
          <w:rFonts w:ascii="Arial" w:eastAsia="Times New Roman" w:hAnsi="Arial" w:cs="Arial"/>
          <w:i/>
          <w:sz w:val="24"/>
          <w:szCs w:val="24"/>
          <w:lang w:eastAsia="es-AR"/>
        </w:rPr>
        <w:t xml:space="preserve"> </w:t>
      </w:r>
    </w:p>
    <w:p w:rsidR="005B21F3" w:rsidRPr="00E91D7D" w:rsidRDefault="005B21F3" w:rsidP="005B21F3">
      <w:pPr>
        <w:spacing w:after="0" w:line="240" w:lineRule="auto"/>
        <w:ind w:left="708" w:firstLine="708"/>
        <w:jc w:val="both"/>
        <w:rPr>
          <w:rFonts w:ascii="Arial" w:hAnsi="Arial" w:cs="Arial"/>
          <w:sz w:val="24"/>
          <w:szCs w:val="24"/>
        </w:rPr>
      </w:pPr>
    </w:p>
    <w:p w:rsidR="00704166" w:rsidRDefault="00F614E1" w:rsidP="009D0E30">
      <w:pPr>
        <w:widowControl w:val="0"/>
        <w:spacing w:after="0" w:line="360" w:lineRule="auto"/>
        <w:ind w:firstLine="709"/>
        <w:jc w:val="both"/>
        <w:rPr>
          <w:rFonts w:ascii="Arial" w:hAnsi="Arial" w:cs="Arial"/>
          <w:sz w:val="24"/>
          <w:szCs w:val="24"/>
        </w:rPr>
      </w:pPr>
      <w:r w:rsidRPr="00E91D7D">
        <w:rPr>
          <w:rFonts w:ascii="Arial" w:hAnsi="Arial" w:cs="Arial"/>
          <w:sz w:val="24"/>
          <w:szCs w:val="24"/>
        </w:rPr>
        <w:t xml:space="preserve">Vale señalar que durante el debate por la ley de IVE la serie </w:t>
      </w:r>
      <w:r w:rsidR="00704166">
        <w:rPr>
          <w:rFonts w:ascii="Arial" w:hAnsi="Arial" w:cs="Arial"/>
          <w:sz w:val="24"/>
          <w:szCs w:val="24"/>
        </w:rPr>
        <w:t xml:space="preserve">televisiva </w:t>
      </w:r>
      <w:r w:rsidRPr="00E91D7D">
        <w:rPr>
          <w:rFonts w:ascii="Arial" w:hAnsi="Arial" w:cs="Arial"/>
          <w:sz w:val="24"/>
          <w:szCs w:val="24"/>
        </w:rPr>
        <w:t xml:space="preserve">evocada por las </w:t>
      </w:r>
      <w:r w:rsidRPr="00704166">
        <w:rPr>
          <w:rFonts w:ascii="Arial" w:hAnsi="Arial" w:cs="Arial"/>
          <w:i/>
          <w:sz w:val="24"/>
          <w:szCs w:val="24"/>
        </w:rPr>
        <w:t>performan</w:t>
      </w:r>
      <w:r w:rsidR="00605555" w:rsidRPr="00704166">
        <w:rPr>
          <w:rFonts w:ascii="Arial" w:hAnsi="Arial" w:cs="Arial"/>
          <w:i/>
          <w:sz w:val="24"/>
          <w:szCs w:val="24"/>
        </w:rPr>
        <w:t>ces</w:t>
      </w:r>
      <w:r w:rsidR="00605555" w:rsidRPr="00E91D7D">
        <w:rPr>
          <w:rFonts w:ascii="Arial" w:hAnsi="Arial" w:cs="Arial"/>
          <w:sz w:val="24"/>
          <w:szCs w:val="24"/>
        </w:rPr>
        <w:t xml:space="preserve"> de P</w:t>
      </w:r>
      <w:r w:rsidRPr="00E91D7D">
        <w:rPr>
          <w:rFonts w:ascii="Arial" w:hAnsi="Arial" w:cs="Arial"/>
          <w:sz w:val="24"/>
          <w:szCs w:val="24"/>
        </w:rPr>
        <w:t>A fue nombrada más de una vez. Por ejemplo,</w:t>
      </w:r>
      <w:r w:rsidR="006F5A9F" w:rsidRPr="00E91D7D">
        <w:rPr>
          <w:rFonts w:ascii="Arial" w:hAnsi="Arial" w:cs="Arial"/>
          <w:sz w:val="24"/>
          <w:szCs w:val="24"/>
        </w:rPr>
        <w:t xml:space="preserve"> </w:t>
      </w:r>
      <w:r w:rsidRPr="00E91D7D">
        <w:rPr>
          <w:rFonts w:ascii="Arial" w:hAnsi="Arial" w:cs="Arial"/>
          <w:sz w:val="24"/>
          <w:szCs w:val="24"/>
        </w:rPr>
        <w:t xml:space="preserve">la periodista Florencia Alcaraz se refirió a ella en su discurso durante el debate. También lo hizo la diputada Victoria </w:t>
      </w:r>
      <w:proofErr w:type="spellStart"/>
      <w:r w:rsidRPr="00E91D7D">
        <w:rPr>
          <w:rFonts w:ascii="Arial" w:hAnsi="Arial" w:cs="Arial"/>
          <w:sz w:val="24"/>
          <w:szCs w:val="24"/>
        </w:rPr>
        <w:t>Donda</w:t>
      </w:r>
      <w:proofErr w:type="spellEnd"/>
      <w:r w:rsidRPr="00E91D7D">
        <w:rPr>
          <w:rFonts w:ascii="Arial" w:hAnsi="Arial" w:cs="Arial"/>
          <w:sz w:val="24"/>
          <w:szCs w:val="24"/>
        </w:rPr>
        <w:t xml:space="preserve">, cuando se discutía la media sanción en </w:t>
      </w:r>
      <w:r w:rsidR="005B21F3">
        <w:rPr>
          <w:rFonts w:ascii="Arial" w:hAnsi="Arial" w:cs="Arial"/>
          <w:sz w:val="24"/>
          <w:szCs w:val="24"/>
        </w:rPr>
        <w:t>D</w:t>
      </w:r>
      <w:r w:rsidRPr="00E91D7D">
        <w:rPr>
          <w:rFonts w:ascii="Arial" w:hAnsi="Arial" w:cs="Arial"/>
          <w:sz w:val="24"/>
          <w:szCs w:val="24"/>
        </w:rPr>
        <w:t xml:space="preserve">iputados. Incluso Margaret </w:t>
      </w:r>
      <w:proofErr w:type="spellStart"/>
      <w:r w:rsidRPr="00E91D7D">
        <w:rPr>
          <w:rFonts w:ascii="Arial" w:hAnsi="Arial" w:cs="Arial"/>
          <w:sz w:val="24"/>
          <w:szCs w:val="24"/>
        </w:rPr>
        <w:t>Atwood</w:t>
      </w:r>
      <w:proofErr w:type="spellEnd"/>
      <w:r w:rsidR="00605555" w:rsidRPr="00E91D7D">
        <w:rPr>
          <w:rFonts w:ascii="Arial" w:hAnsi="Arial" w:cs="Arial"/>
          <w:sz w:val="24"/>
          <w:szCs w:val="24"/>
        </w:rPr>
        <w:t xml:space="preserve"> </w:t>
      </w:r>
      <w:r w:rsidRPr="00E91D7D">
        <w:rPr>
          <w:rFonts w:ascii="Arial" w:hAnsi="Arial" w:cs="Arial"/>
          <w:sz w:val="24"/>
          <w:szCs w:val="24"/>
        </w:rPr>
        <w:t xml:space="preserve">se pronunció en una carta a los senadores y a la </w:t>
      </w:r>
      <w:r w:rsidR="005B21F3">
        <w:rPr>
          <w:rFonts w:ascii="Arial" w:hAnsi="Arial" w:cs="Arial"/>
          <w:sz w:val="24"/>
          <w:szCs w:val="24"/>
        </w:rPr>
        <w:t>v</w:t>
      </w:r>
      <w:r w:rsidRPr="00E91D7D">
        <w:rPr>
          <w:rFonts w:ascii="Arial" w:hAnsi="Arial" w:cs="Arial"/>
          <w:sz w:val="24"/>
          <w:szCs w:val="24"/>
        </w:rPr>
        <w:t xml:space="preserve">icepresidenta Gabriela </w:t>
      </w:r>
      <w:proofErr w:type="spellStart"/>
      <w:r w:rsidRPr="00E91D7D">
        <w:rPr>
          <w:rFonts w:ascii="Arial" w:hAnsi="Arial" w:cs="Arial"/>
          <w:sz w:val="24"/>
          <w:szCs w:val="24"/>
        </w:rPr>
        <w:t>Michetti</w:t>
      </w:r>
      <w:proofErr w:type="spellEnd"/>
      <w:r w:rsidRPr="00E91D7D">
        <w:rPr>
          <w:rFonts w:ascii="Arial" w:hAnsi="Arial" w:cs="Arial"/>
          <w:sz w:val="24"/>
          <w:szCs w:val="24"/>
        </w:rPr>
        <w:t>, quien dijo que no hubiera permitido la interrupción del embarazo en casos de violación. Dichos que además le valieron</w:t>
      </w:r>
      <w:r w:rsidR="005B21F3">
        <w:rPr>
          <w:rFonts w:ascii="Arial" w:hAnsi="Arial" w:cs="Arial"/>
          <w:sz w:val="24"/>
          <w:szCs w:val="24"/>
        </w:rPr>
        <w:t xml:space="preserve"> protagonizar</w:t>
      </w:r>
      <w:r w:rsidRPr="00E91D7D">
        <w:rPr>
          <w:rFonts w:ascii="Arial" w:hAnsi="Arial" w:cs="Arial"/>
          <w:sz w:val="24"/>
          <w:szCs w:val="24"/>
        </w:rPr>
        <w:t xml:space="preserve">, en </w:t>
      </w:r>
      <w:r w:rsidR="00605555" w:rsidRPr="00E91D7D">
        <w:rPr>
          <w:rFonts w:ascii="Arial" w:hAnsi="Arial" w:cs="Arial"/>
          <w:sz w:val="24"/>
          <w:szCs w:val="24"/>
        </w:rPr>
        <w:t>expresiones del</w:t>
      </w:r>
      <w:r w:rsidR="006F5A9F" w:rsidRPr="00E91D7D">
        <w:rPr>
          <w:rFonts w:ascii="Arial" w:hAnsi="Arial" w:cs="Arial"/>
          <w:sz w:val="24"/>
          <w:szCs w:val="24"/>
        </w:rPr>
        <w:t xml:space="preserve"> </w:t>
      </w:r>
      <w:r w:rsidR="00831D83" w:rsidRPr="00E91D7D">
        <w:rPr>
          <w:rFonts w:ascii="Arial" w:hAnsi="Arial" w:cs="Arial"/>
          <w:sz w:val="24"/>
          <w:szCs w:val="24"/>
        </w:rPr>
        <w:t>arte callejero</w:t>
      </w:r>
      <w:r w:rsidR="00831D83" w:rsidRPr="00E91D7D">
        <w:rPr>
          <w:rStyle w:val="Refdenotaalpie"/>
          <w:rFonts w:ascii="Arial" w:hAnsi="Arial" w:cs="Arial"/>
          <w:sz w:val="24"/>
          <w:szCs w:val="24"/>
        </w:rPr>
        <w:footnoteReference w:id="3"/>
      </w:r>
      <w:r w:rsidR="00831D83" w:rsidRPr="00E91D7D">
        <w:rPr>
          <w:rFonts w:ascii="Arial" w:hAnsi="Arial" w:cs="Arial"/>
          <w:sz w:val="24"/>
          <w:szCs w:val="24"/>
        </w:rPr>
        <w:t xml:space="preserve"> </w:t>
      </w:r>
      <w:r w:rsidRPr="00E91D7D">
        <w:rPr>
          <w:rFonts w:ascii="Arial" w:hAnsi="Arial" w:cs="Arial"/>
          <w:sz w:val="24"/>
          <w:szCs w:val="24"/>
        </w:rPr>
        <w:t>y en las redes sociales,</w:t>
      </w:r>
      <w:r w:rsidR="006F5A9F" w:rsidRPr="00E91D7D">
        <w:rPr>
          <w:rFonts w:ascii="Arial" w:hAnsi="Arial" w:cs="Arial"/>
          <w:sz w:val="24"/>
          <w:szCs w:val="24"/>
        </w:rPr>
        <w:t xml:space="preserve"> </w:t>
      </w:r>
      <w:r w:rsidRPr="00E91D7D">
        <w:rPr>
          <w:rFonts w:ascii="Arial" w:hAnsi="Arial" w:cs="Arial"/>
          <w:sz w:val="24"/>
          <w:szCs w:val="24"/>
        </w:rPr>
        <w:t xml:space="preserve">el “meme” de la tía Lidia, uno de los personajes más sádicos de </w:t>
      </w:r>
      <w:r w:rsidRPr="00E91D7D">
        <w:rPr>
          <w:rFonts w:ascii="Arial" w:hAnsi="Arial" w:cs="Arial"/>
          <w:sz w:val="24"/>
          <w:szCs w:val="24"/>
        </w:rPr>
        <w:lastRenderedPageBreak/>
        <w:t>la serie.</w:t>
      </w:r>
      <w:r w:rsidR="005B21F3">
        <w:rPr>
          <w:rFonts w:ascii="Arial" w:hAnsi="Arial" w:cs="Arial"/>
          <w:sz w:val="24"/>
          <w:szCs w:val="24"/>
        </w:rPr>
        <w:t xml:space="preserve"> </w:t>
      </w:r>
    </w:p>
    <w:p w:rsidR="005B21F3" w:rsidRPr="00E91D7D" w:rsidRDefault="005B21F3" w:rsidP="005B21F3">
      <w:pPr>
        <w:spacing w:after="0" w:line="360" w:lineRule="auto"/>
        <w:ind w:firstLine="708"/>
        <w:jc w:val="both"/>
        <w:rPr>
          <w:rFonts w:ascii="Arial" w:hAnsi="Arial" w:cs="Arial"/>
          <w:sz w:val="24"/>
          <w:szCs w:val="24"/>
        </w:rPr>
      </w:pPr>
    </w:p>
    <w:p w:rsidR="00F614E1" w:rsidRPr="00E91D7D" w:rsidRDefault="00367080" w:rsidP="005B21F3">
      <w:pPr>
        <w:spacing w:after="0" w:line="360" w:lineRule="auto"/>
        <w:jc w:val="center"/>
        <w:rPr>
          <w:rFonts w:ascii="Arial" w:hAnsi="Arial" w:cs="Arial"/>
          <w:sz w:val="24"/>
          <w:szCs w:val="24"/>
        </w:rPr>
      </w:pPr>
      <w:r w:rsidRPr="00E91D7D">
        <w:rPr>
          <w:rFonts w:ascii="Arial" w:hAnsi="Arial" w:cs="Arial"/>
          <w:noProof/>
          <w:sz w:val="24"/>
          <w:szCs w:val="24"/>
          <w:lang w:val="es-ES" w:eastAsia="es-ES"/>
        </w:rPr>
        <w:drawing>
          <wp:inline distT="0" distB="0" distL="0" distR="0">
            <wp:extent cx="2430250" cy="1875152"/>
            <wp:effectExtent l="19050" t="0" r="81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Qehv8XoAEgcq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750" cy="1878624"/>
                    </a:xfrm>
                    <a:prstGeom prst="rect">
                      <a:avLst/>
                    </a:prstGeom>
                  </pic:spPr>
                </pic:pic>
              </a:graphicData>
            </a:graphic>
          </wp:inline>
        </w:drawing>
      </w:r>
    </w:p>
    <w:p w:rsidR="00367080" w:rsidRPr="005B21F3" w:rsidRDefault="00367080" w:rsidP="00E91D7D">
      <w:pPr>
        <w:spacing w:after="0" w:line="360" w:lineRule="auto"/>
        <w:jc w:val="both"/>
        <w:rPr>
          <w:rFonts w:ascii="Arial" w:hAnsi="Arial" w:cs="Arial"/>
          <w:sz w:val="20"/>
          <w:szCs w:val="24"/>
        </w:rPr>
      </w:pPr>
      <w:r w:rsidRPr="005B21F3">
        <w:rPr>
          <w:rFonts w:ascii="Arial" w:hAnsi="Arial" w:cs="Arial"/>
          <w:sz w:val="20"/>
          <w:szCs w:val="24"/>
        </w:rPr>
        <w:t>Foto de la intervención artística de TUTANKA en el barrio de Palermo,</w:t>
      </w:r>
      <w:r w:rsidR="00605555" w:rsidRPr="005B21F3">
        <w:rPr>
          <w:rFonts w:ascii="Arial" w:hAnsi="Arial" w:cs="Arial"/>
          <w:sz w:val="20"/>
          <w:szCs w:val="24"/>
        </w:rPr>
        <w:t xml:space="preserve"> </w:t>
      </w:r>
      <w:r w:rsidR="00A03487">
        <w:rPr>
          <w:rFonts w:ascii="Arial" w:hAnsi="Arial" w:cs="Arial"/>
          <w:sz w:val="20"/>
          <w:szCs w:val="24"/>
        </w:rPr>
        <w:t>CABA,</w:t>
      </w:r>
      <w:r w:rsidR="006F5A9F" w:rsidRPr="005B21F3">
        <w:rPr>
          <w:rFonts w:ascii="Arial" w:hAnsi="Arial" w:cs="Arial"/>
          <w:sz w:val="20"/>
          <w:szCs w:val="24"/>
        </w:rPr>
        <w:t xml:space="preserve"> </w:t>
      </w:r>
      <w:r w:rsidR="00A03487">
        <w:rPr>
          <w:rFonts w:ascii="Arial" w:hAnsi="Arial" w:cs="Arial"/>
          <w:sz w:val="20"/>
          <w:szCs w:val="24"/>
        </w:rPr>
        <w:t>j</w:t>
      </w:r>
      <w:r w:rsidRPr="005B21F3">
        <w:rPr>
          <w:rFonts w:ascii="Arial" w:hAnsi="Arial" w:cs="Arial"/>
          <w:sz w:val="20"/>
          <w:szCs w:val="24"/>
        </w:rPr>
        <w:t>ulio</w:t>
      </w:r>
      <w:r w:rsidR="00A03487">
        <w:rPr>
          <w:rFonts w:ascii="Arial" w:hAnsi="Arial" w:cs="Arial"/>
          <w:sz w:val="20"/>
          <w:szCs w:val="24"/>
        </w:rPr>
        <w:t xml:space="preserve"> de</w:t>
      </w:r>
      <w:r w:rsidRPr="005B21F3">
        <w:rPr>
          <w:rFonts w:ascii="Arial" w:hAnsi="Arial" w:cs="Arial"/>
          <w:sz w:val="20"/>
          <w:szCs w:val="24"/>
        </w:rPr>
        <w:t xml:space="preserve"> 2018. </w:t>
      </w:r>
    </w:p>
    <w:p w:rsidR="005B21F3" w:rsidRDefault="005B21F3" w:rsidP="00E91D7D">
      <w:pPr>
        <w:spacing w:after="0" w:line="360" w:lineRule="auto"/>
        <w:jc w:val="both"/>
        <w:rPr>
          <w:rFonts w:ascii="Arial" w:hAnsi="Arial" w:cs="Arial"/>
          <w:sz w:val="24"/>
          <w:szCs w:val="24"/>
        </w:rPr>
      </w:pPr>
    </w:p>
    <w:p w:rsidR="00704166" w:rsidRDefault="00035117" w:rsidP="005B21F3">
      <w:pPr>
        <w:spacing w:after="0" w:line="360" w:lineRule="auto"/>
        <w:ind w:firstLine="708"/>
        <w:jc w:val="both"/>
        <w:rPr>
          <w:rFonts w:ascii="Arial" w:hAnsi="Arial" w:cs="Arial"/>
          <w:sz w:val="24"/>
          <w:szCs w:val="24"/>
        </w:rPr>
      </w:pPr>
      <w:r w:rsidRPr="00E91D7D">
        <w:rPr>
          <w:rFonts w:ascii="Arial" w:hAnsi="Arial" w:cs="Arial"/>
          <w:sz w:val="24"/>
          <w:szCs w:val="24"/>
        </w:rPr>
        <w:t xml:space="preserve">La </w:t>
      </w:r>
      <w:r w:rsidR="00F614E1" w:rsidRPr="005B21F3">
        <w:rPr>
          <w:rFonts w:ascii="Arial" w:hAnsi="Arial" w:cs="Arial"/>
          <w:i/>
          <w:sz w:val="24"/>
          <w:szCs w:val="24"/>
        </w:rPr>
        <w:t>performance</w:t>
      </w:r>
      <w:r w:rsidR="00F614E1" w:rsidRPr="00E91D7D">
        <w:rPr>
          <w:rFonts w:ascii="Arial" w:hAnsi="Arial" w:cs="Arial"/>
          <w:sz w:val="24"/>
          <w:szCs w:val="24"/>
        </w:rPr>
        <w:t xml:space="preserve"> de PA</w:t>
      </w:r>
      <w:r w:rsidRPr="00E91D7D">
        <w:rPr>
          <w:rFonts w:ascii="Arial" w:hAnsi="Arial" w:cs="Arial"/>
          <w:sz w:val="24"/>
          <w:szCs w:val="24"/>
        </w:rPr>
        <w:t xml:space="preserve"> se repitió varias veces durante 2018, </w:t>
      </w:r>
      <w:r w:rsidR="001C2BA0" w:rsidRPr="00E91D7D">
        <w:rPr>
          <w:rFonts w:ascii="Arial" w:hAnsi="Arial" w:cs="Arial"/>
          <w:sz w:val="24"/>
          <w:szCs w:val="24"/>
        </w:rPr>
        <w:t xml:space="preserve">en el Parque de la Memoria en Buenos Aires, en el Monumento a la Bandera en Rosario y en ocasión de las últimas marchas realizadas en 2019. </w:t>
      </w:r>
      <w:r w:rsidR="007F29C2" w:rsidRPr="00E91D7D">
        <w:rPr>
          <w:rFonts w:ascii="Arial" w:hAnsi="Arial" w:cs="Arial"/>
          <w:sz w:val="24"/>
          <w:szCs w:val="24"/>
        </w:rPr>
        <w:t xml:space="preserve">También </w:t>
      </w:r>
      <w:r w:rsidR="005B21F3">
        <w:rPr>
          <w:rFonts w:ascii="Arial" w:hAnsi="Arial" w:cs="Arial"/>
          <w:sz w:val="24"/>
          <w:szCs w:val="24"/>
        </w:rPr>
        <w:t xml:space="preserve">sucedió </w:t>
      </w:r>
      <w:r w:rsidR="007F29C2" w:rsidRPr="00E91D7D">
        <w:rPr>
          <w:rFonts w:ascii="Arial" w:hAnsi="Arial" w:cs="Arial"/>
          <w:sz w:val="24"/>
          <w:szCs w:val="24"/>
        </w:rPr>
        <w:t>en otras ciudades importantes del interior del país, como en Córdoba y en Bariloche</w:t>
      </w:r>
      <w:r w:rsidR="007F29C2" w:rsidRPr="00E91D7D">
        <w:rPr>
          <w:rStyle w:val="Refdenotaalpie"/>
          <w:rFonts w:ascii="Arial" w:hAnsi="Arial" w:cs="Arial"/>
          <w:sz w:val="24"/>
          <w:szCs w:val="24"/>
        </w:rPr>
        <w:footnoteReference w:id="4"/>
      </w:r>
      <w:r w:rsidR="007F29C2" w:rsidRPr="00E91D7D">
        <w:rPr>
          <w:rFonts w:ascii="Arial" w:hAnsi="Arial" w:cs="Arial"/>
          <w:sz w:val="24"/>
          <w:szCs w:val="24"/>
        </w:rPr>
        <w:t xml:space="preserve">. </w:t>
      </w:r>
      <w:r w:rsidR="001C2BA0" w:rsidRPr="00E91D7D">
        <w:rPr>
          <w:rFonts w:ascii="Arial" w:hAnsi="Arial" w:cs="Arial"/>
          <w:sz w:val="24"/>
          <w:szCs w:val="24"/>
        </w:rPr>
        <w:t xml:space="preserve">Estas </w:t>
      </w:r>
      <w:r w:rsidR="001C2BA0" w:rsidRPr="00BD5221">
        <w:rPr>
          <w:rFonts w:ascii="Arial" w:hAnsi="Arial" w:cs="Arial"/>
          <w:i/>
          <w:sz w:val="24"/>
          <w:szCs w:val="24"/>
        </w:rPr>
        <w:t>performances</w:t>
      </w:r>
      <w:r w:rsidR="001C2BA0" w:rsidRPr="00E91D7D">
        <w:rPr>
          <w:rFonts w:ascii="Arial" w:hAnsi="Arial" w:cs="Arial"/>
          <w:sz w:val="24"/>
          <w:szCs w:val="24"/>
        </w:rPr>
        <w:t xml:space="preserve"> luego circularon por diferentes redes sociales (YouTube, Instagram) y han sido reseñadas por los medios tradicionales de referencia (</w:t>
      </w:r>
      <w:r w:rsidR="001C2BA0" w:rsidRPr="00E91D7D">
        <w:rPr>
          <w:rFonts w:ascii="Arial" w:hAnsi="Arial" w:cs="Arial"/>
          <w:i/>
          <w:sz w:val="24"/>
          <w:szCs w:val="24"/>
        </w:rPr>
        <w:t>Clarín</w:t>
      </w:r>
      <w:r w:rsidR="001C2BA0" w:rsidRPr="00E91D7D">
        <w:rPr>
          <w:rFonts w:ascii="Arial" w:hAnsi="Arial" w:cs="Arial"/>
          <w:sz w:val="24"/>
          <w:szCs w:val="24"/>
        </w:rPr>
        <w:t xml:space="preserve">, </w:t>
      </w:r>
      <w:r w:rsidR="001C2BA0" w:rsidRPr="00E91D7D">
        <w:rPr>
          <w:rFonts w:ascii="Arial" w:hAnsi="Arial" w:cs="Arial"/>
          <w:i/>
          <w:sz w:val="24"/>
          <w:szCs w:val="24"/>
        </w:rPr>
        <w:t>La Nación</w:t>
      </w:r>
      <w:r w:rsidR="001C2BA0" w:rsidRPr="00E91D7D">
        <w:rPr>
          <w:rFonts w:ascii="Arial" w:hAnsi="Arial" w:cs="Arial"/>
          <w:sz w:val="24"/>
          <w:szCs w:val="24"/>
        </w:rPr>
        <w:t>, TN, et</w:t>
      </w:r>
      <w:r w:rsidRPr="00E91D7D">
        <w:rPr>
          <w:rFonts w:ascii="Arial" w:hAnsi="Arial" w:cs="Arial"/>
          <w:sz w:val="24"/>
          <w:szCs w:val="24"/>
        </w:rPr>
        <w:t>c</w:t>
      </w:r>
      <w:r w:rsidR="0026018B" w:rsidRPr="00E91D7D">
        <w:rPr>
          <w:rFonts w:ascii="Arial" w:hAnsi="Arial" w:cs="Arial"/>
          <w:sz w:val="24"/>
          <w:szCs w:val="24"/>
        </w:rPr>
        <w:t>.</w:t>
      </w:r>
      <w:r w:rsidRPr="00E91D7D">
        <w:rPr>
          <w:rFonts w:ascii="Arial" w:hAnsi="Arial" w:cs="Arial"/>
          <w:sz w:val="24"/>
          <w:szCs w:val="24"/>
        </w:rPr>
        <w:t>),</w:t>
      </w:r>
      <w:r w:rsidR="006F5A9F" w:rsidRPr="00E91D7D">
        <w:rPr>
          <w:rFonts w:ascii="Arial" w:hAnsi="Arial" w:cs="Arial"/>
          <w:sz w:val="24"/>
          <w:szCs w:val="24"/>
        </w:rPr>
        <w:t xml:space="preserve"> </w:t>
      </w:r>
      <w:r w:rsidR="001C2BA0" w:rsidRPr="00E91D7D">
        <w:rPr>
          <w:rFonts w:ascii="Arial" w:hAnsi="Arial" w:cs="Arial"/>
          <w:sz w:val="24"/>
          <w:szCs w:val="24"/>
        </w:rPr>
        <w:t xml:space="preserve">alternativos (como </w:t>
      </w:r>
      <w:r w:rsidR="001C2BA0" w:rsidRPr="00E91D7D">
        <w:rPr>
          <w:rFonts w:ascii="Arial" w:hAnsi="Arial" w:cs="Arial"/>
          <w:i/>
          <w:sz w:val="24"/>
          <w:szCs w:val="24"/>
        </w:rPr>
        <w:t>La Vaca</w:t>
      </w:r>
      <w:r w:rsidR="00605555" w:rsidRPr="00E91D7D">
        <w:rPr>
          <w:rFonts w:ascii="Arial" w:hAnsi="Arial" w:cs="Arial"/>
          <w:sz w:val="24"/>
          <w:szCs w:val="24"/>
        </w:rPr>
        <w:t xml:space="preserve"> y M.A.F.I.A</w:t>
      </w:r>
      <w:r w:rsidR="001C2BA0" w:rsidRPr="00E91D7D">
        <w:rPr>
          <w:rFonts w:ascii="Arial" w:hAnsi="Arial" w:cs="Arial"/>
          <w:sz w:val="24"/>
          <w:szCs w:val="24"/>
        </w:rPr>
        <w:t>)</w:t>
      </w:r>
      <w:r w:rsidRPr="00E91D7D">
        <w:rPr>
          <w:rFonts w:ascii="Arial" w:hAnsi="Arial" w:cs="Arial"/>
          <w:sz w:val="24"/>
          <w:szCs w:val="24"/>
        </w:rPr>
        <w:t xml:space="preserve"> y también por la prensa internacional</w:t>
      </w:r>
      <w:r w:rsidR="007F29C2" w:rsidRPr="00E91D7D">
        <w:rPr>
          <w:rFonts w:ascii="Arial" w:hAnsi="Arial" w:cs="Arial"/>
          <w:sz w:val="24"/>
          <w:szCs w:val="24"/>
        </w:rPr>
        <w:t xml:space="preserve"> (</w:t>
      </w:r>
      <w:proofErr w:type="spellStart"/>
      <w:r w:rsidR="007F29C2" w:rsidRPr="00E91D7D">
        <w:rPr>
          <w:rFonts w:ascii="Arial" w:hAnsi="Arial" w:cs="Arial"/>
          <w:i/>
          <w:sz w:val="24"/>
          <w:szCs w:val="24"/>
        </w:rPr>
        <w:t>The</w:t>
      </w:r>
      <w:proofErr w:type="spellEnd"/>
      <w:r w:rsidR="007F29C2" w:rsidRPr="00E91D7D">
        <w:rPr>
          <w:rFonts w:ascii="Arial" w:hAnsi="Arial" w:cs="Arial"/>
          <w:i/>
          <w:sz w:val="24"/>
          <w:szCs w:val="24"/>
        </w:rPr>
        <w:t xml:space="preserve"> Washington Post</w:t>
      </w:r>
      <w:r w:rsidR="007F29C2" w:rsidRPr="00E91D7D">
        <w:rPr>
          <w:rFonts w:ascii="Arial" w:hAnsi="Arial" w:cs="Arial"/>
          <w:sz w:val="24"/>
          <w:szCs w:val="24"/>
        </w:rPr>
        <w:t xml:space="preserve">, </w:t>
      </w:r>
      <w:r w:rsidR="007F29C2" w:rsidRPr="00E91D7D">
        <w:rPr>
          <w:rFonts w:ascii="Arial" w:hAnsi="Arial" w:cs="Arial"/>
          <w:i/>
          <w:sz w:val="24"/>
          <w:szCs w:val="24"/>
        </w:rPr>
        <w:t xml:space="preserve">La </w:t>
      </w:r>
      <w:proofErr w:type="spellStart"/>
      <w:r w:rsidR="007F29C2" w:rsidRPr="00E91D7D">
        <w:rPr>
          <w:rFonts w:ascii="Arial" w:hAnsi="Arial" w:cs="Arial"/>
          <w:i/>
          <w:sz w:val="24"/>
          <w:szCs w:val="24"/>
        </w:rPr>
        <w:t>Stampa</w:t>
      </w:r>
      <w:proofErr w:type="spellEnd"/>
      <w:r w:rsidR="007F29C2" w:rsidRPr="00E91D7D">
        <w:rPr>
          <w:rFonts w:ascii="Arial" w:hAnsi="Arial" w:cs="Arial"/>
          <w:sz w:val="24"/>
          <w:szCs w:val="24"/>
        </w:rPr>
        <w:t xml:space="preserve">, </w:t>
      </w:r>
      <w:proofErr w:type="spellStart"/>
      <w:r w:rsidR="007F29C2" w:rsidRPr="00E91D7D">
        <w:rPr>
          <w:rFonts w:ascii="Arial" w:hAnsi="Arial" w:cs="Arial"/>
          <w:i/>
          <w:sz w:val="24"/>
          <w:szCs w:val="24"/>
        </w:rPr>
        <w:t>The</w:t>
      </w:r>
      <w:proofErr w:type="spellEnd"/>
      <w:r w:rsidR="007F29C2" w:rsidRPr="00E91D7D">
        <w:rPr>
          <w:rFonts w:ascii="Arial" w:hAnsi="Arial" w:cs="Arial"/>
          <w:i/>
          <w:sz w:val="24"/>
          <w:szCs w:val="24"/>
        </w:rPr>
        <w:t xml:space="preserve"> </w:t>
      </w:r>
      <w:proofErr w:type="spellStart"/>
      <w:r w:rsidR="007F29C2" w:rsidRPr="00E91D7D">
        <w:rPr>
          <w:rFonts w:ascii="Arial" w:hAnsi="Arial" w:cs="Arial"/>
          <w:i/>
          <w:sz w:val="24"/>
          <w:szCs w:val="24"/>
        </w:rPr>
        <w:t>Guardian</w:t>
      </w:r>
      <w:proofErr w:type="spellEnd"/>
      <w:r w:rsidR="007F29C2" w:rsidRPr="00E91D7D">
        <w:rPr>
          <w:rFonts w:ascii="Arial" w:hAnsi="Arial" w:cs="Arial"/>
          <w:sz w:val="24"/>
          <w:szCs w:val="24"/>
        </w:rPr>
        <w:t xml:space="preserve">, CNN, </w:t>
      </w:r>
      <w:r w:rsidR="007F29C2" w:rsidRPr="00E91D7D">
        <w:rPr>
          <w:rFonts w:ascii="Arial" w:hAnsi="Arial" w:cs="Arial"/>
          <w:i/>
          <w:sz w:val="24"/>
          <w:szCs w:val="24"/>
        </w:rPr>
        <w:t>Time</w:t>
      </w:r>
      <w:r w:rsidRPr="00E91D7D">
        <w:rPr>
          <w:rFonts w:ascii="Arial" w:hAnsi="Arial" w:cs="Arial"/>
          <w:sz w:val="24"/>
          <w:szCs w:val="24"/>
        </w:rPr>
        <w:t>,</w:t>
      </w:r>
      <w:r w:rsidR="007F29C2" w:rsidRPr="00E91D7D">
        <w:rPr>
          <w:rFonts w:ascii="Arial" w:hAnsi="Arial" w:cs="Arial"/>
          <w:sz w:val="24"/>
          <w:szCs w:val="24"/>
        </w:rPr>
        <w:t xml:space="preserve"> </w:t>
      </w:r>
      <w:r w:rsidR="007F29C2" w:rsidRPr="00E91D7D">
        <w:rPr>
          <w:rFonts w:ascii="Arial" w:hAnsi="Arial" w:cs="Arial"/>
          <w:i/>
          <w:sz w:val="24"/>
          <w:szCs w:val="24"/>
        </w:rPr>
        <w:t>El País</w:t>
      </w:r>
      <w:r w:rsidR="007F29C2" w:rsidRPr="00E91D7D">
        <w:rPr>
          <w:rFonts w:ascii="Arial" w:hAnsi="Arial" w:cs="Arial"/>
          <w:sz w:val="24"/>
          <w:szCs w:val="24"/>
        </w:rPr>
        <w:t>, entre otros)</w:t>
      </w:r>
      <w:r w:rsidR="00704166">
        <w:rPr>
          <w:rFonts w:ascii="Arial" w:hAnsi="Arial" w:cs="Arial"/>
          <w:sz w:val="24"/>
          <w:szCs w:val="24"/>
        </w:rPr>
        <w:t>,</w:t>
      </w:r>
      <w:r w:rsidRPr="00E91D7D">
        <w:rPr>
          <w:rFonts w:ascii="Arial" w:hAnsi="Arial" w:cs="Arial"/>
          <w:sz w:val="24"/>
          <w:szCs w:val="24"/>
        </w:rPr>
        <w:t xml:space="preserve"> como muestra el colectivo en su página de Instagram</w:t>
      </w:r>
      <w:r w:rsidR="001C2BA0" w:rsidRPr="00E91D7D">
        <w:rPr>
          <w:rFonts w:ascii="Arial" w:hAnsi="Arial" w:cs="Arial"/>
          <w:sz w:val="24"/>
          <w:szCs w:val="24"/>
        </w:rPr>
        <w:t>.</w:t>
      </w:r>
      <w:r w:rsidR="003146F9">
        <w:rPr>
          <w:rFonts w:ascii="Arial" w:hAnsi="Arial" w:cs="Arial"/>
          <w:sz w:val="24"/>
          <w:szCs w:val="24"/>
        </w:rPr>
        <w:t xml:space="preserve"> </w:t>
      </w:r>
    </w:p>
    <w:p w:rsidR="001C2BA0" w:rsidRDefault="003146F9" w:rsidP="00704166">
      <w:pPr>
        <w:widowControl w:val="0"/>
        <w:spacing w:after="0" w:line="360" w:lineRule="auto"/>
        <w:ind w:firstLine="709"/>
        <w:jc w:val="both"/>
        <w:rPr>
          <w:rFonts w:ascii="Arial" w:hAnsi="Arial" w:cs="Arial"/>
          <w:sz w:val="24"/>
          <w:szCs w:val="24"/>
        </w:rPr>
      </w:pPr>
      <w:r>
        <w:rPr>
          <w:rFonts w:ascii="Arial" w:hAnsi="Arial" w:cs="Arial"/>
          <w:sz w:val="24"/>
          <w:szCs w:val="24"/>
        </w:rPr>
        <w:t xml:space="preserve">Es decir, la </w:t>
      </w:r>
      <w:proofErr w:type="spellStart"/>
      <w:r w:rsidRPr="003146F9">
        <w:rPr>
          <w:rFonts w:ascii="Arial" w:hAnsi="Arial" w:cs="Arial"/>
          <w:i/>
          <w:sz w:val="24"/>
          <w:szCs w:val="24"/>
        </w:rPr>
        <w:t>perfomance</w:t>
      </w:r>
      <w:proofErr w:type="spellEnd"/>
      <w:r>
        <w:rPr>
          <w:rFonts w:ascii="Arial" w:hAnsi="Arial" w:cs="Arial"/>
          <w:sz w:val="24"/>
          <w:szCs w:val="24"/>
        </w:rPr>
        <w:t xml:space="preserve"> fue objeto de una </w:t>
      </w:r>
      <w:proofErr w:type="spellStart"/>
      <w:r>
        <w:rPr>
          <w:rFonts w:ascii="Arial" w:hAnsi="Arial" w:cs="Arial"/>
          <w:sz w:val="24"/>
          <w:szCs w:val="24"/>
        </w:rPr>
        <w:t>hipermediatización</w:t>
      </w:r>
      <w:proofErr w:type="spellEnd"/>
      <w:r>
        <w:rPr>
          <w:rFonts w:ascii="Arial" w:hAnsi="Arial" w:cs="Arial"/>
          <w:sz w:val="24"/>
          <w:szCs w:val="24"/>
        </w:rPr>
        <w:t xml:space="preserve"> y de una narración </w:t>
      </w:r>
      <w:proofErr w:type="spellStart"/>
      <w:r>
        <w:rPr>
          <w:rFonts w:ascii="Arial" w:hAnsi="Arial" w:cs="Arial"/>
          <w:sz w:val="24"/>
          <w:szCs w:val="24"/>
        </w:rPr>
        <w:t>transmedial</w:t>
      </w:r>
      <w:proofErr w:type="spellEnd"/>
      <w:r>
        <w:rPr>
          <w:rFonts w:ascii="Arial" w:hAnsi="Arial" w:cs="Arial"/>
          <w:sz w:val="24"/>
          <w:szCs w:val="24"/>
        </w:rPr>
        <w:t xml:space="preserve">. </w:t>
      </w:r>
    </w:p>
    <w:p w:rsidR="00D13A4A" w:rsidRDefault="00D13A4A" w:rsidP="003146F9">
      <w:pPr>
        <w:spacing w:after="0" w:line="360" w:lineRule="auto"/>
        <w:jc w:val="both"/>
        <w:rPr>
          <w:rFonts w:ascii="Arial" w:hAnsi="Arial" w:cs="Arial"/>
          <w:b/>
          <w:sz w:val="24"/>
          <w:szCs w:val="24"/>
        </w:rPr>
      </w:pPr>
    </w:p>
    <w:p w:rsidR="003146F9" w:rsidRPr="003146F9" w:rsidRDefault="004E6A4D" w:rsidP="003146F9">
      <w:pPr>
        <w:spacing w:after="0" w:line="360" w:lineRule="auto"/>
        <w:jc w:val="both"/>
        <w:rPr>
          <w:rFonts w:ascii="Arial" w:hAnsi="Arial" w:cs="Arial"/>
          <w:b/>
          <w:sz w:val="24"/>
          <w:szCs w:val="24"/>
        </w:rPr>
      </w:pPr>
      <w:r w:rsidRPr="003146F9">
        <w:rPr>
          <w:rFonts w:ascii="Arial" w:hAnsi="Arial" w:cs="Arial"/>
          <w:b/>
          <w:sz w:val="24"/>
          <w:szCs w:val="24"/>
        </w:rPr>
        <w:t>Intertextualidades</w:t>
      </w:r>
      <w:r>
        <w:rPr>
          <w:rFonts w:ascii="Arial" w:hAnsi="Arial" w:cs="Arial"/>
          <w:b/>
          <w:sz w:val="24"/>
          <w:szCs w:val="24"/>
        </w:rPr>
        <w:t>/</w:t>
      </w:r>
      <w:proofErr w:type="spellStart"/>
      <w:r w:rsidR="00DB11C9">
        <w:rPr>
          <w:rFonts w:ascii="Arial" w:hAnsi="Arial" w:cs="Arial"/>
          <w:b/>
          <w:sz w:val="24"/>
          <w:szCs w:val="24"/>
        </w:rPr>
        <w:t>Interdiscursividades</w:t>
      </w:r>
      <w:proofErr w:type="spellEnd"/>
      <w:r w:rsidR="00DB11C9">
        <w:rPr>
          <w:rFonts w:ascii="Arial" w:hAnsi="Arial" w:cs="Arial"/>
          <w:b/>
          <w:sz w:val="24"/>
          <w:szCs w:val="24"/>
        </w:rPr>
        <w:t xml:space="preserve">  </w:t>
      </w:r>
    </w:p>
    <w:p w:rsidR="00F1124D" w:rsidRPr="00E91D7D" w:rsidRDefault="004E6A4D" w:rsidP="003146F9">
      <w:pPr>
        <w:spacing w:after="0" w:line="360" w:lineRule="auto"/>
        <w:ind w:firstLine="708"/>
        <w:jc w:val="both"/>
        <w:rPr>
          <w:rFonts w:ascii="Arial" w:hAnsi="Arial" w:cs="Arial"/>
          <w:sz w:val="24"/>
          <w:szCs w:val="24"/>
        </w:rPr>
      </w:pPr>
      <w:r>
        <w:rPr>
          <w:rFonts w:ascii="Arial" w:hAnsi="Arial" w:cs="Arial"/>
          <w:sz w:val="24"/>
          <w:szCs w:val="24"/>
        </w:rPr>
        <w:t xml:space="preserve">Nos interesa iniciar una indagación sobre las construcciones de sentido </w:t>
      </w:r>
      <w:r w:rsidR="00D639A1" w:rsidRPr="00E91D7D">
        <w:rPr>
          <w:rFonts w:ascii="Arial" w:hAnsi="Arial" w:cs="Arial"/>
          <w:sz w:val="24"/>
          <w:szCs w:val="24"/>
        </w:rPr>
        <w:t xml:space="preserve">que se producen en </w:t>
      </w:r>
      <w:r w:rsidR="0006503A">
        <w:rPr>
          <w:rFonts w:ascii="Arial" w:hAnsi="Arial" w:cs="Arial"/>
          <w:sz w:val="24"/>
          <w:szCs w:val="24"/>
        </w:rPr>
        <w:t xml:space="preserve">los </w:t>
      </w:r>
      <w:r w:rsidR="00D639A1" w:rsidRPr="00E91D7D">
        <w:rPr>
          <w:rFonts w:ascii="Arial" w:hAnsi="Arial" w:cs="Arial"/>
          <w:sz w:val="24"/>
          <w:szCs w:val="24"/>
        </w:rPr>
        <w:t>pasaje</w:t>
      </w:r>
      <w:r w:rsidR="0006503A">
        <w:rPr>
          <w:rFonts w:ascii="Arial" w:hAnsi="Arial" w:cs="Arial"/>
          <w:sz w:val="24"/>
          <w:szCs w:val="24"/>
        </w:rPr>
        <w:t xml:space="preserve">s entre </w:t>
      </w:r>
      <w:r w:rsidR="00681808">
        <w:rPr>
          <w:rFonts w:ascii="Arial" w:hAnsi="Arial" w:cs="Arial"/>
          <w:sz w:val="24"/>
          <w:szCs w:val="24"/>
        </w:rPr>
        <w:t>novela</w:t>
      </w:r>
      <w:r w:rsidR="00DB11C9">
        <w:rPr>
          <w:rFonts w:ascii="Arial" w:hAnsi="Arial" w:cs="Arial"/>
          <w:sz w:val="24"/>
          <w:szCs w:val="24"/>
        </w:rPr>
        <w:t>-</w:t>
      </w:r>
      <w:r w:rsidR="00681808">
        <w:rPr>
          <w:rFonts w:ascii="Arial" w:hAnsi="Arial" w:cs="Arial"/>
          <w:sz w:val="24"/>
          <w:szCs w:val="24"/>
        </w:rPr>
        <w:t>serie</w:t>
      </w:r>
      <w:r w:rsidR="00DB11C9">
        <w:rPr>
          <w:rFonts w:ascii="Arial" w:hAnsi="Arial" w:cs="Arial"/>
          <w:sz w:val="24"/>
          <w:szCs w:val="24"/>
        </w:rPr>
        <w:t>-</w:t>
      </w:r>
      <w:r w:rsidR="00681808" w:rsidRPr="00681808">
        <w:rPr>
          <w:rFonts w:ascii="Arial" w:hAnsi="Arial" w:cs="Arial"/>
          <w:i/>
          <w:sz w:val="24"/>
          <w:szCs w:val="24"/>
        </w:rPr>
        <w:t>performance</w:t>
      </w:r>
      <w:r w:rsidR="0006503A">
        <w:rPr>
          <w:rFonts w:ascii="Arial" w:hAnsi="Arial" w:cs="Arial"/>
          <w:sz w:val="24"/>
          <w:szCs w:val="24"/>
        </w:rPr>
        <w:t xml:space="preserve"> gracias a la</w:t>
      </w:r>
      <w:r w:rsidR="001C2BA0" w:rsidRPr="00E91D7D">
        <w:rPr>
          <w:rFonts w:ascii="Arial" w:hAnsi="Arial" w:cs="Arial"/>
          <w:sz w:val="24"/>
          <w:szCs w:val="24"/>
        </w:rPr>
        <w:t xml:space="preserve"> circu</w:t>
      </w:r>
      <w:r w:rsidR="0006503A">
        <w:rPr>
          <w:rFonts w:ascii="Arial" w:hAnsi="Arial" w:cs="Arial"/>
          <w:sz w:val="24"/>
          <w:szCs w:val="24"/>
        </w:rPr>
        <w:t>lación</w:t>
      </w:r>
      <w:r w:rsidR="001C2BA0" w:rsidRPr="00E91D7D">
        <w:rPr>
          <w:rFonts w:ascii="Arial" w:hAnsi="Arial" w:cs="Arial"/>
          <w:sz w:val="24"/>
          <w:szCs w:val="24"/>
        </w:rPr>
        <w:t xml:space="preserve"> </w:t>
      </w:r>
      <w:proofErr w:type="spellStart"/>
      <w:r w:rsidR="0006503A">
        <w:rPr>
          <w:rFonts w:ascii="Arial" w:hAnsi="Arial" w:cs="Arial"/>
          <w:sz w:val="24"/>
          <w:szCs w:val="24"/>
        </w:rPr>
        <w:t>hipertextual</w:t>
      </w:r>
      <w:proofErr w:type="spellEnd"/>
      <w:r w:rsidR="0006503A">
        <w:rPr>
          <w:rFonts w:ascii="Arial" w:hAnsi="Arial" w:cs="Arial"/>
          <w:sz w:val="24"/>
          <w:szCs w:val="24"/>
        </w:rPr>
        <w:t xml:space="preserve"> e </w:t>
      </w:r>
      <w:proofErr w:type="spellStart"/>
      <w:r w:rsidR="0006503A">
        <w:rPr>
          <w:rFonts w:ascii="Arial" w:hAnsi="Arial" w:cs="Arial"/>
          <w:sz w:val="24"/>
          <w:szCs w:val="24"/>
        </w:rPr>
        <w:t>hipermediática</w:t>
      </w:r>
      <w:proofErr w:type="spellEnd"/>
      <w:r w:rsidR="00A3777D" w:rsidRPr="00E91D7D">
        <w:rPr>
          <w:rFonts w:ascii="Arial" w:hAnsi="Arial" w:cs="Arial"/>
          <w:sz w:val="24"/>
          <w:szCs w:val="24"/>
        </w:rPr>
        <w:t xml:space="preserve"> de un producto de la industria cultural</w:t>
      </w:r>
      <w:r w:rsidR="00681808">
        <w:rPr>
          <w:rFonts w:ascii="Arial" w:hAnsi="Arial" w:cs="Arial"/>
          <w:sz w:val="24"/>
          <w:szCs w:val="24"/>
        </w:rPr>
        <w:t xml:space="preserve"> global</w:t>
      </w:r>
      <w:r w:rsidR="001C2BA0" w:rsidRPr="00E91D7D">
        <w:rPr>
          <w:rFonts w:ascii="Arial" w:hAnsi="Arial" w:cs="Arial"/>
          <w:sz w:val="24"/>
          <w:szCs w:val="24"/>
        </w:rPr>
        <w:t xml:space="preserve">: </w:t>
      </w:r>
      <w:r w:rsidR="001B0130" w:rsidRPr="00E91D7D">
        <w:rPr>
          <w:rFonts w:ascii="Arial" w:hAnsi="Arial" w:cs="Arial"/>
          <w:sz w:val="24"/>
          <w:szCs w:val="24"/>
        </w:rPr>
        <w:t>l</w:t>
      </w:r>
      <w:r w:rsidR="001C2BA0" w:rsidRPr="00E91D7D">
        <w:rPr>
          <w:rFonts w:ascii="Arial" w:hAnsi="Arial" w:cs="Arial"/>
          <w:sz w:val="24"/>
          <w:szCs w:val="24"/>
        </w:rPr>
        <w:t>a apropiación</w:t>
      </w:r>
      <w:r w:rsidR="00681808">
        <w:rPr>
          <w:rFonts w:ascii="Arial" w:hAnsi="Arial" w:cs="Arial"/>
          <w:sz w:val="24"/>
          <w:szCs w:val="24"/>
        </w:rPr>
        <w:t xml:space="preserve"> local</w:t>
      </w:r>
      <w:r w:rsidR="00A3777D" w:rsidRPr="00E91D7D">
        <w:rPr>
          <w:rFonts w:ascii="Arial" w:hAnsi="Arial" w:cs="Arial"/>
          <w:sz w:val="24"/>
          <w:szCs w:val="24"/>
        </w:rPr>
        <w:t xml:space="preserve"> </w:t>
      </w:r>
      <w:r w:rsidR="001C2BA0" w:rsidRPr="00E91D7D">
        <w:rPr>
          <w:rFonts w:ascii="Arial" w:hAnsi="Arial" w:cs="Arial"/>
          <w:sz w:val="24"/>
          <w:szCs w:val="24"/>
        </w:rPr>
        <w:t>de una de las series estadouni</w:t>
      </w:r>
      <w:r w:rsidR="00A3777D" w:rsidRPr="00E91D7D">
        <w:rPr>
          <w:rFonts w:ascii="Arial" w:hAnsi="Arial" w:cs="Arial"/>
          <w:sz w:val="24"/>
          <w:szCs w:val="24"/>
        </w:rPr>
        <w:t>denses más exitosas del momento</w:t>
      </w:r>
      <w:r w:rsidR="001C2BA0" w:rsidRPr="00E91D7D">
        <w:rPr>
          <w:rFonts w:ascii="Arial" w:hAnsi="Arial" w:cs="Arial"/>
          <w:sz w:val="24"/>
          <w:szCs w:val="24"/>
        </w:rPr>
        <w:t xml:space="preserve"> habla de las relaciones entre lo global y lo loca</w:t>
      </w:r>
      <w:r w:rsidR="00A3777D" w:rsidRPr="00E91D7D">
        <w:rPr>
          <w:rFonts w:ascii="Arial" w:hAnsi="Arial" w:cs="Arial"/>
          <w:sz w:val="24"/>
          <w:szCs w:val="24"/>
        </w:rPr>
        <w:t>l, y entre la</w:t>
      </w:r>
      <w:r>
        <w:rPr>
          <w:rFonts w:ascii="Arial" w:hAnsi="Arial" w:cs="Arial"/>
          <w:sz w:val="24"/>
          <w:szCs w:val="24"/>
        </w:rPr>
        <w:t>s</w:t>
      </w:r>
      <w:r w:rsidR="00A3777D" w:rsidRPr="00E91D7D">
        <w:rPr>
          <w:rFonts w:ascii="Arial" w:hAnsi="Arial" w:cs="Arial"/>
          <w:sz w:val="24"/>
          <w:szCs w:val="24"/>
        </w:rPr>
        <w:t xml:space="preserve"> esfera</w:t>
      </w:r>
      <w:r w:rsidR="0026018B" w:rsidRPr="00E91D7D">
        <w:rPr>
          <w:rFonts w:ascii="Arial" w:hAnsi="Arial" w:cs="Arial"/>
          <w:sz w:val="24"/>
          <w:szCs w:val="24"/>
        </w:rPr>
        <w:t>s</w:t>
      </w:r>
      <w:r w:rsidR="00A3777D" w:rsidRPr="00E91D7D">
        <w:rPr>
          <w:rFonts w:ascii="Arial" w:hAnsi="Arial" w:cs="Arial"/>
          <w:sz w:val="24"/>
          <w:szCs w:val="24"/>
        </w:rPr>
        <w:t xml:space="preserve"> mediática, artística y </w:t>
      </w:r>
      <w:r w:rsidR="001C2BA0" w:rsidRPr="00E91D7D">
        <w:rPr>
          <w:rFonts w:ascii="Arial" w:hAnsi="Arial" w:cs="Arial"/>
          <w:sz w:val="24"/>
          <w:szCs w:val="24"/>
        </w:rPr>
        <w:t>política.</w:t>
      </w:r>
      <w:r w:rsidR="00A3777D" w:rsidRPr="00E91D7D">
        <w:rPr>
          <w:rFonts w:ascii="Arial" w:hAnsi="Arial" w:cs="Arial"/>
          <w:sz w:val="24"/>
          <w:szCs w:val="24"/>
        </w:rPr>
        <w:t xml:space="preserve"> </w:t>
      </w:r>
    </w:p>
    <w:p w:rsidR="00D20A3E" w:rsidRDefault="000763CB" w:rsidP="004E6A4D">
      <w:pPr>
        <w:widowControl w:val="0"/>
        <w:spacing w:after="0" w:line="360" w:lineRule="auto"/>
        <w:ind w:firstLine="709"/>
        <w:jc w:val="both"/>
        <w:rPr>
          <w:rFonts w:ascii="Arial" w:hAnsi="Arial" w:cs="Arial"/>
          <w:sz w:val="24"/>
          <w:szCs w:val="24"/>
        </w:rPr>
      </w:pPr>
      <w:r>
        <w:rPr>
          <w:rFonts w:ascii="Arial" w:hAnsi="Arial" w:cs="Arial"/>
          <w:sz w:val="24"/>
          <w:szCs w:val="24"/>
        </w:rPr>
        <w:t>Como punto de partida</w:t>
      </w:r>
      <w:r w:rsidR="004E6A4D">
        <w:rPr>
          <w:rFonts w:ascii="Arial" w:hAnsi="Arial" w:cs="Arial"/>
          <w:sz w:val="24"/>
          <w:szCs w:val="24"/>
        </w:rPr>
        <w:t xml:space="preserve"> tomamos la </w:t>
      </w:r>
      <w:r w:rsidR="004E6A4D" w:rsidRPr="00681808">
        <w:rPr>
          <w:rFonts w:ascii="Arial" w:hAnsi="Arial" w:cs="Arial"/>
          <w:i/>
          <w:sz w:val="24"/>
          <w:szCs w:val="24"/>
        </w:rPr>
        <w:t>performance política</w:t>
      </w:r>
      <w:r w:rsidR="004E6A4D">
        <w:rPr>
          <w:rFonts w:ascii="Arial" w:hAnsi="Arial" w:cs="Arial"/>
          <w:sz w:val="24"/>
          <w:szCs w:val="24"/>
        </w:rPr>
        <w:t xml:space="preserve"> como un texto, </w:t>
      </w:r>
      <w:r w:rsidR="004E6A4D">
        <w:rPr>
          <w:rFonts w:ascii="Arial" w:hAnsi="Arial" w:cs="Arial"/>
          <w:sz w:val="24"/>
          <w:szCs w:val="24"/>
        </w:rPr>
        <w:lastRenderedPageBreak/>
        <w:t>es decir, como la materialidad que se presenta ante la r</w:t>
      </w:r>
      <w:r>
        <w:rPr>
          <w:rFonts w:ascii="Arial" w:hAnsi="Arial" w:cs="Arial"/>
          <w:sz w:val="24"/>
          <w:szCs w:val="24"/>
        </w:rPr>
        <w:t xml:space="preserve">ecepción. </w:t>
      </w:r>
      <w:r w:rsidR="004E6A4D">
        <w:rPr>
          <w:rFonts w:ascii="Arial" w:hAnsi="Arial" w:cs="Arial"/>
          <w:sz w:val="24"/>
          <w:szCs w:val="24"/>
        </w:rPr>
        <w:t>Siguiendo a</w:t>
      </w:r>
      <w:r w:rsidR="004E6A4D" w:rsidRPr="00E91D7D">
        <w:rPr>
          <w:rFonts w:ascii="Arial" w:hAnsi="Arial" w:cs="Arial"/>
          <w:sz w:val="24"/>
          <w:szCs w:val="24"/>
        </w:rPr>
        <w:t xml:space="preserve"> </w:t>
      </w:r>
      <w:proofErr w:type="spellStart"/>
      <w:r w:rsidR="004E6A4D" w:rsidRPr="00E91D7D">
        <w:rPr>
          <w:rFonts w:ascii="Arial" w:hAnsi="Arial" w:cs="Arial"/>
          <w:sz w:val="24"/>
          <w:szCs w:val="24"/>
        </w:rPr>
        <w:t>Genette</w:t>
      </w:r>
      <w:proofErr w:type="spellEnd"/>
      <w:r w:rsidR="004E6A4D">
        <w:rPr>
          <w:rFonts w:ascii="Arial" w:hAnsi="Arial" w:cs="Arial"/>
          <w:sz w:val="24"/>
          <w:szCs w:val="24"/>
        </w:rPr>
        <w:t xml:space="preserve"> (</w:t>
      </w:r>
      <w:r w:rsidR="004E6A4D" w:rsidRPr="00E91D7D">
        <w:rPr>
          <w:rFonts w:ascii="Arial" w:hAnsi="Arial" w:cs="Arial"/>
          <w:sz w:val="24"/>
          <w:szCs w:val="24"/>
        </w:rPr>
        <w:t>1989)</w:t>
      </w:r>
      <w:r w:rsidR="004E6A4D">
        <w:rPr>
          <w:rFonts w:ascii="Arial" w:hAnsi="Arial" w:cs="Arial"/>
          <w:sz w:val="24"/>
          <w:szCs w:val="24"/>
        </w:rPr>
        <w:t>,</w:t>
      </w:r>
      <w:r w:rsidR="004E6A4D" w:rsidRPr="00E91D7D">
        <w:rPr>
          <w:rFonts w:ascii="Arial" w:hAnsi="Arial" w:cs="Arial"/>
          <w:sz w:val="24"/>
          <w:szCs w:val="24"/>
        </w:rPr>
        <w:t xml:space="preserve"> podemos hablar de </w:t>
      </w:r>
      <w:proofErr w:type="spellStart"/>
      <w:r w:rsidR="004E6A4D" w:rsidRPr="00E91D7D">
        <w:rPr>
          <w:rFonts w:ascii="Arial" w:hAnsi="Arial" w:cs="Arial"/>
          <w:sz w:val="24"/>
          <w:szCs w:val="24"/>
        </w:rPr>
        <w:t>hiperte</w:t>
      </w:r>
      <w:r w:rsidR="004E6A4D">
        <w:rPr>
          <w:rFonts w:ascii="Arial" w:hAnsi="Arial" w:cs="Arial"/>
          <w:sz w:val="24"/>
          <w:szCs w:val="24"/>
        </w:rPr>
        <w:t>xtualidad</w:t>
      </w:r>
      <w:proofErr w:type="spellEnd"/>
      <w:r w:rsidR="004E6A4D">
        <w:rPr>
          <w:rFonts w:ascii="Arial" w:hAnsi="Arial" w:cs="Arial"/>
          <w:sz w:val="24"/>
          <w:szCs w:val="24"/>
        </w:rPr>
        <w:t xml:space="preserve"> siempre que exista</w:t>
      </w:r>
      <w:r w:rsidR="004E6A4D" w:rsidRPr="00E91D7D">
        <w:rPr>
          <w:rFonts w:ascii="Arial" w:hAnsi="Arial" w:cs="Arial"/>
          <w:sz w:val="24"/>
          <w:szCs w:val="24"/>
        </w:rPr>
        <w:t xml:space="preserve"> una relación entre dos textos donde uno, el hipertexto, remite a otro anterior, llamado </w:t>
      </w:r>
      <w:proofErr w:type="spellStart"/>
      <w:r w:rsidR="004E6A4D" w:rsidRPr="00E91D7D">
        <w:rPr>
          <w:rFonts w:ascii="Arial" w:hAnsi="Arial" w:cs="Arial"/>
          <w:sz w:val="24"/>
          <w:szCs w:val="24"/>
        </w:rPr>
        <w:t>hipotexto</w:t>
      </w:r>
      <w:proofErr w:type="spellEnd"/>
      <w:r w:rsidR="004E6A4D" w:rsidRPr="00E91D7D">
        <w:rPr>
          <w:rFonts w:ascii="Arial" w:hAnsi="Arial" w:cs="Arial"/>
          <w:sz w:val="24"/>
          <w:szCs w:val="24"/>
        </w:rPr>
        <w:t>. Este segundo texto puede ser una derivación descriptiva o intelectual del primero.</w:t>
      </w:r>
      <w:r w:rsidR="004E6A4D" w:rsidRPr="00E91D7D">
        <w:rPr>
          <w:rFonts w:ascii="Arial" w:hAnsi="Arial" w:cs="Arial"/>
          <w:b/>
          <w:bCs/>
          <w:sz w:val="24"/>
          <w:szCs w:val="24"/>
          <w:lang w:val="es-ES"/>
        </w:rPr>
        <w:t xml:space="preserve"> </w:t>
      </w:r>
      <w:r w:rsidR="004E6A4D" w:rsidRPr="00E91D7D">
        <w:rPr>
          <w:rFonts w:ascii="Arial" w:hAnsi="Arial" w:cs="Arial"/>
          <w:sz w:val="24"/>
          <w:szCs w:val="24"/>
        </w:rPr>
        <w:t xml:space="preserve">O puede ser una </w:t>
      </w:r>
      <w:r w:rsidR="004E6A4D" w:rsidRPr="00E91D7D">
        <w:rPr>
          <w:rFonts w:ascii="Arial" w:hAnsi="Arial" w:cs="Arial"/>
          <w:i/>
          <w:sz w:val="24"/>
          <w:szCs w:val="24"/>
        </w:rPr>
        <w:t xml:space="preserve">transformación </w:t>
      </w:r>
      <w:r w:rsidR="004E6A4D" w:rsidRPr="00E91D7D">
        <w:rPr>
          <w:rFonts w:ascii="Arial" w:hAnsi="Arial" w:cs="Arial"/>
          <w:sz w:val="24"/>
          <w:szCs w:val="24"/>
        </w:rPr>
        <w:t xml:space="preserve">en la que un </w:t>
      </w:r>
      <w:proofErr w:type="spellStart"/>
      <w:r w:rsidR="004E6A4D" w:rsidRPr="00E91D7D">
        <w:rPr>
          <w:rFonts w:ascii="Arial" w:hAnsi="Arial" w:cs="Arial"/>
          <w:i/>
          <w:sz w:val="24"/>
          <w:szCs w:val="24"/>
        </w:rPr>
        <w:t>metatexto</w:t>
      </w:r>
      <w:proofErr w:type="spellEnd"/>
      <w:r w:rsidR="004E6A4D" w:rsidRPr="00E91D7D">
        <w:rPr>
          <w:rFonts w:ascii="Arial" w:hAnsi="Arial" w:cs="Arial"/>
          <w:sz w:val="24"/>
          <w:szCs w:val="24"/>
        </w:rPr>
        <w:t xml:space="preserve"> evoca, más o menos explícitamente, al hipertexto. La </w:t>
      </w:r>
      <w:proofErr w:type="spellStart"/>
      <w:r w:rsidR="004E6A4D" w:rsidRPr="00E91D7D">
        <w:rPr>
          <w:rFonts w:ascii="Arial" w:hAnsi="Arial" w:cs="Arial"/>
          <w:i/>
          <w:sz w:val="24"/>
          <w:szCs w:val="24"/>
        </w:rPr>
        <w:t>perfomance</w:t>
      </w:r>
      <w:proofErr w:type="spellEnd"/>
      <w:r w:rsidR="004E6A4D" w:rsidRPr="00E91D7D">
        <w:rPr>
          <w:rFonts w:ascii="Arial" w:hAnsi="Arial" w:cs="Arial"/>
          <w:sz w:val="24"/>
          <w:szCs w:val="24"/>
        </w:rPr>
        <w:t xml:space="preserve"> de PA podría describirse como un caso de </w:t>
      </w:r>
      <w:proofErr w:type="spellStart"/>
      <w:r w:rsidR="004E6A4D" w:rsidRPr="00E91D7D">
        <w:rPr>
          <w:rFonts w:ascii="Arial" w:hAnsi="Arial" w:cs="Arial"/>
          <w:i/>
          <w:sz w:val="24"/>
          <w:szCs w:val="24"/>
        </w:rPr>
        <w:t>hipertextualidad</w:t>
      </w:r>
      <w:proofErr w:type="spellEnd"/>
      <w:r w:rsidR="004E6A4D" w:rsidRPr="00E91D7D">
        <w:rPr>
          <w:rFonts w:ascii="Arial" w:hAnsi="Arial" w:cs="Arial"/>
          <w:i/>
          <w:sz w:val="24"/>
          <w:szCs w:val="24"/>
        </w:rPr>
        <w:t xml:space="preserve"> </w:t>
      </w:r>
      <w:r w:rsidR="004E6A4D" w:rsidRPr="00E91D7D">
        <w:rPr>
          <w:rFonts w:ascii="Arial" w:hAnsi="Arial" w:cs="Arial"/>
          <w:sz w:val="24"/>
          <w:szCs w:val="24"/>
        </w:rPr>
        <w:t>en relación con la novela original</w:t>
      </w:r>
      <w:r w:rsidR="004E6A4D">
        <w:rPr>
          <w:rFonts w:ascii="Arial" w:hAnsi="Arial" w:cs="Arial"/>
          <w:sz w:val="24"/>
          <w:szCs w:val="24"/>
        </w:rPr>
        <w:t xml:space="preserve"> y la serie</w:t>
      </w:r>
      <w:r>
        <w:rPr>
          <w:rStyle w:val="Refdenotaalpie"/>
          <w:rFonts w:ascii="Arial" w:hAnsi="Arial" w:cs="Arial"/>
          <w:sz w:val="24"/>
          <w:szCs w:val="24"/>
        </w:rPr>
        <w:footnoteReference w:id="5"/>
      </w:r>
      <w:r w:rsidR="004E6A4D">
        <w:rPr>
          <w:rFonts w:ascii="Arial" w:hAnsi="Arial" w:cs="Arial"/>
          <w:sz w:val="24"/>
          <w:szCs w:val="24"/>
        </w:rPr>
        <w:t xml:space="preserve">, </w:t>
      </w:r>
      <w:proofErr w:type="spellStart"/>
      <w:r w:rsidR="00BD5221">
        <w:rPr>
          <w:rFonts w:ascii="Arial" w:hAnsi="Arial" w:cs="Arial"/>
          <w:sz w:val="24"/>
          <w:szCs w:val="24"/>
        </w:rPr>
        <w:t>metatexto</w:t>
      </w:r>
      <w:proofErr w:type="spellEnd"/>
      <w:r w:rsidR="00BD5221">
        <w:rPr>
          <w:rFonts w:ascii="Arial" w:hAnsi="Arial" w:cs="Arial"/>
          <w:sz w:val="24"/>
          <w:szCs w:val="24"/>
        </w:rPr>
        <w:t xml:space="preserve"> </w:t>
      </w:r>
      <w:r w:rsidR="004E6A4D">
        <w:rPr>
          <w:rFonts w:ascii="Arial" w:hAnsi="Arial" w:cs="Arial"/>
          <w:sz w:val="24"/>
          <w:szCs w:val="24"/>
        </w:rPr>
        <w:t xml:space="preserve">en </w:t>
      </w:r>
      <w:r w:rsidR="00BD5221">
        <w:rPr>
          <w:rFonts w:ascii="Arial" w:hAnsi="Arial" w:cs="Arial"/>
          <w:sz w:val="24"/>
          <w:szCs w:val="24"/>
        </w:rPr>
        <w:t>e</w:t>
      </w:r>
      <w:r w:rsidR="004E6A4D">
        <w:rPr>
          <w:rFonts w:ascii="Arial" w:hAnsi="Arial" w:cs="Arial"/>
          <w:sz w:val="24"/>
          <w:szCs w:val="24"/>
        </w:rPr>
        <w:t xml:space="preserve">l que los elementos imaginarios toman </w:t>
      </w:r>
      <w:r w:rsidR="00BD5221">
        <w:rPr>
          <w:rFonts w:ascii="Arial" w:hAnsi="Arial" w:cs="Arial"/>
          <w:sz w:val="24"/>
          <w:szCs w:val="24"/>
        </w:rPr>
        <w:t xml:space="preserve">nueva </w:t>
      </w:r>
      <w:r w:rsidR="004E6A4D">
        <w:rPr>
          <w:rFonts w:ascii="Arial" w:hAnsi="Arial" w:cs="Arial"/>
          <w:sz w:val="24"/>
          <w:szCs w:val="24"/>
        </w:rPr>
        <w:t>carnadura: los ambientes, los cuerpos, los colores se especifican</w:t>
      </w:r>
      <w:r w:rsidR="00BD5221">
        <w:rPr>
          <w:rFonts w:ascii="Arial" w:hAnsi="Arial" w:cs="Arial"/>
          <w:sz w:val="24"/>
          <w:szCs w:val="24"/>
        </w:rPr>
        <w:t>, así como los sentidos producidos</w:t>
      </w:r>
      <w:r w:rsidR="004E6A4D" w:rsidRPr="00E91D7D">
        <w:rPr>
          <w:rFonts w:ascii="Arial" w:hAnsi="Arial" w:cs="Arial"/>
          <w:sz w:val="24"/>
          <w:szCs w:val="24"/>
        </w:rPr>
        <w:t xml:space="preserve">. </w:t>
      </w:r>
    </w:p>
    <w:p w:rsidR="004E6A4D" w:rsidRDefault="000763CB" w:rsidP="004E6A4D">
      <w:pPr>
        <w:widowControl w:val="0"/>
        <w:spacing w:after="0" w:line="360" w:lineRule="auto"/>
        <w:ind w:firstLine="709"/>
        <w:jc w:val="both"/>
        <w:rPr>
          <w:rFonts w:ascii="Arial" w:hAnsi="Arial" w:cs="Arial"/>
          <w:sz w:val="24"/>
          <w:szCs w:val="24"/>
        </w:rPr>
      </w:pPr>
      <w:r>
        <w:rPr>
          <w:rFonts w:ascii="Arial" w:hAnsi="Arial" w:cs="Arial"/>
          <w:sz w:val="24"/>
          <w:szCs w:val="24"/>
        </w:rPr>
        <w:t>Si l</w:t>
      </w:r>
      <w:r w:rsidR="004E6A4D">
        <w:rPr>
          <w:rFonts w:ascii="Arial" w:hAnsi="Arial" w:cs="Arial"/>
          <w:sz w:val="24"/>
          <w:szCs w:val="24"/>
        </w:rPr>
        <w:t>a serie</w:t>
      </w:r>
      <w:r>
        <w:rPr>
          <w:rFonts w:ascii="Arial" w:hAnsi="Arial" w:cs="Arial"/>
          <w:sz w:val="24"/>
          <w:szCs w:val="24"/>
        </w:rPr>
        <w:t xml:space="preserve"> televisiva</w:t>
      </w:r>
      <w:r w:rsidR="004E6A4D">
        <w:rPr>
          <w:rFonts w:ascii="Arial" w:hAnsi="Arial" w:cs="Arial"/>
          <w:sz w:val="24"/>
          <w:szCs w:val="24"/>
        </w:rPr>
        <w:t xml:space="preserve"> opera como una materialización de los elementos imaginarios que describe la novela</w:t>
      </w:r>
      <w:r>
        <w:rPr>
          <w:rFonts w:ascii="Arial" w:hAnsi="Arial" w:cs="Arial"/>
          <w:sz w:val="24"/>
          <w:szCs w:val="24"/>
        </w:rPr>
        <w:t xml:space="preserve"> y si la </w:t>
      </w:r>
      <w:r w:rsidRPr="006D2E2D">
        <w:rPr>
          <w:rFonts w:ascii="Arial" w:hAnsi="Arial" w:cs="Arial"/>
          <w:i/>
          <w:sz w:val="24"/>
          <w:szCs w:val="24"/>
        </w:rPr>
        <w:t>performance</w:t>
      </w:r>
      <w:r>
        <w:rPr>
          <w:rFonts w:ascii="Arial" w:hAnsi="Arial" w:cs="Arial"/>
          <w:sz w:val="24"/>
          <w:szCs w:val="24"/>
        </w:rPr>
        <w:t xml:space="preserve"> implica una nueva</w:t>
      </w:r>
      <w:r w:rsidR="004E6A4D" w:rsidRPr="00E91D7D">
        <w:rPr>
          <w:rFonts w:ascii="Arial" w:hAnsi="Arial" w:cs="Arial"/>
          <w:sz w:val="24"/>
          <w:szCs w:val="24"/>
        </w:rPr>
        <w:t xml:space="preserve"> transformación en el pasaje de </w:t>
      </w:r>
      <w:r w:rsidR="006C7EA4">
        <w:rPr>
          <w:rFonts w:ascii="Arial" w:hAnsi="Arial" w:cs="Arial"/>
          <w:sz w:val="24"/>
          <w:szCs w:val="24"/>
        </w:rPr>
        <w:t>lo</w:t>
      </w:r>
      <w:r w:rsidR="004E6A4D" w:rsidRPr="00E91D7D">
        <w:rPr>
          <w:rFonts w:ascii="Arial" w:hAnsi="Arial" w:cs="Arial"/>
          <w:sz w:val="24"/>
          <w:szCs w:val="24"/>
        </w:rPr>
        <w:t xml:space="preserve"> narrativo</w:t>
      </w:r>
      <w:r>
        <w:rPr>
          <w:rFonts w:ascii="Arial" w:hAnsi="Arial" w:cs="Arial"/>
          <w:sz w:val="24"/>
          <w:szCs w:val="24"/>
        </w:rPr>
        <w:t xml:space="preserve"> audiovisual</w:t>
      </w:r>
      <w:r w:rsidR="004E6A4D" w:rsidRPr="00E91D7D">
        <w:rPr>
          <w:rFonts w:ascii="Arial" w:hAnsi="Arial" w:cs="Arial"/>
          <w:sz w:val="24"/>
          <w:szCs w:val="24"/>
        </w:rPr>
        <w:t xml:space="preserve"> a</w:t>
      </w:r>
      <w:r w:rsidR="006C7EA4">
        <w:rPr>
          <w:rFonts w:ascii="Arial" w:hAnsi="Arial" w:cs="Arial"/>
          <w:sz w:val="24"/>
          <w:szCs w:val="24"/>
        </w:rPr>
        <w:t xml:space="preserve"> </w:t>
      </w:r>
      <w:r>
        <w:rPr>
          <w:rFonts w:ascii="Arial" w:hAnsi="Arial" w:cs="Arial"/>
          <w:sz w:val="24"/>
          <w:szCs w:val="24"/>
        </w:rPr>
        <w:t xml:space="preserve">la experiencia estética </w:t>
      </w:r>
      <w:r w:rsidR="00563EC1">
        <w:rPr>
          <w:rFonts w:ascii="Arial" w:hAnsi="Arial" w:cs="Arial"/>
          <w:sz w:val="24"/>
          <w:szCs w:val="24"/>
        </w:rPr>
        <w:t>“en presencia”</w:t>
      </w:r>
      <w:r w:rsidR="00D20A3E">
        <w:rPr>
          <w:rFonts w:ascii="Arial" w:hAnsi="Arial" w:cs="Arial"/>
          <w:sz w:val="24"/>
          <w:szCs w:val="24"/>
        </w:rPr>
        <w:t>,</w:t>
      </w:r>
      <w:r w:rsidR="006D2E2D">
        <w:rPr>
          <w:rStyle w:val="Refdenotaalpie"/>
          <w:rFonts w:ascii="Arial" w:hAnsi="Arial" w:cs="Arial"/>
          <w:sz w:val="24"/>
          <w:szCs w:val="24"/>
        </w:rPr>
        <w:footnoteReference w:id="6"/>
      </w:r>
      <w:r w:rsidR="00563EC1">
        <w:rPr>
          <w:rFonts w:ascii="Arial" w:hAnsi="Arial" w:cs="Arial"/>
          <w:sz w:val="24"/>
          <w:szCs w:val="24"/>
        </w:rPr>
        <w:t xml:space="preserve"> propia </w:t>
      </w:r>
      <w:r>
        <w:rPr>
          <w:rFonts w:ascii="Arial" w:hAnsi="Arial" w:cs="Arial"/>
          <w:sz w:val="24"/>
          <w:szCs w:val="24"/>
        </w:rPr>
        <w:t xml:space="preserve">de la </w:t>
      </w:r>
      <w:r w:rsidRPr="000763CB">
        <w:rPr>
          <w:rFonts w:ascii="Arial" w:hAnsi="Arial" w:cs="Arial"/>
          <w:i/>
          <w:sz w:val="24"/>
          <w:szCs w:val="24"/>
        </w:rPr>
        <w:t>performance política</w:t>
      </w:r>
      <w:r w:rsidR="004E6A4D" w:rsidRPr="00E91D7D">
        <w:rPr>
          <w:rFonts w:ascii="Arial" w:hAnsi="Arial" w:cs="Arial"/>
          <w:sz w:val="24"/>
          <w:szCs w:val="24"/>
        </w:rPr>
        <w:t xml:space="preserve">, podemos pensar en una </w:t>
      </w:r>
      <w:proofErr w:type="spellStart"/>
      <w:r w:rsidR="004E6A4D" w:rsidRPr="00E91D7D">
        <w:rPr>
          <w:rFonts w:ascii="Arial" w:hAnsi="Arial" w:cs="Arial"/>
          <w:i/>
          <w:sz w:val="24"/>
          <w:szCs w:val="24"/>
        </w:rPr>
        <w:t>transmodalización</w:t>
      </w:r>
      <w:proofErr w:type="spellEnd"/>
      <w:r w:rsidR="004E6A4D" w:rsidRPr="00E91D7D">
        <w:rPr>
          <w:rFonts w:ascii="Arial" w:hAnsi="Arial" w:cs="Arial"/>
          <w:i/>
          <w:sz w:val="24"/>
          <w:szCs w:val="24"/>
        </w:rPr>
        <w:t xml:space="preserve"> intermodal</w:t>
      </w:r>
      <w:r w:rsidR="004E6A4D" w:rsidRPr="00E91D7D">
        <w:rPr>
          <w:rFonts w:ascii="Arial" w:hAnsi="Arial" w:cs="Arial"/>
          <w:sz w:val="24"/>
          <w:szCs w:val="24"/>
        </w:rPr>
        <w:t xml:space="preserve">, donde hay que tener en cuenta </w:t>
      </w:r>
      <w:r w:rsidR="004E6A4D">
        <w:rPr>
          <w:rFonts w:ascii="Arial" w:hAnsi="Arial" w:cs="Arial"/>
          <w:sz w:val="24"/>
          <w:szCs w:val="24"/>
        </w:rPr>
        <w:t>que</w:t>
      </w:r>
      <w:r w:rsidR="004E6A4D" w:rsidRPr="00E91D7D">
        <w:rPr>
          <w:rFonts w:ascii="Arial" w:hAnsi="Arial" w:cs="Arial"/>
          <w:sz w:val="24"/>
          <w:szCs w:val="24"/>
        </w:rPr>
        <w:t xml:space="preserve"> se modifican categorías como las de tie</w:t>
      </w:r>
      <w:r w:rsidR="004E6A4D">
        <w:rPr>
          <w:rFonts w:ascii="Arial" w:hAnsi="Arial" w:cs="Arial"/>
          <w:sz w:val="24"/>
          <w:szCs w:val="24"/>
        </w:rPr>
        <w:t xml:space="preserve">mpo, </w:t>
      </w:r>
      <w:r w:rsidR="004E6A4D" w:rsidRPr="00E91D7D">
        <w:rPr>
          <w:rFonts w:ascii="Arial" w:hAnsi="Arial" w:cs="Arial"/>
          <w:sz w:val="24"/>
          <w:szCs w:val="24"/>
        </w:rPr>
        <w:t>modo, voz</w:t>
      </w:r>
      <w:r w:rsidR="004E6A4D">
        <w:rPr>
          <w:rFonts w:ascii="Arial" w:hAnsi="Arial" w:cs="Arial"/>
          <w:sz w:val="24"/>
          <w:szCs w:val="24"/>
        </w:rPr>
        <w:t xml:space="preserve"> y</w:t>
      </w:r>
      <w:r w:rsidR="004E6A4D" w:rsidRPr="00E91D7D">
        <w:rPr>
          <w:rFonts w:ascii="Arial" w:hAnsi="Arial" w:cs="Arial"/>
          <w:sz w:val="24"/>
          <w:szCs w:val="24"/>
        </w:rPr>
        <w:t xml:space="preserve"> focalización. Es decir</w:t>
      </w:r>
      <w:r w:rsidR="004E6A4D">
        <w:rPr>
          <w:rFonts w:ascii="Arial" w:hAnsi="Arial" w:cs="Arial"/>
          <w:sz w:val="24"/>
          <w:szCs w:val="24"/>
        </w:rPr>
        <w:t xml:space="preserve"> que</w:t>
      </w:r>
      <w:r w:rsidR="004E6A4D" w:rsidRPr="00E91D7D">
        <w:rPr>
          <w:rFonts w:ascii="Arial" w:hAnsi="Arial" w:cs="Arial"/>
          <w:sz w:val="24"/>
          <w:szCs w:val="24"/>
        </w:rPr>
        <w:t xml:space="preserve"> cambia el “punto de vista”. </w:t>
      </w:r>
      <w:r w:rsidR="004E6A4D">
        <w:rPr>
          <w:rFonts w:ascii="Arial" w:hAnsi="Arial" w:cs="Arial"/>
          <w:sz w:val="24"/>
          <w:szCs w:val="24"/>
        </w:rPr>
        <w:t xml:space="preserve">La </w:t>
      </w:r>
      <w:r w:rsidR="004E6A4D" w:rsidRPr="00E91D7D">
        <w:rPr>
          <w:rFonts w:ascii="Arial" w:hAnsi="Arial" w:cs="Arial"/>
          <w:sz w:val="24"/>
          <w:szCs w:val="24"/>
        </w:rPr>
        <w:t xml:space="preserve">trasposición afecta al texto original (sea el libro o la serie) </w:t>
      </w:r>
      <w:proofErr w:type="spellStart"/>
      <w:r w:rsidR="004E6A4D" w:rsidRPr="00517E40">
        <w:rPr>
          <w:rFonts w:ascii="Arial" w:hAnsi="Arial" w:cs="Arial"/>
          <w:i/>
          <w:sz w:val="24"/>
          <w:szCs w:val="24"/>
        </w:rPr>
        <w:t>diegéticamente</w:t>
      </w:r>
      <w:proofErr w:type="spellEnd"/>
      <w:r w:rsidR="004E6A4D" w:rsidRPr="00E91D7D">
        <w:rPr>
          <w:rFonts w:ascii="Arial" w:hAnsi="Arial" w:cs="Arial"/>
          <w:sz w:val="24"/>
          <w:szCs w:val="24"/>
        </w:rPr>
        <w:t xml:space="preserve">, porque cambia el universo espacio temporal designado para el relato. </w:t>
      </w:r>
      <w:r w:rsidR="004E6A4D">
        <w:rPr>
          <w:rFonts w:ascii="Arial" w:hAnsi="Arial" w:cs="Arial"/>
          <w:sz w:val="24"/>
          <w:szCs w:val="24"/>
        </w:rPr>
        <w:t xml:space="preserve">Así, </w:t>
      </w:r>
      <w:r w:rsidR="004E6A4D" w:rsidRPr="00E91D7D">
        <w:rPr>
          <w:rFonts w:ascii="Arial" w:hAnsi="Arial" w:cs="Arial"/>
          <w:sz w:val="24"/>
          <w:szCs w:val="24"/>
        </w:rPr>
        <w:t>Gilead</w:t>
      </w:r>
      <w:r w:rsidR="00BD5221">
        <w:rPr>
          <w:rFonts w:ascii="Arial" w:hAnsi="Arial" w:cs="Arial"/>
          <w:sz w:val="24"/>
          <w:szCs w:val="24"/>
        </w:rPr>
        <w:t xml:space="preserve">, esa </w:t>
      </w:r>
      <w:proofErr w:type="spellStart"/>
      <w:r w:rsidR="00BD5221">
        <w:rPr>
          <w:rFonts w:ascii="Arial" w:hAnsi="Arial" w:cs="Arial"/>
          <w:sz w:val="24"/>
          <w:szCs w:val="24"/>
        </w:rPr>
        <w:t>distopía</w:t>
      </w:r>
      <w:proofErr w:type="spellEnd"/>
      <w:r w:rsidR="00BD5221">
        <w:rPr>
          <w:rFonts w:ascii="Arial" w:hAnsi="Arial" w:cs="Arial"/>
          <w:sz w:val="24"/>
          <w:szCs w:val="24"/>
        </w:rPr>
        <w:t xml:space="preserve"> opresiva,</w:t>
      </w:r>
      <w:r w:rsidR="004E6A4D" w:rsidRPr="00E91D7D">
        <w:rPr>
          <w:rFonts w:ascii="Arial" w:hAnsi="Arial" w:cs="Arial"/>
          <w:sz w:val="24"/>
          <w:szCs w:val="24"/>
        </w:rPr>
        <w:t xml:space="preserve"> no queda tan lejos, puede ser aquí y ahora. </w:t>
      </w:r>
      <w:r w:rsidR="004E6A4D">
        <w:rPr>
          <w:rFonts w:ascii="Arial" w:hAnsi="Arial" w:cs="Arial"/>
          <w:sz w:val="24"/>
          <w:szCs w:val="24"/>
        </w:rPr>
        <w:t>Se</w:t>
      </w:r>
      <w:r w:rsidR="004E6A4D" w:rsidRPr="00E91D7D">
        <w:rPr>
          <w:rFonts w:ascii="Arial" w:hAnsi="Arial" w:cs="Arial"/>
          <w:sz w:val="24"/>
          <w:szCs w:val="24"/>
        </w:rPr>
        <w:t xml:space="preserve"> produce una </w:t>
      </w:r>
      <w:proofErr w:type="spellStart"/>
      <w:r w:rsidR="004E6A4D" w:rsidRPr="00E91D7D">
        <w:rPr>
          <w:rFonts w:ascii="Arial" w:hAnsi="Arial" w:cs="Arial"/>
          <w:sz w:val="24"/>
          <w:szCs w:val="24"/>
        </w:rPr>
        <w:t>resemantización</w:t>
      </w:r>
      <w:proofErr w:type="spellEnd"/>
      <w:r w:rsidR="004E6A4D" w:rsidRPr="00E91D7D">
        <w:rPr>
          <w:rFonts w:ascii="Arial" w:hAnsi="Arial" w:cs="Arial"/>
          <w:sz w:val="24"/>
          <w:szCs w:val="24"/>
        </w:rPr>
        <w:t xml:space="preserve"> del relato, que afecta la significación misma del </w:t>
      </w:r>
      <w:proofErr w:type="spellStart"/>
      <w:r w:rsidR="004E6A4D" w:rsidRPr="00E91D7D">
        <w:rPr>
          <w:rFonts w:ascii="Arial" w:hAnsi="Arial" w:cs="Arial"/>
          <w:sz w:val="24"/>
          <w:szCs w:val="24"/>
        </w:rPr>
        <w:t>hipotexto</w:t>
      </w:r>
      <w:proofErr w:type="spellEnd"/>
      <w:r w:rsidR="004E6A4D" w:rsidRPr="00E91D7D">
        <w:rPr>
          <w:rStyle w:val="Refdenotaalpie"/>
          <w:rFonts w:ascii="Arial" w:hAnsi="Arial" w:cs="Arial"/>
          <w:sz w:val="24"/>
          <w:szCs w:val="24"/>
        </w:rPr>
        <w:footnoteReference w:id="7"/>
      </w:r>
      <w:r w:rsidR="004E6A4D" w:rsidRPr="00E91D7D">
        <w:rPr>
          <w:rFonts w:ascii="Arial" w:hAnsi="Arial" w:cs="Arial"/>
          <w:sz w:val="24"/>
          <w:szCs w:val="24"/>
        </w:rPr>
        <w:t xml:space="preserve">. </w:t>
      </w:r>
      <w:r w:rsidR="004E6A4D">
        <w:rPr>
          <w:rFonts w:ascii="Arial" w:hAnsi="Arial" w:cs="Arial"/>
          <w:sz w:val="24"/>
          <w:szCs w:val="24"/>
        </w:rPr>
        <w:t>Gilead es Argentina y las esclavas obligadas a procrear contra su voluntad son las mujeres que están obligadas a abortar en la ilegalidad y cuya voz no es escuchada.</w:t>
      </w:r>
    </w:p>
    <w:p w:rsidR="00D97683" w:rsidRPr="00D97683" w:rsidRDefault="00D97683" w:rsidP="00D97683">
      <w:pPr>
        <w:spacing w:after="0" w:line="360" w:lineRule="auto"/>
        <w:jc w:val="both"/>
        <w:rPr>
          <w:rFonts w:ascii="Arial" w:hAnsi="Arial" w:cs="Arial"/>
          <w:b/>
          <w:sz w:val="24"/>
          <w:szCs w:val="24"/>
        </w:rPr>
      </w:pPr>
    </w:p>
    <w:p w:rsidR="00563EC1" w:rsidRDefault="00563EC1" w:rsidP="0006503A">
      <w:pPr>
        <w:spacing w:after="0" w:line="360" w:lineRule="auto"/>
        <w:ind w:firstLine="708"/>
        <w:jc w:val="both"/>
        <w:rPr>
          <w:rFonts w:ascii="Arial" w:hAnsi="Arial" w:cs="Arial"/>
          <w:sz w:val="24"/>
          <w:szCs w:val="24"/>
        </w:rPr>
      </w:pPr>
      <w:r>
        <w:rPr>
          <w:rFonts w:ascii="Arial" w:hAnsi="Arial" w:cs="Arial"/>
          <w:sz w:val="24"/>
          <w:szCs w:val="24"/>
        </w:rPr>
        <w:lastRenderedPageBreak/>
        <w:t xml:space="preserve">El pasaje de lo evocativo ficcional a lo </w:t>
      </w:r>
      <w:proofErr w:type="spellStart"/>
      <w:r>
        <w:rPr>
          <w:rFonts w:ascii="Arial" w:hAnsi="Arial" w:cs="Arial"/>
          <w:sz w:val="24"/>
          <w:szCs w:val="24"/>
        </w:rPr>
        <w:t>experiencial</w:t>
      </w:r>
      <w:proofErr w:type="spellEnd"/>
      <w:r>
        <w:rPr>
          <w:rFonts w:ascii="Arial" w:hAnsi="Arial" w:cs="Arial"/>
          <w:sz w:val="24"/>
          <w:szCs w:val="24"/>
        </w:rPr>
        <w:t xml:space="preserve"> </w:t>
      </w:r>
      <w:proofErr w:type="spellStart"/>
      <w:r>
        <w:rPr>
          <w:rFonts w:ascii="Arial" w:hAnsi="Arial" w:cs="Arial"/>
          <w:sz w:val="24"/>
          <w:szCs w:val="24"/>
        </w:rPr>
        <w:t>performático</w:t>
      </w:r>
      <w:proofErr w:type="spellEnd"/>
      <w:r>
        <w:rPr>
          <w:rFonts w:ascii="Arial" w:hAnsi="Arial" w:cs="Arial"/>
          <w:sz w:val="24"/>
          <w:szCs w:val="24"/>
        </w:rPr>
        <w:t xml:space="preserve"> implica un anclaje contextual que necesariamente nos lleva a </w:t>
      </w:r>
      <w:r w:rsidR="00D97683">
        <w:rPr>
          <w:rFonts w:ascii="Arial" w:hAnsi="Arial" w:cs="Arial"/>
          <w:sz w:val="24"/>
          <w:szCs w:val="24"/>
        </w:rPr>
        <w:t xml:space="preserve">la </w:t>
      </w:r>
      <w:r>
        <w:rPr>
          <w:rFonts w:ascii="Arial" w:hAnsi="Arial" w:cs="Arial"/>
          <w:sz w:val="24"/>
          <w:szCs w:val="24"/>
        </w:rPr>
        <w:t xml:space="preserve">dimensión discursiva. </w:t>
      </w:r>
      <w:r w:rsidR="006C7EA4">
        <w:rPr>
          <w:rFonts w:ascii="Arial" w:hAnsi="Arial" w:cs="Arial"/>
          <w:sz w:val="24"/>
          <w:szCs w:val="24"/>
        </w:rPr>
        <w:t>E</w:t>
      </w:r>
      <w:r w:rsidR="00BD5221">
        <w:rPr>
          <w:rFonts w:ascii="Arial" w:hAnsi="Arial" w:cs="Arial"/>
          <w:sz w:val="24"/>
          <w:szCs w:val="24"/>
        </w:rPr>
        <w:t>ste</w:t>
      </w:r>
      <w:r w:rsidR="00DB11C9">
        <w:rPr>
          <w:rFonts w:ascii="Arial" w:hAnsi="Arial" w:cs="Arial"/>
          <w:sz w:val="24"/>
          <w:szCs w:val="24"/>
        </w:rPr>
        <w:t xml:space="preserve"> plano </w:t>
      </w:r>
      <w:r w:rsidR="006C7EA4">
        <w:rPr>
          <w:rFonts w:ascii="Arial" w:hAnsi="Arial" w:cs="Arial"/>
          <w:sz w:val="24"/>
          <w:szCs w:val="24"/>
        </w:rPr>
        <w:t>nos permite inscribir esta</w:t>
      </w:r>
      <w:r w:rsidR="00605555" w:rsidRPr="00E91D7D">
        <w:rPr>
          <w:rFonts w:ascii="Arial" w:hAnsi="Arial" w:cs="Arial"/>
          <w:sz w:val="24"/>
          <w:szCs w:val="24"/>
        </w:rPr>
        <w:t xml:space="preserve"> </w:t>
      </w:r>
      <w:proofErr w:type="spellStart"/>
      <w:r w:rsidR="00605555" w:rsidRPr="00681808">
        <w:rPr>
          <w:rFonts w:ascii="Arial" w:hAnsi="Arial" w:cs="Arial"/>
          <w:i/>
          <w:sz w:val="24"/>
          <w:szCs w:val="24"/>
        </w:rPr>
        <w:t>resemantización</w:t>
      </w:r>
      <w:proofErr w:type="spellEnd"/>
      <w:r w:rsidR="00605555" w:rsidRPr="00E91D7D">
        <w:rPr>
          <w:rFonts w:ascii="Arial" w:hAnsi="Arial" w:cs="Arial"/>
          <w:sz w:val="24"/>
          <w:szCs w:val="24"/>
        </w:rPr>
        <w:t xml:space="preserve"> de </w:t>
      </w:r>
      <w:r w:rsidR="0006503A">
        <w:rPr>
          <w:rFonts w:ascii="Arial" w:hAnsi="Arial" w:cs="Arial"/>
          <w:sz w:val="24"/>
          <w:szCs w:val="24"/>
        </w:rPr>
        <w:t>los</w:t>
      </w:r>
      <w:r w:rsidR="00605555" w:rsidRPr="00E91D7D">
        <w:rPr>
          <w:rFonts w:ascii="Arial" w:hAnsi="Arial" w:cs="Arial"/>
          <w:sz w:val="24"/>
          <w:szCs w:val="24"/>
        </w:rPr>
        <w:t xml:space="preserve"> prod</w:t>
      </w:r>
      <w:r w:rsidR="00A3777D" w:rsidRPr="00E91D7D">
        <w:rPr>
          <w:rFonts w:ascii="Arial" w:hAnsi="Arial" w:cs="Arial"/>
          <w:sz w:val="24"/>
          <w:szCs w:val="24"/>
        </w:rPr>
        <w:t>ucto</w:t>
      </w:r>
      <w:r w:rsidR="0006503A">
        <w:rPr>
          <w:rFonts w:ascii="Arial" w:hAnsi="Arial" w:cs="Arial"/>
          <w:sz w:val="24"/>
          <w:szCs w:val="24"/>
        </w:rPr>
        <w:t>s</w:t>
      </w:r>
      <w:r w:rsidR="006C7EA4">
        <w:rPr>
          <w:rFonts w:ascii="Arial" w:hAnsi="Arial" w:cs="Arial"/>
          <w:sz w:val="24"/>
          <w:szCs w:val="24"/>
        </w:rPr>
        <w:t xml:space="preserve"> en sus condiciones de producción, circulación e interpretación, atendiendo a la vida dinámica de los</w:t>
      </w:r>
      <w:r w:rsidR="0006503A">
        <w:rPr>
          <w:rFonts w:ascii="Arial" w:hAnsi="Arial" w:cs="Arial"/>
          <w:sz w:val="24"/>
          <w:szCs w:val="24"/>
        </w:rPr>
        <w:t xml:space="preserve"> fenómenos del sentido y sus desplazamientos. En verdad, todos los componentes de est</w:t>
      </w:r>
      <w:r w:rsidR="006C7EA4">
        <w:rPr>
          <w:rFonts w:ascii="Arial" w:hAnsi="Arial" w:cs="Arial"/>
          <w:sz w:val="24"/>
          <w:szCs w:val="24"/>
        </w:rPr>
        <w:t>a serie</w:t>
      </w:r>
      <w:r w:rsidR="0006503A">
        <w:rPr>
          <w:rFonts w:ascii="Arial" w:hAnsi="Arial" w:cs="Arial"/>
          <w:sz w:val="24"/>
          <w:szCs w:val="24"/>
        </w:rPr>
        <w:t xml:space="preserve"> de </w:t>
      </w:r>
      <w:r w:rsidR="006C7EA4">
        <w:rPr>
          <w:rFonts w:ascii="Arial" w:hAnsi="Arial" w:cs="Arial"/>
          <w:sz w:val="24"/>
          <w:szCs w:val="24"/>
        </w:rPr>
        <w:t>textos</w:t>
      </w:r>
      <w:r w:rsidR="0006503A">
        <w:rPr>
          <w:rFonts w:ascii="Arial" w:hAnsi="Arial" w:cs="Arial"/>
          <w:sz w:val="24"/>
          <w:szCs w:val="24"/>
        </w:rPr>
        <w:t xml:space="preserve"> se </w:t>
      </w:r>
      <w:proofErr w:type="spellStart"/>
      <w:r w:rsidR="0006503A">
        <w:rPr>
          <w:rFonts w:ascii="Arial" w:hAnsi="Arial" w:cs="Arial"/>
          <w:sz w:val="24"/>
          <w:szCs w:val="24"/>
        </w:rPr>
        <w:t>resemantizan</w:t>
      </w:r>
      <w:proofErr w:type="spellEnd"/>
      <w:r w:rsidR="0006503A">
        <w:rPr>
          <w:rFonts w:ascii="Arial" w:hAnsi="Arial" w:cs="Arial"/>
          <w:sz w:val="24"/>
          <w:szCs w:val="24"/>
        </w:rPr>
        <w:t xml:space="preserve"> a partir de cada nueva </w:t>
      </w:r>
      <w:r w:rsidR="002B74CD">
        <w:rPr>
          <w:rFonts w:ascii="Arial" w:hAnsi="Arial" w:cs="Arial"/>
          <w:sz w:val="24"/>
          <w:szCs w:val="24"/>
        </w:rPr>
        <w:t>emergencia</w:t>
      </w:r>
      <w:r w:rsidR="00DB11C9">
        <w:rPr>
          <w:rFonts w:ascii="Arial" w:hAnsi="Arial" w:cs="Arial"/>
          <w:sz w:val="24"/>
          <w:szCs w:val="24"/>
        </w:rPr>
        <w:t xml:space="preserve">, que implica </w:t>
      </w:r>
      <w:r w:rsidR="002B74CD">
        <w:rPr>
          <w:rFonts w:ascii="Arial" w:hAnsi="Arial" w:cs="Arial"/>
          <w:sz w:val="24"/>
          <w:szCs w:val="24"/>
        </w:rPr>
        <w:t>l</w:t>
      </w:r>
      <w:r w:rsidR="00DB11C9">
        <w:rPr>
          <w:rFonts w:ascii="Arial" w:hAnsi="Arial" w:cs="Arial"/>
          <w:sz w:val="24"/>
          <w:szCs w:val="24"/>
        </w:rPr>
        <w:t xml:space="preserve">a </w:t>
      </w:r>
      <w:r w:rsidR="002B74CD">
        <w:rPr>
          <w:rFonts w:ascii="Arial" w:hAnsi="Arial" w:cs="Arial"/>
          <w:sz w:val="24"/>
          <w:szCs w:val="24"/>
        </w:rPr>
        <w:t>re</w:t>
      </w:r>
      <w:r w:rsidR="00DB11C9">
        <w:rPr>
          <w:rFonts w:ascii="Arial" w:hAnsi="Arial" w:cs="Arial"/>
          <w:sz w:val="24"/>
          <w:szCs w:val="24"/>
        </w:rPr>
        <w:t>lectura de cada uno de ellos</w:t>
      </w:r>
      <w:r w:rsidR="002B74CD">
        <w:rPr>
          <w:rFonts w:ascii="Arial" w:hAnsi="Arial" w:cs="Arial"/>
          <w:sz w:val="24"/>
          <w:szCs w:val="24"/>
        </w:rPr>
        <w:t xml:space="preserve"> al</w:t>
      </w:r>
      <w:r w:rsidR="00DB11C9">
        <w:rPr>
          <w:rFonts w:ascii="Arial" w:hAnsi="Arial" w:cs="Arial"/>
          <w:sz w:val="24"/>
          <w:szCs w:val="24"/>
        </w:rPr>
        <w:t xml:space="preserve"> actualiza</w:t>
      </w:r>
      <w:r w:rsidR="002B74CD">
        <w:rPr>
          <w:rFonts w:ascii="Arial" w:hAnsi="Arial" w:cs="Arial"/>
          <w:sz w:val="24"/>
          <w:szCs w:val="24"/>
        </w:rPr>
        <w:t>rse</w:t>
      </w:r>
      <w:r w:rsidR="00DB11C9">
        <w:rPr>
          <w:rFonts w:ascii="Arial" w:hAnsi="Arial" w:cs="Arial"/>
          <w:sz w:val="24"/>
          <w:szCs w:val="24"/>
        </w:rPr>
        <w:t xml:space="preserve"> sus condiciones de recepción</w:t>
      </w:r>
      <w:r w:rsidR="0006503A">
        <w:rPr>
          <w:rFonts w:ascii="Arial" w:hAnsi="Arial" w:cs="Arial"/>
          <w:sz w:val="24"/>
          <w:szCs w:val="24"/>
        </w:rPr>
        <w:t>.</w:t>
      </w:r>
      <w:r w:rsidR="002F7407">
        <w:rPr>
          <w:rFonts w:ascii="Arial" w:hAnsi="Arial" w:cs="Arial"/>
          <w:sz w:val="24"/>
          <w:szCs w:val="24"/>
        </w:rPr>
        <w:t xml:space="preserve"> </w:t>
      </w:r>
    </w:p>
    <w:p w:rsidR="00A82EA0" w:rsidRDefault="00DB11C9" w:rsidP="0006503A">
      <w:pPr>
        <w:spacing w:after="0" w:line="360" w:lineRule="auto"/>
        <w:ind w:firstLine="708"/>
        <w:jc w:val="both"/>
        <w:rPr>
          <w:rFonts w:ascii="Arial" w:hAnsi="Arial" w:cs="Arial"/>
          <w:sz w:val="24"/>
          <w:szCs w:val="24"/>
        </w:rPr>
      </w:pPr>
      <w:r>
        <w:rPr>
          <w:rFonts w:ascii="Arial" w:hAnsi="Arial" w:cs="Arial"/>
          <w:sz w:val="24"/>
          <w:szCs w:val="24"/>
        </w:rPr>
        <w:t>Desde que la</w:t>
      </w:r>
      <w:r w:rsidR="002F7407">
        <w:rPr>
          <w:rFonts w:ascii="Arial" w:hAnsi="Arial" w:cs="Arial"/>
          <w:sz w:val="24"/>
          <w:szCs w:val="24"/>
        </w:rPr>
        <w:t xml:space="preserve"> </w:t>
      </w:r>
      <w:r w:rsidR="002F7407" w:rsidRPr="00674E96">
        <w:rPr>
          <w:rFonts w:ascii="Arial" w:hAnsi="Arial" w:cs="Arial"/>
          <w:i/>
          <w:sz w:val="24"/>
          <w:szCs w:val="24"/>
        </w:rPr>
        <w:t>performance</w:t>
      </w:r>
      <w:r w:rsidR="002F7407">
        <w:rPr>
          <w:rFonts w:ascii="Arial" w:hAnsi="Arial" w:cs="Arial"/>
          <w:sz w:val="24"/>
          <w:szCs w:val="24"/>
        </w:rPr>
        <w:t xml:space="preserve"> </w:t>
      </w:r>
      <w:r>
        <w:rPr>
          <w:rFonts w:ascii="Arial" w:hAnsi="Arial" w:cs="Arial"/>
          <w:sz w:val="24"/>
          <w:szCs w:val="24"/>
        </w:rPr>
        <w:t>se inscribe en el campo político, sigue la huella, se asocia</w:t>
      </w:r>
      <w:r w:rsidR="002B74CD">
        <w:rPr>
          <w:rFonts w:ascii="Arial" w:hAnsi="Arial" w:cs="Arial"/>
          <w:sz w:val="24"/>
          <w:szCs w:val="24"/>
        </w:rPr>
        <w:t>,</w:t>
      </w:r>
      <w:r>
        <w:rPr>
          <w:rFonts w:ascii="Arial" w:hAnsi="Arial" w:cs="Arial"/>
          <w:sz w:val="24"/>
          <w:szCs w:val="24"/>
        </w:rPr>
        <w:t xml:space="preserve"> al enunciador modelo de la comunicación política</w:t>
      </w:r>
      <w:r w:rsidR="002B74CD">
        <w:rPr>
          <w:rFonts w:ascii="Arial" w:hAnsi="Arial" w:cs="Arial"/>
          <w:sz w:val="24"/>
          <w:szCs w:val="24"/>
        </w:rPr>
        <w:t xml:space="preserve"> –en términos de </w:t>
      </w:r>
      <w:proofErr w:type="spellStart"/>
      <w:r w:rsidR="002B74CD">
        <w:rPr>
          <w:rFonts w:ascii="Arial" w:hAnsi="Arial" w:cs="Arial"/>
          <w:sz w:val="24"/>
          <w:szCs w:val="24"/>
        </w:rPr>
        <w:t>Rancière</w:t>
      </w:r>
      <w:proofErr w:type="spellEnd"/>
      <w:r w:rsidR="002B74CD">
        <w:rPr>
          <w:rFonts w:ascii="Arial" w:hAnsi="Arial" w:cs="Arial"/>
          <w:sz w:val="24"/>
          <w:szCs w:val="24"/>
        </w:rPr>
        <w:t xml:space="preserve"> </w:t>
      </w:r>
      <w:r w:rsidR="002B74CD" w:rsidRPr="009D0E30">
        <w:rPr>
          <w:rFonts w:ascii="Arial" w:hAnsi="Arial" w:cs="Arial"/>
          <w:sz w:val="24"/>
          <w:szCs w:val="24"/>
        </w:rPr>
        <w:t>(19</w:t>
      </w:r>
      <w:r w:rsidR="009D0E30" w:rsidRPr="009D0E30">
        <w:rPr>
          <w:rFonts w:ascii="Arial" w:hAnsi="Arial" w:cs="Arial"/>
          <w:sz w:val="24"/>
          <w:szCs w:val="24"/>
        </w:rPr>
        <w:t>9</w:t>
      </w:r>
      <w:r w:rsidR="009D0E30">
        <w:rPr>
          <w:rFonts w:ascii="Arial" w:hAnsi="Arial" w:cs="Arial"/>
          <w:sz w:val="24"/>
          <w:szCs w:val="24"/>
        </w:rPr>
        <w:t>5</w:t>
      </w:r>
      <w:r w:rsidR="002B74CD">
        <w:rPr>
          <w:rFonts w:ascii="Arial" w:hAnsi="Arial" w:cs="Arial"/>
          <w:sz w:val="24"/>
          <w:szCs w:val="24"/>
        </w:rPr>
        <w:t>), opuesta a la política como policía– y por ende</w:t>
      </w:r>
      <w:r w:rsidR="002F7407">
        <w:rPr>
          <w:rFonts w:ascii="Arial" w:hAnsi="Arial" w:cs="Arial"/>
          <w:sz w:val="24"/>
          <w:szCs w:val="24"/>
        </w:rPr>
        <w:t xml:space="preserve"> ya no se leen de la misma manera la serie y la novela. Ese es el asunto de la </w:t>
      </w:r>
      <w:proofErr w:type="spellStart"/>
      <w:r w:rsidR="002F7407">
        <w:rPr>
          <w:rFonts w:ascii="Arial" w:hAnsi="Arial" w:cs="Arial"/>
          <w:sz w:val="24"/>
          <w:szCs w:val="24"/>
        </w:rPr>
        <w:t>hipermediatización</w:t>
      </w:r>
      <w:proofErr w:type="spellEnd"/>
      <w:r w:rsidR="002F7407">
        <w:rPr>
          <w:rFonts w:ascii="Arial" w:hAnsi="Arial" w:cs="Arial"/>
          <w:sz w:val="24"/>
          <w:szCs w:val="24"/>
        </w:rPr>
        <w:t>: la convergencia no solo es de medios, incluidas las plataformas con base en internet, sino también de sentidos</w:t>
      </w:r>
      <w:r w:rsidR="00BD5221">
        <w:rPr>
          <w:rFonts w:ascii="Arial" w:hAnsi="Arial" w:cs="Arial"/>
          <w:sz w:val="24"/>
          <w:szCs w:val="24"/>
        </w:rPr>
        <w:t xml:space="preserve"> y de dispositivos enunciativos</w:t>
      </w:r>
      <w:r w:rsidR="002F7407">
        <w:rPr>
          <w:rFonts w:ascii="Arial" w:hAnsi="Arial" w:cs="Arial"/>
          <w:sz w:val="24"/>
          <w:szCs w:val="24"/>
        </w:rPr>
        <w:t>.</w:t>
      </w:r>
      <w:r w:rsidR="00674E96">
        <w:rPr>
          <w:rFonts w:ascii="Arial" w:hAnsi="Arial" w:cs="Arial"/>
          <w:sz w:val="24"/>
          <w:szCs w:val="24"/>
        </w:rPr>
        <w:t xml:space="preserve"> Y de auras, tomando el concepto de </w:t>
      </w:r>
      <w:proofErr w:type="spellStart"/>
      <w:r w:rsidR="00674E96">
        <w:rPr>
          <w:rFonts w:ascii="Arial" w:hAnsi="Arial" w:cs="Arial"/>
          <w:sz w:val="24"/>
          <w:szCs w:val="24"/>
        </w:rPr>
        <w:t>Benjamin</w:t>
      </w:r>
      <w:proofErr w:type="spellEnd"/>
      <w:r w:rsidR="002B74CD">
        <w:rPr>
          <w:rFonts w:ascii="Arial" w:hAnsi="Arial" w:cs="Arial"/>
          <w:sz w:val="24"/>
          <w:szCs w:val="24"/>
        </w:rPr>
        <w:t xml:space="preserve"> (</w:t>
      </w:r>
      <w:r w:rsidR="00C7415D">
        <w:rPr>
          <w:rFonts w:ascii="Arial" w:hAnsi="Arial" w:cs="Arial"/>
          <w:sz w:val="24"/>
          <w:szCs w:val="24"/>
        </w:rPr>
        <w:t>1989)</w:t>
      </w:r>
      <w:r w:rsidR="00674E96">
        <w:rPr>
          <w:rFonts w:ascii="Arial" w:hAnsi="Arial" w:cs="Arial"/>
          <w:sz w:val="24"/>
          <w:szCs w:val="24"/>
        </w:rPr>
        <w:t xml:space="preserve">. </w:t>
      </w:r>
      <w:r w:rsidR="00A82EA0">
        <w:rPr>
          <w:rFonts w:ascii="Arial" w:hAnsi="Arial" w:cs="Arial"/>
          <w:sz w:val="24"/>
          <w:szCs w:val="24"/>
        </w:rPr>
        <w:t>¿</w:t>
      </w:r>
      <w:r w:rsidR="00674E96">
        <w:rPr>
          <w:rFonts w:ascii="Arial" w:hAnsi="Arial" w:cs="Arial"/>
          <w:sz w:val="24"/>
          <w:szCs w:val="24"/>
        </w:rPr>
        <w:t xml:space="preserve">La novela y la serie se vuelven </w:t>
      </w:r>
      <w:r w:rsidR="00977373">
        <w:rPr>
          <w:rFonts w:ascii="Arial" w:hAnsi="Arial" w:cs="Arial"/>
          <w:sz w:val="24"/>
          <w:szCs w:val="24"/>
        </w:rPr>
        <w:t>“</w:t>
      </w:r>
      <w:r w:rsidR="00674E96">
        <w:rPr>
          <w:rFonts w:ascii="Arial" w:hAnsi="Arial" w:cs="Arial"/>
          <w:sz w:val="24"/>
          <w:szCs w:val="24"/>
        </w:rPr>
        <w:t>directamente</w:t>
      </w:r>
      <w:r w:rsidR="00977373">
        <w:rPr>
          <w:rFonts w:ascii="Arial" w:hAnsi="Arial" w:cs="Arial"/>
          <w:sz w:val="24"/>
          <w:szCs w:val="24"/>
        </w:rPr>
        <w:t>”</w:t>
      </w:r>
      <w:r w:rsidR="00674E96">
        <w:rPr>
          <w:rFonts w:ascii="Arial" w:hAnsi="Arial" w:cs="Arial"/>
          <w:sz w:val="24"/>
          <w:szCs w:val="24"/>
        </w:rPr>
        <w:t xml:space="preserve"> políticas al actualizarse en la </w:t>
      </w:r>
      <w:proofErr w:type="spellStart"/>
      <w:r w:rsidR="00674E96" w:rsidRPr="00977373">
        <w:rPr>
          <w:rFonts w:ascii="Arial" w:hAnsi="Arial" w:cs="Arial"/>
          <w:i/>
          <w:sz w:val="24"/>
          <w:szCs w:val="24"/>
        </w:rPr>
        <w:t>perfomance</w:t>
      </w:r>
      <w:proofErr w:type="spellEnd"/>
      <w:r w:rsidR="00674E96">
        <w:rPr>
          <w:rFonts w:ascii="Arial" w:hAnsi="Arial" w:cs="Arial"/>
          <w:sz w:val="24"/>
          <w:szCs w:val="24"/>
        </w:rPr>
        <w:t>, que las inscribe</w:t>
      </w:r>
      <w:r w:rsidR="00977373">
        <w:rPr>
          <w:rFonts w:ascii="Arial" w:hAnsi="Arial" w:cs="Arial"/>
          <w:sz w:val="24"/>
          <w:szCs w:val="24"/>
        </w:rPr>
        <w:t xml:space="preserve"> en un conflicto particular y local</w:t>
      </w:r>
      <w:r w:rsidR="00A82EA0">
        <w:rPr>
          <w:rFonts w:ascii="Arial" w:hAnsi="Arial" w:cs="Arial"/>
          <w:sz w:val="24"/>
          <w:szCs w:val="24"/>
        </w:rPr>
        <w:t>?</w:t>
      </w:r>
      <w:r w:rsidR="00563EC1">
        <w:rPr>
          <w:rFonts w:ascii="Arial" w:hAnsi="Arial" w:cs="Arial"/>
          <w:sz w:val="24"/>
          <w:szCs w:val="24"/>
        </w:rPr>
        <w:t xml:space="preserve"> ¿</w:t>
      </w:r>
      <w:proofErr w:type="gramStart"/>
      <w:r w:rsidR="00563EC1">
        <w:rPr>
          <w:rFonts w:ascii="Arial" w:hAnsi="Arial" w:cs="Arial"/>
          <w:sz w:val="24"/>
          <w:szCs w:val="24"/>
        </w:rPr>
        <w:t>pierden</w:t>
      </w:r>
      <w:proofErr w:type="gramEnd"/>
      <w:r w:rsidR="00563EC1">
        <w:rPr>
          <w:rFonts w:ascii="Arial" w:hAnsi="Arial" w:cs="Arial"/>
          <w:sz w:val="24"/>
          <w:szCs w:val="24"/>
        </w:rPr>
        <w:t xml:space="preserve"> su aura artística?</w:t>
      </w:r>
      <w:r w:rsidR="00A82EA0">
        <w:rPr>
          <w:rFonts w:ascii="Arial" w:hAnsi="Arial" w:cs="Arial"/>
          <w:sz w:val="24"/>
          <w:szCs w:val="24"/>
        </w:rPr>
        <w:t xml:space="preserve"> ¿O acaso la serie</w:t>
      </w:r>
      <w:r w:rsidR="00563EC1">
        <w:rPr>
          <w:rFonts w:ascii="Arial" w:hAnsi="Arial" w:cs="Arial"/>
          <w:sz w:val="24"/>
          <w:szCs w:val="24"/>
        </w:rPr>
        <w:t xml:space="preserve"> televisiva</w:t>
      </w:r>
      <w:r w:rsidR="00A82EA0">
        <w:rPr>
          <w:rFonts w:ascii="Arial" w:hAnsi="Arial" w:cs="Arial"/>
          <w:sz w:val="24"/>
          <w:szCs w:val="24"/>
        </w:rPr>
        <w:t xml:space="preserve"> y la </w:t>
      </w:r>
      <w:r w:rsidR="00A82EA0" w:rsidRPr="00BD5221">
        <w:rPr>
          <w:rFonts w:ascii="Arial" w:hAnsi="Arial" w:cs="Arial"/>
          <w:i/>
          <w:sz w:val="24"/>
          <w:szCs w:val="24"/>
        </w:rPr>
        <w:t>performance</w:t>
      </w:r>
      <w:r w:rsidR="00A82EA0">
        <w:rPr>
          <w:rFonts w:ascii="Arial" w:hAnsi="Arial" w:cs="Arial"/>
          <w:sz w:val="24"/>
          <w:szCs w:val="24"/>
        </w:rPr>
        <w:t xml:space="preserve"> ingresan al “mundo del arte”?</w:t>
      </w:r>
      <w:r w:rsidR="00977373">
        <w:rPr>
          <w:rFonts w:ascii="Arial" w:hAnsi="Arial" w:cs="Arial"/>
          <w:sz w:val="24"/>
          <w:szCs w:val="24"/>
        </w:rPr>
        <w:t xml:space="preserve"> </w:t>
      </w:r>
      <w:r w:rsidR="00A82EA0">
        <w:rPr>
          <w:rFonts w:ascii="Arial" w:hAnsi="Arial" w:cs="Arial"/>
          <w:sz w:val="24"/>
          <w:szCs w:val="24"/>
        </w:rPr>
        <w:t>Y, en tal caso, ¿qué concepci</w:t>
      </w:r>
      <w:r w:rsidR="006C7EA4">
        <w:rPr>
          <w:rFonts w:ascii="Arial" w:hAnsi="Arial" w:cs="Arial"/>
          <w:sz w:val="24"/>
          <w:szCs w:val="24"/>
        </w:rPr>
        <w:t>ones de</w:t>
      </w:r>
      <w:r w:rsidR="00A82EA0">
        <w:rPr>
          <w:rFonts w:ascii="Arial" w:hAnsi="Arial" w:cs="Arial"/>
          <w:sz w:val="24"/>
          <w:szCs w:val="24"/>
        </w:rPr>
        <w:t xml:space="preserve"> arte</w:t>
      </w:r>
      <w:r w:rsidR="006C7EA4">
        <w:rPr>
          <w:rFonts w:ascii="Arial" w:hAnsi="Arial" w:cs="Arial"/>
          <w:sz w:val="24"/>
          <w:szCs w:val="24"/>
        </w:rPr>
        <w:t xml:space="preserve"> y de política</w:t>
      </w:r>
      <w:r w:rsidR="00A82EA0">
        <w:rPr>
          <w:rFonts w:ascii="Arial" w:hAnsi="Arial" w:cs="Arial"/>
          <w:sz w:val="24"/>
          <w:szCs w:val="24"/>
        </w:rPr>
        <w:t xml:space="preserve"> se pone</w:t>
      </w:r>
      <w:r w:rsidR="006C7EA4">
        <w:rPr>
          <w:rFonts w:ascii="Arial" w:hAnsi="Arial" w:cs="Arial"/>
          <w:sz w:val="24"/>
          <w:szCs w:val="24"/>
        </w:rPr>
        <w:t>n</w:t>
      </w:r>
      <w:r w:rsidR="00A82EA0">
        <w:rPr>
          <w:rFonts w:ascii="Arial" w:hAnsi="Arial" w:cs="Arial"/>
          <w:sz w:val="24"/>
          <w:szCs w:val="24"/>
        </w:rPr>
        <w:t xml:space="preserve"> en escena? </w:t>
      </w:r>
      <w:r w:rsidR="00977373">
        <w:rPr>
          <w:rFonts w:ascii="Arial" w:hAnsi="Arial" w:cs="Arial"/>
          <w:sz w:val="24"/>
          <w:szCs w:val="24"/>
        </w:rPr>
        <w:t>Esto dicho en términos de especificar las condiciones de producción de estos discursos</w:t>
      </w:r>
      <w:r w:rsidR="00A82EA0">
        <w:rPr>
          <w:rFonts w:ascii="Arial" w:hAnsi="Arial" w:cs="Arial"/>
          <w:sz w:val="24"/>
          <w:szCs w:val="24"/>
        </w:rPr>
        <w:t xml:space="preserve"> y el modo en el que modelan su recepción</w:t>
      </w:r>
      <w:r w:rsidR="00563EC1">
        <w:rPr>
          <w:rFonts w:ascii="Arial" w:hAnsi="Arial" w:cs="Arial"/>
          <w:sz w:val="24"/>
          <w:szCs w:val="24"/>
        </w:rPr>
        <w:t xml:space="preserve">, </w:t>
      </w:r>
      <w:r w:rsidR="00BD5221">
        <w:rPr>
          <w:rFonts w:ascii="Arial" w:hAnsi="Arial" w:cs="Arial"/>
          <w:sz w:val="24"/>
          <w:szCs w:val="24"/>
        </w:rPr>
        <w:t>construyendo subjetividades</w:t>
      </w:r>
      <w:r w:rsidR="00977373">
        <w:rPr>
          <w:rFonts w:ascii="Arial" w:hAnsi="Arial" w:cs="Arial"/>
          <w:sz w:val="24"/>
          <w:szCs w:val="24"/>
        </w:rPr>
        <w:t xml:space="preserve">. </w:t>
      </w:r>
    </w:p>
    <w:p w:rsidR="00E66168" w:rsidRDefault="00E66168" w:rsidP="00D97683">
      <w:pPr>
        <w:widowControl w:val="0"/>
        <w:spacing w:after="0" w:line="360" w:lineRule="auto"/>
        <w:jc w:val="both"/>
        <w:rPr>
          <w:rFonts w:ascii="Arial" w:hAnsi="Arial" w:cs="Arial"/>
          <w:sz w:val="24"/>
          <w:szCs w:val="24"/>
        </w:rPr>
      </w:pPr>
    </w:p>
    <w:p w:rsidR="00D97683" w:rsidRPr="00D97683" w:rsidRDefault="00D97683" w:rsidP="00D97683">
      <w:pPr>
        <w:widowControl w:val="0"/>
        <w:spacing w:after="0" w:line="360" w:lineRule="auto"/>
        <w:jc w:val="both"/>
        <w:rPr>
          <w:rFonts w:ascii="Arial" w:hAnsi="Arial" w:cs="Arial"/>
          <w:b/>
          <w:sz w:val="24"/>
          <w:szCs w:val="24"/>
        </w:rPr>
      </w:pPr>
      <w:r w:rsidRPr="00D97683">
        <w:rPr>
          <w:rFonts w:ascii="Arial" w:hAnsi="Arial" w:cs="Arial"/>
          <w:b/>
          <w:sz w:val="24"/>
          <w:szCs w:val="24"/>
        </w:rPr>
        <w:t>Subjetividades políticas</w:t>
      </w:r>
      <w:r w:rsidR="005B0EB7">
        <w:rPr>
          <w:rFonts w:ascii="Arial" w:hAnsi="Arial" w:cs="Arial"/>
          <w:b/>
          <w:sz w:val="24"/>
          <w:szCs w:val="24"/>
        </w:rPr>
        <w:t>: enunciación</w:t>
      </w:r>
      <w:r w:rsidR="001C6E47">
        <w:rPr>
          <w:rFonts w:ascii="Arial" w:hAnsi="Arial" w:cs="Arial"/>
          <w:b/>
          <w:sz w:val="24"/>
          <w:szCs w:val="24"/>
        </w:rPr>
        <w:t xml:space="preserve"> e interpelación</w:t>
      </w:r>
    </w:p>
    <w:p w:rsidR="00D97683" w:rsidRDefault="00E66168" w:rsidP="00D97683">
      <w:pPr>
        <w:widowControl w:val="0"/>
        <w:spacing w:after="0" w:line="360" w:lineRule="auto"/>
        <w:ind w:firstLine="709"/>
        <w:jc w:val="both"/>
        <w:rPr>
          <w:rFonts w:ascii="Arial" w:hAnsi="Arial" w:cs="Arial"/>
          <w:sz w:val="24"/>
          <w:szCs w:val="24"/>
        </w:rPr>
      </w:pPr>
      <w:r w:rsidRPr="00E66168">
        <w:rPr>
          <w:rFonts w:ascii="Arial" w:hAnsi="Arial" w:cs="Arial"/>
          <w:sz w:val="24"/>
          <w:szCs w:val="24"/>
        </w:rPr>
        <w:t>E</w:t>
      </w:r>
      <w:r w:rsidR="00BD5221" w:rsidRPr="00E66168">
        <w:rPr>
          <w:rFonts w:ascii="Arial" w:hAnsi="Arial" w:cs="Arial"/>
          <w:sz w:val="24"/>
          <w:szCs w:val="24"/>
        </w:rPr>
        <w:t>l pasaje</w:t>
      </w:r>
      <w:r w:rsidR="00977373" w:rsidRPr="00646231">
        <w:rPr>
          <w:rFonts w:ascii="Arial" w:hAnsi="Arial" w:cs="Arial"/>
          <w:sz w:val="24"/>
          <w:szCs w:val="24"/>
        </w:rPr>
        <w:t xml:space="preserve"> desde el campo</w:t>
      </w:r>
      <w:r w:rsidR="00977373">
        <w:rPr>
          <w:rFonts w:ascii="Arial" w:hAnsi="Arial" w:cs="Arial"/>
          <w:sz w:val="24"/>
          <w:szCs w:val="24"/>
        </w:rPr>
        <w:t xml:space="preserve"> artístico (literatura, audiovisual) al político</w:t>
      </w:r>
      <w:r w:rsidR="00BD5221">
        <w:rPr>
          <w:rFonts w:ascii="Arial" w:hAnsi="Arial" w:cs="Arial"/>
          <w:sz w:val="24"/>
          <w:szCs w:val="24"/>
        </w:rPr>
        <w:t xml:space="preserve"> explot</w:t>
      </w:r>
      <w:r w:rsidR="006D3C8A">
        <w:rPr>
          <w:rFonts w:ascii="Arial" w:hAnsi="Arial" w:cs="Arial"/>
          <w:sz w:val="24"/>
          <w:szCs w:val="24"/>
        </w:rPr>
        <w:t>a</w:t>
      </w:r>
      <w:r w:rsidR="00A3777D" w:rsidRPr="00E91D7D">
        <w:rPr>
          <w:rFonts w:ascii="Arial" w:hAnsi="Arial" w:cs="Arial"/>
          <w:sz w:val="24"/>
          <w:szCs w:val="24"/>
        </w:rPr>
        <w:t xml:space="preserve"> la </w:t>
      </w:r>
      <w:r w:rsidR="00D639A1" w:rsidRPr="00E91D7D">
        <w:rPr>
          <w:rFonts w:ascii="Arial" w:hAnsi="Arial" w:cs="Arial"/>
          <w:sz w:val="24"/>
          <w:szCs w:val="24"/>
        </w:rPr>
        <w:t>visibilidad de la</w:t>
      </w:r>
      <w:r w:rsidR="00A3777D" w:rsidRPr="00E91D7D">
        <w:rPr>
          <w:rFonts w:ascii="Arial" w:hAnsi="Arial" w:cs="Arial"/>
          <w:sz w:val="24"/>
          <w:szCs w:val="24"/>
        </w:rPr>
        <w:t xml:space="preserve"> serie</w:t>
      </w:r>
      <w:r w:rsidR="00977373">
        <w:rPr>
          <w:rFonts w:ascii="Arial" w:hAnsi="Arial" w:cs="Arial"/>
          <w:sz w:val="24"/>
          <w:szCs w:val="24"/>
        </w:rPr>
        <w:t>, su “éxito”,</w:t>
      </w:r>
      <w:r w:rsidR="00A3777D" w:rsidRPr="00E91D7D">
        <w:rPr>
          <w:rFonts w:ascii="Arial" w:hAnsi="Arial" w:cs="Arial"/>
          <w:sz w:val="24"/>
          <w:szCs w:val="24"/>
        </w:rPr>
        <w:t xml:space="preserve"> y su efecto </w:t>
      </w:r>
      <w:proofErr w:type="spellStart"/>
      <w:r w:rsidR="00D639A1" w:rsidRPr="00E91D7D">
        <w:rPr>
          <w:rFonts w:ascii="Arial" w:hAnsi="Arial" w:cs="Arial"/>
          <w:sz w:val="24"/>
          <w:szCs w:val="24"/>
        </w:rPr>
        <w:t>interpelador</w:t>
      </w:r>
      <w:proofErr w:type="spellEnd"/>
      <w:r w:rsidR="00A3777D" w:rsidRPr="00E91D7D">
        <w:rPr>
          <w:rFonts w:ascii="Arial" w:hAnsi="Arial" w:cs="Arial"/>
          <w:sz w:val="24"/>
          <w:szCs w:val="24"/>
        </w:rPr>
        <w:t>,</w:t>
      </w:r>
      <w:r w:rsidR="00BD5221">
        <w:rPr>
          <w:rFonts w:ascii="Arial" w:hAnsi="Arial" w:cs="Arial"/>
          <w:sz w:val="24"/>
          <w:szCs w:val="24"/>
        </w:rPr>
        <w:t xml:space="preserve"> pero inscripto ahora en un</w:t>
      </w:r>
      <w:r w:rsidR="00A3777D" w:rsidRPr="00E91D7D">
        <w:rPr>
          <w:rFonts w:ascii="Arial" w:hAnsi="Arial" w:cs="Arial"/>
          <w:sz w:val="24"/>
          <w:szCs w:val="24"/>
        </w:rPr>
        <w:t xml:space="preserve"> contexto específico: la disputa </w:t>
      </w:r>
      <w:r w:rsidR="00F1124D" w:rsidRPr="00E91D7D">
        <w:rPr>
          <w:rFonts w:ascii="Arial" w:hAnsi="Arial" w:cs="Arial"/>
          <w:sz w:val="24"/>
          <w:szCs w:val="24"/>
        </w:rPr>
        <w:t xml:space="preserve">legislativa </w:t>
      </w:r>
      <w:r w:rsidR="00A3777D" w:rsidRPr="00E91D7D">
        <w:rPr>
          <w:rFonts w:ascii="Arial" w:hAnsi="Arial" w:cs="Arial"/>
          <w:sz w:val="24"/>
          <w:szCs w:val="24"/>
        </w:rPr>
        <w:t xml:space="preserve">por la ley de </w:t>
      </w:r>
      <w:r w:rsidR="00977373">
        <w:rPr>
          <w:rFonts w:ascii="Arial" w:hAnsi="Arial" w:cs="Arial"/>
          <w:sz w:val="24"/>
          <w:szCs w:val="24"/>
        </w:rPr>
        <w:t>IVE</w:t>
      </w:r>
      <w:r w:rsidR="005D12C7">
        <w:rPr>
          <w:rFonts w:ascii="Arial" w:hAnsi="Arial" w:cs="Arial"/>
          <w:sz w:val="24"/>
          <w:szCs w:val="24"/>
        </w:rPr>
        <w:t xml:space="preserve">. </w:t>
      </w:r>
      <w:r w:rsidR="00D97683" w:rsidRPr="00E91D7D">
        <w:rPr>
          <w:rFonts w:ascii="Arial" w:hAnsi="Arial" w:cs="Arial"/>
          <w:sz w:val="24"/>
          <w:szCs w:val="24"/>
        </w:rPr>
        <w:t xml:space="preserve">Hay una operación </w:t>
      </w:r>
      <w:proofErr w:type="spellStart"/>
      <w:r w:rsidR="00D97683" w:rsidRPr="00E91D7D">
        <w:rPr>
          <w:rFonts w:ascii="Arial" w:hAnsi="Arial" w:cs="Arial"/>
          <w:sz w:val="24"/>
          <w:szCs w:val="24"/>
        </w:rPr>
        <w:t>sinecdótica</w:t>
      </w:r>
      <w:proofErr w:type="spellEnd"/>
      <w:r w:rsidR="00D97683" w:rsidRPr="00E91D7D">
        <w:rPr>
          <w:rFonts w:ascii="Arial" w:hAnsi="Arial" w:cs="Arial"/>
          <w:sz w:val="24"/>
          <w:szCs w:val="24"/>
        </w:rPr>
        <w:t xml:space="preserve"> que interpela: las criadas somos todas</w:t>
      </w:r>
      <w:r w:rsidR="00D97683">
        <w:rPr>
          <w:rFonts w:ascii="Arial" w:hAnsi="Arial" w:cs="Arial"/>
          <w:sz w:val="24"/>
          <w:szCs w:val="24"/>
        </w:rPr>
        <w:t xml:space="preserve"> y la </w:t>
      </w:r>
      <w:proofErr w:type="spellStart"/>
      <w:r w:rsidR="00D97683">
        <w:rPr>
          <w:rFonts w:ascii="Arial" w:hAnsi="Arial" w:cs="Arial"/>
          <w:sz w:val="24"/>
          <w:szCs w:val="24"/>
        </w:rPr>
        <w:t>distopía</w:t>
      </w:r>
      <w:proofErr w:type="spellEnd"/>
      <w:r w:rsidR="00D97683">
        <w:rPr>
          <w:rFonts w:ascii="Arial" w:hAnsi="Arial" w:cs="Arial"/>
          <w:sz w:val="24"/>
          <w:szCs w:val="24"/>
        </w:rPr>
        <w:t xml:space="preserve"> del imaginario mundo de Gilead es aquí y ahora</w:t>
      </w:r>
      <w:r w:rsidR="00D97683" w:rsidRPr="00E91D7D">
        <w:rPr>
          <w:rFonts w:ascii="Arial" w:hAnsi="Arial" w:cs="Arial"/>
          <w:sz w:val="24"/>
          <w:szCs w:val="24"/>
        </w:rPr>
        <w:t xml:space="preserve">. </w:t>
      </w:r>
    </w:p>
    <w:p w:rsidR="00D97683" w:rsidRDefault="00D97683" w:rsidP="00D97683">
      <w:pPr>
        <w:widowControl w:val="0"/>
        <w:spacing w:after="0" w:line="360" w:lineRule="auto"/>
        <w:ind w:firstLine="709"/>
        <w:jc w:val="both"/>
        <w:rPr>
          <w:rFonts w:ascii="Arial" w:hAnsi="Arial" w:cs="Arial"/>
          <w:sz w:val="24"/>
          <w:szCs w:val="24"/>
        </w:rPr>
      </w:pPr>
      <w:r>
        <w:rPr>
          <w:rFonts w:ascii="Arial" w:hAnsi="Arial" w:cs="Arial"/>
          <w:sz w:val="24"/>
          <w:szCs w:val="24"/>
        </w:rPr>
        <w:t>Ese</w:t>
      </w:r>
      <w:r w:rsidRPr="00E91D7D">
        <w:rPr>
          <w:rFonts w:ascii="Arial" w:hAnsi="Arial" w:cs="Arial"/>
          <w:sz w:val="24"/>
          <w:szCs w:val="24"/>
        </w:rPr>
        <w:t xml:space="preserve"> mundo </w:t>
      </w:r>
      <w:proofErr w:type="spellStart"/>
      <w:r w:rsidRPr="00E91D7D">
        <w:rPr>
          <w:rFonts w:ascii="Arial" w:hAnsi="Arial" w:cs="Arial"/>
          <w:sz w:val="24"/>
          <w:szCs w:val="24"/>
        </w:rPr>
        <w:t>distópico</w:t>
      </w:r>
      <w:proofErr w:type="spellEnd"/>
      <w:r w:rsidRPr="00E91D7D">
        <w:rPr>
          <w:rFonts w:ascii="Arial" w:hAnsi="Arial" w:cs="Arial"/>
          <w:sz w:val="24"/>
          <w:szCs w:val="24"/>
        </w:rPr>
        <w:t xml:space="preserve"> que imaginó </w:t>
      </w:r>
      <w:proofErr w:type="spellStart"/>
      <w:r w:rsidRPr="00E91D7D">
        <w:rPr>
          <w:rFonts w:ascii="Arial" w:hAnsi="Arial" w:cs="Arial"/>
          <w:sz w:val="24"/>
          <w:szCs w:val="24"/>
        </w:rPr>
        <w:t>Atwood</w:t>
      </w:r>
      <w:proofErr w:type="spellEnd"/>
      <w:r w:rsidRPr="00E91D7D">
        <w:rPr>
          <w:rFonts w:ascii="Arial" w:hAnsi="Arial" w:cs="Arial"/>
          <w:sz w:val="24"/>
          <w:szCs w:val="24"/>
        </w:rPr>
        <w:t xml:space="preserve"> es la síntesis de lo indeseable: escenario de un desastre ecológico resultado de la explotación de la naturaleza, concebida como stock en el marco del capitalismo más salvaje. Un estado totalitario, con un gobierno dictatorial y teocrático, que funda sus doctrinas en </w:t>
      </w:r>
      <w:r w:rsidRPr="00E91D7D">
        <w:rPr>
          <w:rFonts w:ascii="Arial" w:hAnsi="Arial" w:cs="Arial"/>
          <w:i/>
          <w:sz w:val="24"/>
          <w:szCs w:val="24"/>
        </w:rPr>
        <w:t>verdades religiosas</w:t>
      </w:r>
      <w:r w:rsidRPr="00E91D7D">
        <w:rPr>
          <w:rFonts w:ascii="Arial" w:hAnsi="Arial" w:cs="Arial"/>
          <w:sz w:val="24"/>
          <w:szCs w:val="24"/>
        </w:rPr>
        <w:t xml:space="preserve">, que colocan a la familia como la institución </w:t>
      </w:r>
      <w:r w:rsidRPr="00E91D7D">
        <w:rPr>
          <w:rFonts w:ascii="Arial" w:hAnsi="Arial" w:cs="Arial"/>
          <w:sz w:val="24"/>
          <w:szCs w:val="24"/>
        </w:rPr>
        <w:lastRenderedPageBreak/>
        <w:t>principal de la sociedad, al varón como centro de autoridad y a la natalidad como causa primera</w:t>
      </w:r>
      <w:r w:rsidRPr="00E91D7D">
        <w:rPr>
          <w:rStyle w:val="Refdenotaalpie"/>
          <w:rFonts w:ascii="Arial" w:hAnsi="Arial" w:cs="Arial"/>
          <w:sz w:val="24"/>
          <w:szCs w:val="24"/>
        </w:rPr>
        <w:footnoteReference w:id="8"/>
      </w:r>
      <w:r w:rsidRPr="00E91D7D">
        <w:rPr>
          <w:rFonts w:ascii="Arial" w:hAnsi="Arial" w:cs="Arial"/>
          <w:sz w:val="24"/>
          <w:szCs w:val="24"/>
        </w:rPr>
        <w:t xml:space="preserve"> (</w:t>
      </w:r>
      <w:r>
        <w:rPr>
          <w:rFonts w:ascii="Arial" w:hAnsi="Arial" w:cs="Arial"/>
          <w:sz w:val="24"/>
          <w:szCs w:val="24"/>
        </w:rPr>
        <w:t>c</w:t>
      </w:r>
      <w:r w:rsidRPr="00E91D7D">
        <w:rPr>
          <w:rFonts w:ascii="Arial" w:hAnsi="Arial" w:cs="Arial"/>
          <w:sz w:val="24"/>
          <w:szCs w:val="24"/>
        </w:rPr>
        <w:t xml:space="preserve">fr. </w:t>
      </w:r>
      <w:proofErr w:type="spellStart"/>
      <w:r w:rsidRPr="00E91D7D">
        <w:rPr>
          <w:rFonts w:ascii="Arial" w:hAnsi="Arial" w:cs="Arial"/>
          <w:sz w:val="24"/>
          <w:szCs w:val="24"/>
        </w:rPr>
        <w:t>Crivelli</w:t>
      </w:r>
      <w:proofErr w:type="spellEnd"/>
      <w:r>
        <w:rPr>
          <w:rFonts w:ascii="Arial" w:hAnsi="Arial" w:cs="Arial"/>
          <w:sz w:val="24"/>
          <w:szCs w:val="24"/>
        </w:rPr>
        <w:t>,</w:t>
      </w:r>
      <w:r w:rsidRPr="00E91D7D">
        <w:rPr>
          <w:rFonts w:ascii="Arial" w:hAnsi="Arial" w:cs="Arial"/>
          <w:sz w:val="24"/>
          <w:szCs w:val="24"/>
        </w:rPr>
        <w:t xml:space="preserve"> 2018)</w:t>
      </w:r>
      <w:r>
        <w:rPr>
          <w:rFonts w:ascii="Arial" w:hAnsi="Arial" w:cs="Arial"/>
          <w:sz w:val="24"/>
          <w:szCs w:val="24"/>
        </w:rPr>
        <w:t xml:space="preserve">. </w:t>
      </w:r>
    </w:p>
    <w:p w:rsidR="00B27E60" w:rsidRDefault="00B27E60" w:rsidP="001C6E47">
      <w:pPr>
        <w:spacing w:after="0" w:line="360" w:lineRule="auto"/>
        <w:ind w:firstLine="708"/>
        <w:jc w:val="both"/>
        <w:rPr>
          <w:rFonts w:ascii="Arial" w:hAnsi="Arial" w:cs="Arial"/>
          <w:sz w:val="24"/>
          <w:szCs w:val="24"/>
        </w:rPr>
      </w:pPr>
      <w:r>
        <w:rPr>
          <w:rFonts w:ascii="Arial" w:hAnsi="Arial" w:cs="Arial"/>
          <w:sz w:val="24"/>
          <w:szCs w:val="24"/>
        </w:rPr>
        <w:t>Gilead</w:t>
      </w:r>
      <w:r w:rsidR="001C6E47">
        <w:rPr>
          <w:rFonts w:ascii="Arial" w:hAnsi="Arial" w:cs="Arial"/>
          <w:sz w:val="24"/>
          <w:szCs w:val="24"/>
        </w:rPr>
        <w:t xml:space="preserve"> es evocado e</w:t>
      </w:r>
      <w:r w:rsidR="005B0EB7" w:rsidRPr="00E91D7D">
        <w:rPr>
          <w:rFonts w:ascii="Arial" w:hAnsi="Arial" w:cs="Arial"/>
          <w:sz w:val="24"/>
          <w:szCs w:val="24"/>
        </w:rPr>
        <w:t xml:space="preserve">n esa especie de </w:t>
      </w:r>
      <w:r w:rsidR="005B0EB7" w:rsidRPr="00E91D7D">
        <w:rPr>
          <w:rFonts w:ascii="Arial" w:hAnsi="Arial" w:cs="Arial"/>
          <w:i/>
          <w:sz w:val="24"/>
          <w:szCs w:val="24"/>
        </w:rPr>
        <w:t>cuadro vivo</w:t>
      </w:r>
      <w:r w:rsidR="005B0EB7" w:rsidRPr="00E91D7D">
        <w:rPr>
          <w:rFonts w:ascii="Arial" w:hAnsi="Arial" w:cs="Arial"/>
          <w:sz w:val="24"/>
          <w:szCs w:val="24"/>
        </w:rPr>
        <w:t xml:space="preserve"> que componen las cridas frente al Congreso,</w:t>
      </w:r>
      <w:r w:rsidR="001C6E47">
        <w:rPr>
          <w:rFonts w:ascii="Arial" w:hAnsi="Arial" w:cs="Arial"/>
          <w:sz w:val="24"/>
          <w:szCs w:val="24"/>
        </w:rPr>
        <w:t xml:space="preserve"> en el que </w:t>
      </w:r>
      <w:r w:rsidR="005B0EB7" w:rsidRPr="00E91D7D">
        <w:rPr>
          <w:rFonts w:ascii="Arial" w:hAnsi="Arial" w:cs="Arial"/>
          <w:sz w:val="24"/>
          <w:szCs w:val="24"/>
        </w:rPr>
        <w:t xml:space="preserve">podemos identificar varios </w:t>
      </w:r>
      <w:proofErr w:type="spellStart"/>
      <w:r w:rsidR="005B0EB7" w:rsidRPr="00E91D7D">
        <w:rPr>
          <w:rFonts w:ascii="Arial" w:hAnsi="Arial" w:cs="Arial"/>
          <w:i/>
          <w:sz w:val="24"/>
          <w:szCs w:val="24"/>
        </w:rPr>
        <w:t>connotadores</w:t>
      </w:r>
      <w:proofErr w:type="spellEnd"/>
      <w:r w:rsidR="005B0EB7" w:rsidRPr="00E91D7D">
        <w:rPr>
          <w:rStyle w:val="Refdenotaalpie"/>
          <w:rFonts w:ascii="Arial" w:hAnsi="Arial" w:cs="Arial"/>
          <w:sz w:val="24"/>
          <w:szCs w:val="24"/>
        </w:rPr>
        <w:footnoteReference w:id="9"/>
      </w:r>
      <w:r w:rsidR="005B0EB7" w:rsidRPr="00E91D7D">
        <w:rPr>
          <w:rFonts w:ascii="Arial" w:hAnsi="Arial" w:cs="Arial"/>
          <w:sz w:val="24"/>
          <w:szCs w:val="24"/>
        </w:rPr>
        <w:t>. Por un lado, las vestimentas que remiten a la serie, junto con la forma de caminar de los personajes, (lento, en fila, en silencio, con la cabeza gacha). Pero, por otro lado, las criadas llevan los pañuelos verdes, y perchas, o ramas de perejil, o fotos con l</w:t>
      </w:r>
      <w:r w:rsidR="005B0EB7">
        <w:rPr>
          <w:rFonts w:ascii="Arial" w:hAnsi="Arial" w:cs="Arial"/>
          <w:sz w:val="24"/>
          <w:szCs w:val="24"/>
        </w:rPr>
        <w:t>os rostros de los y las senadora</w:t>
      </w:r>
      <w:r w:rsidR="005B0EB7" w:rsidRPr="00E91D7D">
        <w:rPr>
          <w:rFonts w:ascii="Arial" w:hAnsi="Arial" w:cs="Arial"/>
          <w:sz w:val="24"/>
          <w:szCs w:val="24"/>
        </w:rPr>
        <w:t xml:space="preserve">s que votaron contra la ley. </w:t>
      </w:r>
      <w:r>
        <w:rPr>
          <w:rFonts w:ascii="Arial" w:hAnsi="Arial" w:cs="Arial"/>
          <w:sz w:val="24"/>
          <w:szCs w:val="24"/>
        </w:rPr>
        <w:t>S</w:t>
      </w:r>
      <w:r w:rsidR="005B0EB7" w:rsidRPr="00E91D7D">
        <w:rPr>
          <w:rFonts w:ascii="Arial" w:hAnsi="Arial" w:cs="Arial"/>
          <w:sz w:val="24"/>
          <w:szCs w:val="24"/>
        </w:rPr>
        <w:t xml:space="preserve">ignos retóricos que enlazan con otro código, con otro sistema de saberes: </w:t>
      </w:r>
      <w:r w:rsidR="005B0EB7">
        <w:rPr>
          <w:rFonts w:ascii="Arial" w:hAnsi="Arial" w:cs="Arial"/>
          <w:sz w:val="24"/>
          <w:szCs w:val="24"/>
        </w:rPr>
        <w:t>n</w:t>
      </w:r>
      <w:r w:rsidR="005B0EB7" w:rsidRPr="00E91D7D">
        <w:rPr>
          <w:rFonts w:ascii="Arial" w:hAnsi="Arial" w:cs="Arial"/>
          <w:sz w:val="24"/>
          <w:szCs w:val="24"/>
        </w:rPr>
        <w:t xml:space="preserve">o ya la serie o la novela, sino el contexto local, la disputa en torno a la ley de IVE en nuestro país. </w:t>
      </w:r>
      <w:r w:rsidR="005B0EB7">
        <w:rPr>
          <w:rFonts w:ascii="Arial" w:hAnsi="Arial" w:cs="Arial"/>
          <w:sz w:val="24"/>
          <w:szCs w:val="24"/>
        </w:rPr>
        <w:t>Las</w:t>
      </w:r>
      <w:r w:rsidR="005B0EB7" w:rsidRPr="00E91D7D">
        <w:rPr>
          <w:rFonts w:ascii="Arial" w:hAnsi="Arial" w:cs="Arial"/>
          <w:sz w:val="24"/>
          <w:szCs w:val="24"/>
        </w:rPr>
        <w:t xml:space="preserve"> exclamaciones que enuncian las criadas al final de</w:t>
      </w:r>
      <w:r w:rsidR="005B0EB7">
        <w:rPr>
          <w:rFonts w:ascii="Arial" w:hAnsi="Arial" w:cs="Arial"/>
          <w:sz w:val="24"/>
          <w:szCs w:val="24"/>
        </w:rPr>
        <w:t xml:space="preserve"> </w:t>
      </w:r>
      <w:r w:rsidR="005B0EB7" w:rsidRPr="00E91D7D">
        <w:rPr>
          <w:rFonts w:ascii="Arial" w:hAnsi="Arial" w:cs="Arial"/>
          <w:sz w:val="24"/>
          <w:szCs w:val="24"/>
        </w:rPr>
        <w:t xml:space="preserve">la </w:t>
      </w:r>
      <w:r w:rsidR="005B0EB7">
        <w:rPr>
          <w:rFonts w:ascii="Arial" w:hAnsi="Arial" w:cs="Arial"/>
          <w:sz w:val="24"/>
          <w:szCs w:val="24"/>
        </w:rPr>
        <w:t>performance,</w:t>
      </w:r>
      <w:r w:rsidR="005B0EB7" w:rsidRPr="00E91D7D">
        <w:rPr>
          <w:rFonts w:ascii="Arial" w:hAnsi="Arial" w:cs="Arial"/>
          <w:sz w:val="24"/>
          <w:szCs w:val="24"/>
        </w:rPr>
        <w:t xml:space="preserve"> </w:t>
      </w:r>
      <w:r w:rsidR="005B0EB7" w:rsidRPr="00E91D7D">
        <w:rPr>
          <w:rFonts w:ascii="Arial" w:hAnsi="Arial" w:cs="Arial"/>
          <w:i/>
          <w:sz w:val="24"/>
          <w:szCs w:val="24"/>
        </w:rPr>
        <w:t>¡aborto legal ya!,</w:t>
      </w:r>
      <w:r w:rsidR="005B0EB7" w:rsidRPr="00E91D7D">
        <w:rPr>
          <w:rFonts w:ascii="Arial" w:hAnsi="Arial" w:cs="Arial"/>
          <w:sz w:val="24"/>
          <w:szCs w:val="24"/>
        </w:rPr>
        <w:t xml:space="preserve"> terminan de </w:t>
      </w:r>
      <w:r w:rsidR="005B0EB7" w:rsidRPr="00E91D7D">
        <w:rPr>
          <w:rFonts w:ascii="Arial" w:hAnsi="Arial" w:cs="Arial"/>
          <w:i/>
          <w:sz w:val="24"/>
          <w:szCs w:val="24"/>
        </w:rPr>
        <w:t>anclar</w:t>
      </w:r>
      <w:r w:rsidR="005B0EB7" w:rsidRPr="00E91D7D">
        <w:rPr>
          <w:rStyle w:val="Refdenotaalpie"/>
          <w:rFonts w:ascii="Arial" w:hAnsi="Arial" w:cs="Arial"/>
          <w:sz w:val="24"/>
          <w:szCs w:val="24"/>
        </w:rPr>
        <w:footnoteReference w:id="10"/>
      </w:r>
      <w:r w:rsidR="005B0EB7" w:rsidRPr="00E91D7D">
        <w:rPr>
          <w:rFonts w:ascii="Arial" w:hAnsi="Arial" w:cs="Arial"/>
          <w:sz w:val="24"/>
          <w:szCs w:val="24"/>
        </w:rPr>
        <w:t xml:space="preserve"> el sentido. </w:t>
      </w:r>
    </w:p>
    <w:p w:rsidR="00B27E60" w:rsidRDefault="00887EF5" w:rsidP="00B27E60">
      <w:pPr>
        <w:spacing w:after="0" w:line="360" w:lineRule="auto"/>
        <w:ind w:firstLine="708"/>
        <w:jc w:val="both"/>
        <w:rPr>
          <w:rFonts w:ascii="Arial" w:hAnsi="Arial" w:cs="Arial"/>
          <w:sz w:val="24"/>
          <w:szCs w:val="24"/>
        </w:rPr>
      </w:pPr>
      <w:r w:rsidRPr="00E91D7D">
        <w:rPr>
          <w:rFonts w:ascii="Arial" w:hAnsi="Arial" w:cs="Arial"/>
          <w:sz w:val="24"/>
          <w:szCs w:val="24"/>
        </w:rPr>
        <w:t xml:space="preserve">Hay una nueva </w:t>
      </w:r>
      <w:r w:rsidR="00CF64F8">
        <w:rPr>
          <w:rFonts w:ascii="Arial" w:hAnsi="Arial" w:cs="Arial"/>
          <w:sz w:val="24"/>
          <w:szCs w:val="24"/>
        </w:rPr>
        <w:t>situación de comunicación, en este caso, típicamente política</w:t>
      </w:r>
      <w:r w:rsidRPr="00E91D7D">
        <w:rPr>
          <w:rFonts w:ascii="Arial" w:hAnsi="Arial" w:cs="Arial"/>
          <w:sz w:val="24"/>
          <w:szCs w:val="24"/>
        </w:rPr>
        <w:t xml:space="preserve">. </w:t>
      </w:r>
      <w:r w:rsidR="00B27E60">
        <w:rPr>
          <w:rFonts w:ascii="Arial" w:hAnsi="Arial" w:cs="Arial"/>
          <w:sz w:val="24"/>
          <w:szCs w:val="24"/>
        </w:rPr>
        <w:t>Pero</w:t>
      </w:r>
      <w:r w:rsidR="00563EC1">
        <w:rPr>
          <w:rFonts w:ascii="Arial" w:hAnsi="Arial" w:cs="Arial"/>
          <w:sz w:val="24"/>
          <w:szCs w:val="24"/>
        </w:rPr>
        <w:t xml:space="preserve"> la interpelación al espectador se produce en el plano enunciativo, en el que el receptor se vuelve enunciatario y </w:t>
      </w:r>
      <w:r w:rsidR="005D12C7">
        <w:rPr>
          <w:rFonts w:ascii="Arial" w:hAnsi="Arial" w:cs="Arial"/>
          <w:sz w:val="24"/>
          <w:szCs w:val="24"/>
        </w:rPr>
        <w:t>son posibles</w:t>
      </w:r>
      <w:r w:rsidR="00563EC1">
        <w:rPr>
          <w:rFonts w:ascii="Arial" w:hAnsi="Arial" w:cs="Arial"/>
          <w:sz w:val="24"/>
          <w:szCs w:val="24"/>
        </w:rPr>
        <w:t xml:space="preserve"> los efectos de </w:t>
      </w:r>
      <w:proofErr w:type="spellStart"/>
      <w:r w:rsidR="00563EC1">
        <w:rPr>
          <w:rFonts w:ascii="Arial" w:hAnsi="Arial" w:cs="Arial"/>
          <w:sz w:val="24"/>
          <w:szCs w:val="24"/>
        </w:rPr>
        <w:t>subjetivización</w:t>
      </w:r>
      <w:proofErr w:type="spellEnd"/>
      <w:r w:rsidR="008935E4">
        <w:rPr>
          <w:rFonts w:ascii="Arial" w:hAnsi="Arial" w:cs="Arial"/>
          <w:sz w:val="24"/>
          <w:szCs w:val="24"/>
        </w:rPr>
        <w:t xml:space="preserve"> por </w:t>
      </w:r>
      <w:proofErr w:type="spellStart"/>
      <w:r w:rsidR="008935E4">
        <w:rPr>
          <w:rFonts w:ascii="Arial" w:hAnsi="Arial" w:cs="Arial"/>
          <w:sz w:val="24"/>
          <w:szCs w:val="24"/>
        </w:rPr>
        <w:t>estetización</w:t>
      </w:r>
      <w:proofErr w:type="spellEnd"/>
      <w:r w:rsidR="008935E4">
        <w:rPr>
          <w:rFonts w:ascii="Arial" w:hAnsi="Arial" w:cs="Arial"/>
          <w:sz w:val="24"/>
          <w:szCs w:val="24"/>
        </w:rPr>
        <w:t xml:space="preserve"> del conflicto</w:t>
      </w:r>
      <w:r w:rsidR="008935E4">
        <w:rPr>
          <w:rStyle w:val="Refdenotaalpie"/>
          <w:rFonts w:ascii="Arial" w:hAnsi="Arial" w:cs="Arial"/>
          <w:sz w:val="24"/>
          <w:szCs w:val="24"/>
        </w:rPr>
        <w:footnoteReference w:id="11"/>
      </w:r>
      <w:r w:rsidR="005D12C7" w:rsidRPr="00E91D7D">
        <w:rPr>
          <w:rFonts w:ascii="Arial" w:hAnsi="Arial" w:cs="Arial"/>
          <w:sz w:val="24"/>
          <w:szCs w:val="24"/>
        </w:rPr>
        <w:t xml:space="preserve">. </w:t>
      </w:r>
      <w:r w:rsidR="001C6E47">
        <w:rPr>
          <w:rFonts w:ascii="Arial" w:hAnsi="Arial" w:cs="Arial"/>
          <w:sz w:val="24"/>
          <w:szCs w:val="24"/>
        </w:rPr>
        <w:t xml:space="preserve">La </w:t>
      </w:r>
      <w:r w:rsidR="001C6E47" w:rsidRPr="001C6E47">
        <w:rPr>
          <w:rFonts w:ascii="Arial" w:hAnsi="Arial" w:cs="Arial"/>
          <w:i/>
          <w:sz w:val="24"/>
          <w:szCs w:val="24"/>
        </w:rPr>
        <w:t>performance</w:t>
      </w:r>
      <w:r w:rsidR="001C6E47" w:rsidRPr="001C6E47">
        <w:rPr>
          <w:rFonts w:ascii="Arial" w:hAnsi="Arial" w:cs="Arial"/>
          <w:sz w:val="24"/>
          <w:szCs w:val="24"/>
        </w:rPr>
        <w:t>, en su focalización de las mujeres,</w:t>
      </w:r>
      <w:r w:rsidR="001C6E47">
        <w:rPr>
          <w:rFonts w:ascii="Arial" w:hAnsi="Arial" w:cs="Arial"/>
          <w:sz w:val="24"/>
          <w:szCs w:val="24"/>
        </w:rPr>
        <w:t xml:space="preserve"> </w:t>
      </w:r>
      <w:r w:rsidR="00D97683">
        <w:rPr>
          <w:rFonts w:ascii="Arial" w:hAnsi="Arial" w:cs="Arial"/>
          <w:sz w:val="24"/>
          <w:szCs w:val="24"/>
        </w:rPr>
        <w:t>corre</w:t>
      </w:r>
      <w:r w:rsidR="005D12C7" w:rsidRPr="00E91D7D">
        <w:rPr>
          <w:rFonts w:ascii="Arial" w:hAnsi="Arial" w:cs="Arial"/>
          <w:sz w:val="24"/>
          <w:szCs w:val="24"/>
        </w:rPr>
        <w:t xml:space="preserve"> la disputa del tópico vida/muerte </w:t>
      </w:r>
      <w:r w:rsidR="005D12C7">
        <w:rPr>
          <w:rFonts w:ascii="Arial" w:hAnsi="Arial" w:cs="Arial"/>
          <w:sz w:val="24"/>
          <w:szCs w:val="24"/>
        </w:rPr>
        <w:t>–</w:t>
      </w:r>
      <w:r w:rsidR="005D12C7" w:rsidRPr="00E91D7D">
        <w:rPr>
          <w:rFonts w:ascii="Arial" w:hAnsi="Arial" w:cs="Arial"/>
          <w:sz w:val="24"/>
          <w:szCs w:val="24"/>
        </w:rPr>
        <w:t xml:space="preserve">instalado </w:t>
      </w:r>
      <w:r w:rsidR="005D12C7" w:rsidRPr="00E91D7D">
        <w:rPr>
          <w:rFonts w:ascii="Arial" w:hAnsi="Arial" w:cs="Arial"/>
          <w:sz w:val="24"/>
          <w:szCs w:val="24"/>
        </w:rPr>
        <w:lastRenderedPageBreak/>
        <w:t>en el debate</w:t>
      </w:r>
      <w:r w:rsidR="005D12C7">
        <w:rPr>
          <w:rFonts w:ascii="Arial" w:hAnsi="Arial" w:cs="Arial"/>
          <w:sz w:val="24"/>
          <w:szCs w:val="24"/>
        </w:rPr>
        <w:t xml:space="preserve"> social sobre el aborto</w:t>
      </w:r>
      <w:r w:rsidR="005D12C7" w:rsidRPr="00E91D7D">
        <w:rPr>
          <w:rFonts w:ascii="Arial" w:hAnsi="Arial" w:cs="Arial"/>
          <w:sz w:val="24"/>
          <w:szCs w:val="24"/>
        </w:rPr>
        <w:t xml:space="preserve"> por las posiciones en contra del</w:t>
      </w:r>
      <w:r w:rsidR="005D12C7">
        <w:rPr>
          <w:rFonts w:ascii="Arial" w:hAnsi="Arial" w:cs="Arial"/>
          <w:sz w:val="24"/>
          <w:szCs w:val="24"/>
        </w:rPr>
        <w:t xml:space="preserve"> proyecto de</w:t>
      </w:r>
      <w:r w:rsidR="005D12C7" w:rsidRPr="00E91D7D">
        <w:rPr>
          <w:rFonts w:ascii="Arial" w:hAnsi="Arial" w:cs="Arial"/>
          <w:sz w:val="24"/>
          <w:szCs w:val="24"/>
        </w:rPr>
        <w:t xml:space="preserve"> ley</w:t>
      </w:r>
      <w:r w:rsidR="005D12C7">
        <w:rPr>
          <w:rFonts w:ascii="Arial" w:hAnsi="Arial" w:cs="Arial"/>
          <w:sz w:val="24"/>
          <w:szCs w:val="24"/>
        </w:rPr>
        <w:t>–</w:t>
      </w:r>
      <w:r w:rsidR="005D12C7" w:rsidRPr="00E91D7D">
        <w:rPr>
          <w:rFonts w:ascii="Arial" w:hAnsi="Arial" w:cs="Arial"/>
          <w:sz w:val="24"/>
          <w:szCs w:val="24"/>
        </w:rPr>
        <w:t xml:space="preserve"> </w:t>
      </w:r>
      <w:r w:rsidR="001C6E47">
        <w:rPr>
          <w:rFonts w:ascii="Arial" w:hAnsi="Arial" w:cs="Arial"/>
          <w:sz w:val="24"/>
          <w:szCs w:val="24"/>
        </w:rPr>
        <w:t>hacia</w:t>
      </w:r>
      <w:r w:rsidR="005D12C7" w:rsidRPr="00E91D7D">
        <w:rPr>
          <w:rFonts w:ascii="Arial" w:hAnsi="Arial" w:cs="Arial"/>
          <w:sz w:val="24"/>
          <w:szCs w:val="24"/>
        </w:rPr>
        <w:t xml:space="preserve"> el </w:t>
      </w:r>
      <w:r w:rsidR="001C6E47">
        <w:rPr>
          <w:rFonts w:ascii="Arial" w:hAnsi="Arial" w:cs="Arial"/>
          <w:sz w:val="24"/>
          <w:szCs w:val="24"/>
        </w:rPr>
        <w:t>sometimiento que implica la ausencia de la ley de IVE</w:t>
      </w:r>
      <w:r w:rsidR="00B27E60">
        <w:rPr>
          <w:rFonts w:ascii="Arial" w:hAnsi="Arial" w:cs="Arial"/>
          <w:sz w:val="24"/>
          <w:szCs w:val="24"/>
        </w:rPr>
        <w:t>. Decimos que</w:t>
      </w:r>
      <w:r w:rsidR="00B27E60" w:rsidRPr="00E91D7D">
        <w:rPr>
          <w:rFonts w:ascii="Arial" w:hAnsi="Arial" w:cs="Arial"/>
          <w:sz w:val="24"/>
          <w:szCs w:val="24"/>
        </w:rPr>
        <w:t xml:space="preserve"> la </w:t>
      </w:r>
      <w:r w:rsidR="00B27E60" w:rsidRPr="005B23AE">
        <w:rPr>
          <w:rFonts w:ascii="Arial" w:hAnsi="Arial" w:cs="Arial"/>
          <w:i/>
          <w:sz w:val="24"/>
          <w:szCs w:val="24"/>
        </w:rPr>
        <w:t>performance</w:t>
      </w:r>
      <w:r w:rsidR="00B27E60" w:rsidRPr="00E91D7D">
        <w:rPr>
          <w:rFonts w:ascii="Arial" w:hAnsi="Arial" w:cs="Arial"/>
          <w:sz w:val="24"/>
          <w:szCs w:val="24"/>
        </w:rPr>
        <w:t xml:space="preserve">, a diferencia de la novela y de la serie, construye la escena focalizando solamente en las criadas. Ellas son las únicas protagonistas de este micro-relato teatral. No hay en este nuevo relato presencia explícita de un agente responsable, no aparecen representados los culpables, </w:t>
      </w:r>
      <w:r w:rsidR="00B27E60" w:rsidRPr="00E91D7D">
        <w:rPr>
          <w:rFonts w:ascii="Arial" w:hAnsi="Arial" w:cs="Arial"/>
          <w:i/>
          <w:sz w:val="24"/>
          <w:szCs w:val="24"/>
        </w:rPr>
        <w:t>los malos</w:t>
      </w:r>
      <w:r w:rsidR="00B27E60" w:rsidRPr="00E91D7D">
        <w:rPr>
          <w:rFonts w:ascii="Arial" w:hAnsi="Arial" w:cs="Arial"/>
          <w:sz w:val="24"/>
          <w:szCs w:val="24"/>
        </w:rPr>
        <w:t xml:space="preserve"> del cuento: ni los comandantes que violan, ni las sádicas carceleras, ni las cómplices esposas de la obra inicial. No hay una referencia explícita al machismo. </w:t>
      </w:r>
      <w:r w:rsidR="00B27E60">
        <w:rPr>
          <w:rFonts w:ascii="Arial" w:hAnsi="Arial" w:cs="Arial"/>
          <w:sz w:val="24"/>
          <w:szCs w:val="24"/>
        </w:rPr>
        <w:t>Las</w:t>
      </w:r>
      <w:r w:rsidR="00B27E60" w:rsidRPr="00E66168">
        <w:rPr>
          <w:rFonts w:ascii="Arial" w:hAnsi="Arial" w:cs="Arial"/>
          <w:sz w:val="24"/>
          <w:szCs w:val="24"/>
        </w:rPr>
        <w:t xml:space="preserve"> mujeres</w:t>
      </w:r>
      <w:r w:rsidR="00B27E60" w:rsidRPr="00E91D7D">
        <w:rPr>
          <w:rFonts w:ascii="Arial" w:hAnsi="Arial" w:cs="Arial"/>
          <w:sz w:val="24"/>
          <w:szCs w:val="24"/>
        </w:rPr>
        <w:t xml:space="preserve"> que son a la vez víctimas y responsables de su salvación. Desde allí interpela, como si dijera </w:t>
      </w:r>
      <w:r w:rsidR="00B27E60">
        <w:rPr>
          <w:rFonts w:ascii="Arial" w:hAnsi="Arial" w:cs="Arial"/>
          <w:sz w:val="24"/>
          <w:szCs w:val="24"/>
        </w:rPr>
        <w:t>“</w:t>
      </w:r>
      <w:r w:rsidR="00B27E60" w:rsidRPr="00E91D7D">
        <w:rPr>
          <w:rFonts w:ascii="Arial" w:hAnsi="Arial" w:cs="Arial"/>
          <w:sz w:val="24"/>
          <w:szCs w:val="24"/>
        </w:rPr>
        <w:t>las criadas podemos ser, somos de hecho, todas las mujeres</w:t>
      </w:r>
      <w:r w:rsidR="00B27E60">
        <w:rPr>
          <w:rFonts w:ascii="Arial" w:hAnsi="Arial" w:cs="Arial"/>
          <w:sz w:val="24"/>
          <w:szCs w:val="24"/>
        </w:rPr>
        <w:t xml:space="preserve"> pero de nosotras depende dejar de serlo”</w:t>
      </w:r>
      <w:r w:rsidR="00B27E60" w:rsidRPr="00E91D7D">
        <w:rPr>
          <w:rFonts w:ascii="Arial" w:hAnsi="Arial" w:cs="Arial"/>
          <w:sz w:val="24"/>
          <w:szCs w:val="24"/>
        </w:rPr>
        <w:t>.</w:t>
      </w:r>
      <w:r w:rsidR="00B27E60">
        <w:rPr>
          <w:rFonts w:ascii="Arial" w:hAnsi="Arial" w:cs="Arial"/>
          <w:sz w:val="24"/>
          <w:szCs w:val="24"/>
        </w:rPr>
        <w:t xml:space="preserve"> </w:t>
      </w:r>
    </w:p>
    <w:p w:rsidR="00B27E60" w:rsidRDefault="00B27E60" w:rsidP="00B27E60">
      <w:pPr>
        <w:spacing w:after="0" w:line="360" w:lineRule="auto"/>
        <w:ind w:firstLine="708"/>
        <w:jc w:val="both"/>
        <w:rPr>
          <w:rFonts w:ascii="Arial" w:hAnsi="Arial" w:cs="Arial"/>
          <w:sz w:val="24"/>
          <w:szCs w:val="24"/>
        </w:rPr>
      </w:pPr>
      <w:r>
        <w:rPr>
          <w:rFonts w:ascii="Arial" w:hAnsi="Arial" w:cs="Arial"/>
          <w:sz w:val="24"/>
          <w:szCs w:val="24"/>
        </w:rPr>
        <w:t xml:space="preserve">Esa focalización construye una escenografía (cfr. </w:t>
      </w:r>
      <w:proofErr w:type="spellStart"/>
      <w:r>
        <w:rPr>
          <w:rFonts w:ascii="Arial" w:hAnsi="Arial" w:cs="Arial"/>
          <w:sz w:val="24"/>
          <w:szCs w:val="24"/>
        </w:rPr>
        <w:t>Maingueneau</w:t>
      </w:r>
      <w:proofErr w:type="spellEnd"/>
      <w:r>
        <w:rPr>
          <w:rFonts w:ascii="Arial" w:hAnsi="Arial" w:cs="Arial"/>
          <w:sz w:val="24"/>
          <w:szCs w:val="24"/>
        </w:rPr>
        <w:t xml:space="preserve">, 2002 y 2009) que coloca a los espectadores en posición de observadores de la marcha de las criadas y son enfrentados a una elección: reaccionar o ser cómplices. Recordemos que la evocación de las marchas de las Madres y </w:t>
      </w:r>
      <w:r w:rsidRPr="00325297">
        <w:rPr>
          <w:rFonts w:ascii="Arial" w:hAnsi="Arial" w:cs="Arial"/>
          <w:sz w:val="24"/>
          <w:szCs w:val="24"/>
        </w:rPr>
        <w:t xml:space="preserve">Abuelas de Plaza de Mayo está explicitada en la novela: ¿seremos otra vez observadores pasivos de la atrocidad?, ¿esa atrocidad les ocurre </w:t>
      </w:r>
      <w:r>
        <w:rPr>
          <w:rFonts w:ascii="Arial" w:hAnsi="Arial" w:cs="Arial"/>
          <w:sz w:val="24"/>
          <w:szCs w:val="24"/>
        </w:rPr>
        <w:t xml:space="preserve">solo </w:t>
      </w:r>
      <w:r w:rsidRPr="00325297">
        <w:rPr>
          <w:rFonts w:ascii="Arial" w:hAnsi="Arial" w:cs="Arial"/>
          <w:sz w:val="24"/>
          <w:szCs w:val="24"/>
        </w:rPr>
        <w:t>a las otras?</w:t>
      </w:r>
    </w:p>
    <w:p w:rsidR="00B27E60" w:rsidRDefault="00B27E60" w:rsidP="00B27E60">
      <w:pPr>
        <w:spacing w:after="0" w:line="360" w:lineRule="auto"/>
        <w:ind w:firstLine="708"/>
        <w:jc w:val="both"/>
        <w:rPr>
          <w:rFonts w:ascii="Arial" w:hAnsi="Arial" w:cs="Arial"/>
          <w:sz w:val="24"/>
          <w:szCs w:val="24"/>
        </w:rPr>
      </w:pPr>
      <w:r w:rsidRPr="00E91D7D">
        <w:rPr>
          <w:rFonts w:ascii="Arial" w:hAnsi="Arial" w:cs="Arial"/>
          <w:sz w:val="24"/>
          <w:szCs w:val="24"/>
        </w:rPr>
        <w:t>Esta operación nos lleva a pensar en el modo en que la emoción y la afectividad se inscriben en el discurso y construyen un destinatario (</w:t>
      </w:r>
      <w:r>
        <w:rPr>
          <w:rFonts w:ascii="Arial" w:hAnsi="Arial" w:cs="Arial"/>
          <w:sz w:val="24"/>
          <w:szCs w:val="24"/>
        </w:rPr>
        <w:t>c</w:t>
      </w:r>
      <w:r w:rsidRPr="00E91D7D">
        <w:rPr>
          <w:rFonts w:ascii="Arial" w:hAnsi="Arial" w:cs="Arial"/>
          <w:sz w:val="24"/>
          <w:szCs w:val="24"/>
        </w:rPr>
        <w:t xml:space="preserve">fr. </w:t>
      </w:r>
      <w:proofErr w:type="spellStart"/>
      <w:r w:rsidRPr="00E91D7D">
        <w:rPr>
          <w:rFonts w:ascii="Arial" w:hAnsi="Arial" w:cs="Arial"/>
          <w:sz w:val="24"/>
          <w:szCs w:val="24"/>
        </w:rPr>
        <w:t>Amossy</w:t>
      </w:r>
      <w:proofErr w:type="spellEnd"/>
      <w:r w:rsidRPr="00E91D7D">
        <w:rPr>
          <w:rFonts w:ascii="Arial" w:hAnsi="Arial" w:cs="Arial"/>
          <w:sz w:val="24"/>
          <w:szCs w:val="24"/>
        </w:rPr>
        <w:t xml:space="preserve">: 2000). La noción de </w:t>
      </w:r>
      <w:r w:rsidRPr="00E91D7D">
        <w:rPr>
          <w:rFonts w:ascii="Arial" w:hAnsi="Arial" w:cs="Arial"/>
          <w:i/>
          <w:sz w:val="24"/>
          <w:szCs w:val="24"/>
        </w:rPr>
        <w:t>pathos</w:t>
      </w:r>
      <w:r w:rsidRPr="00E91D7D">
        <w:rPr>
          <w:rFonts w:ascii="Arial" w:hAnsi="Arial" w:cs="Arial"/>
          <w:sz w:val="24"/>
          <w:szCs w:val="24"/>
        </w:rPr>
        <w:t xml:space="preserve">, que refiere al efecto emocional producido en el </w:t>
      </w:r>
      <w:proofErr w:type="spellStart"/>
      <w:r w:rsidRPr="00E91D7D">
        <w:rPr>
          <w:rFonts w:ascii="Arial" w:hAnsi="Arial" w:cs="Arial"/>
          <w:sz w:val="24"/>
          <w:szCs w:val="24"/>
        </w:rPr>
        <w:t>alocutario</w:t>
      </w:r>
      <w:proofErr w:type="spellEnd"/>
      <w:r w:rsidRPr="00E91D7D">
        <w:rPr>
          <w:rFonts w:ascii="Arial" w:hAnsi="Arial" w:cs="Arial"/>
          <w:sz w:val="24"/>
          <w:szCs w:val="24"/>
        </w:rPr>
        <w:t xml:space="preserve">, es productiva en este sentido. En el caso de la </w:t>
      </w:r>
      <w:r w:rsidRPr="003C1888">
        <w:rPr>
          <w:rFonts w:ascii="Arial" w:hAnsi="Arial" w:cs="Arial"/>
          <w:i/>
          <w:sz w:val="24"/>
          <w:szCs w:val="24"/>
        </w:rPr>
        <w:t>performance</w:t>
      </w:r>
      <w:r w:rsidRPr="00E91D7D">
        <w:rPr>
          <w:rFonts w:ascii="Arial" w:hAnsi="Arial" w:cs="Arial"/>
          <w:sz w:val="24"/>
          <w:szCs w:val="24"/>
        </w:rPr>
        <w:t xml:space="preserve">, las emociones –la empatía, la bronca, el sentimiento de injusticia- son suscitadas en el </w:t>
      </w:r>
      <w:proofErr w:type="spellStart"/>
      <w:r w:rsidRPr="00E91D7D">
        <w:rPr>
          <w:rFonts w:ascii="Arial" w:hAnsi="Arial" w:cs="Arial"/>
          <w:sz w:val="24"/>
          <w:szCs w:val="24"/>
        </w:rPr>
        <w:t>enunciatario</w:t>
      </w:r>
      <w:proofErr w:type="spellEnd"/>
      <w:r w:rsidRPr="00E91D7D">
        <w:rPr>
          <w:rFonts w:ascii="Arial" w:hAnsi="Arial" w:cs="Arial"/>
          <w:sz w:val="24"/>
          <w:szCs w:val="24"/>
        </w:rPr>
        <w:t xml:space="preserve"> sin necesidad de ser mencionadas explícitamente y sin evocar explícitamente a “los culpables”. El llamado a asumir una posición frente a una disputa concreta, la disputa por la ley IVE, está motivado por la analogía entre las criadas y el </w:t>
      </w:r>
      <w:proofErr w:type="spellStart"/>
      <w:r w:rsidRPr="00E91D7D">
        <w:rPr>
          <w:rFonts w:ascii="Arial" w:hAnsi="Arial" w:cs="Arial"/>
          <w:sz w:val="24"/>
          <w:szCs w:val="24"/>
        </w:rPr>
        <w:t>enunciatario</w:t>
      </w:r>
      <w:proofErr w:type="spellEnd"/>
      <w:r w:rsidRPr="00E91D7D">
        <w:rPr>
          <w:rFonts w:ascii="Arial" w:hAnsi="Arial" w:cs="Arial"/>
          <w:sz w:val="24"/>
          <w:szCs w:val="24"/>
        </w:rPr>
        <w:t xml:space="preserve">: “la distancia que separa a aquellos de los que se habla </w:t>
      </w:r>
      <w:r>
        <w:rPr>
          <w:rFonts w:ascii="Arial" w:hAnsi="Arial" w:cs="Arial"/>
          <w:sz w:val="24"/>
          <w:szCs w:val="24"/>
        </w:rPr>
        <w:t>de</w:t>
      </w:r>
      <w:r w:rsidRPr="00E91D7D">
        <w:rPr>
          <w:rFonts w:ascii="Arial" w:hAnsi="Arial" w:cs="Arial"/>
          <w:sz w:val="24"/>
          <w:szCs w:val="24"/>
        </w:rPr>
        <w:t xml:space="preserve"> los </w:t>
      </w:r>
      <w:proofErr w:type="spellStart"/>
      <w:r w:rsidRPr="00E91D7D">
        <w:rPr>
          <w:rFonts w:ascii="Arial" w:hAnsi="Arial" w:cs="Arial"/>
          <w:sz w:val="24"/>
          <w:szCs w:val="24"/>
        </w:rPr>
        <w:t>interactuantes</w:t>
      </w:r>
      <w:proofErr w:type="spellEnd"/>
      <w:r w:rsidRPr="00E91D7D">
        <w:rPr>
          <w:rFonts w:ascii="Arial" w:hAnsi="Arial" w:cs="Arial"/>
          <w:sz w:val="24"/>
          <w:szCs w:val="24"/>
        </w:rPr>
        <w:t xml:space="preserve"> se encuentra disminuida al máximo por la insistencia en una humanidad común” (</w:t>
      </w:r>
      <w:proofErr w:type="spellStart"/>
      <w:r w:rsidRPr="00E91D7D">
        <w:rPr>
          <w:rFonts w:ascii="Arial" w:hAnsi="Arial" w:cs="Arial"/>
          <w:sz w:val="24"/>
          <w:szCs w:val="24"/>
        </w:rPr>
        <w:t>Amossy</w:t>
      </w:r>
      <w:proofErr w:type="spellEnd"/>
      <w:r>
        <w:rPr>
          <w:rFonts w:ascii="Arial" w:hAnsi="Arial" w:cs="Arial"/>
          <w:sz w:val="24"/>
          <w:szCs w:val="24"/>
        </w:rPr>
        <w:t xml:space="preserve">, </w:t>
      </w:r>
      <w:r w:rsidRPr="00E91D7D">
        <w:rPr>
          <w:rFonts w:ascii="Arial" w:hAnsi="Arial" w:cs="Arial"/>
          <w:sz w:val="24"/>
          <w:szCs w:val="24"/>
        </w:rPr>
        <w:t>2000</w:t>
      </w:r>
      <w:r>
        <w:rPr>
          <w:rFonts w:ascii="Arial" w:hAnsi="Arial" w:cs="Arial"/>
          <w:sz w:val="24"/>
          <w:szCs w:val="24"/>
        </w:rPr>
        <w:t xml:space="preserve">: </w:t>
      </w:r>
      <w:r w:rsidRPr="00E91D7D">
        <w:rPr>
          <w:rFonts w:ascii="Arial" w:hAnsi="Arial" w:cs="Arial"/>
          <w:sz w:val="24"/>
          <w:szCs w:val="24"/>
        </w:rPr>
        <w:t>8)</w:t>
      </w:r>
      <w:r>
        <w:rPr>
          <w:rFonts w:ascii="Arial" w:hAnsi="Arial" w:cs="Arial"/>
          <w:sz w:val="24"/>
          <w:szCs w:val="24"/>
        </w:rPr>
        <w:t>. A</w:t>
      </w:r>
      <w:r w:rsidRPr="00E91D7D">
        <w:rPr>
          <w:rFonts w:ascii="Arial" w:hAnsi="Arial" w:cs="Arial"/>
          <w:sz w:val="24"/>
          <w:szCs w:val="24"/>
        </w:rPr>
        <w:t xml:space="preserve">demás, la analogía </w:t>
      </w:r>
      <w:r>
        <w:rPr>
          <w:rFonts w:ascii="Arial" w:hAnsi="Arial" w:cs="Arial"/>
          <w:sz w:val="24"/>
          <w:szCs w:val="24"/>
        </w:rPr>
        <w:t>se construye cambiando la dimensión del conflicto: de la</w:t>
      </w:r>
      <w:r w:rsidRPr="00E91D7D">
        <w:rPr>
          <w:rFonts w:ascii="Arial" w:hAnsi="Arial" w:cs="Arial"/>
          <w:sz w:val="24"/>
          <w:szCs w:val="24"/>
        </w:rPr>
        <w:t xml:space="preserve"> situación global</w:t>
      </w:r>
      <w:r>
        <w:rPr>
          <w:rFonts w:ascii="Arial" w:hAnsi="Arial" w:cs="Arial"/>
          <w:sz w:val="24"/>
          <w:szCs w:val="24"/>
        </w:rPr>
        <w:t xml:space="preserve"> de opresión que sufren históricamente las mujeres,</w:t>
      </w:r>
      <w:r w:rsidRPr="00E91D7D">
        <w:rPr>
          <w:rFonts w:ascii="Arial" w:hAnsi="Arial" w:cs="Arial"/>
          <w:sz w:val="24"/>
          <w:szCs w:val="24"/>
        </w:rPr>
        <w:t xml:space="preserve"> representada por la novela/serie</w:t>
      </w:r>
      <w:r>
        <w:rPr>
          <w:rFonts w:ascii="Arial" w:hAnsi="Arial" w:cs="Arial"/>
          <w:sz w:val="24"/>
          <w:szCs w:val="24"/>
        </w:rPr>
        <w:t>, a</w:t>
      </w:r>
      <w:r w:rsidRPr="00E91D7D">
        <w:rPr>
          <w:rFonts w:ascii="Arial" w:hAnsi="Arial" w:cs="Arial"/>
          <w:sz w:val="24"/>
          <w:szCs w:val="24"/>
        </w:rPr>
        <w:t xml:space="preserve"> la opresión suf</w:t>
      </w:r>
      <w:r>
        <w:rPr>
          <w:rFonts w:ascii="Arial" w:hAnsi="Arial" w:cs="Arial"/>
          <w:sz w:val="24"/>
          <w:szCs w:val="24"/>
        </w:rPr>
        <w:t>rida en el</w:t>
      </w:r>
      <w:r w:rsidRPr="00E91D7D">
        <w:rPr>
          <w:rFonts w:ascii="Arial" w:hAnsi="Arial" w:cs="Arial"/>
          <w:sz w:val="24"/>
          <w:szCs w:val="24"/>
        </w:rPr>
        <w:t xml:space="preserve"> contexto particular, local</w:t>
      </w:r>
      <w:r>
        <w:rPr>
          <w:rFonts w:ascii="Arial" w:hAnsi="Arial" w:cs="Arial"/>
          <w:sz w:val="24"/>
          <w:szCs w:val="24"/>
        </w:rPr>
        <w:t>,  por la ausencia de una ley que permita legalizar el aborto</w:t>
      </w:r>
      <w:r w:rsidRPr="00E91D7D">
        <w:rPr>
          <w:rFonts w:ascii="Arial" w:hAnsi="Arial" w:cs="Arial"/>
          <w:sz w:val="24"/>
          <w:szCs w:val="24"/>
        </w:rPr>
        <w:t xml:space="preserve">. </w:t>
      </w:r>
    </w:p>
    <w:p w:rsidR="00B27E60" w:rsidRDefault="00B27E60" w:rsidP="00B27E60">
      <w:pPr>
        <w:spacing w:after="0" w:line="360" w:lineRule="auto"/>
        <w:ind w:firstLine="708"/>
        <w:jc w:val="both"/>
        <w:rPr>
          <w:rFonts w:ascii="Arial" w:hAnsi="Arial" w:cs="Arial"/>
          <w:sz w:val="24"/>
          <w:szCs w:val="24"/>
        </w:rPr>
      </w:pPr>
      <w:r w:rsidRPr="00E91D7D">
        <w:rPr>
          <w:rFonts w:ascii="Arial" w:hAnsi="Arial" w:cs="Arial"/>
          <w:sz w:val="24"/>
          <w:szCs w:val="24"/>
        </w:rPr>
        <w:lastRenderedPageBreak/>
        <w:t xml:space="preserve">La </w:t>
      </w:r>
      <w:r w:rsidRPr="00BA56C8">
        <w:rPr>
          <w:rFonts w:ascii="Arial" w:hAnsi="Arial" w:cs="Arial"/>
          <w:i/>
          <w:sz w:val="24"/>
          <w:szCs w:val="24"/>
        </w:rPr>
        <w:t>performance</w:t>
      </w:r>
      <w:r w:rsidRPr="00E91D7D">
        <w:rPr>
          <w:rFonts w:ascii="Arial" w:hAnsi="Arial" w:cs="Arial"/>
          <w:sz w:val="24"/>
          <w:szCs w:val="24"/>
        </w:rPr>
        <w:t xml:space="preserve">, como signo que se llena de sentido </w:t>
      </w:r>
      <w:proofErr w:type="spellStart"/>
      <w:r w:rsidRPr="00E91D7D">
        <w:rPr>
          <w:rFonts w:ascii="Arial" w:hAnsi="Arial" w:cs="Arial"/>
          <w:sz w:val="24"/>
          <w:szCs w:val="24"/>
        </w:rPr>
        <w:t>indexicalmente</w:t>
      </w:r>
      <w:proofErr w:type="spellEnd"/>
      <w:r w:rsidRPr="00E91D7D">
        <w:rPr>
          <w:rFonts w:ascii="Arial" w:hAnsi="Arial" w:cs="Arial"/>
          <w:sz w:val="24"/>
          <w:szCs w:val="24"/>
        </w:rPr>
        <w:t>, en situación</w:t>
      </w:r>
      <w:r>
        <w:rPr>
          <w:rFonts w:ascii="Arial" w:hAnsi="Arial" w:cs="Arial"/>
          <w:sz w:val="24"/>
          <w:szCs w:val="24"/>
        </w:rPr>
        <w:t>, nos interpela y nos compele a despojarnos de</w:t>
      </w:r>
      <w:r w:rsidRPr="00E91D7D">
        <w:rPr>
          <w:rFonts w:ascii="Arial" w:hAnsi="Arial" w:cs="Arial"/>
          <w:sz w:val="24"/>
          <w:szCs w:val="24"/>
        </w:rPr>
        <w:t xml:space="preserve"> la condición de “criadas”, de sometimiento, que une a todas las mujeres, nos pone en situación, aquí y ahora, </w:t>
      </w:r>
      <w:r>
        <w:rPr>
          <w:rFonts w:ascii="Arial" w:hAnsi="Arial" w:cs="Arial"/>
          <w:sz w:val="24"/>
          <w:szCs w:val="24"/>
        </w:rPr>
        <w:t>y entonces nos llama a</w:t>
      </w:r>
      <w:r w:rsidRPr="00E91D7D">
        <w:rPr>
          <w:rFonts w:ascii="Arial" w:hAnsi="Arial" w:cs="Arial"/>
          <w:sz w:val="24"/>
          <w:szCs w:val="24"/>
        </w:rPr>
        <w:t xml:space="preserve"> asumir una posición. </w:t>
      </w:r>
      <w:r>
        <w:rPr>
          <w:rFonts w:ascii="Arial" w:hAnsi="Arial" w:cs="Arial"/>
          <w:sz w:val="24"/>
          <w:szCs w:val="24"/>
        </w:rPr>
        <w:t>En tanto experiencia estética, esta escenografía nos interpela a “no-ser-uno-consigo mismo y esto significa también hacer uso de la experiencia de enajenación del sí mismo con respecto a las imágenes socialmente apoyadas, a los fines de promover una emancipación con respecto a tales imágenes” (</w:t>
      </w:r>
      <w:proofErr w:type="spellStart"/>
      <w:r>
        <w:rPr>
          <w:rFonts w:ascii="Arial" w:hAnsi="Arial" w:cs="Arial"/>
          <w:sz w:val="24"/>
          <w:szCs w:val="24"/>
        </w:rPr>
        <w:t>Rebentisch</w:t>
      </w:r>
      <w:proofErr w:type="spellEnd"/>
      <w:r>
        <w:rPr>
          <w:rFonts w:ascii="Arial" w:hAnsi="Arial" w:cs="Arial"/>
          <w:sz w:val="24"/>
          <w:szCs w:val="24"/>
        </w:rPr>
        <w:t>, 2013: 134).</w:t>
      </w:r>
    </w:p>
    <w:p w:rsidR="00B27E60" w:rsidRDefault="00B27E60" w:rsidP="00B27E60">
      <w:pPr>
        <w:spacing w:after="0" w:line="360" w:lineRule="auto"/>
        <w:ind w:firstLine="708"/>
        <w:jc w:val="both"/>
        <w:rPr>
          <w:rFonts w:ascii="Arial" w:hAnsi="Arial" w:cs="Arial"/>
          <w:sz w:val="24"/>
          <w:szCs w:val="24"/>
        </w:rPr>
      </w:pPr>
      <w:r w:rsidRPr="00E91D7D">
        <w:rPr>
          <w:rFonts w:ascii="Arial" w:hAnsi="Arial" w:cs="Arial"/>
          <w:sz w:val="24"/>
          <w:szCs w:val="24"/>
        </w:rPr>
        <w:t xml:space="preserve">Finalmente, </w:t>
      </w:r>
      <w:r>
        <w:rPr>
          <w:rFonts w:ascii="Arial" w:hAnsi="Arial" w:cs="Arial"/>
          <w:sz w:val="24"/>
          <w:szCs w:val="24"/>
        </w:rPr>
        <w:t>la especificación local de la escenografía permite</w:t>
      </w:r>
      <w:r w:rsidRPr="00E91D7D">
        <w:rPr>
          <w:rFonts w:ascii="Arial" w:hAnsi="Arial" w:cs="Arial"/>
          <w:sz w:val="24"/>
          <w:szCs w:val="24"/>
        </w:rPr>
        <w:t xml:space="preserve"> un desplazamiento temático. La maternidad, al menos en su concepción más naif y/o antropocéntrica, ya es puesta en cuestión por la novela y por la serie: si podemos ser madres, podemos ser criadas, advierte esta historia que funda toda una larga serie de relatos sobre </w:t>
      </w:r>
      <w:r w:rsidRPr="00E91D7D">
        <w:rPr>
          <w:rFonts w:ascii="Arial" w:hAnsi="Arial" w:cs="Arial"/>
          <w:i/>
          <w:sz w:val="24"/>
          <w:szCs w:val="24"/>
        </w:rPr>
        <w:t xml:space="preserve">el lado </w:t>
      </w:r>
      <w:r>
        <w:rPr>
          <w:rFonts w:ascii="Arial" w:hAnsi="Arial" w:cs="Arial"/>
          <w:i/>
          <w:sz w:val="24"/>
          <w:szCs w:val="24"/>
        </w:rPr>
        <w:t>B</w:t>
      </w:r>
      <w:r w:rsidRPr="00E91D7D">
        <w:rPr>
          <w:rFonts w:ascii="Arial" w:hAnsi="Arial" w:cs="Arial"/>
          <w:i/>
          <w:sz w:val="24"/>
          <w:szCs w:val="24"/>
        </w:rPr>
        <w:t xml:space="preserve"> de la maternidad</w:t>
      </w:r>
      <w:r w:rsidRPr="00E91D7D">
        <w:rPr>
          <w:rFonts w:ascii="Arial" w:hAnsi="Arial" w:cs="Arial"/>
          <w:sz w:val="24"/>
          <w:szCs w:val="24"/>
        </w:rPr>
        <w:t xml:space="preserve">, </w:t>
      </w:r>
      <w:r w:rsidRPr="00E91D7D">
        <w:rPr>
          <w:rFonts w:ascii="Arial" w:hAnsi="Arial" w:cs="Arial"/>
          <w:i/>
          <w:sz w:val="24"/>
          <w:szCs w:val="24"/>
        </w:rPr>
        <w:t>la maternidad disidente</w:t>
      </w:r>
      <w:r w:rsidRPr="00E91D7D">
        <w:rPr>
          <w:rFonts w:ascii="Arial" w:hAnsi="Arial" w:cs="Arial"/>
          <w:sz w:val="24"/>
          <w:szCs w:val="24"/>
        </w:rPr>
        <w:t xml:space="preserve">, </w:t>
      </w:r>
      <w:r w:rsidRPr="00E91D7D">
        <w:rPr>
          <w:rFonts w:ascii="Arial" w:hAnsi="Arial" w:cs="Arial"/>
          <w:i/>
          <w:sz w:val="24"/>
          <w:szCs w:val="24"/>
        </w:rPr>
        <w:t>la maternidad como imposición cultural vs.</w:t>
      </w:r>
      <w:r>
        <w:rPr>
          <w:rFonts w:ascii="Arial" w:hAnsi="Arial" w:cs="Arial"/>
          <w:i/>
          <w:sz w:val="24"/>
          <w:szCs w:val="24"/>
        </w:rPr>
        <w:t xml:space="preserve"> </w:t>
      </w:r>
      <w:proofErr w:type="gramStart"/>
      <w:r>
        <w:rPr>
          <w:rFonts w:ascii="Arial" w:hAnsi="Arial" w:cs="Arial"/>
          <w:i/>
          <w:sz w:val="24"/>
          <w:szCs w:val="24"/>
        </w:rPr>
        <w:t>el</w:t>
      </w:r>
      <w:proofErr w:type="gramEnd"/>
      <w:r w:rsidRPr="00E91D7D">
        <w:rPr>
          <w:rFonts w:ascii="Arial" w:hAnsi="Arial" w:cs="Arial"/>
          <w:i/>
          <w:sz w:val="24"/>
          <w:szCs w:val="24"/>
        </w:rPr>
        <w:t xml:space="preserve"> deseo</w:t>
      </w:r>
      <w:r>
        <w:rPr>
          <w:rFonts w:ascii="Arial" w:hAnsi="Arial" w:cs="Arial"/>
          <w:i/>
          <w:sz w:val="24"/>
          <w:szCs w:val="24"/>
        </w:rPr>
        <w:t xml:space="preserve"> femenino</w:t>
      </w:r>
      <w:r w:rsidRPr="00E91D7D">
        <w:rPr>
          <w:rFonts w:ascii="Arial" w:hAnsi="Arial" w:cs="Arial"/>
          <w:sz w:val="24"/>
          <w:szCs w:val="24"/>
        </w:rPr>
        <w:t>. En esta nueva escena enunciativa</w:t>
      </w:r>
      <w:r w:rsidR="003F5985" w:rsidRPr="005D12C7">
        <w:rPr>
          <w:rStyle w:val="Refdenotaalpie"/>
          <w:rFonts w:ascii="Arial" w:hAnsi="Arial" w:cs="Arial"/>
          <w:sz w:val="24"/>
          <w:szCs w:val="24"/>
        </w:rPr>
        <w:footnoteReference w:id="12"/>
      </w:r>
      <w:r w:rsidRPr="00E91D7D">
        <w:rPr>
          <w:rFonts w:ascii="Arial" w:hAnsi="Arial" w:cs="Arial"/>
          <w:sz w:val="24"/>
          <w:szCs w:val="24"/>
        </w:rPr>
        <w:t xml:space="preserve"> que instaura la </w:t>
      </w:r>
      <w:r w:rsidRPr="00076273">
        <w:rPr>
          <w:rFonts w:ascii="Arial" w:hAnsi="Arial" w:cs="Arial"/>
          <w:i/>
          <w:sz w:val="24"/>
          <w:szCs w:val="24"/>
        </w:rPr>
        <w:t>performance</w:t>
      </w:r>
      <w:r>
        <w:rPr>
          <w:rFonts w:ascii="Arial" w:hAnsi="Arial" w:cs="Arial"/>
          <w:i/>
          <w:sz w:val="24"/>
          <w:szCs w:val="24"/>
        </w:rPr>
        <w:t>,</w:t>
      </w:r>
      <w:r w:rsidRPr="00E91D7D">
        <w:rPr>
          <w:rFonts w:ascii="Arial" w:hAnsi="Arial" w:cs="Arial"/>
          <w:sz w:val="24"/>
          <w:szCs w:val="24"/>
        </w:rPr>
        <w:t xml:space="preserve"> </w:t>
      </w:r>
      <w:r>
        <w:rPr>
          <w:rFonts w:ascii="Arial" w:hAnsi="Arial" w:cs="Arial"/>
          <w:sz w:val="24"/>
          <w:szCs w:val="24"/>
        </w:rPr>
        <w:t>la maternidad se desplaza hacia el</w:t>
      </w:r>
      <w:r w:rsidRPr="00E91D7D">
        <w:rPr>
          <w:rFonts w:ascii="Arial" w:hAnsi="Arial" w:cs="Arial"/>
          <w:sz w:val="24"/>
          <w:szCs w:val="24"/>
        </w:rPr>
        <w:t xml:space="preserve"> aborto. </w:t>
      </w:r>
    </w:p>
    <w:p w:rsidR="00BF5761" w:rsidRDefault="003F5985" w:rsidP="003F5985">
      <w:pPr>
        <w:spacing w:after="0" w:line="360" w:lineRule="auto"/>
        <w:ind w:firstLine="708"/>
        <w:jc w:val="both"/>
        <w:rPr>
          <w:rFonts w:ascii="Arial" w:hAnsi="Arial" w:cs="Arial"/>
          <w:sz w:val="24"/>
          <w:szCs w:val="24"/>
        </w:rPr>
      </w:pPr>
      <w:r>
        <w:rPr>
          <w:rFonts w:ascii="Arial" w:hAnsi="Arial" w:cs="Arial"/>
          <w:sz w:val="24"/>
          <w:szCs w:val="24"/>
        </w:rPr>
        <w:t>Planteamos que</w:t>
      </w:r>
      <w:r w:rsidR="00543327">
        <w:rPr>
          <w:rFonts w:ascii="Arial" w:hAnsi="Arial" w:cs="Arial"/>
          <w:sz w:val="24"/>
          <w:szCs w:val="24"/>
        </w:rPr>
        <w:t xml:space="preserve"> la </w:t>
      </w:r>
      <w:r w:rsidR="00543327" w:rsidRPr="00E51886">
        <w:rPr>
          <w:rFonts w:ascii="Arial" w:hAnsi="Arial" w:cs="Arial"/>
          <w:i/>
          <w:sz w:val="24"/>
          <w:szCs w:val="24"/>
        </w:rPr>
        <w:t>performance</w:t>
      </w:r>
      <w:r w:rsidR="00543327">
        <w:rPr>
          <w:rFonts w:ascii="Arial" w:hAnsi="Arial" w:cs="Arial"/>
          <w:sz w:val="24"/>
          <w:szCs w:val="24"/>
        </w:rPr>
        <w:t xml:space="preserve"> </w:t>
      </w:r>
      <w:r>
        <w:rPr>
          <w:rFonts w:ascii="Arial" w:hAnsi="Arial" w:cs="Arial"/>
          <w:sz w:val="24"/>
          <w:szCs w:val="24"/>
        </w:rPr>
        <w:t xml:space="preserve">es un </w:t>
      </w:r>
      <w:r w:rsidR="00E51886">
        <w:rPr>
          <w:rFonts w:ascii="Arial" w:hAnsi="Arial" w:cs="Arial"/>
          <w:sz w:val="24"/>
          <w:szCs w:val="24"/>
        </w:rPr>
        <w:t xml:space="preserve">nuevo </w:t>
      </w:r>
      <w:r w:rsidR="00543327">
        <w:rPr>
          <w:rFonts w:ascii="Arial" w:hAnsi="Arial" w:cs="Arial"/>
          <w:sz w:val="24"/>
          <w:szCs w:val="24"/>
        </w:rPr>
        <w:t>género</w:t>
      </w:r>
      <w:r w:rsidR="005B23AE">
        <w:rPr>
          <w:rStyle w:val="Refdenotaalpie"/>
          <w:rFonts w:ascii="Arial" w:hAnsi="Arial" w:cs="Arial"/>
          <w:sz w:val="24"/>
          <w:szCs w:val="24"/>
        </w:rPr>
        <w:footnoteReference w:id="13"/>
      </w:r>
      <w:r w:rsidR="00543327">
        <w:rPr>
          <w:rFonts w:ascii="Arial" w:hAnsi="Arial" w:cs="Arial"/>
          <w:sz w:val="24"/>
          <w:szCs w:val="24"/>
        </w:rPr>
        <w:t xml:space="preserve"> de</w:t>
      </w:r>
      <w:r>
        <w:rPr>
          <w:rFonts w:ascii="Arial" w:hAnsi="Arial" w:cs="Arial"/>
          <w:sz w:val="24"/>
          <w:szCs w:val="24"/>
        </w:rPr>
        <w:t xml:space="preserve"> la comunicación política porque </w:t>
      </w:r>
      <w:r w:rsidR="00E51886">
        <w:rPr>
          <w:rFonts w:ascii="Arial" w:hAnsi="Arial" w:cs="Arial"/>
          <w:sz w:val="24"/>
          <w:szCs w:val="24"/>
        </w:rPr>
        <w:t xml:space="preserve">el tipo y el género del discurso están definidos por la situación de </w:t>
      </w:r>
      <w:r>
        <w:rPr>
          <w:rFonts w:ascii="Arial" w:hAnsi="Arial" w:cs="Arial"/>
          <w:sz w:val="24"/>
          <w:szCs w:val="24"/>
        </w:rPr>
        <w:t>enunciación</w:t>
      </w:r>
      <w:r w:rsidR="00E51886">
        <w:rPr>
          <w:rFonts w:ascii="Arial" w:hAnsi="Arial" w:cs="Arial"/>
          <w:sz w:val="24"/>
          <w:szCs w:val="24"/>
        </w:rPr>
        <w:t xml:space="preserve"> más que por sus cualidades </w:t>
      </w:r>
      <w:r w:rsidR="001C6E47">
        <w:rPr>
          <w:rFonts w:ascii="Arial" w:hAnsi="Arial" w:cs="Arial"/>
          <w:sz w:val="24"/>
          <w:szCs w:val="24"/>
        </w:rPr>
        <w:t>verbales o textuales</w:t>
      </w:r>
      <w:r w:rsidR="00E51886">
        <w:rPr>
          <w:rFonts w:ascii="Arial" w:hAnsi="Arial" w:cs="Arial"/>
          <w:sz w:val="24"/>
          <w:szCs w:val="24"/>
        </w:rPr>
        <w:t xml:space="preserve">. Y esa es también la lógica que parece gobernar los medios digitales y las hibridaciones genéricas a las que asistimos cada vez más frecuentemente en los medios tradicionales (cfr. Contursi y </w:t>
      </w:r>
      <w:proofErr w:type="spellStart"/>
      <w:r w:rsidR="00E51886">
        <w:rPr>
          <w:rFonts w:ascii="Arial" w:hAnsi="Arial" w:cs="Arial"/>
          <w:sz w:val="24"/>
          <w:szCs w:val="24"/>
        </w:rPr>
        <w:t>Tufró</w:t>
      </w:r>
      <w:proofErr w:type="spellEnd"/>
      <w:r w:rsidR="00E51886">
        <w:rPr>
          <w:rFonts w:ascii="Arial" w:hAnsi="Arial" w:cs="Arial"/>
          <w:sz w:val="24"/>
          <w:szCs w:val="24"/>
        </w:rPr>
        <w:t>, 2018): las fronteras entre esferas de uso de la lengua tienden a desaparecer en el ciberespacio.</w:t>
      </w:r>
      <w:r w:rsidR="00543327">
        <w:rPr>
          <w:rFonts w:ascii="Arial" w:hAnsi="Arial" w:cs="Arial"/>
          <w:sz w:val="24"/>
          <w:szCs w:val="24"/>
        </w:rPr>
        <w:t xml:space="preserve"> </w:t>
      </w:r>
      <w:r w:rsidR="00E51886">
        <w:rPr>
          <w:rFonts w:ascii="Arial" w:hAnsi="Arial" w:cs="Arial"/>
          <w:sz w:val="24"/>
          <w:szCs w:val="24"/>
        </w:rPr>
        <w:t>Por eso cobra cada vez mayor importancia el concepto de</w:t>
      </w:r>
      <w:r w:rsidR="001A1396" w:rsidRPr="00E91D7D">
        <w:rPr>
          <w:rFonts w:ascii="Arial" w:hAnsi="Arial" w:cs="Arial"/>
          <w:sz w:val="24"/>
          <w:szCs w:val="24"/>
        </w:rPr>
        <w:t xml:space="preserve"> </w:t>
      </w:r>
      <w:r w:rsidR="006F0311" w:rsidRPr="00E51886">
        <w:rPr>
          <w:rFonts w:ascii="Arial" w:hAnsi="Arial" w:cs="Arial"/>
          <w:i/>
          <w:sz w:val="24"/>
          <w:szCs w:val="24"/>
        </w:rPr>
        <w:t>escenografía</w:t>
      </w:r>
      <w:r w:rsidR="00E51886">
        <w:rPr>
          <w:rFonts w:ascii="Arial" w:hAnsi="Arial" w:cs="Arial"/>
          <w:i/>
          <w:sz w:val="24"/>
          <w:szCs w:val="24"/>
        </w:rPr>
        <w:t xml:space="preserve">, </w:t>
      </w:r>
      <w:r w:rsidR="00E51886">
        <w:rPr>
          <w:rFonts w:ascii="Arial" w:hAnsi="Arial" w:cs="Arial"/>
          <w:sz w:val="24"/>
          <w:szCs w:val="24"/>
        </w:rPr>
        <w:t>puesto que se trata, según el autor francés, de la escena</w:t>
      </w:r>
      <w:r w:rsidR="001A1396" w:rsidRPr="00E91D7D">
        <w:rPr>
          <w:rFonts w:ascii="Arial" w:hAnsi="Arial" w:cs="Arial"/>
          <w:sz w:val="24"/>
          <w:szCs w:val="24"/>
        </w:rPr>
        <w:t xml:space="preserve"> </w:t>
      </w:r>
      <w:r w:rsidR="006A0CD2">
        <w:rPr>
          <w:rFonts w:ascii="Arial" w:hAnsi="Arial" w:cs="Arial"/>
          <w:sz w:val="24"/>
          <w:szCs w:val="24"/>
        </w:rPr>
        <w:t>que construye</w:t>
      </w:r>
      <w:r w:rsidR="00E51886">
        <w:rPr>
          <w:rFonts w:ascii="Arial" w:hAnsi="Arial" w:cs="Arial"/>
          <w:sz w:val="24"/>
          <w:szCs w:val="24"/>
        </w:rPr>
        <w:t xml:space="preserve"> el discurso con la que se relaciona directamente el</w:t>
      </w:r>
      <w:r w:rsidR="006F68C5">
        <w:rPr>
          <w:rFonts w:ascii="Arial" w:hAnsi="Arial" w:cs="Arial"/>
          <w:sz w:val="24"/>
          <w:szCs w:val="24"/>
        </w:rPr>
        <w:t xml:space="preserve"> </w:t>
      </w:r>
      <w:proofErr w:type="spellStart"/>
      <w:r w:rsidR="006F68C5">
        <w:rPr>
          <w:rFonts w:ascii="Arial" w:hAnsi="Arial" w:cs="Arial"/>
          <w:sz w:val="24"/>
          <w:szCs w:val="24"/>
        </w:rPr>
        <w:t>alocutario</w:t>
      </w:r>
      <w:proofErr w:type="spellEnd"/>
      <w:r w:rsidR="006F68C5">
        <w:rPr>
          <w:rFonts w:ascii="Arial" w:hAnsi="Arial" w:cs="Arial"/>
          <w:sz w:val="24"/>
          <w:szCs w:val="24"/>
        </w:rPr>
        <w:t xml:space="preserve"> (</w:t>
      </w:r>
      <w:proofErr w:type="spellStart"/>
      <w:r w:rsidR="006F68C5">
        <w:rPr>
          <w:rFonts w:ascii="Arial" w:hAnsi="Arial" w:cs="Arial"/>
          <w:sz w:val="24"/>
          <w:szCs w:val="24"/>
        </w:rPr>
        <w:t>Maingueneau</w:t>
      </w:r>
      <w:proofErr w:type="spellEnd"/>
      <w:r w:rsidR="006F68C5">
        <w:rPr>
          <w:rFonts w:ascii="Arial" w:hAnsi="Arial" w:cs="Arial"/>
          <w:sz w:val="24"/>
          <w:szCs w:val="24"/>
        </w:rPr>
        <w:t>, 2002).</w:t>
      </w:r>
      <w:r w:rsidR="006C7EA4">
        <w:rPr>
          <w:rFonts w:ascii="Arial" w:hAnsi="Arial" w:cs="Arial"/>
          <w:sz w:val="24"/>
          <w:szCs w:val="24"/>
        </w:rPr>
        <w:t xml:space="preserve"> </w:t>
      </w:r>
      <w:r w:rsidR="006F68C5">
        <w:rPr>
          <w:rFonts w:ascii="Arial" w:hAnsi="Arial" w:cs="Arial"/>
          <w:sz w:val="24"/>
          <w:szCs w:val="24"/>
        </w:rPr>
        <w:t>E</w:t>
      </w:r>
      <w:r w:rsidR="00543327">
        <w:rPr>
          <w:rFonts w:ascii="Arial" w:hAnsi="Arial" w:cs="Arial"/>
          <w:sz w:val="24"/>
          <w:szCs w:val="24"/>
        </w:rPr>
        <w:t xml:space="preserve">s </w:t>
      </w:r>
      <w:r w:rsidR="00E51886">
        <w:rPr>
          <w:rFonts w:ascii="Arial" w:hAnsi="Arial" w:cs="Arial"/>
          <w:sz w:val="24"/>
          <w:szCs w:val="24"/>
        </w:rPr>
        <w:t>l</w:t>
      </w:r>
      <w:r w:rsidR="00543327">
        <w:rPr>
          <w:rFonts w:ascii="Arial" w:hAnsi="Arial" w:cs="Arial"/>
          <w:sz w:val="24"/>
          <w:szCs w:val="24"/>
        </w:rPr>
        <w:t xml:space="preserve">a </w:t>
      </w:r>
      <w:r w:rsidR="00E51886">
        <w:rPr>
          <w:rFonts w:ascii="Arial" w:hAnsi="Arial" w:cs="Arial"/>
          <w:sz w:val="24"/>
          <w:szCs w:val="24"/>
        </w:rPr>
        <w:t xml:space="preserve">escena en </w:t>
      </w:r>
      <w:r w:rsidR="00E51886">
        <w:rPr>
          <w:rFonts w:ascii="Arial" w:hAnsi="Arial" w:cs="Arial"/>
          <w:sz w:val="24"/>
          <w:szCs w:val="24"/>
        </w:rPr>
        <w:lastRenderedPageBreak/>
        <w:t>la que el lector se ve ubicado, que desplaza al marco escénico a segundo plano</w:t>
      </w:r>
      <w:r w:rsidR="00BF5761">
        <w:rPr>
          <w:rFonts w:ascii="Arial" w:hAnsi="Arial" w:cs="Arial"/>
          <w:sz w:val="24"/>
          <w:szCs w:val="24"/>
        </w:rPr>
        <w:t xml:space="preserve"> </w:t>
      </w:r>
      <w:r w:rsidR="00E51886">
        <w:rPr>
          <w:rFonts w:ascii="Arial" w:hAnsi="Arial" w:cs="Arial"/>
          <w:sz w:val="24"/>
          <w:szCs w:val="24"/>
        </w:rPr>
        <w:t>produc</w:t>
      </w:r>
      <w:r w:rsidR="00BF5761">
        <w:rPr>
          <w:rFonts w:ascii="Arial" w:hAnsi="Arial" w:cs="Arial"/>
          <w:sz w:val="24"/>
          <w:szCs w:val="24"/>
        </w:rPr>
        <w:t>iendo</w:t>
      </w:r>
      <w:r w:rsidR="00E51886">
        <w:rPr>
          <w:rFonts w:ascii="Arial" w:hAnsi="Arial" w:cs="Arial"/>
          <w:sz w:val="24"/>
          <w:szCs w:val="24"/>
        </w:rPr>
        <w:t xml:space="preserve"> adhesión, hac</w:t>
      </w:r>
      <w:r w:rsidR="00BF5761">
        <w:rPr>
          <w:rFonts w:ascii="Arial" w:hAnsi="Arial" w:cs="Arial"/>
          <w:sz w:val="24"/>
          <w:szCs w:val="24"/>
        </w:rPr>
        <w:t>i</w:t>
      </w:r>
      <w:r w:rsidR="00E51886">
        <w:rPr>
          <w:rFonts w:ascii="Arial" w:hAnsi="Arial" w:cs="Arial"/>
          <w:sz w:val="24"/>
          <w:szCs w:val="24"/>
        </w:rPr>
        <w:t>e</w:t>
      </w:r>
      <w:r w:rsidR="00BF5761">
        <w:rPr>
          <w:rFonts w:ascii="Arial" w:hAnsi="Arial" w:cs="Arial"/>
          <w:sz w:val="24"/>
          <w:szCs w:val="24"/>
        </w:rPr>
        <w:t>ndo</w:t>
      </w:r>
      <w:r w:rsidR="00E51886">
        <w:rPr>
          <w:rFonts w:ascii="Arial" w:hAnsi="Arial" w:cs="Arial"/>
          <w:sz w:val="24"/>
          <w:szCs w:val="24"/>
        </w:rPr>
        <w:t xml:space="preserve"> que el lector acepte un determinado rol</w:t>
      </w:r>
      <w:r w:rsidR="00BF5761">
        <w:rPr>
          <w:rFonts w:ascii="Arial" w:hAnsi="Arial" w:cs="Arial"/>
          <w:sz w:val="24"/>
          <w:szCs w:val="24"/>
        </w:rPr>
        <w:t>. E</w:t>
      </w:r>
      <w:r w:rsidR="00E51886">
        <w:rPr>
          <w:rFonts w:ascii="Arial" w:hAnsi="Arial" w:cs="Arial"/>
          <w:sz w:val="24"/>
          <w:szCs w:val="24"/>
        </w:rPr>
        <w:t>s reflexiva, por lo que construye el dispositivo de habla que la instaura como legítima</w:t>
      </w:r>
      <w:r w:rsidR="00BF5761">
        <w:rPr>
          <w:rStyle w:val="Refdenotaalpie"/>
          <w:rFonts w:ascii="Arial" w:hAnsi="Arial" w:cs="Arial"/>
          <w:sz w:val="24"/>
          <w:szCs w:val="24"/>
        </w:rPr>
        <w:footnoteReference w:id="14"/>
      </w:r>
      <w:r w:rsidR="00BF5761">
        <w:rPr>
          <w:rFonts w:ascii="Arial" w:hAnsi="Arial" w:cs="Arial"/>
          <w:sz w:val="24"/>
          <w:szCs w:val="24"/>
        </w:rPr>
        <w:t xml:space="preserve"> a través de la evocación de escenas convalidadas socialmente, estereotipadas</w:t>
      </w:r>
      <w:r w:rsidR="00E51886">
        <w:rPr>
          <w:rFonts w:ascii="Arial" w:hAnsi="Arial" w:cs="Arial"/>
          <w:sz w:val="24"/>
          <w:szCs w:val="24"/>
        </w:rPr>
        <w:t>.</w:t>
      </w:r>
      <w:r w:rsidR="00BF5761">
        <w:rPr>
          <w:rFonts w:ascii="Arial" w:hAnsi="Arial" w:cs="Arial"/>
          <w:sz w:val="24"/>
          <w:szCs w:val="24"/>
        </w:rPr>
        <w:t xml:space="preserve"> El éxito del producto cultural </w:t>
      </w:r>
      <w:r w:rsidR="00BF5761" w:rsidRPr="00BF5761">
        <w:rPr>
          <w:rFonts w:ascii="Arial" w:hAnsi="Arial" w:cs="Arial"/>
          <w:i/>
          <w:sz w:val="24"/>
          <w:szCs w:val="24"/>
        </w:rPr>
        <w:t>El cuento de la criada</w:t>
      </w:r>
      <w:r w:rsidR="00BF5761" w:rsidRPr="00BF5761">
        <w:rPr>
          <w:rFonts w:ascii="Arial" w:hAnsi="Arial" w:cs="Arial"/>
          <w:sz w:val="24"/>
          <w:szCs w:val="24"/>
        </w:rPr>
        <w:t>, traducido en su circulación global</w:t>
      </w:r>
      <w:r w:rsidR="00BF5761">
        <w:rPr>
          <w:rFonts w:ascii="Arial" w:hAnsi="Arial" w:cs="Arial"/>
          <w:sz w:val="24"/>
          <w:szCs w:val="24"/>
        </w:rPr>
        <w:t>, es lo que permite que esa escena de la procesión de las criadas nos interpele.</w:t>
      </w:r>
    </w:p>
    <w:p w:rsidR="007D31A1" w:rsidRDefault="001A1396" w:rsidP="005B23AE">
      <w:pPr>
        <w:widowControl w:val="0"/>
        <w:spacing w:after="0" w:line="360" w:lineRule="auto"/>
        <w:ind w:firstLine="709"/>
        <w:jc w:val="both"/>
        <w:rPr>
          <w:rFonts w:ascii="Arial" w:hAnsi="Arial" w:cs="Arial"/>
          <w:sz w:val="24"/>
          <w:szCs w:val="24"/>
        </w:rPr>
      </w:pPr>
      <w:r w:rsidRPr="00E91D7D">
        <w:rPr>
          <w:rFonts w:ascii="Arial" w:hAnsi="Arial" w:cs="Arial"/>
          <w:sz w:val="24"/>
          <w:szCs w:val="24"/>
        </w:rPr>
        <w:t xml:space="preserve"> </w:t>
      </w:r>
      <w:r w:rsidR="00A258B8" w:rsidRPr="00E91D7D">
        <w:rPr>
          <w:rFonts w:ascii="Arial" w:hAnsi="Arial" w:cs="Arial"/>
          <w:sz w:val="24"/>
          <w:szCs w:val="24"/>
        </w:rPr>
        <w:t>E</w:t>
      </w:r>
      <w:r w:rsidR="007D31A1" w:rsidRPr="00E91D7D">
        <w:rPr>
          <w:rFonts w:ascii="Arial" w:hAnsi="Arial" w:cs="Arial"/>
          <w:sz w:val="24"/>
          <w:szCs w:val="24"/>
        </w:rPr>
        <w:t xml:space="preserve">ste proceso de legitimación </w:t>
      </w:r>
      <w:proofErr w:type="spellStart"/>
      <w:r w:rsidR="001C6E47">
        <w:rPr>
          <w:rFonts w:ascii="Arial" w:hAnsi="Arial" w:cs="Arial"/>
          <w:sz w:val="24"/>
          <w:szCs w:val="24"/>
        </w:rPr>
        <w:t>interpeladora</w:t>
      </w:r>
      <w:proofErr w:type="spellEnd"/>
      <w:r w:rsidR="001C6E47">
        <w:rPr>
          <w:rFonts w:ascii="Arial" w:hAnsi="Arial" w:cs="Arial"/>
          <w:sz w:val="24"/>
          <w:szCs w:val="24"/>
        </w:rPr>
        <w:t xml:space="preserve"> </w:t>
      </w:r>
      <w:r w:rsidR="007D31A1" w:rsidRPr="00E91D7D">
        <w:rPr>
          <w:rFonts w:ascii="Arial" w:hAnsi="Arial" w:cs="Arial"/>
          <w:sz w:val="24"/>
          <w:szCs w:val="24"/>
        </w:rPr>
        <w:t xml:space="preserve">del enunciado </w:t>
      </w:r>
      <w:r w:rsidR="00A258B8" w:rsidRPr="00E91D7D">
        <w:rPr>
          <w:rFonts w:ascii="Arial" w:hAnsi="Arial" w:cs="Arial"/>
          <w:sz w:val="24"/>
          <w:szCs w:val="24"/>
        </w:rPr>
        <w:t xml:space="preserve">involucra además al </w:t>
      </w:r>
      <w:r w:rsidR="00A258B8" w:rsidRPr="00E66168">
        <w:rPr>
          <w:rFonts w:ascii="Arial" w:hAnsi="Arial" w:cs="Arial"/>
          <w:i/>
          <w:sz w:val="24"/>
          <w:szCs w:val="24"/>
        </w:rPr>
        <w:t>garante</w:t>
      </w:r>
      <w:r w:rsidR="00A258B8" w:rsidRPr="00E66168">
        <w:rPr>
          <w:rFonts w:ascii="Arial" w:hAnsi="Arial" w:cs="Arial"/>
          <w:sz w:val="24"/>
          <w:szCs w:val="24"/>
        </w:rPr>
        <w:t xml:space="preserve"> de esa escena de enunciación,</w:t>
      </w:r>
      <w:r w:rsidR="002C42E5" w:rsidRPr="00E91D7D">
        <w:rPr>
          <w:rFonts w:ascii="Arial" w:hAnsi="Arial" w:cs="Arial"/>
          <w:sz w:val="24"/>
          <w:szCs w:val="24"/>
        </w:rPr>
        <w:t xml:space="preserve"> </w:t>
      </w:r>
      <w:r w:rsidR="006A0CD2">
        <w:rPr>
          <w:rFonts w:ascii="Arial" w:hAnsi="Arial" w:cs="Arial"/>
          <w:sz w:val="24"/>
          <w:szCs w:val="24"/>
        </w:rPr>
        <w:t xml:space="preserve">convocado por </w:t>
      </w:r>
      <w:r w:rsidR="00A31D74">
        <w:rPr>
          <w:rFonts w:ascii="Arial" w:hAnsi="Arial" w:cs="Arial"/>
          <w:sz w:val="24"/>
          <w:szCs w:val="24"/>
        </w:rPr>
        <w:t>un</w:t>
      </w:r>
      <w:r w:rsidR="002C42E5" w:rsidRPr="00E91D7D">
        <w:rPr>
          <w:rFonts w:ascii="Arial" w:hAnsi="Arial" w:cs="Arial"/>
          <w:sz w:val="24"/>
          <w:szCs w:val="24"/>
        </w:rPr>
        <w:t xml:space="preserve"> </w:t>
      </w:r>
      <w:proofErr w:type="spellStart"/>
      <w:r w:rsidR="002C42E5" w:rsidRPr="006A0CD2">
        <w:rPr>
          <w:rFonts w:ascii="Arial" w:hAnsi="Arial" w:cs="Arial"/>
          <w:i/>
          <w:sz w:val="24"/>
          <w:szCs w:val="24"/>
        </w:rPr>
        <w:t>ethos</w:t>
      </w:r>
      <w:proofErr w:type="spellEnd"/>
      <w:r w:rsidR="002C42E5" w:rsidRPr="00E91D7D">
        <w:rPr>
          <w:rFonts w:ascii="Arial" w:hAnsi="Arial" w:cs="Arial"/>
          <w:sz w:val="24"/>
          <w:szCs w:val="24"/>
        </w:rPr>
        <w:t xml:space="preserve"> </w:t>
      </w:r>
      <w:r w:rsidR="006A0CD2" w:rsidRPr="006A0CD2">
        <w:rPr>
          <w:rFonts w:ascii="Arial" w:hAnsi="Arial" w:cs="Arial"/>
          <w:i/>
          <w:sz w:val="24"/>
          <w:szCs w:val="24"/>
        </w:rPr>
        <w:t>artístico y militante</w:t>
      </w:r>
      <w:r w:rsidR="006A0CD2">
        <w:rPr>
          <w:rFonts w:ascii="Arial" w:hAnsi="Arial" w:cs="Arial"/>
          <w:sz w:val="24"/>
          <w:szCs w:val="24"/>
        </w:rPr>
        <w:t xml:space="preserve"> </w:t>
      </w:r>
      <w:r w:rsidR="002C42E5" w:rsidRPr="00E91D7D">
        <w:rPr>
          <w:rFonts w:ascii="Arial" w:hAnsi="Arial" w:cs="Arial"/>
          <w:sz w:val="24"/>
          <w:szCs w:val="24"/>
        </w:rPr>
        <w:t>(</w:t>
      </w:r>
      <w:r w:rsidR="006A0CD2">
        <w:rPr>
          <w:rFonts w:ascii="Arial" w:hAnsi="Arial" w:cs="Arial"/>
          <w:sz w:val="24"/>
          <w:szCs w:val="24"/>
        </w:rPr>
        <w:t>c</w:t>
      </w:r>
      <w:r w:rsidR="001330C1" w:rsidRPr="00E91D7D">
        <w:rPr>
          <w:rFonts w:ascii="Arial" w:hAnsi="Arial" w:cs="Arial"/>
          <w:sz w:val="24"/>
          <w:szCs w:val="24"/>
        </w:rPr>
        <w:t>fr</w:t>
      </w:r>
      <w:r w:rsidR="002324A5" w:rsidRPr="00E91D7D">
        <w:rPr>
          <w:rFonts w:ascii="Arial" w:hAnsi="Arial" w:cs="Arial"/>
          <w:sz w:val="24"/>
          <w:szCs w:val="24"/>
        </w:rPr>
        <w:t xml:space="preserve">. </w:t>
      </w:r>
      <w:proofErr w:type="spellStart"/>
      <w:r w:rsidR="005B23AE">
        <w:rPr>
          <w:rFonts w:ascii="Arial" w:hAnsi="Arial" w:cs="Arial"/>
          <w:sz w:val="24"/>
          <w:szCs w:val="24"/>
        </w:rPr>
        <w:t>Maingueneau</w:t>
      </w:r>
      <w:proofErr w:type="spellEnd"/>
      <w:r w:rsidR="005B23AE">
        <w:rPr>
          <w:rFonts w:ascii="Arial" w:hAnsi="Arial" w:cs="Arial"/>
          <w:sz w:val="24"/>
          <w:szCs w:val="24"/>
        </w:rPr>
        <w:t>,</w:t>
      </w:r>
      <w:r w:rsidR="002C42E5" w:rsidRPr="00E91D7D">
        <w:rPr>
          <w:rFonts w:ascii="Arial" w:hAnsi="Arial" w:cs="Arial"/>
          <w:sz w:val="24"/>
          <w:szCs w:val="24"/>
        </w:rPr>
        <w:t xml:space="preserve"> 2002).</w:t>
      </w:r>
      <w:r w:rsidR="006F5A9F" w:rsidRPr="00E91D7D">
        <w:rPr>
          <w:rFonts w:ascii="Arial" w:hAnsi="Arial" w:cs="Arial"/>
          <w:sz w:val="24"/>
          <w:szCs w:val="24"/>
        </w:rPr>
        <w:t xml:space="preserve"> </w:t>
      </w:r>
      <w:r w:rsidR="002C42E5" w:rsidRPr="00E91D7D">
        <w:rPr>
          <w:rFonts w:ascii="Arial" w:hAnsi="Arial" w:cs="Arial"/>
          <w:sz w:val="24"/>
          <w:szCs w:val="24"/>
        </w:rPr>
        <w:t>U</w:t>
      </w:r>
      <w:r w:rsidR="00A258B8" w:rsidRPr="00E91D7D">
        <w:rPr>
          <w:rFonts w:ascii="Arial" w:hAnsi="Arial" w:cs="Arial"/>
          <w:sz w:val="24"/>
          <w:szCs w:val="24"/>
        </w:rPr>
        <w:t>n enunciador encarnado</w:t>
      </w:r>
      <w:r w:rsidR="00BF5761">
        <w:rPr>
          <w:rFonts w:ascii="Arial" w:hAnsi="Arial" w:cs="Arial"/>
          <w:sz w:val="24"/>
          <w:szCs w:val="24"/>
        </w:rPr>
        <w:t xml:space="preserve"> y asociado a esa escenografía</w:t>
      </w:r>
      <w:r w:rsidR="00A258B8" w:rsidRPr="00E91D7D">
        <w:rPr>
          <w:rFonts w:ascii="Arial" w:hAnsi="Arial" w:cs="Arial"/>
          <w:sz w:val="24"/>
          <w:szCs w:val="24"/>
        </w:rPr>
        <w:t xml:space="preserve">, </w:t>
      </w:r>
      <w:r w:rsidR="005B23AE">
        <w:rPr>
          <w:rFonts w:ascii="Arial" w:hAnsi="Arial" w:cs="Arial"/>
          <w:sz w:val="24"/>
          <w:szCs w:val="24"/>
        </w:rPr>
        <w:t>un</w:t>
      </w:r>
      <w:r w:rsidR="00A258B8" w:rsidRPr="00E91D7D">
        <w:rPr>
          <w:rFonts w:ascii="Arial" w:hAnsi="Arial" w:cs="Arial"/>
          <w:sz w:val="24"/>
          <w:szCs w:val="24"/>
        </w:rPr>
        <w:t>a voz que va más allá del texto y que aporta un “tono de autoridad a lo que se dice”</w:t>
      </w:r>
      <w:r w:rsidR="005D1027" w:rsidRPr="00E91D7D">
        <w:rPr>
          <w:rFonts w:ascii="Arial" w:hAnsi="Arial" w:cs="Arial"/>
          <w:sz w:val="24"/>
          <w:szCs w:val="24"/>
        </w:rPr>
        <w:t xml:space="preserve"> </w:t>
      </w:r>
      <w:r w:rsidR="00A258B8" w:rsidRPr="00E91D7D">
        <w:rPr>
          <w:rFonts w:ascii="Arial" w:hAnsi="Arial" w:cs="Arial"/>
          <w:sz w:val="24"/>
          <w:szCs w:val="24"/>
        </w:rPr>
        <w:t>(</w:t>
      </w:r>
      <w:proofErr w:type="spellStart"/>
      <w:r w:rsidR="006A0CD2">
        <w:rPr>
          <w:rFonts w:ascii="Arial" w:hAnsi="Arial" w:cs="Arial"/>
          <w:sz w:val="24"/>
          <w:szCs w:val="24"/>
        </w:rPr>
        <w:t>Maingueneau</w:t>
      </w:r>
      <w:proofErr w:type="spellEnd"/>
      <w:r w:rsidR="002C42E5" w:rsidRPr="00E91D7D">
        <w:rPr>
          <w:rFonts w:ascii="Arial" w:hAnsi="Arial" w:cs="Arial"/>
          <w:sz w:val="24"/>
          <w:szCs w:val="24"/>
        </w:rPr>
        <w:t xml:space="preserve">, </w:t>
      </w:r>
      <w:r w:rsidR="00A258B8" w:rsidRPr="00E91D7D">
        <w:rPr>
          <w:rFonts w:ascii="Arial" w:hAnsi="Arial" w:cs="Arial"/>
          <w:sz w:val="24"/>
          <w:szCs w:val="24"/>
        </w:rPr>
        <w:t xml:space="preserve">2009:91), que debe ser </w:t>
      </w:r>
      <w:r w:rsidR="005B23AE">
        <w:rPr>
          <w:rFonts w:ascii="Arial" w:hAnsi="Arial" w:cs="Arial"/>
          <w:sz w:val="24"/>
          <w:szCs w:val="24"/>
        </w:rPr>
        <w:t>construida</w:t>
      </w:r>
      <w:r w:rsidR="00A258B8" w:rsidRPr="00E91D7D">
        <w:rPr>
          <w:rFonts w:ascii="Arial" w:hAnsi="Arial" w:cs="Arial"/>
          <w:sz w:val="24"/>
          <w:szCs w:val="24"/>
        </w:rPr>
        <w:t xml:space="preserve"> por el lector, quien ha de asignarle un carácter y una corporalidad</w:t>
      </w:r>
      <w:r w:rsidR="00A258B8" w:rsidRPr="00E91D7D">
        <w:rPr>
          <w:rStyle w:val="Refdenotaalpie"/>
          <w:rFonts w:ascii="Arial" w:hAnsi="Arial" w:cs="Arial"/>
          <w:sz w:val="24"/>
          <w:szCs w:val="24"/>
        </w:rPr>
        <w:footnoteReference w:id="15"/>
      </w:r>
      <w:r w:rsidR="00A258B8" w:rsidRPr="00E91D7D">
        <w:rPr>
          <w:rFonts w:ascii="Arial" w:hAnsi="Arial" w:cs="Arial"/>
          <w:sz w:val="24"/>
          <w:szCs w:val="24"/>
        </w:rPr>
        <w:t xml:space="preserve">. </w:t>
      </w:r>
      <w:r w:rsidR="005D1027" w:rsidRPr="00E91D7D">
        <w:rPr>
          <w:rFonts w:ascii="Arial" w:hAnsi="Arial" w:cs="Arial"/>
          <w:sz w:val="24"/>
          <w:szCs w:val="24"/>
        </w:rPr>
        <w:t xml:space="preserve">En este caso, </w:t>
      </w:r>
      <w:r w:rsidR="00BF5761">
        <w:rPr>
          <w:rFonts w:ascii="Arial" w:hAnsi="Arial" w:cs="Arial"/>
          <w:sz w:val="24"/>
          <w:szCs w:val="24"/>
        </w:rPr>
        <w:t xml:space="preserve">encontramos un </w:t>
      </w:r>
      <w:proofErr w:type="spellStart"/>
      <w:r w:rsidR="00BF5761" w:rsidRPr="00BF5761">
        <w:rPr>
          <w:rFonts w:ascii="Arial" w:hAnsi="Arial" w:cs="Arial"/>
          <w:i/>
          <w:sz w:val="24"/>
          <w:szCs w:val="24"/>
        </w:rPr>
        <w:t>ethos</w:t>
      </w:r>
      <w:proofErr w:type="spellEnd"/>
      <w:r w:rsidR="00BF5761">
        <w:rPr>
          <w:rFonts w:ascii="Arial" w:hAnsi="Arial" w:cs="Arial"/>
          <w:sz w:val="24"/>
          <w:szCs w:val="24"/>
        </w:rPr>
        <w:t xml:space="preserve"> mixto, a caballo entre el propio del marco escénico político y el evocado por el marco escénico artístico</w:t>
      </w:r>
      <w:r w:rsidR="005D1027" w:rsidRPr="00E91D7D">
        <w:rPr>
          <w:rFonts w:ascii="Arial" w:hAnsi="Arial" w:cs="Arial"/>
          <w:sz w:val="24"/>
          <w:szCs w:val="24"/>
        </w:rPr>
        <w:t>, ya que la performance</w:t>
      </w:r>
      <w:r w:rsidR="006F5A9F" w:rsidRPr="00E91D7D">
        <w:rPr>
          <w:rFonts w:ascii="Arial" w:hAnsi="Arial" w:cs="Arial"/>
          <w:sz w:val="24"/>
          <w:szCs w:val="24"/>
        </w:rPr>
        <w:t xml:space="preserve"> </w:t>
      </w:r>
      <w:r w:rsidR="00BF5761">
        <w:rPr>
          <w:rFonts w:ascii="Arial" w:hAnsi="Arial" w:cs="Arial"/>
          <w:sz w:val="24"/>
          <w:szCs w:val="24"/>
        </w:rPr>
        <w:t>es trasposición seria de</w:t>
      </w:r>
      <w:r w:rsidR="005D1027" w:rsidRPr="00E91D7D">
        <w:rPr>
          <w:rFonts w:ascii="Arial" w:hAnsi="Arial" w:cs="Arial"/>
          <w:sz w:val="24"/>
          <w:szCs w:val="24"/>
        </w:rPr>
        <w:t xml:space="preserve"> una obra literaria exitosa, devenida luego en serie televisiva masiva,</w:t>
      </w:r>
      <w:r w:rsidR="006F5A9F" w:rsidRPr="00E91D7D">
        <w:rPr>
          <w:rFonts w:ascii="Arial" w:hAnsi="Arial" w:cs="Arial"/>
          <w:sz w:val="24"/>
          <w:szCs w:val="24"/>
        </w:rPr>
        <w:t xml:space="preserve"> </w:t>
      </w:r>
      <w:r w:rsidR="005D1027" w:rsidRPr="00E91D7D">
        <w:rPr>
          <w:rFonts w:ascii="Arial" w:hAnsi="Arial" w:cs="Arial"/>
          <w:sz w:val="24"/>
          <w:szCs w:val="24"/>
        </w:rPr>
        <w:t xml:space="preserve">de ostentosa y cuidada producción. La presencia de la reconocida cantante de ópera, Elena Roger, en una de las </w:t>
      </w:r>
      <w:r w:rsidR="005D1027" w:rsidRPr="003C1888">
        <w:rPr>
          <w:rFonts w:ascii="Arial" w:hAnsi="Arial" w:cs="Arial"/>
          <w:i/>
          <w:sz w:val="24"/>
          <w:szCs w:val="24"/>
        </w:rPr>
        <w:t>performances</w:t>
      </w:r>
      <w:r w:rsidR="005D1027" w:rsidRPr="00E91D7D">
        <w:rPr>
          <w:rFonts w:ascii="Arial" w:hAnsi="Arial" w:cs="Arial"/>
          <w:sz w:val="24"/>
          <w:szCs w:val="24"/>
        </w:rPr>
        <w:t xml:space="preserve">, leyendo </w:t>
      </w:r>
      <w:r w:rsidR="00CE7660" w:rsidRPr="00E91D7D">
        <w:rPr>
          <w:rFonts w:ascii="Arial" w:hAnsi="Arial" w:cs="Arial"/>
          <w:sz w:val="24"/>
          <w:szCs w:val="24"/>
        </w:rPr>
        <w:t xml:space="preserve">la carta de </w:t>
      </w:r>
      <w:proofErr w:type="spellStart"/>
      <w:r w:rsidR="00CE7660" w:rsidRPr="00E91D7D">
        <w:rPr>
          <w:rFonts w:ascii="Arial" w:hAnsi="Arial" w:cs="Arial"/>
          <w:sz w:val="24"/>
          <w:szCs w:val="24"/>
        </w:rPr>
        <w:t>Margatet</w:t>
      </w:r>
      <w:proofErr w:type="spellEnd"/>
      <w:r w:rsidR="005D1027" w:rsidRPr="00E91D7D">
        <w:rPr>
          <w:rFonts w:ascii="Arial" w:hAnsi="Arial" w:cs="Arial"/>
          <w:sz w:val="24"/>
          <w:szCs w:val="24"/>
        </w:rPr>
        <w:t xml:space="preserve"> </w:t>
      </w:r>
      <w:proofErr w:type="spellStart"/>
      <w:r w:rsidR="005D1027" w:rsidRPr="00E91D7D">
        <w:rPr>
          <w:rFonts w:ascii="Arial" w:hAnsi="Arial" w:cs="Arial"/>
          <w:sz w:val="24"/>
          <w:szCs w:val="24"/>
        </w:rPr>
        <w:t>Atwood</w:t>
      </w:r>
      <w:proofErr w:type="spellEnd"/>
      <w:r w:rsidR="00CE7660" w:rsidRPr="00E91D7D">
        <w:rPr>
          <w:rFonts w:ascii="Arial" w:hAnsi="Arial" w:cs="Arial"/>
          <w:sz w:val="24"/>
          <w:szCs w:val="24"/>
        </w:rPr>
        <w:t xml:space="preserve"> dirigida</w:t>
      </w:r>
      <w:r w:rsidR="005B4F2A" w:rsidRPr="00E91D7D">
        <w:rPr>
          <w:rFonts w:ascii="Arial" w:hAnsi="Arial" w:cs="Arial"/>
          <w:sz w:val="24"/>
          <w:szCs w:val="24"/>
        </w:rPr>
        <w:t xml:space="preserve"> a los</w:t>
      </w:r>
      <w:r w:rsidR="002324A5" w:rsidRPr="00E91D7D">
        <w:rPr>
          <w:rFonts w:ascii="Arial" w:hAnsi="Arial" w:cs="Arial"/>
          <w:sz w:val="24"/>
          <w:szCs w:val="24"/>
        </w:rPr>
        <w:t xml:space="preserve"> y las</w:t>
      </w:r>
      <w:r w:rsidR="005B4F2A" w:rsidRPr="00E91D7D">
        <w:rPr>
          <w:rFonts w:ascii="Arial" w:hAnsi="Arial" w:cs="Arial"/>
          <w:sz w:val="24"/>
          <w:szCs w:val="24"/>
        </w:rPr>
        <w:t xml:space="preserve"> senad</w:t>
      </w:r>
      <w:r w:rsidR="005B23AE">
        <w:rPr>
          <w:rFonts w:ascii="Arial" w:hAnsi="Arial" w:cs="Arial"/>
          <w:sz w:val="24"/>
          <w:szCs w:val="24"/>
        </w:rPr>
        <w:t>ora</w:t>
      </w:r>
      <w:r w:rsidR="00CE7660" w:rsidRPr="00E91D7D">
        <w:rPr>
          <w:rFonts w:ascii="Arial" w:hAnsi="Arial" w:cs="Arial"/>
          <w:sz w:val="24"/>
          <w:szCs w:val="24"/>
        </w:rPr>
        <w:t>s</w:t>
      </w:r>
      <w:r w:rsidR="005D1027" w:rsidRPr="00E91D7D">
        <w:rPr>
          <w:rFonts w:ascii="Arial" w:hAnsi="Arial" w:cs="Arial"/>
          <w:sz w:val="24"/>
          <w:szCs w:val="24"/>
        </w:rPr>
        <w:t>, contribuye a reforzar los rasgos de este sujeto enunciativo que da legitimidad a la escena: una mujer joven, culta, exitosa, empoderada, feminista</w:t>
      </w:r>
      <w:r w:rsidR="00CE7660" w:rsidRPr="00E91D7D">
        <w:rPr>
          <w:rStyle w:val="Refdenotaalpie"/>
          <w:rFonts w:ascii="Arial" w:hAnsi="Arial" w:cs="Arial"/>
          <w:sz w:val="24"/>
          <w:szCs w:val="24"/>
        </w:rPr>
        <w:footnoteReference w:id="16"/>
      </w:r>
      <w:r w:rsidR="005D1027" w:rsidRPr="00E91D7D">
        <w:rPr>
          <w:rFonts w:ascii="Arial" w:hAnsi="Arial" w:cs="Arial"/>
          <w:sz w:val="24"/>
          <w:szCs w:val="24"/>
        </w:rPr>
        <w:t xml:space="preserve">. </w:t>
      </w:r>
    </w:p>
    <w:p w:rsidR="00933BA6" w:rsidRDefault="00553F46" w:rsidP="00553F46">
      <w:pPr>
        <w:spacing w:after="0" w:line="360" w:lineRule="auto"/>
        <w:ind w:firstLine="708"/>
        <w:jc w:val="both"/>
        <w:rPr>
          <w:rFonts w:ascii="Arial" w:hAnsi="Arial" w:cs="Arial"/>
          <w:sz w:val="24"/>
          <w:szCs w:val="24"/>
        </w:rPr>
      </w:pPr>
      <w:r>
        <w:rPr>
          <w:rFonts w:ascii="Arial" w:hAnsi="Arial" w:cs="Arial"/>
          <w:sz w:val="24"/>
          <w:szCs w:val="24"/>
        </w:rPr>
        <w:t xml:space="preserve">Para concluir este primer acercamiento </w:t>
      </w:r>
      <w:r w:rsidR="0023566E">
        <w:rPr>
          <w:rFonts w:ascii="Arial" w:hAnsi="Arial" w:cs="Arial"/>
          <w:sz w:val="24"/>
          <w:szCs w:val="24"/>
        </w:rPr>
        <w:t xml:space="preserve">discursivo </w:t>
      </w:r>
      <w:r>
        <w:rPr>
          <w:rFonts w:ascii="Arial" w:hAnsi="Arial" w:cs="Arial"/>
          <w:sz w:val="24"/>
          <w:szCs w:val="24"/>
        </w:rPr>
        <w:t>al objeto podemos decir que</w:t>
      </w:r>
      <w:r w:rsidR="00D74D61" w:rsidRPr="00E91D7D">
        <w:rPr>
          <w:rFonts w:ascii="Arial" w:hAnsi="Arial" w:cs="Arial"/>
          <w:sz w:val="24"/>
          <w:szCs w:val="24"/>
        </w:rPr>
        <w:t xml:space="preserve"> este</w:t>
      </w:r>
      <w:r w:rsidR="006F0311" w:rsidRPr="00E91D7D">
        <w:rPr>
          <w:rFonts w:ascii="Arial" w:hAnsi="Arial" w:cs="Arial"/>
          <w:sz w:val="24"/>
          <w:szCs w:val="24"/>
        </w:rPr>
        <w:t xml:space="preserve"> </w:t>
      </w:r>
      <w:r>
        <w:rPr>
          <w:rFonts w:ascii="Arial" w:hAnsi="Arial" w:cs="Arial"/>
          <w:sz w:val="24"/>
          <w:szCs w:val="24"/>
        </w:rPr>
        <w:t>desplazamiento</w:t>
      </w:r>
      <w:r w:rsidR="006F0311" w:rsidRPr="00E91D7D">
        <w:rPr>
          <w:rFonts w:ascii="Arial" w:hAnsi="Arial" w:cs="Arial"/>
          <w:sz w:val="24"/>
          <w:szCs w:val="24"/>
        </w:rPr>
        <w:t xml:space="preserve"> escenográfico que se produce en la trasposición de la novela</w:t>
      </w:r>
      <w:r w:rsidR="0022519B">
        <w:rPr>
          <w:rFonts w:ascii="Arial" w:hAnsi="Arial" w:cs="Arial"/>
          <w:sz w:val="24"/>
          <w:szCs w:val="24"/>
        </w:rPr>
        <w:t>-</w:t>
      </w:r>
      <w:r w:rsidR="006F0311" w:rsidRPr="00E91D7D">
        <w:rPr>
          <w:rFonts w:ascii="Arial" w:hAnsi="Arial" w:cs="Arial"/>
          <w:sz w:val="24"/>
          <w:szCs w:val="24"/>
        </w:rPr>
        <w:t xml:space="preserve">serie a la </w:t>
      </w:r>
      <w:r w:rsidR="006F0311" w:rsidRPr="00553F46">
        <w:rPr>
          <w:rFonts w:ascii="Arial" w:hAnsi="Arial" w:cs="Arial"/>
          <w:i/>
          <w:sz w:val="24"/>
          <w:szCs w:val="24"/>
        </w:rPr>
        <w:t>performance</w:t>
      </w:r>
      <w:r w:rsidR="006F0311" w:rsidRPr="00E91D7D">
        <w:rPr>
          <w:rFonts w:ascii="Arial" w:hAnsi="Arial" w:cs="Arial"/>
          <w:sz w:val="24"/>
          <w:szCs w:val="24"/>
        </w:rPr>
        <w:t xml:space="preserve"> da lugar a una</w:t>
      </w:r>
      <w:r w:rsidR="00887EF5" w:rsidRPr="00E91D7D">
        <w:rPr>
          <w:rFonts w:ascii="Arial" w:hAnsi="Arial" w:cs="Arial"/>
          <w:sz w:val="24"/>
          <w:szCs w:val="24"/>
        </w:rPr>
        <w:t xml:space="preserve"> enunciación artístico/política</w:t>
      </w:r>
      <w:r w:rsidR="006F0311" w:rsidRPr="00E91D7D">
        <w:rPr>
          <w:rFonts w:ascii="Arial" w:hAnsi="Arial" w:cs="Arial"/>
          <w:sz w:val="24"/>
          <w:szCs w:val="24"/>
        </w:rPr>
        <w:t xml:space="preserve"> (</w:t>
      </w:r>
      <w:r w:rsidR="006F0311" w:rsidRPr="00E91D7D">
        <w:rPr>
          <w:rFonts w:ascii="Arial" w:hAnsi="Arial" w:cs="Arial"/>
          <w:i/>
          <w:sz w:val="24"/>
          <w:szCs w:val="24"/>
        </w:rPr>
        <w:t>escena englobante</w:t>
      </w:r>
      <w:r w:rsidR="006F0311" w:rsidRPr="00E91D7D">
        <w:rPr>
          <w:rFonts w:ascii="Arial" w:hAnsi="Arial" w:cs="Arial"/>
          <w:sz w:val="24"/>
          <w:szCs w:val="24"/>
        </w:rPr>
        <w:t>)</w:t>
      </w:r>
      <w:r w:rsidR="00887EF5" w:rsidRPr="00E91D7D">
        <w:rPr>
          <w:rFonts w:ascii="Arial" w:hAnsi="Arial" w:cs="Arial"/>
          <w:sz w:val="24"/>
          <w:szCs w:val="24"/>
        </w:rPr>
        <w:t xml:space="preserve">, en la que </w:t>
      </w:r>
      <w:r w:rsidR="00BA56C8">
        <w:rPr>
          <w:rFonts w:ascii="Arial" w:hAnsi="Arial" w:cs="Arial"/>
          <w:sz w:val="24"/>
          <w:szCs w:val="24"/>
        </w:rPr>
        <w:t>la experiencia</w:t>
      </w:r>
      <w:r w:rsidR="00887EF5" w:rsidRPr="00E91D7D">
        <w:rPr>
          <w:rFonts w:ascii="Arial" w:hAnsi="Arial" w:cs="Arial"/>
          <w:sz w:val="24"/>
          <w:szCs w:val="24"/>
        </w:rPr>
        <w:t xml:space="preserve"> estétic</w:t>
      </w:r>
      <w:r w:rsidR="00BA56C8">
        <w:rPr>
          <w:rFonts w:ascii="Arial" w:hAnsi="Arial" w:cs="Arial"/>
          <w:sz w:val="24"/>
          <w:szCs w:val="24"/>
        </w:rPr>
        <w:t>a</w:t>
      </w:r>
      <w:r w:rsidR="00887EF5" w:rsidRPr="00E91D7D">
        <w:rPr>
          <w:rFonts w:ascii="Arial" w:hAnsi="Arial" w:cs="Arial"/>
          <w:sz w:val="24"/>
          <w:szCs w:val="24"/>
        </w:rPr>
        <w:t xml:space="preserve"> no es un fin en sí mismo, sino un medio par</w:t>
      </w:r>
      <w:r w:rsidR="00A6581C" w:rsidRPr="00E91D7D">
        <w:rPr>
          <w:rFonts w:ascii="Arial" w:hAnsi="Arial" w:cs="Arial"/>
          <w:sz w:val="24"/>
          <w:szCs w:val="24"/>
        </w:rPr>
        <w:t>a lograr una acción:</w:t>
      </w:r>
      <w:r w:rsidR="00887EF5" w:rsidRPr="00E91D7D">
        <w:rPr>
          <w:rFonts w:ascii="Arial" w:hAnsi="Arial" w:cs="Arial"/>
          <w:sz w:val="24"/>
          <w:szCs w:val="24"/>
        </w:rPr>
        <w:t xml:space="preserve"> que el espectador asuma</w:t>
      </w:r>
      <w:r w:rsidR="003F5985">
        <w:rPr>
          <w:rFonts w:ascii="Arial" w:hAnsi="Arial" w:cs="Arial"/>
          <w:sz w:val="24"/>
          <w:szCs w:val="24"/>
        </w:rPr>
        <w:t xml:space="preserve"> o se </w:t>
      </w:r>
      <w:r w:rsidR="003F5985">
        <w:rPr>
          <w:rFonts w:ascii="Arial" w:hAnsi="Arial" w:cs="Arial"/>
          <w:sz w:val="24"/>
          <w:szCs w:val="24"/>
        </w:rPr>
        <w:lastRenderedPageBreak/>
        <w:t>desentienda de</w:t>
      </w:r>
      <w:r w:rsidR="00887EF5" w:rsidRPr="00E91D7D">
        <w:rPr>
          <w:rFonts w:ascii="Arial" w:hAnsi="Arial" w:cs="Arial"/>
          <w:sz w:val="24"/>
          <w:szCs w:val="24"/>
        </w:rPr>
        <w:t xml:space="preserve"> un posicionamiento frente a una situación real, concreta, que se re</w:t>
      </w:r>
      <w:r w:rsidR="00A6581C" w:rsidRPr="00E91D7D">
        <w:rPr>
          <w:rFonts w:ascii="Arial" w:hAnsi="Arial" w:cs="Arial"/>
          <w:sz w:val="24"/>
          <w:szCs w:val="24"/>
        </w:rPr>
        <w:t>-</w:t>
      </w:r>
      <w:r w:rsidR="00887EF5" w:rsidRPr="00E91D7D">
        <w:rPr>
          <w:rFonts w:ascii="Arial" w:hAnsi="Arial" w:cs="Arial"/>
          <w:sz w:val="24"/>
          <w:szCs w:val="24"/>
        </w:rPr>
        <w:t xml:space="preserve">presenta </w:t>
      </w:r>
      <w:r w:rsidR="00A6581C" w:rsidRPr="00E91D7D">
        <w:rPr>
          <w:rFonts w:ascii="Arial" w:hAnsi="Arial" w:cs="Arial"/>
          <w:sz w:val="24"/>
          <w:szCs w:val="24"/>
        </w:rPr>
        <w:t>a partir de la transposición</w:t>
      </w:r>
      <w:r w:rsidR="00A908FF" w:rsidRPr="00E91D7D">
        <w:rPr>
          <w:rFonts w:ascii="Arial" w:hAnsi="Arial" w:cs="Arial"/>
          <w:sz w:val="24"/>
          <w:szCs w:val="24"/>
        </w:rPr>
        <w:t>.</w:t>
      </w:r>
      <w:r w:rsidR="0022519B">
        <w:rPr>
          <w:rFonts w:ascii="Arial" w:hAnsi="Arial" w:cs="Arial"/>
          <w:sz w:val="24"/>
          <w:szCs w:val="24"/>
        </w:rPr>
        <w:t xml:space="preserve"> </w:t>
      </w:r>
      <w:r w:rsidR="00EA1173" w:rsidRPr="00E91D7D">
        <w:rPr>
          <w:rFonts w:ascii="Arial" w:hAnsi="Arial" w:cs="Arial"/>
          <w:sz w:val="24"/>
          <w:szCs w:val="24"/>
        </w:rPr>
        <w:t>La expresión estética</w:t>
      </w:r>
      <w:r w:rsidR="007D31A1" w:rsidRPr="00E91D7D">
        <w:rPr>
          <w:rFonts w:ascii="Arial" w:hAnsi="Arial" w:cs="Arial"/>
          <w:sz w:val="24"/>
          <w:szCs w:val="24"/>
        </w:rPr>
        <w:t>, entonces,</w:t>
      </w:r>
      <w:r w:rsidR="006F5A9F" w:rsidRPr="00E91D7D">
        <w:rPr>
          <w:rFonts w:ascii="Arial" w:hAnsi="Arial" w:cs="Arial"/>
          <w:sz w:val="24"/>
          <w:szCs w:val="24"/>
        </w:rPr>
        <w:t xml:space="preserve"> </w:t>
      </w:r>
      <w:r w:rsidR="00EA1173" w:rsidRPr="00E91D7D">
        <w:rPr>
          <w:rFonts w:ascii="Arial" w:hAnsi="Arial" w:cs="Arial"/>
          <w:sz w:val="24"/>
          <w:szCs w:val="24"/>
        </w:rPr>
        <w:t>ya no que</w:t>
      </w:r>
      <w:r w:rsidR="00A70BAD" w:rsidRPr="00E91D7D">
        <w:rPr>
          <w:rFonts w:ascii="Arial" w:hAnsi="Arial" w:cs="Arial"/>
          <w:sz w:val="24"/>
          <w:szCs w:val="24"/>
        </w:rPr>
        <w:t>d</w:t>
      </w:r>
      <w:r w:rsidR="00EA1173" w:rsidRPr="00E91D7D">
        <w:rPr>
          <w:rFonts w:ascii="Arial" w:hAnsi="Arial" w:cs="Arial"/>
          <w:sz w:val="24"/>
          <w:szCs w:val="24"/>
        </w:rPr>
        <w:t>a reservada al goce inútil que la convertiría en mercancía disponible para el me</w:t>
      </w:r>
      <w:r w:rsidR="002E3FD7" w:rsidRPr="00E91D7D">
        <w:rPr>
          <w:rFonts w:ascii="Arial" w:hAnsi="Arial" w:cs="Arial"/>
          <w:sz w:val="24"/>
          <w:szCs w:val="24"/>
        </w:rPr>
        <w:t>ro entretenimiento, o a lo sumo para</w:t>
      </w:r>
      <w:r w:rsidR="00EA1173" w:rsidRPr="00E91D7D">
        <w:rPr>
          <w:rFonts w:ascii="Arial" w:hAnsi="Arial" w:cs="Arial"/>
          <w:sz w:val="24"/>
          <w:szCs w:val="24"/>
        </w:rPr>
        <w:t xml:space="preserve"> la mirada </w:t>
      </w:r>
      <w:r w:rsidR="00A70BAD" w:rsidRPr="00E91D7D">
        <w:rPr>
          <w:rFonts w:ascii="Arial" w:hAnsi="Arial" w:cs="Arial"/>
          <w:sz w:val="24"/>
          <w:szCs w:val="24"/>
        </w:rPr>
        <w:t>compasiva pero</w:t>
      </w:r>
      <w:r w:rsidR="003F5985">
        <w:rPr>
          <w:rFonts w:ascii="Arial" w:hAnsi="Arial" w:cs="Arial"/>
          <w:sz w:val="24"/>
          <w:szCs w:val="24"/>
        </w:rPr>
        <w:t>,</w:t>
      </w:r>
      <w:r w:rsidR="00A70BAD" w:rsidRPr="00E91D7D">
        <w:rPr>
          <w:rFonts w:ascii="Arial" w:hAnsi="Arial" w:cs="Arial"/>
          <w:sz w:val="24"/>
          <w:szCs w:val="24"/>
        </w:rPr>
        <w:t xml:space="preserve"> hasta cierto punto</w:t>
      </w:r>
      <w:r w:rsidR="003F5985">
        <w:rPr>
          <w:rFonts w:ascii="Arial" w:hAnsi="Arial" w:cs="Arial"/>
          <w:sz w:val="24"/>
          <w:szCs w:val="24"/>
        </w:rPr>
        <w:t>,</w:t>
      </w:r>
      <w:r w:rsidR="00A70BAD" w:rsidRPr="00E91D7D">
        <w:rPr>
          <w:rFonts w:ascii="Arial" w:hAnsi="Arial" w:cs="Arial"/>
          <w:sz w:val="24"/>
          <w:szCs w:val="24"/>
        </w:rPr>
        <w:t xml:space="preserve"> aún indiferente por distante</w:t>
      </w:r>
      <w:r w:rsidR="003F5985">
        <w:rPr>
          <w:rFonts w:ascii="Arial" w:hAnsi="Arial" w:cs="Arial"/>
          <w:sz w:val="24"/>
          <w:szCs w:val="24"/>
        </w:rPr>
        <w:t>,</w:t>
      </w:r>
      <w:r w:rsidR="0022519B">
        <w:rPr>
          <w:rFonts w:ascii="Arial" w:hAnsi="Arial" w:cs="Arial"/>
          <w:sz w:val="24"/>
          <w:szCs w:val="24"/>
        </w:rPr>
        <w:t xml:space="preserve"> gracias al contrato ficcional</w:t>
      </w:r>
      <w:r w:rsidR="00A70BAD" w:rsidRPr="00E91D7D">
        <w:rPr>
          <w:rFonts w:ascii="Arial" w:hAnsi="Arial" w:cs="Arial"/>
          <w:sz w:val="24"/>
          <w:szCs w:val="24"/>
        </w:rPr>
        <w:t xml:space="preserve">: </w:t>
      </w:r>
      <w:r w:rsidR="0022519B">
        <w:rPr>
          <w:rFonts w:ascii="Arial" w:hAnsi="Arial" w:cs="Arial"/>
          <w:sz w:val="24"/>
          <w:szCs w:val="24"/>
        </w:rPr>
        <w:t>e</w:t>
      </w:r>
      <w:r w:rsidR="00A70BAD" w:rsidRPr="00E91D7D">
        <w:rPr>
          <w:rFonts w:ascii="Arial" w:hAnsi="Arial" w:cs="Arial"/>
          <w:sz w:val="24"/>
          <w:szCs w:val="24"/>
        </w:rPr>
        <w:t xml:space="preserve">n la </w:t>
      </w:r>
      <w:r w:rsidR="00A70BAD" w:rsidRPr="0022519B">
        <w:rPr>
          <w:rFonts w:ascii="Arial" w:hAnsi="Arial" w:cs="Arial"/>
          <w:i/>
          <w:sz w:val="24"/>
          <w:szCs w:val="24"/>
        </w:rPr>
        <w:t>performance</w:t>
      </w:r>
      <w:r w:rsidR="00A70BAD" w:rsidRPr="00E91D7D">
        <w:rPr>
          <w:rFonts w:ascii="Arial" w:hAnsi="Arial" w:cs="Arial"/>
          <w:sz w:val="24"/>
          <w:szCs w:val="24"/>
        </w:rPr>
        <w:t xml:space="preserve"> hay</w:t>
      </w:r>
      <w:r w:rsidR="006F5A9F" w:rsidRPr="00E91D7D">
        <w:rPr>
          <w:rFonts w:ascii="Arial" w:hAnsi="Arial" w:cs="Arial"/>
          <w:sz w:val="24"/>
          <w:szCs w:val="24"/>
        </w:rPr>
        <w:t xml:space="preserve"> </w:t>
      </w:r>
      <w:r w:rsidR="00A70BAD" w:rsidRPr="00E91D7D">
        <w:rPr>
          <w:rFonts w:ascii="Arial" w:hAnsi="Arial" w:cs="Arial"/>
          <w:sz w:val="24"/>
          <w:szCs w:val="24"/>
        </w:rPr>
        <w:t>una</w:t>
      </w:r>
      <w:r w:rsidR="007D31A1" w:rsidRPr="00E91D7D">
        <w:rPr>
          <w:rFonts w:ascii="Arial" w:hAnsi="Arial" w:cs="Arial"/>
          <w:sz w:val="24"/>
          <w:szCs w:val="24"/>
        </w:rPr>
        <w:t xml:space="preserve"> </w:t>
      </w:r>
      <w:proofErr w:type="spellStart"/>
      <w:r w:rsidR="00A70BAD" w:rsidRPr="00E91D7D">
        <w:rPr>
          <w:rFonts w:ascii="Arial" w:hAnsi="Arial" w:cs="Arial"/>
          <w:i/>
          <w:sz w:val="24"/>
          <w:szCs w:val="24"/>
        </w:rPr>
        <w:t>refocalización</w:t>
      </w:r>
      <w:proofErr w:type="spellEnd"/>
      <w:r w:rsidR="00A70BAD" w:rsidRPr="00E91D7D">
        <w:rPr>
          <w:rFonts w:ascii="Arial" w:hAnsi="Arial" w:cs="Arial"/>
          <w:i/>
          <w:sz w:val="24"/>
          <w:szCs w:val="24"/>
        </w:rPr>
        <w:t xml:space="preserve"> </w:t>
      </w:r>
      <w:r w:rsidR="00A70BAD" w:rsidRPr="00E91D7D">
        <w:rPr>
          <w:rFonts w:ascii="Arial" w:hAnsi="Arial" w:cs="Arial"/>
          <w:sz w:val="24"/>
          <w:szCs w:val="24"/>
        </w:rPr>
        <w:t xml:space="preserve">que opera en relación con </w:t>
      </w:r>
      <w:r w:rsidR="0022519B">
        <w:rPr>
          <w:rFonts w:ascii="Arial" w:hAnsi="Arial" w:cs="Arial"/>
          <w:sz w:val="24"/>
          <w:szCs w:val="24"/>
        </w:rPr>
        <w:t>lo real</w:t>
      </w:r>
      <w:r w:rsidR="007D31A1" w:rsidRPr="00E91D7D">
        <w:rPr>
          <w:rFonts w:ascii="Arial" w:hAnsi="Arial" w:cs="Arial"/>
          <w:sz w:val="24"/>
          <w:szCs w:val="24"/>
        </w:rPr>
        <w:t xml:space="preserve"> de la representación:</w:t>
      </w:r>
      <w:r w:rsidR="001076BD" w:rsidRPr="00E91D7D">
        <w:rPr>
          <w:rFonts w:ascii="Arial" w:hAnsi="Arial" w:cs="Arial"/>
          <w:sz w:val="24"/>
          <w:szCs w:val="24"/>
        </w:rPr>
        <w:t xml:space="preserve"> </w:t>
      </w:r>
      <w:r w:rsidR="00A70BAD" w:rsidRPr="00E91D7D">
        <w:rPr>
          <w:rFonts w:ascii="Arial" w:hAnsi="Arial" w:cs="Arial"/>
          <w:sz w:val="24"/>
          <w:szCs w:val="24"/>
        </w:rPr>
        <w:t>ref</w:t>
      </w:r>
      <w:r w:rsidR="0022519B">
        <w:rPr>
          <w:rFonts w:ascii="Arial" w:hAnsi="Arial" w:cs="Arial"/>
          <w:sz w:val="24"/>
          <w:szCs w:val="24"/>
        </w:rPr>
        <w:t>iere</w:t>
      </w:r>
      <w:r w:rsidR="001076BD" w:rsidRPr="00E91D7D">
        <w:rPr>
          <w:rFonts w:ascii="Arial" w:hAnsi="Arial" w:cs="Arial"/>
          <w:sz w:val="24"/>
          <w:szCs w:val="24"/>
        </w:rPr>
        <w:t xml:space="preserve"> a</w:t>
      </w:r>
      <w:r w:rsidR="00A70BAD" w:rsidRPr="00E91D7D">
        <w:rPr>
          <w:rFonts w:ascii="Arial" w:hAnsi="Arial" w:cs="Arial"/>
          <w:sz w:val="24"/>
          <w:szCs w:val="24"/>
        </w:rPr>
        <w:t xml:space="preserve"> la lucha por la ley IVE y contra la violencia de género en nuestro país. Desde allí hay, a través de</w:t>
      </w:r>
      <w:r w:rsidR="00BA56C8">
        <w:rPr>
          <w:rFonts w:ascii="Arial" w:hAnsi="Arial" w:cs="Arial"/>
          <w:sz w:val="24"/>
          <w:szCs w:val="24"/>
        </w:rPr>
        <w:t xml:space="preserve"> </w:t>
      </w:r>
      <w:r w:rsidR="00A70BAD" w:rsidRPr="00E91D7D">
        <w:rPr>
          <w:rFonts w:ascii="Arial" w:hAnsi="Arial" w:cs="Arial"/>
          <w:sz w:val="24"/>
          <w:szCs w:val="24"/>
        </w:rPr>
        <w:t>l</w:t>
      </w:r>
      <w:r w:rsidR="00BA56C8">
        <w:rPr>
          <w:rFonts w:ascii="Arial" w:hAnsi="Arial" w:cs="Arial"/>
          <w:sz w:val="24"/>
          <w:szCs w:val="24"/>
        </w:rPr>
        <w:t>a experiencia</w:t>
      </w:r>
      <w:r w:rsidR="00A70BAD" w:rsidRPr="00E91D7D">
        <w:rPr>
          <w:rFonts w:ascii="Arial" w:hAnsi="Arial" w:cs="Arial"/>
          <w:sz w:val="24"/>
          <w:szCs w:val="24"/>
        </w:rPr>
        <w:t xml:space="preserve"> esté</w:t>
      </w:r>
      <w:r w:rsidR="00D74D61" w:rsidRPr="00E91D7D">
        <w:rPr>
          <w:rFonts w:ascii="Arial" w:hAnsi="Arial" w:cs="Arial"/>
          <w:sz w:val="24"/>
          <w:szCs w:val="24"/>
        </w:rPr>
        <w:t>tic</w:t>
      </w:r>
      <w:r w:rsidR="00BA56C8">
        <w:rPr>
          <w:rFonts w:ascii="Arial" w:hAnsi="Arial" w:cs="Arial"/>
          <w:sz w:val="24"/>
          <w:szCs w:val="24"/>
        </w:rPr>
        <w:t>a</w:t>
      </w:r>
      <w:r w:rsidR="00D74D61" w:rsidRPr="00E91D7D">
        <w:rPr>
          <w:rFonts w:ascii="Arial" w:hAnsi="Arial" w:cs="Arial"/>
          <w:sz w:val="24"/>
          <w:szCs w:val="24"/>
        </w:rPr>
        <w:t>, una</w:t>
      </w:r>
      <w:r w:rsidR="00A908FF" w:rsidRPr="00E91D7D">
        <w:rPr>
          <w:rFonts w:ascii="Arial" w:hAnsi="Arial" w:cs="Arial"/>
          <w:sz w:val="24"/>
          <w:szCs w:val="24"/>
        </w:rPr>
        <w:t xml:space="preserve"> interpelación</w:t>
      </w:r>
      <w:r w:rsidR="00BA56C8">
        <w:rPr>
          <w:rFonts w:ascii="Arial" w:hAnsi="Arial" w:cs="Arial"/>
          <w:sz w:val="24"/>
          <w:szCs w:val="24"/>
        </w:rPr>
        <w:t xml:space="preserve"> en términos que ponen en jaque nuestra propia identidad</w:t>
      </w:r>
      <w:r w:rsidR="00A908FF" w:rsidRPr="00E91D7D">
        <w:rPr>
          <w:rFonts w:ascii="Arial" w:hAnsi="Arial" w:cs="Arial"/>
          <w:sz w:val="24"/>
          <w:szCs w:val="24"/>
        </w:rPr>
        <w:t>: las criadas somos todas. Y entonces, una</w:t>
      </w:r>
      <w:r w:rsidR="00D74D61" w:rsidRPr="00E91D7D">
        <w:rPr>
          <w:rFonts w:ascii="Arial" w:hAnsi="Arial" w:cs="Arial"/>
          <w:sz w:val="24"/>
          <w:szCs w:val="24"/>
        </w:rPr>
        <w:t xml:space="preserve"> apelación a la acción, por eso hablamos de una obra estético-política</w:t>
      </w:r>
      <w:r w:rsidR="00933BA6">
        <w:rPr>
          <w:rFonts w:ascii="Arial" w:hAnsi="Arial" w:cs="Arial"/>
          <w:sz w:val="24"/>
          <w:szCs w:val="24"/>
        </w:rPr>
        <w:t xml:space="preserve">, que no corre el riesgo de la </w:t>
      </w:r>
      <w:proofErr w:type="spellStart"/>
      <w:r w:rsidR="00933BA6">
        <w:rPr>
          <w:rFonts w:ascii="Arial" w:hAnsi="Arial" w:cs="Arial"/>
          <w:sz w:val="24"/>
          <w:szCs w:val="24"/>
        </w:rPr>
        <w:t>estetización</w:t>
      </w:r>
      <w:proofErr w:type="spellEnd"/>
      <w:r w:rsidR="00933BA6">
        <w:rPr>
          <w:rFonts w:ascii="Arial" w:hAnsi="Arial" w:cs="Arial"/>
          <w:sz w:val="24"/>
          <w:szCs w:val="24"/>
        </w:rPr>
        <w:t xml:space="preserve"> banal siempre que cree, como dice Boris </w:t>
      </w:r>
      <w:proofErr w:type="spellStart"/>
      <w:r w:rsidR="00933BA6">
        <w:rPr>
          <w:rFonts w:ascii="Arial" w:hAnsi="Arial" w:cs="Arial"/>
          <w:sz w:val="24"/>
          <w:szCs w:val="24"/>
        </w:rPr>
        <w:t>Groys</w:t>
      </w:r>
      <w:proofErr w:type="spellEnd"/>
      <w:r w:rsidR="00933BA6">
        <w:rPr>
          <w:rFonts w:ascii="Arial" w:hAnsi="Arial" w:cs="Arial"/>
          <w:sz w:val="24"/>
          <w:szCs w:val="24"/>
        </w:rPr>
        <w:t>, “un horizonte último para el éxito de la acción política, siempre y cuando esta tenga una perspectiva revolucionaria” (2016: 124)</w:t>
      </w:r>
      <w:r w:rsidR="00D74D61" w:rsidRPr="00E91D7D">
        <w:rPr>
          <w:rFonts w:ascii="Arial" w:hAnsi="Arial" w:cs="Arial"/>
          <w:sz w:val="24"/>
          <w:szCs w:val="24"/>
        </w:rPr>
        <w:t>.</w:t>
      </w:r>
      <w:r w:rsidR="0022519B">
        <w:rPr>
          <w:rFonts w:ascii="Arial" w:hAnsi="Arial" w:cs="Arial"/>
          <w:sz w:val="24"/>
          <w:szCs w:val="24"/>
        </w:rPr>
        <w:t xml:space="preserve"> </w:t>
      </w:r>
    </w:p>
    <w:p w:rsidR="00CC04BC" w:rsidRPr="00E91D7D" w:rsidRDefault="0022519B" w:rsidP="00553F46">
      <w:pPr>
        <w:spacing w:after="0" w:line="360" w:lineRule="auto"/>
        <w:ind w:firstLine="708"/>
        <w:jc w:val="both"/>
        <w:rPr>
          <w:rFonts w:ascii="Arial" w:hAnsi="Arial" w:cs="Arial"/>
          <w:sz w:val="24"/>
          <w:szCs w:val="24"/>
        </w:rPr>
      </w:pPr>
      <w:r>
        <w:rPr>
          <w:rFonts w:ascii="Arial" w:hAnsi="Arial" w:cs="Arial"/>
          <w:sz w:val="24"/>
          <w:szCs w:val="24"/>
        </w:rPr>
        <w:t>Pero ¿qué ocurre cuando esta obra ingresa en la circulación propia de los medios reticulares? ¿Conserva su capacidad estética de interpelación?</w:t>
      </w:r>
    </w:p>
    <w:p w:rsidR="00A90E83" w:rsidRDefault="00A90E83" w:rsidP="00E91D7D">
      <w:pPr>
        <w:spacing w:after="0" w:line="360" w:lineRule="auto"/>
        <w:rPr>
          <w:rFonts w:ascii="Arial" w:hAnsi="Arial" w:cs="Arial"/>
          <w:b/>
          <w:sz w:val="24"/>
          <w:szCs w:val="24"/>
        </w:rPr>
      </w:pPr>
    </w:p>
    <w:p w:rsidR="00A908FF" w:rsidRPr="00E91D7D" w:rsidRDefault="00CA7109" w:rsidP="00E91D7D">
      <w:pPr>
        <w:spacing w:after="0" w:line="360" w:lineRule="auto"/>
        <w:rPr>
          <w:rFonts w:ascii="Arial" w:hAnsi="Arial" w:cs="Arial"/>
          <w:b/>
          <w:i/>
          <w:sz w:val="24"/>
          <w:szCs w:val="24"/>
        </w:rPr>
      </w:pPr>
      <w:r w:rsidRPr="00E91D7D">
        <w:rPr>
          <w:rFonts w:ascii="Arial" w:hAnsi="Arial" w:cs="Arial"/>
          <w:b/>
          <w:sz w:val="24"/>
          <w:szCs w:val="24"/>
        </w:rPr>
        <w:t>La</w:t>
      </w:r>
      <w:r w:rsidR="00240422" w:rsidRPr="00E91D7D">
        <w:rPr>
          <w:rFonts w:ascii="Arial" w:hAnsi="Arial" w:cs="Arial"/>
          <w:b/>
          <w:sz w:val="24"/>
          <w:szCs w:val="24"/>
        </w:rPr>
        <w:t xml:space="preserve"> circulación de la performance en redes sociales</w:t>
      </w:r>
      <w:r w:rsidR="001330C1" w:rsidRPr="00E91D7D">
        <w:rPr>
          <w:rFonts w:ascii="Arial" w:hAnsi="Arial" w:cs="Arial"/>
          <w:b/>
          <w:sz w:val="24"/>
          <w:szCs w:val="24"/>
        </w:rPr>
        <w:t>: sobre destinatarios y filtros burbuja</w:t>
      </w:r>
    </w:p>
    <w:p w:rsidR="009D0E30" w:rsidRDefault="00240422" w:rsidP="00553F46">
      <w:pPr>
        <w:spacing w:after="0" w:line="360" w:lineRule="auto"/>
        <w:ind w:firstLine="708"/>
        <w:contextualSpacing/>
        <w:jc w:val="both"/>
        <w:rPr>
          <w:rFonts w:ascii="Arial" w:hAnsi="Arial" w:cs="Arial"/>
          <w:sz w:val="24"/>
          <w:szCs w:val="24"/>
        </w:rPr>
      </w:pPr>
      <w:r w:rsidRPr="00E91D7D">
        <w:rPr>
          <w:rFonts w:ascii="Arial" w:hAnsi="Arial" w:cs="Arial"/>
          <w:sz w:val="24"/>
          <w:szCs w:val="24"/>
        </w:rPr>
        <w:t>La</w:t>
      </w:r>
      <w:r w:rsidR="002E3FD7" w:rsidRPr="00E91D7D">
        <w:rPr>
          <w:rFonts w:ascii="Arial" w:hAnsi="Arial" w:cs="Arial"/>
          <w:sz w:val="24"/>
          <w:szCs w:val="24"/>
        </w:rPr>
        <w:t>s</w:t>
      </w:r>
      <w:r w:rsidRPr="00E91D7D">
        <w:rPr>
          <w:rFonts w:ascii="Arial" w:hAnsi="Arial" w:cs="Arial"/>
          <w:sz w:val="24"/>
          <w:szCs w:val="24"/>
        </w:rPr>
        <w:t xml:space="preserve"> </w:t>
      </w:r>
      <w:r w:rsidRPr="0088629B">
        <w:rPr>
          <w:rFonts w:ascii="Arial" w:hAnsi="Arial" w:cs="Arial"/>
          <w:i/>
          <w:sz w:val="24"/>
          <w:szCs w:val="24"/>
        </w:rPr>
        <w:t>performance</w:t>
      </w:r>
      <w:r w:rsidR="00C43C52" w:rsidRPr="0088629B">
        <w:rPr>
          <w:rFonts w:ascii="Arial" w:hAnsi="Arial" w:cs="Arial"/>
          <w:i/>
          <w:sz w:val="24"/>
          <w:szCs w:val="24"/>
        </w:rPr>
        <w:t>s</w:t>
      </w:r>
      <w:r w:rsidR="0088629B">
        <w:rPr>
          <w:rFonts w:ascii="Arial" w:hAnsi="Arial" w:cs="Arial"/>
          <w:i/>
          <w:sz w:val="24"/>
          <w:szCs w:val="24"/>
        </w:rPr>
        <w:t xml:space="preserve">, </w:t>
      </w:r>
      <w:r w:rsidR="0088629B" w:rsidRPr="0088629B">
        <w:rPr>
          <w:rFonts w:ascii="Arial" w:hAnsi="Arial" w:cs="Arial"/>
          <w:sz w:val="24"/>
          <w:szCs w:val="24"/>
        </w:rPr>
        <w:t>además de</w:t>
      </w:r>
      <w:r w:rsidRPr="00E91D7D">
        <w:rPr>
          <w:rFonts w:ascii="Arial" w:hAnsi="Arial" w:cs="Arial"/>
          <w:sz w:val="24"/>
          <w:szCs w:val="24"/>
        </w:rPr>
        <w:t xml:space="preserve"> </w:t>
      </w:r>
      <w:r w:rsidR="00C43C52" w:rsidRPr="00E91D7D">
        <w:rPr>
          <w:rFonts w:ascii="Arial" w:hAnsi="Arial" w:cs="Arial"/>
          <w:sz w:val="24"/>
          <w:szCs w:val="24"/>
        </w:rPr>
        <w:t>ha</w:t>
      </w:r>
      <w:r w:rsidR="0088629B">
        <w:rPr>
          <w:rFonts w:ascii="Arial" w:hAnsi="Arial" w:cs="Arial"/>
          <w:sz w:val="24"/>
          <w:szCs w:val="24"/>
        </w:rPr>
        <w:t>ber</w:t>
      </w:r>
      <w:r w:rsidR="00C43C52" w:rsidRPr="00E91D7D">
        <w:rPr>
          <w:rFonts w:ascii="Arial" w:hAnsi="Arial" w:cs="Arial"/>
          <w:sz w:val="24"/>
          <w:szCs w:val="24"/>
        </w:rPr>
        <w:t xml:space="preserve"> sido </w:t>
      </w:r>
      <w:r w:rsidR="001330C1" w:rsidRPr="00E91D7D">
        <w:rPr>
          <w:rFonts w:ascii="Arial" w:hAnsi="Arial" w:cs="Arial"/>
          <w:sz w:val="24"/>
          <w:szCs w:val="24"/>
        </w:rPr>
        <w:t>reseñadas</w:t>
      </w:r>
      <w:r w:rsidRPr="00E91D7D">
        <w:rPr>
          <w:rFonts w:ascii="Arial" w:hAnsi="Arial" w:cs="Arial"/>
          <w:sz w:val="24"/>
          <w:szCs w:val="24"/>
        </w:rPr>
        <w:t xml:space="preserve"> por medios </w:t>
      </w:r>
      <w:r w:rsidR="0088629B">
        <w:rPr>
          <w:rFonts w:ascii="Arial" w:hAnsi="Arial" w:cs="Arial"/>
          <w:sz w:val="24"/>
          <w:szCs w:val="24"/>
        </w:rPr>
        <w:t xml:space="preserve">de prensa </w:t>
      </w:r>
      <w:r w:rsidRPr="00E91D7D">
        <w:rPr>
          <w:rFonts w:ascii="Arial" w:hAnsi="Arial" w:cs="Arial"/>
          <w:sz w:val="24"/>
          <w:szCs w:val="24"/>
        </w:rPr>
        <w:t>tradicionales y alternativos</w:t>
      </w:r>
      <w:r w:rsidR="0088629B">
        <w:rPr>
          <w:rFonts w:ascii="Arial" w:hAnsi="Arial" w:cs="Arial"/>
          <w:sz w:val="24"/>
          <w:szCs w:val="24"/>
        </w:rPr>
        <w:t>,</w:t>
      </w:r>
      <w:r w:rsidRPr="00E91D7D">
        <w:rPr>
          <w:rFonts w:ascii="Arial" w:hAnsi="Arial" w:cs="Arial"/>
          <w:sz w:val="24"/>
          <w:szCs w:val="24"/>
        </w:rPr>
        <w:t xml:space="preserve"> </w:t>
      </w:r>
      <w:r w:rsidR="00C43C52" w:rsidRPr="00E91D7D">
        <w:rPr>
          <w:rFonts w:ascii="Arial" w:hAnsi="Arial" w:cs="Arial"/>
          <w:sz w:val="24"/>
          <w:szCs w:val="24"/>
        </w:rPr>
        <w:t>circularon</w:t>
      </w:r>
      <w:r w:rsidRPr="00E91D7D">
        <w:rPr>
          <w:rFonts w:ascii="Arial" w:hAnsi="Arial" w:cs="Arial"/>
          <w:sz w:val="24"/>
          <w:szCs w:val="24"/>
        </w:rPr>
        <w:t xml:space="preserve"> por diferentes redes sociales como</w:t>
      </w:r>
      <w:r w:rsidR="00E70D3C" w:rsidRPr="00E91D7D">
        <w:rPr>
          <w:rFonts w:ascii="Arial" w:hAnsi="Arial" w:cs="Arial"/>
          <w:sz w:val="24"/>
          <w:szCs w:val="24"/>
        </w:rPr>
        <w:t xml:space="preserve"> la página de Instagram de la agrupación o</w:t>
      </w:r>
      <w:r w:rsidR="006F5A9F" w:rsidRPr="00E91D7D">
        <w:rPr>
          <w:rFonts w:ascii="Arial" w:hAnsi="Arial" w:cs="Arial"/>
          <w:sz w:val="24"/>
          <w:szCs w:val="24"/>
        </w:rPr>
        <w:t xml:space="preserve"> </w:t>
      </w:r>
      <w:r w:rsidR="00C43C52" w:rsidRPr="00E91D7D">
        <w:rPr>
          <w:rFonts w:ascii="Arial" w:hAnsi="Arial" w:cs="Arial"/>
          <w:sz w:val="24"/>
          <w:szCs w:val="24"/>
        </w:rPr>
        <w:t xml:space="preserve">por </w:t>
      </w:r>
      <w:r w:rsidRPr="00E91D7D">
        <w:rPr>
          <w:rFonts w:ascii="Arial" w:hAnsi="Arial" w:cs="Arial"/>
          <w:sz w:val="24"/>
          <w:szCs w:val="24"/>
        </w:rPr>
        <w:t>YouTube,</w:t>
      </w:r>
      <w:r w:rsidR="002E3FD7" w:rsidRPr="00E91D7D">
        <w:rPr>
          <w:rFonts w:ascii="Arial" w:hAnsi="Arial" w:cs="Arial"/>
          <w:sz w:val="24"/>
          <w:szCs w:val="24"/>
        </w:rPr>
        <w:t xml:space="preserve"> a través del canal de La V</w:t>
      </w:r>
      <w:r w:rsidRPr="00E91D7D">
        <w:rPr>
          <w:rFonts w:ascii="Arial" w:hAnsi="Arial" w:cs="Arial"/>
          <w:sz w:val="24"/>
          <w:szCs w:val="24"/>
        </w:rPr>
        <w:t>aca</w:t>
      </w:r>
      <w:r w:rsidR="00E70D3C" w:rsidRPr="00E91D7D">
        <w:rPr>
          <w:rFonts w:ascii="Arial" w:hAnsi="Arial" w:cs="Arial"/>
          <w:sz w:val="24"/>
          <w:szCs w:val="24"/>
        </w:rPr>
        <w:t xml:space="preserve"> TV</w:t>
      </w:r>
      <w:r w:rsidRPr="00E91D7D">
        <w:rPr>
          <w:rFonts w:ascii="Arial" w:hAnsi="Arial" w:cs="Arial"/>
          <w:sz w:val="24"/>
          <w:szCs w:val="24"/>
        </w:rPr>
        <w:t>, que</w:t>
      </w:r>
      <w:r w:rsidR="00E70D3C" w:rsidRPr="00E91D7D">
        <w:rPr>
          <w:rFonts w:ascii="Arial" w:hAnsi="Arial" w:cs="Arial"/>
          <w:sz w:val="24"/>
          <w:szCs w:val="24"/>
        </w:rPr>
        <w:t xml:space="preserve"> publicó los videos de las distintas </w:t>
      </w:r>
      <w:r w:rsidR="002E3FD7" w:rsidRPr="00E91D7D">
        <w:rPr>
          <w:rFonts w:ascii="Arial" w:hAnsi="Arial" w:cs="Arial"/>
          <w:sz w:val="24"/>
          <w:szCs w:val="24"/>
        </w:rPr>
        <w:t>intervenciones</w:t>
      </w:r>
      <w:r w:rsidR="00E70D3C" w:rsidRPr="00E91D7D">
        <w:rPr>
          <w:rFonts w:ascii="Arial" w:hAnsi="Arial" w:cs="Arial"/>
          <w:sz w:val="24"/>
          <w:szCs w:val="24"/>
        </w:rPr>
        <w:t>, editados y musicalizados.</w:t>
      </w:r>
      <w:r w:rsidR="006F5A9F" w:rsidRPr="00E91D7D">
        <w:rPr>
          <w:rFonts w:ascii="Arial" w:hAnsi="Arial" w:cs="Arial"/>
          <w:sz w:val="24"/>
          <w:szCs w:val="24"/>
        </w:rPr>
        <w:t xml:space="preserve"> </w:t>
      </w:r>
    </w:p>
    <w:p w:rsidR="0057685D" w:rsidRDefault="00290DDB" w:rsidP="00553F46">
      <w:pPr>
        <w:spacing w:after="0" w:line="360" w:lineRule="auto"/>
        <w:ind w:firstLine="708"/>
        <w:contextualSpacing/>
        <w:jc w:val="both"/>
        <w:rPr>
          <w:rFonts w:ascii="Arial" w:hAnsi="Arial" w:cs="Arial"/>
          <w:sz w:val="24"/>
          <w:szCs w:val="24"/>
        </w:rPr>
      </w:pPr>
      <w:r w:rsidRPr="00E91D7D">
        <w:rPr>
          <w:rFonts w:ascii="Arial" w:hAnsi="Arial" w:cs="Arial"/>
          <w:sz w:val="24"/>
          <w:szCs w:val="24"/>
        </w:rPr>
        <w:t>Nos interesa hacer aquí una primera observación</w:t>
      </w:r>
      <w:r>
        <w:rPr>
          <w:rFonts w:ascii="Arial" w:hAnsi="Arial" w:cs="Arial"/>
          <w:sz w:val="24"/>
          <w:szCs w:val="24"/>
        </w:rPr>
        <w:t xml:space="preserve"> respecto</w:t>
      </w:r>
      <w:r w:rsidRPr="00E91D7D">
        <w:rPr>
          <w:rFonts w:ascii="Arial" w:hAnsi="Arial" w:cs="Arial"/>
          <w:sz w:val="24"/>
          <w:szCs w:val="24"/>
        </w:rPr>
        <w:t xml:space="preserve"> de la circulación de la obra en estas redes sociales, lo cual supone nueva</w:t>
      </w:r>
      <w:r>
        <w:rPr>
          <w:rFonts w:ascii="Arial" w:hAnsi="Arial" w:cs="Arial"/>
          <w:sz w:val="24"/>
          <w:szCs w:val="24"/>
        </w:rPr>
        <w:t>s</w:t>
      </w:r>
      <w:r w:rsidRPr="00E91D7D">
        <w:rPr>
          <w:rFonts w:ascii="Arial" w:hAnsi="Arial" w:cs="Arial"/>
          <w:sz w:val="24"/>
          <w:szCs w:val="24"/>
        </w:rPr>
        <w:t xml:space="preserve"> trasposici</w:t>
      </w:r>
      <w:r>
        <w:rPr>
          <w:rFonts w:ascii="Arial" w:hAnsi="Arial" w:cs="Arial"/>
          <w:sz w:val="24"/>
          <w:szCs w:val="24"/>
        </w:rPr>
        <w:t>ones y escenas enunciativas</w:t>
      </w:r>
      <w:r w:rsidRPr="00E91D7D">
        <w:rPr>
          <w:rFonts w:ascii="Arial" w:hAnsi="Arial" w:cs="Arial"/>
          <w:sz w:val="24"/>
          <w:szCs w:val="24"/>
        </w:rPr>
        <w:t xml:space="preserve"> (por ejemplo, el pasaje de la </w:t>
      </w:r>
      <w:r w:rsidRPr="0088629B">
        <w:rPr>
          <w:rFonts w:ascii="Arial" w:hAnsi="Arial" w:cs="Arial"/>
          <w:i/>
          <w:sz w:val="24"/>
          <w:szCs w:val="24"/>
        </w:rPr>
        <w:t>performance</w:t>
      </w:r>
      <w:r w:rsidRPr="00E91D7D">
        <w:rPr>
          <w:rFonts w:ascii="Arial" w:hAnsi="Arial" w:cs="Arial"/>
          <w:sz w:val="24"/>
          <w:szCs w:val="24"/>
        </w:rPr>
        <w:t xml:space="preserve"> en vivo al video de </w:t>
      </w:r>
      <w:proofErr w:type="spellStart"/>
      <w:r w:rsidRPr="00E91D7D">
        <w:rPr>
          <w:rFonts w:ascii="Arial" w:hAnsi="Arial" w:cs="Arial"/>
          <w:sz w:val="24"/>
          <w:szCs w:val="24"/>
        </w:rPr>
        <w:t>YouTube</w:t>
      </w:r>
      <w:proofErr w:type="spellEnd"/>
      <w:r w:rsidRPr="00E91D7D">
        <w:rPr>
          <w:rFonts w:ascii="Arial" w:hAnsi="Arial" w:cs="Arial"/>
          <w:sz w:val="24"/>
          <w:szCs w:val="24"/>
        </w:rPr>
        <w:t xml:space="preserve">). Por ahora vamos a centrarnos en el </w:t>
      </w:r>
      <w:proofErr w:type="spellStart"/>
      <w:r w:rsidRPr="00E91D7D">
        <w:rPr>
          <w:rFonts w:ascii="Arial" w:hAnsi="Arial" w:cs="Arial"/>
          <w:sz w:val="24"/>
          <w:szCs w:val="24"/>
        </w:rPr>
        <w:t>Instagram</w:t>
      </w:r>
      <w:proofErr w:type="spellEnd"/>
      <w:r w:rsidRPr="00E91D7D">
        <w:rPr>
          <w:rFonts w:ascii="Arial" w:hAnsi="Arial" w:cs="Arial"/>
          <w:sz w:val="24"/>
          <w:szCs w:val="24"/>
        </w:rPr>
        <w:t xml:space="preserve"> del colectivo @</w:t>
      </w:r>
      <w:proofErr w:type="spellStart"/>
      <w:r w:rsidRPr="00E91D7D">
        <w:rPr>
          <w:rFonts w:ascii="Arial" w:hAnsi="Arial" w:cs="Arial"/>
          <w:sz w:val="24"/>
          <w:szCs w:val="24"/>
        </w:rPr>
        <w:t>periodistasargentinas</w:t>
      </w:r>
      <w:proofErr w:type="spellEnd"/>
      <w:r w:rsidRPr="00E91D7D">
        <w:rPr>
          <w:rFonts w:ascii="Arial" w:hAnsi="Arial" w:cs="Arial"/>
          <w:sz w:val="24"/>
          <w:szCs w:val="24"/>
        </w:rPr>
        <w:t xml:space="preserve"> que cuenta</w:t>
      </w:r>
      <w:r>
        <w:rPr>
          <w:rFonts w:ascii="Arial" w:hAnsi="Arial" w:cs="Arial"/>
          <w:sz w:val="24"/>
          <w:szCs w:val="24"/>
        </w:rPr>
        <w:t xml:space="preserve">, al momento en que se escribe esta ponencia, </w:t>
      </w:r>
      <w:r w:rsidRPr="00E91D7D">
        <w:rPr>
          <w:rFonts w:ascii="Arial" w:hAnsi="Arial" w:cs="Arial"/>
          <w:sz w:val="24"/>
          <w:szCs w:val="24"/>
        </w:rPr>
        <w:t xml:space="preserve"> con 144 publicaciones y 7767 seguidores. Entre las publicaciones podemos ver fotos y videos de las </w:t>
      </w:r>
      <w:r w:rsidRPr="0088629B">
        <w:rPr>
          <w:rFonts w:ascii="Arial" w:hAnsi="Arial" w:cs="Arial"/>
          <w:i/>
          <w:sz w:val="24"/>
          <w:szCs w:val="24"/>
        </w:rPr>
        <w:t>performances</w:t>
      </w:r>
      <w:r w:rsidRPr="00E91D7D">
        <w:rPr>
          <w:rFonts w:ascii="Arial" w:hAnsi="Arial" w:cs="Arial"/>
          <w:sz w:val="24"/>
          <w:szCs w:val="24"/>
        </w:rPr>
        <w:t xml:space="preserve"> y de otras intervenciones realizadas por esta agrupación. También compilaciones de las reseñas realizadas por diferentes medios y comunicados referidos a la disputa por la ley IVE o a casos de violencia de género.</w:t>
      </w:r>
    </w:p>
    <w:p w:rsidR="009D0E30" w:rsidRDefault="0057685D" w:rsidP="00553F46">
      <w:pPr>
        <w:spacing w:after="0" w:line="360" w:lineRule="auto"/>
        <w:ind w:firstLine="708"/>
        <w:contextualSpacing/>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4512272" cy="2678348"/>
            <wp:effectExtent l="19050" t="0" r="257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8005" cy="2687687"/>
                    </a:xfrm>
                    <a:prstGeom prst="rect">
                      <a:avLst/>
                    </a:prstGeom>
                    <a:noFill/>
                    <a:ln>
                      <a:noFill/>
                    </a:ln>
                  </pic:spPr>
                </pic:pic>
              </a:graphicData>
            </a:graphic>
          </wp:inline>
        </w:drawing>
      </w:r>
    </w:p>
    <w:p w:rsidR="009D0E30" w:rsidRDefault="0057685D" w:rsidP="00553F46">
      <w:pPr>
        <w:spacing w:after="0" w:line="360" w:lineRule="auto"/>
        <w:ind w:firstLine="708"/>
        <w:contextualSpacing/>
        <w:jc w:val="both"/>
        <w:rPr>
          <w:rFonts w:ascii="Arial" w:hAnsi="Arial" w:cs="Arial"/>
          <w:sz w:val="24"/>
          <w:szCs w:val="24"/>
        </w:rPr>
      </w:pPr>
      <w:r w:rsidRPr="0057685D">
        <w:rPr>
          <w:rFonts w:ascii="Arial" w:hAnsi="Arial" w:cs="Arial"/>
          <w:sz w:val="20"/>
          <w:szCs w:val="24"/>
        </w:rPr>
        <w:t xml:space="preserve">Publicación del </w:t>
      </w:r>
      <w:proofErr w:type="spellStart"/>
      <w:r w:rsidRPr="0057685D">
        <w:rPr>
          <w:rFonts w:ascii="Arial" w:hAnsi="Arial" w:cs="Arial"/>
          <w:sz w:val="20"/>
          <w:szCs w:val="24"/>
        </w:rPr>
        <w:t>Instagram</w:t>
      </w:r>
      <w:proofErr w:type="spellEnd"/>
      <w:r w:rsidRPr="0057685D">
        <w:rPr>
          <w:rFonts w:ascii="Arial" w:hAnsi="Arial" w:cs="Arial"/>
          <w:sz w:val="20"/>
          <w:szCs w:val="24"/>
        </w:rPr>
        <w:t xml:space="preserve"> de PA (@</w:t>
      </w:r>
      <w:proofErr w:type="spellStart"/>
      <w:r w:rsidRPr="0057685D">
        <w:rPr>
          <w:rFonts w:ascii="Arial" w:hAnsi="Arial" w:cs="Arial"/>
          <w:sz w:val="20"/>
          <w:szCs w:val="24"/>
        </w:rPr>
        <w:t>periodistasargentinas</w:t>
      </w:r>
      <w:proofErr w:type="spellEnd"/>
      <w:r w:rsidRPr="0057685D">
        <w:rPr>
          <w:rFonts w:ascii="Arial" w:hAnsi="Arial" w:cs="Arial"/>
          <w:sz w:val="20"/>
          <w:szCs w:val="24"/>
        </w:rPr>
        <w:t>).</w:t>
      </w:r>
      <w:r>
        <w:rPr>
          <w:rFonts w:ascii="Arial" w:hAnsi="Arial" w:cs="Arial"/>
          <w:sz w:val="20"/>
          <w:szCs w:val="24"/>
        </w:rPr>
        <w:t xml:space="preserve"> 27 de Agosto de 2018.</w:t>
      </w:r>
    </w:p>
    <w:p w:rsidR="009D0E30" w:rsidRDefault="009D0E30" w:rsidP="00553F46">
      <w:pPr>
        <w:spacing w:after="0" w:line="360" w:lineRule="auto"/>
        <w:ind w:firstLine="708"/>
        <w:contextualSpacing/>
        <w:jc w:val="both"/>
        <w:rPr>
          <w:rFonts w:ascii="Arial" w:hAnsi="Arial" w:cs="Arial"/>
          <w:sz w:val="24"/>
          <w:szCs w:val="24"/>
        </w:rPr>
      </w:pPr>
    </w:p>
    <w:p w:rsidR="0057685D" w:rsidRDefault="00C43C52" w:rsidP="00553F46">
      <w:pPr>
        <w:spacing w:after="0" w:line="360" w:lineRule="auto"/>
        <w:ind w:firstLine="708"/>
        <w:contextualSpacing/>
        <w:jc w:val="both"/>
        <w:rPr>
          <w:rFonts w:ascii="Arial" w:hAnsi="Arial" w:cs="Arial"/>
          <w:sz w:val="24"/>
          <w:szCs w:val="24"/>
        </w:rPr>
      </w:pPr>
      <w:r w:rsidRPr="00E91D7D">
        <w:rPr>
          <w:rFonts w:ascii="Arial" w:hAnsi="Arial" w:cs="Arial"/>
          <w:sz w:val="24"/>
          <w:szCs w:val="24"/>
        </w:rPr>
        <w:t xml:space="preserve">Si nos detenemos en los comentarios de estas publicaciones, vemos que </w:t>
      </w:r>
      <w:r w:rsidR="0088629B">
        <w:rPr>
          <w:rFonts w:ascii="Arial" w:hAnsi="Arial" w:cs="Arial"/>
          <w:sz w:val="24"/>
          <w:szCs w:val="24"/>
        </w:rPr>
        <w:t>cuantitativamente son exiguos</w:t>
      </w:r>
      <w:r w:rsidRPr="00E91D7D">
        <w:rPr>
          <w:rFonts w:ascii="Arial" w:hAnsi="Arial" w:cs="Arial"/>
          <w:sz w:val="24"/>
          <w:szCs w:val="24"/>
        </w:rPr>
        <w:t xml:space="preserve"> y acuerdan con el </w:t>
      </w:r>
      <w:r w:rsidR="0088629B">
        <w:rPr>
          <w:rFonts w:ascii="Arial" w:hAnsi="Arial" w:cs="Arial"/>
          <w:sz w:val="24"/>
          <w:szCs w:val="24"/>
        </w:rPr>
        <w:t>posicionamiento</w:t>
      </w:r>
      <w:r w:rsidRPr="00E91D7D">
        <w:rPr>
          <w:rFonts w:ascii="Arial" w:hAnsi="Arial" w:cs="Arial"/>
          <w:sz w:val="24"/>
          <w:szCs w:val="24"/>
        </w:rPr>
        <w:t xml:space="preserve"> de la agrupación. Por ejemplo, en una publicación de </w:t>
      </w:r>
      <w:r w:rsidR="0088629B">
        <w:rPr>
          <w:rFonts w:ascii="Arial" w:hAnsi="Arial" w:cs="Arial"/>
          <w:sz w:val="24"/>
          <w:szCs w:val="24"/>
        </w:rPr>
        <w:t>a</w:t>
      </w:r>
      <w:r w:rsidRPr="00E91D7D">
        <w:rPr>
          <w:rFonts w:ascii="Arial" w:hAnsi="Arial" w:cs="Arial"/>
          <w:sz w:val="24"/>
          <w:szCs w:val="24"/>
        </w:rPr>
        <w:t xml:space="preserve">gosto de 2018, que compila una serie de fotografías de “Las criadas” en el Senado de la Nación, vemos un poco más de 550 me gusta y </w:t>
      </w:r>
      <w:r w:rsidR="00E2342D" w:rsidRPr="00E91D7D">
        <w:rPr>
          <w:rFonts w:ascii="Arial" w:hAnsi="Arial" w:cs="Arial"/>
          <w:sz w:val="24"/>
          <w:szCs w:val="24"/>
        </w:rPr>
        <w:t>sólo 4 co</w:t>
      </w:r>
      <w:r w:rsidRPr="00E91D7D">
        <w:rPr>
          <w:rFonts w:ascii="Arial" w:hAnsi="Arial" w:cs="Arial"/>
          <w:sz w:val="24"/>
          <w:szCs w:val="24"/>
        </w:rPr>
        <w:t>mentarios, que muestran su acuerdo con la acci</w:t>
      </w:r>
      <w:r w:rsidR="00E2342D" w:rsidRPr="00E91D7D">
        <w:rPr>
          <w:rFonts w:ascii="Arial" w:hAnsi="Arial" w:cs="Arial"/>
          <w:sz w:val="24"/>
          <w:szCs w:val="24"/>
        </w:rPr>
        <w:t>ón, generalmente a través de emo</w:t>
      </w:r>
      <w:r w:rsidRPr="00E91D7D">
        <w:rPr>
          <w:rFonts w:ascii="Arial" w:hAnsi="Arial" w:cs="Arial"/>
          <w:sz w:val="24"/>
          <w:szCs w:val="24"/>
        </w:rPr>
        <w:t xml:space="preserve">ticones: corazones, puños cerrados, aplausos. </w:t>
      </w:r>
      <w:r w:rsidR="00BA56C8">
        <w:rPr>
          <w:rFonts w:ascii="Arial" w:hAnsi="Arial" w:cs="Arial"/>
          <w:sz w:val="24"/>
          <w:szCs w:val="24"/>
        </w:rPr>
        <w:t>En l</w:t>
      </w:r>
      <w:r w:rsidR="00A00611" w:rsidRPr="00E91D7D">
        <w:rPr>
          <w:rFonts w:ascii="Arial" w:hAnsi="Arial" w:cs="Arial"/>
          <w:sz w:val="24"/>
          <w:szCs w:val="24"/>
        </w:rPr>
        <w:t xml:space="preserve">a primera publicación </w:t>
      </w:r>
      <w:r w:rsidR="00E2342D" w:rsidRPr="00E91D7D">
        <w:rPr>
          <w:rFonts w:ascii="Arial" w:hAnsi="Arial" w:cs="Arial"/>
          <w:sz w:val="24"/>
          <w:szCs w:val="24"/>
        </w:rPr>
        <w:t xml:space="preserve">referida a </w:t>
      </w:r>
      <w:r w:rsidR="00A00611" w:rsidRPr="00E91D7D">
        <w:rPr>
          <w:rFonts w:ascii="Arial" w:hAnsi="Arial" w:cs="Arial"/>
          <w:sz w:val="24"/>
          <w:szCs w:val="24"/>
        </w:rPr>
        <w:t xml:space="preserve">la </w:t>
      </w:r>
      <w:r w:rsidR="00A00611" w:rsidRPr="0088629B">
        <w:rPr>
          <w:rFonts w:ascii="Arial" w:hAnsi="Arial" w:cs="Arial"/>
          <w:i/>
          <w:sz w:val="24"/>
          <w:szCs w:val="24"/>
        </w:rPr>
        <w:t>performance</w:t>
      </w:r>
      <w:r w:rsidR="0088629B">
        <w:rPr>
          <w:rFonts w:ascii="Arial" w:hAnsi="Arial" w:cs="Arial"/>
          <w:sz w:val="24"/>
          <w:szCs w:val="24"/>
        </w:rPr>
        <w:t>, con fecha del 10 de j</w:t>
      </w:r>
      <w:r w:rsidR="00A00611" w:rsidRPr="00E91D7D">
        <w:rPr>
          <w:rFonts w:ascii="Arial" w:hAnsi="Arial" w:cs="Arial"/>
          <w:sz w:val="24"/>
          <w:szCs w:val="24"/>
        </w:rPr>
        <w:t>ulio de 2018, contamos un poco menos de 400 me gusta y 29 comentarios, en general</w:t>
      </w:r>
      <w:r w:rsidR="00E1302E">
        <w:rPr>
          <w:rFonts w:ascii="Arial" w:hAnsi="Arial" w:cs="Arial"/>
          <w:sz w:val="24"/>
          <w:szCs w:val="24"/>
        </w:rPr>
        <w:t>,</w:t>
      </w:r>
      <w:r w:rsidR="00A00611" w:rsidRPr="00E91D7D">
        <w:rPr>
          <w:rFonts w:ascii="Arial" w:hAnsi="Arial" w:cs="Arial"/>
          <w:sz w:val="24"/>
          <w:szCs w:val="24"/>
        </w:rPr>
        <w:t xml:space="preserve"> </w:t>
      </w:r>
      <w:proofErr w:type="spellStart"/>
      <w:r w:rsidR="00A00611" w:rsidRPr="00E91D7D">
        <w:rPr>
          <w:rFonts w:ascii="Arial" w:hAnsi="Arial" w:cs="Arial"/>
          <w:sz w:val="24"/>
          <w:szCs w:val="24"/>
        </w:rPr>
        <w:t>alagatorios</w:t>
      </w:r>
      <w:proofErr w:type="spellEnd"/>
      <w:r w:rsidR="00A00611" w:rsidRPr="00E91D7D">
        <w:rPr>
          <w:rFonts w:ascii="Arial" w:hAnsi="Arial" w:cs="Arial"/>
          <w:sz w:val="24"/>
          <w:szCs w:val="24"/>
        </w:rPr>
        <w:t xml:space="preserve">. </w:t>
      </w:r>
      <w:r w:rsidR="00725790" w:rsidRPr="00E91D7D">
        <w:rPr>
          <w:rFonts w:ascii="Arial" w:hAnsi="Arial" w:cs="Arial"/>
          <w:sz w:val="24"/>
          <w:szCs w:val="24"/>
        </w:rPr>
        <w:t>Ta</w:t>
      </w:r>
      <w:r w:rsidR="00A00611" w:rsidRPr="00E91D7D">
        <w:rPr>
          <w:rFonts w:ascii="Arial" w:hAnsi="Arial" w:cs="Arial"/>
          <w:sz w:val="24"/>
          <w:szCs w:val="24"/>
        </w:rPr>
        <w:t xml:space="preserve">mbién hay quienes etiquetan a otras personas para que vean el video. Y quienes etiquetan a Margaret </w:t>
      </w:r>
      <w:proofErr w:type="spellStart"/>
      <w:r w:rsidR="00A00611" w:rsidRPr="00E91D7D">
        <w:rPr>
          <w:rFonts w:ascii="Arial" w:hAnsi="Arial" w:cs="Arial"/>
          <w:sz w:val="24"/>
          <w:szCs w:val="24"/>
        </w:rPr>
        <w:t>Atwood</w:t>
      </w:r>
      <w:proofErr w:type="spellEnd"/>
      <w:r w:rsidR="00A00611" w:rsidRPr="00E91D7D">
        <w:rPr>
          <w:rFonts w:ascii="Arial" w:hAnsi="Arial" w:cs="Arial"/>
          <w:sz w:val="24"/>
          <w:szCs w:val="24"/>
        </w:rPr>
        <w:t>.</w:t>
      </w:r>
      <w:r w:rsidR="00725790" w:rsidRPr="00E91D7D">
        <w:rPr>
          <w:rFonts w:ascii="Arial" w:hAnsi="Arial" w:cs="Arial"/>
          <w:sz w:val="24"/>
          <w:szCs w:val="24"/>
        </w:rPr>
        <w:t xml:space="preserve"> </w:t>
      </w:r>
    </w:p>
    <w:p w:rsidR="0057685D" w:rsidRDefault="0057685D" w:rsidP="00553F46">
      <w:pPr>
        <w:spacing w:after="0" w:line="360" w:lineRule="auto"/>
        <w:ind w:firstLine="708"/>
        <w:contextualSpacing/>
        <w:jc w:val="both"/>
        <w:rPr>
          <w:rFonts w:ascii="Arial" w:hAnsi="Arial" w:cs="Arial"/>
          <w:sz w:val="24"/>
          <w:szCs w:val="24"/>
        </w:rPr>
      </w:pPr>
    </w:p>
    <w:p w:rsidR="0057685D" w:rsidRDefault="0057685D" w:rsidP="0057685D">
      <w:pPr>
        <w:spacing w:after="0" w:line="36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4996657" cy="233738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7497" cy="2342453"/>
                    </a:xfrm>
                    <a:prstGeom prst="rect">
                      <a:avLst/>
                    </a:prstGeom>
                    <a:noFill/>
                    <a:ln>
                      <a:noFill/>
                    </a:ln>
                  </pic:spPr>
                </pic:pic>
              </a:graphicData>
            </a:graphic>
          </wp:inline>
        </w:drawing>
      </w:r>
    </w:p>
    <w:p w:rsidR="0057685D" w:rsidRDefault="0057685D" w:rsidP="0057685D">
      <w:pPr>
        <w:spacing w:after="0" w:line="360" w:lineRule="auto"/>
        <w:contextualSpacing/>
        <w:jc w:val="both"/>
        <w:rPr>
          <w:rFonts w:ascii="Arial" w:hAnsi="Arial" w:cs="Arial"/>
          <w:sz w:val="20"/>
          <w:szCs w:val="24"/>
        </w:rPr>
      </w:pPr>
      <w:r w:rsidRPr="0057685D">
        <w:rPr>
          <w:rFonts w:ascii="Arial" w:hAnsi="Arial" w:cs="Arial"/>
          <w:sz w:val="20"/>
          <w:szCs w:val="24"/>
        </w:rPr>
        <w:t xml:space="preserve">Publicación del </w:t>
      </w:r>
      <w:proofErr w:type="spellStart"/>
      <w:r w:rsidRPr="0057685D">
        <w:rPr>
          <w:rFonts w:ascii="Arial" w:hAnsi="Arial" w:cs="Arial"/>
          <w:sz w:val="20"/>
          <w:szCs w:val="24"/>
        </w:rPr>
        <w:t>Instagram</w:t>
      </w:r>
      <w:proofErr w:type="spellEnd"/>
      <w:r w:rsidRPr="0057685D">
        <w:rPr>
          <w:rFonts w:ascii="Arial" w:hAnsi="Arial" w:cs="Arial"/>
          <w:sz w:val="20"/>
          <w:szCs w:val="24"/>
        </w:rPr>
        <w:t xml:space="preserve"> de PA (@</w:t>
      </w:r>
      <w:proofErr w:type="spellStart"/>
      <w:r w:rsidRPr="0057685D">
        <w:rPr>
          <w:rFonts w:ascii="Arial" w:hAnsi="Arial" w:cs="Arial"/>
          <w:sz w:val="20"/>
          <w:szCs w:val="24"/>
        </w:rPr>
        <w:t>periodistasargentinas</w:t>
      </w:r>
      <w:proofErr w:type="spellEnd"/>
      <w:r w:rsidRPr="0057685D">
        <w:rPr>
          <w:rFonts w:ascii="Arial" w:hAnsi="Arial" w:cs="Arial"/>
          <w:sz w:val="20"/>
          <w:szCs w:val="24"/>
        </w:rPr>
        <w:t xml:space="preserve">). 8 de </w:t>
      </w:r>
      <w:r w:rsidR="00E1302E">
        <w:rPr>
          <w:rFonts w:ascii="Arial" w:hAnsi="Arial" w:cs="Arial"/>
          <w:sz w:val="20"/>
          <w:szCs w:val="24"/>
        </w:rPr>
        <w:t>m</w:t>
      </w:r>
      <w:r w:rsidRPr="0057685D">
        <w:rPr>
          <w:rFonts w:ascii="Arial" w:hAnsi="Arial" w:cs="Arial"/>
          <w:sz w:val="20"/>
          <w:szCs w:val="24"/>
        </w:rPr>
        <w:t>arzo 2019</w:t>
      </w:r>
      <w:r>
        <w:rPr>
          <w:rFonts w:ascii="Arial" w:hAnsi="Arial" w:cs="Arial"/>
          <w:sz w:val="20"/>
          <w:szCs w:val="24"/>
        </w:rPr>
        <w:t>.</w:t>
      </w:r>
    </w:p>
    <w:p w:rsidR="0057685D" w:rsidRPr="0057685D" w:rsidRDefault="0057685D" w:rsidP="0057685D">
      <w:pPr>
        <w:spacing w:after="0" w:line="360" w:lineRule="auto"/>
        <w:contextualSpacing/>
        <w:jc w:val="both"/>
        <w:rPr>
          <w:rFonts w:ascii="Arial" w:hAnsi="Arial" w:cs="Arial"/>
          <w:sz w:val="20"/>
          <w:szCs w:val="24"/>
        </w:rPr>
      </w:pPr>
    </w:p>
    <w:p w:rsidR="0057685D" w:rsidRDefault="0057685D" w:rsidP="0057685D">
      <w:pPr>
        <w:spacing w:after="0" w:line="36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4345882" cy="2490527"/>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550" cy="2492629"/>
                    </a:xfrm>
                    <a:prstGeom prst="rect">
                      <a:avLst/>
                    </a:prstGeom>
                    <a:noFill/>
                    <a:ln>
                      <a:noFill/>
                    </a:ln>
                  </pic:spPr>
                </pic:pic>
              </a:graphicData>
            </a:graphic>
          </wp:inline>
        </w:drawing>
      </w:r>
    </w:p>
    <w:p w:rsidR="0057685D" w:rsidRPr="0057685D" w:rsidRDefault="0057685D" w:rsidP="0057685D">
      <w:pPr>
        <w:spacing w:after="0" w:line="360" w:lineRule="auto"/>
        <w:contextualSpacing/>
        <w:jc w:val="both"/>
        <w:rPr>
          <w:rFonts w:ascii="Arial" w:hAnsi="Arial" w:cs="Arial"/>
          <w:szCs w:val="24"/>
        </w:rPr>
      </w:pPr>
      <w:r w:rsidRPr="0057685D">
        <w:rPr>
          <w:rFonts w:ascii="Arial" w:hAnsi="Arial" w:cs="Arial"/>
          <w:szCs w:val="24"/>
        </w:rPr>
        <w:t xml:space="preserve">Publicación del </w:t>
      </w:r>
      <w:proofErr w:type="spellStart"/>
      <w:r w:rsidRPr="0057685D">
        <w:rPr>
          <w:rFonts w:ascii="Arial" w:hAnsi="Arial" w:cs="Arial"/>
          <w:szCs w:val="24"/>
        </w:rPr>
        <w:t>Instagram</w:t>
      </w:r>
      <w:proofErr w:type="spellEnd"/>
      <w:r w:rsidRPr="0057685D">
        <w:rPr>
          <w:rFonts w:ascii="Arial" w:hAnsi="Arial" w:cs="Arial"/>
          <w:szCs w:val="24"/>
        </w:rPr>
        <w:t xml:space="preserve"> de PA (@</w:t>
      </w:r>
      <w:proofErr w:type="spellStart"/>
      <w:r w:rsidRPr="0057685D">
        <w:rPr>
          <w:rFonts w:ascii="Arial" w:hAnsi="Arial" w:cs="Arial"/>
          <w:szCs w:val="24"/>
        </w:rPr>
        <w:t>periodistasargentinas</w:t>
      </w:r>
      <w:proofErr w:type="spellEnd"/>
      <w:r w:rsidRPr="0057685D">
        <w:rPr>
          <w:rFonts w:ascii="Arial" w:hAnsi="Arial" w:cs="Arial"/>
          <w:szCs w:val="24"/>
        </w:rPr>
        <w:t xml:space="preserve">). 14 de </w:t>
      </w:r>
      <w:r w:rsidR="00E1302E">
        <w:rPr>
          <w:rFonts w:ascii="Arial" w:hAnsi="Arial" w:cs="Arial"/>
          <w:szCs w:val="24"/>
        </w:rPr>
        <w:t>a</w:t>
      </w:r>
      <w:r w:rsidRPr="0057685D">
        <w:rPr>
          <w:rFonts w:ascii="Arial" w:hAnsi="Arial" w:cs="Arial"/>
          <w:szCs w:val="24"/>
        </w:rPr>
        <w:t>gosto de 2018</w:t>
      </w:r>
    </w:p>
    <w:p w:rsidR="0057685D" w:rsidRDefault="0057685D" w:rsidP="00553F46">
      <w:pPr>
        <w:spacing w:after="0" w:line="360" w:lineRule="auto"/>
        <w:ind w:firstLine="708"/>
        <w:contextualSpacing/>
        <w:jc w:val="both"/>
        <w:rPr>
          <w:rFonts w:ascii="Arial" w:hAnsi="Arial" w:cs="Arial"/>
          <w:sz w:val="24"/>
          <w:szCs w:val="24"/>
        </w:rPr>
      </w:pPr>
    </w:p>
    <w:p w:rsidR="00F5347A" w:rsidRPr="00E91D7D" w:rsidRDefault="00725790" w:rsidP="00553F46">
      <w:pPr>
        <w:spacing w:after="0" w:line="360" w:lineRule="auto"/>
        <w:ind w:firstLine="708"/>
        <w:contextualSpacing/>
        <w:jc w:val="both"/>
        <w:rPr>
          <w:rFonts w:ascii="Arial" w:hAnsi="Arial" w:cs="Arial"/>
          <w:sz w:val="24"/>
          <w:szCs w:val="24"/>
        </w:rPr>
      </w:pPr>
      <w:r w:rsidRPr="00E91D7D">
        <w:rPr>
          <w:rFonts w:ascii="Arial" w:hAnsi="Arial" w:cs="Arial"/>
          <w:sz w:val="24"/>
          <w:szCs w:val="24"/>
        </w:rPr>
        <w:t xml:space="preserve">La </w:t>
      </w:r>
      <w:proofErr w:type="spellStart"/>
      <w:r w:rsidRPr="00E91D7D">
        <w:rPr>
          <w:rFonts w:ascii="Arial" w:hAnsi="Arial" w:cs="Arial"/>
          <w:i/>
          <w:sz w:val="24"/>
          <w:szCs w:val="24"/>
        </w:rPr>
        <w:t>reticularidad</w:t>
      </w:r>
      <w:proofErr w:type="spellEnd"/>
      <w:r w:rsidR="00CA7109" w:rsidRPr="00E91D7D">
        <w:rPr>
          <w:rFonts w:ascii="Arial" w:hAnsi="Arial" w:cs="Arial"/>
          <w:sz w:val="24"/>
          <w:szCs w:val="24"/>
        </w:rPr>
        <w:t xml:space="preserve"> </w:t>
      </w:r>
      <w:r w:rsidRPr="00E91D7D">
        <w:rPr>
          <w:rFonts w:ascii="Arial" w:hAnsi="Arial" w:cs="Arial"/>
          <w:sz w:val="24"/>
          <w:szCs w:val="24"/>
        </w:rPr>
        <w:t>(</w:t>
      </w:r>
      <w:r w:rsidR="0088629B">
        <w:rPr>
          <w:rFonts w:ascii="Arial" w:hAnsi="Arial" w:cs="Arial"/>
          <w:sz w:val="24"/>
          <w:szCs w:val="24"/>
        </w:rPr>
        <w:t xml:space="preserve">cfr. </w:t>
      </w:r>
      <w:proofErr w:type="spellStart"/>
      <w:r w:rsidRPr="00E91D7D">
        <w:rPr>
          <w:rFonts w:ascii="Arial" w:hAnsi="Arial" w:cs="Arial"/>
          <w:sz w:val="24"/>
          <w:szCs w:val="24"/>
        </w:rPr>
        <w:t>Scolari</w:t>
      </w:r>
      <w:proofErr w:type="spellEnd"/>
      <w:r w:rsidRPr="00E91D7D">
        <w:rPr>
          <w:rFonts w:ascii="Arial" w:hAnsi="Arial" w:cs="Arial"/>
          <w:sz w:val="24"/>
          <w:szCs w:val="24"/>
        </w:rPr>
        <w:t>:</w:t>
      </w:r>
      <w:r w:rsidR="0088629B">
        <w:rPr>
          <w:rFonts w:ascii="Arial" w:hAnsi="Arial" w:cs="Arial"/>
          <w:sz w:val="24"/>
          <w:szCs w:val="24"/>
        </w:rPr>
        <w:t xml:space="preserve"> </w:t>
      </w:r>
      <w:r w:rsidRPr="00E91D7D">
        <w:rPr>
          <w:rFonts w:ascii="Arial" w:hAnsi="Arial" w:cs="Arial"/>
          <w:sz w:val="24"/>
          <w:szCs w:val="24"/>
        </w:rPr>
        <w:t>2008)</w:t>
      </w:r>
      <w:r w:rsidR="00E1302E">
        <w:rPr>
          <w:rFonts w:ascii="Arial" w:hAnsi="Arial" w:cs="Arial"/>
          <w:sz w:val="24"/>
          <w:szCs w:val="24"/>
        </w:rPr>
        <w:t>,</w:t>
      </w:r>
      <w:r w:rsidRPr="00E91D7D">
        <w:rPr>
          <w:rFonts w:ascii="Arial" w:hAnsi="Arial" w:cs="Arial"/>
          <w:sz w:val="24"/>
          <w:szCs w:val="24"/>
        </w:rPr>
        <w:t xml:space="preserve"> es decir, la presencia de una </w:t>
      </w:r>
      <w:r w:rsidRPr="00E91D7D">
        <w:rPr>
          <w:rFonts w:ascii="Arial" w:hAnsi="Arial" w:cs="Arial"/>
          <w:bCs/>
          <w:iCs/>
          <w:sz w:val="24"/>
          <w:szCs w:val="24"/>
        </w:rPr>
        <w:t xml:space="preserve">red de usuarios que </w:t>
      </w:r>
      <w:r w:rsidR="006E684B" w:rsidRPr="00E91D7D">
        <w:rPr>
          <w:rFonts w:ascii="Arial" w:hAnsi="Arial" w:cs="Arial"/>
          <w:bCs/>
          <w:iCs/>
          <w:sz w:val="24"/>
          <w:szCs w:val="24"/>
        </w:rPr>
        <w:t>interactúan</w:t>
      </w:r>
      <w:r w:rsidRPr="00E91D7D">
        <w:rPr>
          <w:rFonts w:ascii="Arial" w:hAnsi="Arial" w:cs="Arial"/>
          <w:bCs/>
          <w:iCs/>
          <w:sz w:val="24"/>
          <w:szCs w:val="24"/>
        </w:rPr>
        <w:t xml:space="preserve"> entre sí</w:t>
      </w:r>
      <w:r w:rsidR="006F5A9F" w:rsidRPr="00E91D7D">
        <w:rPr>
          <w:rFonts w:ascii="Arial" w:hAnsi="Arial" w:cs="Arial"/>
          <w:b/>
          <w:bCs/>
          <w:iCs/>
          <w:sz w:val="24"/>
          <w:szCs w:val="24"/>
        </w:rPr>
        <w:t xml:space="preserve"> </w:t>
      </w:r>
      <w:r w:rsidRPr="00E91D7D">
        <w:rPr>
          <w:rFonts w:ascii="Arial" w:hAnsi="Arial" w:cs="Arial"/>
          <w:iCs/>
          <w:sz w:val="24"/>
          <w:szCs w:val="24"/>
        </w:rPr>
        <w:t>mediatizados por documentos compartidos y dispositivos de comunicación</w:t>
      </w:r>
      <w:r w:rsidR="0088629B">
        <w:rPr>
          <w:rFonts w:ascii="Arial" w:hAnsi="Arial" w:cs="Arial"/>
          <w:iCs/>
          <w:sz w:val="24"/>
          <w:szCs w:val="24"/>
        </w:rPr>
        <w:t>,</w:t>
      </w:r>
      <w:r w:rsidRPr="00E91D7D">
        <w:rPr>
          <w:rFonts w:ascii="Arial" w:hAnsi="Arial" w:cs="Arial"/>
          <w:sz w:val="24"/>
          <w:szCs w:val="24"/>
        </w:rPr>
        <w:t xml:space="preserve"> es una de las</w:t>
      </w:r>
      <w:r w:rsidR="006F5A9F" w:rsidRPr="00E91D7D">
        <w:rPr>
          <w:rFonts w:ascii="Arial" w:hAnsi="Arial" w:cs="Arial"/>
          <w:sz w:val="24"/>
          <w:szCs w:val="24"/>
        </w:rPr>
        <w:t xml:space="preserve"> </w:t>
      </w:r>
      <w:r w:rsidRPr="00E91D7D">
        <w:rPr>
          <w:rFonts w:ascii="Arial" w:hAnsi="Arial" w:cs="Arial"/>
          <w:sz w:val="24"/>
          <w:szCs w:val="24"/>
        </w:rPr>
        <w:t xml:space="preserve">principales características de las </w:t>
      </w:r>
      <w:proofErr w:type="spellStart"/>
      <w:r w:rsidRPr="00E91D7D">
        <w:rPr>
          <w:rFonts w:ascii="Arial" w:hAnsi="Arial" w:cs="Arial"/>
          <w:i/>
          <w:sz w:val="24"/>
          <w:szCs w:val="24"/>
        </w:rPr>
        <w:t>hipermediaciones</w:t>
      </w:r>
      <w:proofErr w:type="spellEnd"/>
      <w:r w:rsidRPr="00E91D7D">
        <w:rPr>
          <w:rStyle w:val="Refdenotaalpie"/>
          <w:rFonts w:ascii="Arial" w:hAnsi="Arial" w:cs="Arial"/>
          <w:sz w:val="24"/>
          <w:szCs w:val="24"/>
        </w:rPr>
        <w:footnoteReference w:id="17"/>
      </w:r>
      <w:r w:rsidRPr="00E91D7D">
        <w:rPr>
          <w:rFonts w:ascii="Arial" w:hAnsi="Arial" w:cs="Arial"/>
          <w:sz w:val="24"/>
          <w:szCs w:val="24"/>
        </w:rPr>
        <w:t>.</w:t>
      </w:r>
      <w:r w:rsidR="006F5A9F" w:rsidRPr="00E91D7D">
        <w:rPr>
          <w:rFonts w:ascii="Arial" w:hAnsi="Arial" w:cs="Arial"/>
          <w:sz w:val="24"/>
          <w:szCs w:val="24"/>
        </w:rPr>
        <w:t xml:space="preserve"> </w:t>
      </w:r>
      <w:r w:rsidRPr="00E91D7D">
        <w:rPr>
          <w:rFonts w:ascii="Arial" w:hAnsi="Arial" w:cs="Arial"/>
          <w:sz w:val="24"/>
          <w:szCs w:val="24"/>
        </w:rPr>
        <w:t xml:space="preserve">Sin embargo, de </w:t>
      </w:r>
      <w:r w:rsidR="00A00611" w:rsidRPr="00E91D7D">
        <w:rPr>
          <w:rFonts w:ascii="Arial" w:hAnsi="Arial" w:cs="Arial"/>
          <w:sz w:val="24"/>
          <w:szCs w:val="24"/>
        </w:rPr>
        <w:t xml:space="preserve">esta primera aproximación más bien descriptiva </w:t>
      </w:r>
      <w:r w:rsidRPr="00E91D7D">
        <w:rPr>
          <w:rFonts w:ascii="Arial" w:hAnsi="Arial" w:cs="Arial"/>
          <w:sz w:val="24"/>
          <w:szCs w:val="24"/>
        </w:rPr>
        <w:t>de</w:t>
      </w:r>
      <w:r w:rsidR="00A00611" w:rsidRPr="00E91D7D">
        <w:rPr>
          <w:rFonts w:ascii="Arial" w:hAnsi="Arial" w:cs="Arial"/>
          <w:sz w:val="24"/>
          <w:szCs w:val="24"/>
        </w:rPr>
        <w:t xml:space="preserve"> las redes sociales por las que circula la performance (Instagram, por ahora) nos interesa resaltar que el mensaje</w:t>
      </w:r>
      <w:r w:rsidR="0088629B">
        <w:rPr>
          <w:rFonts w:ascii="Arial" w:hAnsi="Arial" w:cs="Arial"/>
          <w:sz w:val="24"/>
          <w:szCs w:val="24"/>
        </w:rPr>
        <w:t xml:space="preserve"> logra eco</w:t>
      </w:r>
      <w:r w:rsidRPr="00E91D7D">
        <w:rPr>
          <w:rFonts w:ascii="Arial" w:hAnsi="Arial" w:cs="Arial"/>
          <w:sz w:val="24"/>
          <w:szCs w:val="24"/>
        </w:rPr>
        <w:t xml:space="preserve"> exclusivamente</w:t>
      </w:r>
      <w:r w:rsidR="0088629B">
        <w:rPr>
          <w:rFonts w:ascii="Arial" w:hAnsi="Arial" w:cs="Arial"/>
          <w:sz w:val="24"/>
          <w:szCs w:val="24"/>
        </w:rPr>
        <w:t xml:space="preserve"> en el</w:t>
      </w:r>
      <w:r w:rsidR="00A00611" w:rsidRPr="00E91D7D">
        <w:rPr>
          <w:rFonts w:ascii="Arial" w:hAnsi="Arial" w:cs="Arial"/>
          <w:sz w:val="24"/>
          <w:szCs w:val="24"/>
        </w:rPr>
        <w:t xml:space="preserve"> </w:t>
      </w:r>
      <w:r w:rsidR="00A00611" w:rsidRPr="00E91D7D">
        <w:rPr>
          <w:rFonts w:ascii="Arial" w:hAnsi="Arial" w:cs="Arial"/>
          <w:i/>
          <w:sz w:val="24"/>
          <w:szCs w:val="24"/>
        </w:rPr>
        <w:t>pro</w:t>
      </w:r>
      <w:r w:rsidR="00CA7109" w:rsidRPr="00E91D7D">
        <w:rPr>
          <w:rFonts w:ascii="Arial" w:hAnsi="Arial" w:cs="Arial"/>
          <w:i/>
          <w:sz w:val="24"/>
          <w:szCs w:val="24"/>
        </w:rPr>
        <w:t>-</w:t>
      </w:r>
      <w:r w:rsidR="00A00611" w:rsidRPr="00E91D7D">
        <w:rPr>
          <w:rFonts w:ascii="Arial" w:hAnsi="Arial" w:cs="Arial"/>
          <w:i/>
          <w:sz w:val="24"/>
          <w:szCs w:val="24"/>
        </w:rPr>
        <w:t>destinatario</w:t>
      </w:r>
      <w:r w:rsidR="00151DF6" w:rsidRPr="00E91D7D">
        <w:rPr>
          <w:rFonts w:ascii="Arial" w:hAnsi="Arial" w:cs="Arial"/>
          <w:sz w:val="24"/>
          <w:szCs w:val="24"/>
        </w:rPr>
        <w:t xml:space="preserve"> (</w:t>
      </w:r>
      <w:r w:rsidR="00E1302E">
        <w:rPr>
          <w:rFonts w:ascii="Arial" w:hAnsi="Arial" w:cs="Arial"/>
          <w:sz w:val="24"/>
          <w:szCs w:val="24"/>
        </w:rPr>
        <w:t xml:space="preserve">cfr. </w:t>
      </w:r>
      <w:r w:rsidR="00151DF6" w:rsidRPr="00E91D7D">
        <w:rPr>
          <w:rFonts w:ascii="Arial" w:hAnsi="Arial" w:cs="Arial"/>
          <w:sz w:val="24"/>
          <w:szCs w:val="24"/>
        </w:rPr>
        <w:t>Verón: 1987</w:t>
      </w:r>
      <w:r w:rsidR="00A00611" w:rsidRPr="00E91D7D">
        <w:rPr>
          <w:rFonts w:ascii="Arial" w:hAnsi="Arial" w:cs="Arial"/>
          <w:sz w:val="24"/>
          <w:szCs w:val="24"/>
        </w:rPr>
        <w:t xml:space="preserve">), es decir, </w:t>
      </w:r>
      <w:r w:rsidR="0088629B">
        <w:rPr>
          <w:rFonts w:ascii="Arial" w:hAnsi="Arial" w:cs="Arial"/>
          <w:sz w:val="24"/>
          <w:szCs w:val="24"/>
        </w:rPr>
        <w:t>ese</w:t>
      </w:r>
      <w:r w:rsidR="00A00611" w:rsidRPr="00E91D7D">
        <w:rPr>
          <w:rFonts w:ascii="Arial" w:hAnsi="Arial" w:cs="Arial"/>
          <w:sz w:val="24"/>
          <w:szCs w:val="24"/>
        </w:rPr>
        <w:t xml:space="preserve"> destinatario </w:t>
      </w:r>
      <w:r w:rsidR="00151DF6" w:rsidRPr="00E91D7D">
        <w:rPr>
          <w:rFonts w:ascii="Arial" w:hAnsi="Arial" w:cs="Arial"/>
          <w:sz w:val="24"/>
          <w:szCs w:val="24"/>
        </w:rPr>
        <w:t xml:space="preserve">positivo que participa de las mismas ideas, adhiere a los mismos valores y persigue los mismos objetivos que el enunciador. Unido al enunciador por una creencia común, presupuesta, el </w:t>
      </w:r>
      <w:r w:rsidR="00151DF6" w:rsidRPr="00E91D7D">
        <w:rPr>
          <w:rFonts w:ascii="Arial" w:hAnsi="Arial" w:cs="Arial"/>
          <w:i/>
          <w:sz w:val="24"/>
          <w:szCs w:val="24"/>
        </w:rPr>
        <w:t>p</w:t>
      </w:r>
      <w:r w:rsidR="0088629B">
        <w:rPr>
          <w:rFonts w:ascii="Arial" w:hAnsi="Arial" w:cs="Arial"/>
          <w:i/>
          <w:sz w:val="24"/>
          <w:szCs w:val="24"/>
        </w:rPr>
        <w:t>ro-</w:t>
      </w:r>
      <w:r w:rsidR="00151DF6" w:rsidRPr="00E91D7D">
        <w:rPr>
          <w:rFonts w:ascii="Arial" w:hAnsi="Arial" w:cs="Arial"/>
          <w:i/>
          <w:sz w:val="24"/>
          <w:szCs w:val="24"/>
        </w:rPr>
        <w:t>destinatario</w:t>
      </w:r>
      <w:r w:rsidR="00151DF6" w:rsidRPr="00E91D7D">
        <w:rPr>
          <w:rFonts w:ascii="Arial" w:hAnsi="Arial" w:cs="Arial"/>
          <w:sz w:val="24"/>
          <w:szCs w:val="24"/>
        </w:rPr>
        <w:t xml:space="preserve"> cobra la forma característica del colectivo de identificación, que se expresa a través del nosotros inclusivo. En este caso</w:t>
      </w:r>
      <w:r w:rsidR="00E1302E">
        <w:rPr>
          <w:rFonts w:ascii="Arial" w:hAnsi="Arial" w:cs="Arial"/>
          <w:sz w:val="24"/>
          <w:szCs w:val="24"/>
        </w:rPr>
        <w:t>,</w:t>
      </w:r>
      <w:r w:rsidR="00151DF6" w:rsidRPr="00E91D7D">
        <w:rPr>
          <w:rFonts w:ascii="Arial" w:hAnsi="Arial" w:cs="Arial"/>
          <w:sz w:val="24"/>
          <w:szCs w:val="24"/>
        </w:rPr>
        <w:t xml:space="preserve"> la función del mensaje es la del re</w:t>
      </w:r>
      <w:r w:rsidR="00E1302E">
        <w:rPr>
          <w:rFonts w:ascii="Arial" w:hAnsi="Arial" w:cs="Arial"/>
          <w:sz w:val="24"/>
          <w:szCs w:val="24"/>
        </w:rPr>
        <w:t>fuerzo, no hace falta convencer</w:t>
      </w:r>
      <w:r w:rsidR="00151DF6" w:rsidRPr="00E91D7D">
        <w:rPr>
          <w:rFonts w:ascii="Arial" w:hAnsi="Arial" w:cs="Arial"/>
          <w:sz w:val="24"/>
          <w:szCs w:val="24"/>
        </w:rPr>
        <w:t xml:space="preserve">. Si bien en el discurso político, y ya hemos dicho que la </w:t>
      </w:r>
      <w:r w:rsidR="00151DF6" w:rsidRPr="0088629B">
        <w:rPr>
          <w:rFonts w:ascii="Arial" w:hAnsi="Arial" w:cs="Arial"/>
          <w:i/>
          <w:sz w:val="24"/>
          <w:szCs w:val="24"/>
        </w:rPr>
        <w:t>performance</w:t>
      </w:r>
      <w:r w:rsidR="00151DF6" w:rsidRPr="00E91D7D">
        <w:rPr>
          <w:rFonts w:ascii="Arial" w:hAnsi="Arial" w:cs="Arial"/>
          <w:sz w:val="24"/>
          <w:szCs w:val="24"/>
        </w:rPr>
        <w:t xml:space="preserve"> es un modo de expresión estético-política, la cuestión del </w:t>
      </w:r>
      <w:r w:rsidR="00151DF6" w:rsidRPr="00E91D7D">
        <w:rPr>
          <w:rFonts w:ascii="Arial" w:hAnsi="Arial" w:cs="Arial"/>
          <w:i/>
          <w:sz w:val="24"/>
          <w:szCs w:val="24"/>
        </w:rPr>
        <w:t>adversario</w:t>
      </w:r>
      <w:r w:rsidR="00151DF6" w:rsidRPr="00E91D7D">
        <w:rPr>
          <w:rFonts w:ascii="Arial" w:hAnsi="Arial" w:cs="Arial"/>
          <w:sz w:val="24"/>
          <w:szCs w:val="24"/>
        </w:rPr>
        <w:t xml:space="preserve"> es clave, pues “todo acto de </w:t>
      </w:r>
      <w:r w:rsidR="000E50A3" w:rsidRPr="00E91D7D">
        <w:rPr>
          <w:rFonts w:ascii="Arial" w:hAnsi="Arial" w:cs="Arial"/>
          <w:sz w:val="24"/>
          <w:szCs w:val="24"/>
        </w:rPr>
        <w:t>enunciación</w:t>
      </w:r>
      <w:r w:rsidR="00151DF6" w:rsidRPr="00E91D7D">
        <w:rPr>
          <w:rFonts w:ascii="Arial" w:hAnsi="Arial" w:cs="Arial"/>
          <w:sz w:val="24"/>
          <w:szCs w:val="24"/>
        </w:rPr>
        <w:t xml:space="preserve"> política supone que existen otros actos de enunciación (…) todo acto de enunciación política es a la vez una réplica o presupone una réplica</w:t>
      </w:r>
      <w:r w:rsidR="00E1302E">
        <w:rPr>
          <w:rFonts w:ascii="Arial" w:hAnsi="Arial" w:cs="Arial"/>
          <w:sz w:val="24"/>
          <w:szCs w:val="24"/>
        </w:rPr>
        <w:t>” (</w:t>
      </w:r>
      <w:proofErr w:type="spellStart"/>
      <w:r w:rsidR="00E1302E">
        <w:rPr>
          <w:rFonts w:ascii="Arial" w:hAnsi="Arial" w:cs="Arial"/>
          <w:sz w:val="24"/>
          <w:szCs w:val="24"/>
        </w:rPr>
        <w:t>op</w:t>
      </w:r>
      <w:proofErr w:type="spellEnd"/>
      <w:r w:rsidR="00E1302E">
        <w:rPr>
          <w:rFonts w:ascii="Arial" w:hAnsi="Arial" w:cs="Arial"/>
          <w:sz w:val="24"/>
          <w:szCs w:val="24"/>
        </w:rPr>
        <w:t>. cit.: 4</w:t>
      </w:r>
      <w:r w:rsidR="000E50A3" w:rsidRPr="00E91D7D">
        <w:rPr>
          <w:rFonts w:ascii="Arial" w:hAnsi="Arial" w:cs="Arial"/>
          <w:sz w:val="24"/>
          <w:szCs w:val="24"/>
        </w:rPr>
        <w:t xml:space="preserve">), la circulación de la performance por las redes sociales parece no </w:t>
      </w:r>
      <w:r w:rsidR="00F5347A" w:rsidRPr="00E91D7D">
        <w:rPr>
          <w:rFonts w:ascii="Arial" w:hAnsi="Arial" w:cs="Arial"/>
          <w:sz w:val="24"/>
          <w:szCs w:val="24"/>
        </w:rPr>
        <w:t>suscitar</w:t>
      </w:r>
      <w:r w:rsidR="000E50A3" w:rsidRPr="00E91D7D">
        <w:rPr>
          <w:rFonts w:ascii="Arial" w:hAnsi="Arial" w:cs="Arial"/>
          <w:sz w:val="24"/>
          <w:szCs w:val="24"/>
        </w:rPr>
        <w:t xml:space="preserve"> la intervención de los </w:t>
      </w:r>
      <w:r w:rsidR="000E50A3" w:rsidRPr="00E91D7D">
        <w:rPr>
          <w:rFonts w:ascii="Arial" w:hAnsi="Arial" w:cs="Arial"/>
          <w:i/>
          <w:sz w:val="24"/>
          <w:szCs w:val="24"/>
        </w:rPr>
        <w:t>destinatarios negativos</w:t>
      </w:r>
      <w:r w:rsidR="000E50A3" w:rsidRPr="00E91D7D">
        <w:rPr>
          <w:rStyle w:val="Refdenotaalpie"/>
          <w:rFonts w:ascii="Arial" w:hAnsi="Arial" w:cs="Arial"/>
          <w:i/>
          <w:sz w:val="24"/>
          <w:szCs w:val="24"/>
        </w:rPr>
        <w:footnoteReference w:id="18"/>
      </w:r>
      <w:r w:rsidR="000E50A3" w:rsidRPr="00E91D7D">
        <w:rPr>
          <w:rFonts w:ascii="Arial" w:hAnsi="Arial" w:cs="Arial"/>
          <w:sz w:val="24"/>
          <w:szCs w:val="24"/>
        </w:rPr>
        <w:t xml:space="preserve">. </w:t>
      </w:r>
    </w:p>
    <w:p w:rsidR="001330C1" w:rsidRPr="00E91D7D" w:rsidRDefault="00725790" w:rsidP="00553F46">
      <w:pPr>
        <w:spacing w:after="0" w:line="360" w:lineRule="auto"/>
        <w:ind w:firstLine="708"/>
        <w:contextualSpacing/>
        <w:jc w:val="both"/>
        <w:rPr>
          <w:rFonts w:ascii="Arial" w:hAnsi="Arial" w:cs="Arial"/>
          <w:sz w:val="24"/>
          <w:szCs w:val="24"/>
        </w:rPr>
      </w:pPr>
      <w:r w:rsidRPr="00E91D7D">
        <w:rPr>
          <w:rFonts w:ascii="Arial" w:hAnsi="Arial" w:cs="Arial"/>
          <w:sz w:val="24"/>
          <w:szCs w:val="24"/>
        </w:rPr>
        <w:lastRenderedPageBreak/>
        <w:t>Esto puede deberse, segurament</w:t>
      </w:r>
      <w:r w:rsidR="00297441" w:rsidRPr="00E91D7D">
        <w:rPr>
          <w:rFonts w:ascii="Arial" w:hAnsi="Arial" w:cs="Arial"/>
          <w:sz w:val="24"/>
          <w:szCs w:val="24"/>
        </w:rPr>
        <w:t>e, al efecto de los algoritmos que operan en la re</w:t>
      </w:r>
      <w:r w:rsidR="00CA7109" w:rsidRPr="00E91D7D">
        <w:rPr>
          <w:rFonts w:ascii="Arial" w:hAnsi="Arial" w:cs="Arial"/>
          <w:sz w:val="24"/>
          <w:szCs w:val="24"/>
        </w:rPr>
        <w:t xml:space="preserve">d y que dan lugar a lo que Eli </w:t>
      </w:r>
      <w:proofErr w:type="spellStart"/>
      <w:r w:rsidR="00CA7109" w:rsidRPr="00E91D7D">
        <w:rPr>
          <w:rFonts w:ascii="Arial" w:hAnsi="Arial" w:cs="Arial"/>
          <w:sz w:val="24"/>
          <w:szCs w:val="24"/>
        </w:rPr>
        <w:t>P</w:t>
      </w:r>
      <w:r w:rsidR="00297441" w:rsidRPr="00E91D7D">
        <w:rPr>
          <w:rFonts w:ascii="Arial" w:hAnsi="Arial" w:cs="Arial"/>
          <w:sz w:val="24"/>
          <w:szCs w:val="24"/>
        </w:rPr>
        <w:t>ariser</w:t>
      </w:r>
      <w:proofErr w:type="spellEnd"/>
      <w:r w:rsidR="00297441" w:rsidRPr="00E91D7D">
        <w:rPr>
          <w:rFonts w:ascii="Arial" w:hAnsi="Arial" w:cs="Arial"/>
          <w:sz w:val="24"/>
          <w:szCs w:val="24"/>
        </w:rPr>
        <w:t xml:space="preserve"> llama </w:t>
      </w:r>
      <w:r w:rsidR="00297441" w:rsidRPr="00E91D7D">
        <w:rPr>
          <w:rFonts w:ascii="Arial" w:hAnsi="Arial" w:cs="Arial"/>
          <w:i/>
          <w:sz w:val="24"/>
          <w:szCs w:val="24"/>
        </w:rPr>
        <w:t>filtros burbuja</w:t>
      </w:r>
      <w:r w:rsidR="00CA7109" w:rsidRPr="00E91D7D">
        <w:rPr>
          <w:rFonts w:ascii="Arial" w:hAnsi="Arial" w:cs="Arial"/>
          <w:i/>
          <w:sz w:val="24"/>
          <w:szCs w:val="24"/>
        </w:rPr>
        <w:t>: “</w:t>
      </w:r>
      <w:r w:rsidR="00CA7109" w:rsidRPr="00E91D7D">
        <w:rPr>
          <w:rFonts w:ascii="Arial" w:hAnsi="Arial" w:cs="Arial"/>
          <w:sz w:val="24"/>
          <w:szCs w:val="24"/>
        </w:rPr>
        <w:t>máquinas de predicción cuyo objetivo es crear y perfeccionar constantemente una teoría acerca de quién eres, lo que harás y lo que desearás a continuación” (</w:t>
      </w:r>
      <w:r w:rsidR="00F5347A" w:rsidRPr="00E91D7D">
        <w:rPr>
          <w:rFonts w:ascii="Arial" w:hAnsi="Arial" w:cs="Arial"/>
          <w:sz w:val="24"/>
          <w:szCs w:val="24"/>
        </w:rPr>
        <w:t>2017</w:t>
      </w:r>
      <w:r w:rsidR="007F6F58">
        <w:rPr>
          <w:rFonts w:ascii="Arial" w:hAnsi="Arial" w:cs="Arial"/>
          <w:sz w:val="24"/>
          <w:szCs w:val="24"/>
        </w:rPr>
        <w:t>:</w:t>
      </w:r>
      <w:r w:rsidR="00CA7109" w:rsidRPr="00E91D7D">
        <w:rPr>
          <w:rFonts w:ascii="Arial" w:hAnsi="Arial" w:cs="Arial"/>
          <w:sz w:val="24"/>
          <w:szCs w:val="24"/>
        </w:rPr>
        <w:t>2)</w:t>
      </w:r>
      <w:r w:rsidR="006F1EDC" w:rsidRPr="00E91D7D">
        <w:rPr>
          <w:rFonts w:ascii="Arial" w:hAnsi="Arial" w:cs="Arial"/>
          <w:sz w:val="24"/>
          <w:szCs w:val="24"/>
        </w:rPr>
        <w:t>. De modo que, “en una época en la que el intercambio de información es la base de la experiencia compartida, la burbuja de filtros actúa como una fuerza centrífuga que nos separa” (</w:t>
      </w:r>
      <w:r w:rsidR="00F5347A" w:rsidRPr="00E91D7D">
        <w:rPr>
          <w:rFonts w:ascii="Arial" w:hAnsi="Arial" w:cs="Arial"/>
          <w:sz w:val="24"/>
          <w:szCs w:val="24"/>
        </w:rPr>
        <w:t>Ibídem</w:t>
      </w:r>
      <w:r w:rsidR="006F1EDC" w:rsidRPr="00E91D7D">
        <w:rPr>
          <w:rFonts w:ascii="Arial" w:hAnsi="Arial" w:cs="Arial"/>
          <w:sz w:val="24"/>
          <w:szCs w:val="24"/>
        </w:rPr>
        <w:t xml:space="preserve">). </w:t>
      </w:r>
      <w:r w:rsidR="00CA7109" w:rsidRPr="00E91D7D">
        <w:rPr>
          <w:rFonts w:ascii="Arial" w:hAnsi="Arial" w:cs="Arial"/>
          <w:sz w:val="24"/>
          <w:szCs w:val="24"/>
        </w:rPr>
        <w:t xml:space="preserve">Entre sus características podemos destacar que </w:t>
      </w:r>
      <w:r w:rsidR="00F5347A" w:rsidRPr="00E91D7D">
        <w:rPr>
          <w:rFonts w:ascii="Arial" w:hAnsi="Arial" w:cs="Arial"/>
          <w:sz w:val="24"/>
          <w:szCs w:val="24"/>
        </w:rPr>
        <w:t xml:space="preserve">estos filtros </w:t>
      </w:r>
      <w:r w:rsidR="00CA7109" w:rsidRPr="00E91D7D">
        <w:rPr>
          <w:rFonts w:ascii="Arial" w:hAnsi="Arial" w:cs="Arial"/>
          <w:sz w:val="24"/>
          <w:szCs w:val="24"/>
        </w:rPr>
        <w:t>son personalizados y</w:t>
      </w:r>
      <w:r w:rsidR="006F5A9F" w:rsidRPr="00E91D7D">
        <w:rPr>
          <w:rFonts w:ascii="Arial" w:hAnsi="Arial" w:cs="Arial"/>
          <w:sz w:val="24"/>
          <w:szCs w:val="24"/>
        </w:rPr>
        <w:t xml:space="preserve"> </w:t>
      </w:r>
      <w:r w:rsidR="00CA7109" w:rsidRPr="00E91D7D">
        <w:rPr>
          <w:rFonts w:ascii="Arial" w:hAnsi="Arial" w:cs="Arial"/>
          <w:sz w:val="24"/>
          <w:szCs w:val="24"/>
        </w:rPr>
        <w:t>actúan</w:t>
      </w:r>
      <w:r w:rsidR="007B0D43">
        <w:rPr>
          <w:rFonts w:ascii="Arial" w:hAnsi="Arial" w:cs="Arial"/>
          <w:sz w:val="24"/>
          <w:szCs w:val="24"/>
        </w:rPr>
        <w:t xml:space="preserve"> separando a los destinatarios al agruparlos por gustos, creencias, prácticas comunes</w:t>
      </w:r>
      <w:r w:rsidR="00CA7109" w:rsidRPr="00E91D7D">
        <w:rPr>
          <w:rFonts w:ascii="Arial" w:hAnsi="Arial" w:cs="Arial"/>
          <w:sz w:val="24"/>
          <w:szCs w:val="24"/>
        </w:rPr>
        <w:t>. Son invisibles, no se eligen ni se expli</w:t>
      </w:r>
      <w:r w:rsidR="00F5347A" w:rsidRPr="00E91D7D">
        <w:rPr>
          <w:rFonts w:ascii="Arial" w:hAnsi="Arial" w:cs="Arial"/>
          <w:sz w:val="24"/>
          <w:szCs w:val="24"/>
        </w:rPr>
        <w:t>citan en las redes</w:t>
      </w:r>
      <w:r w:rsidR="00CA7109" w:rsidRPr="00E91D7D">
        <w:rPr>
          <w:rFonts w:ascii="Arial" w:hAnsi="Arial" w:cs="Arial"/>
          <w:sz w:val="24"/>
          <w:szCs w:val="24"/>
        </w:rPr>
        <w:t>. Y producen información sobre los usuarios, que circula en el mercado y genera gran rentabilidad a las grandes empresas que domina</w:t>
      </w:r>
      <w:r w:rsidR="00EC0860">
        <w:rPr>
          <w:rFonts w:ascii="Arial" w:hAnsi="Arial" w:cs="Arial"/>
          <w:sz w:val="24"/>
          <w:szCs w:val="24"/>
        </w:rPr>
        <w:t>n</w:t>
      </w:r>
      <w:r w:rsidR="00CA7109" w:rsidRPr="00E91D7D">
        <w:rPr>
          <w:rFonts w:ascii="Arial" w:hAnsi="Arial" w:cs="Arial"/>
          <w:sz w:val="24"/>
          <w:szCs w:val="24"/>
        </w:rPr>
        <w:t xml:space="preserve"> el negocio de internet. </w:t>
      </w:r>
    </w:p>
    <w:p w:rsidR="00A45EF1" w:rsidRDefault="006F1EDC" w:rsidP="00E91D7D">
      <w:pPr>
        <w:spacing w:after="0" w:line="360" w:lineRule="auto"/>
        <w:contextualSpacing/>
        <w:jc w:val="both"/>
        <w:rPr>
          <w:rFonts w:ascii="Arial" w:hAnsi="Arial" w:cs="Arial"/>
          <w:sz w:val="24"/>
          <w:szCs w:val="24"/>
        </w:rPr>
      </w:pPr>
      <w:r w:rsidRPr="00E91D7D">
        <w:rPr>
          <w:rFonts w:ascii="Arial" w:hAnsi="Arial" w:cs="Arial"/>
          <w:sz w:val="24"/>
          <w:szCs w:val="24"/>
        </w:rPr>
        <w:t xml:space="preserve"> </w:t>
      </w:r>
      <w:r w:rsidR="00553F46">
        <w:rPr>
          <w:rFonts w:ascii="Arial" w:hAnsi="Arial" w:cs="Arial"/>
          <w:sz w:val="24"/>
          <w:szCs w:val="24"/>
        </w:rPr>
        <w:tab/>
      </w:r>
      <w:r w:rsidR="00CA7109" w:rsidRPr="00E91D7D">
        <w:rPr>
          <w:rFonts w:ascii="Arial" w:hAnsi="Arial" w:cs="Arial"/>
          <w:sz w:val="24"/>
          <w:szCs w:val="24"/>
        </w:rPr>
        <w:t>En relación con esto</w:t>
      </w:r>
      <w:r w:rsidR="007F6F58">
        <w:rPr>
          <w:rFonts w:ascii="Arial" w:hAnsi="Arial" w:cs="Arial"/>
          <w:sz w:val="24"/>
          <w:szCs w:val="24"/>
        </w:rPr>
        <w:t xml:space="preserve"> </w:t>
      </w:r>
      <w:r w:rsidR="00CA7109" w:rsidRPr="00E91D7D">
        <w:rPr>
          <w:rFonts w:ascii="Arial" w:hAnsi="Arial" w:cs="Arial"/>
          <w:sz w:val="24"/>
          <w:szCs w:val="24"/>
        </w:rPr>
        <w:t>es</w:t>
      </w:r>
      <w:r w:rsidRPr="00E91D7D">
        <w:rPr>
          <w:rFonts w:ascii="Arial" w:hAnsi="Arial" w:cs="Arial"/>
          <w:sz w:val="24"/>
          <w:szCs w:val="24"/>
        </w:rPr>
        <w:t xml:space="preserve"> interesante rescatar la observación de Roberto </w:t>
      </w:r>
      <w:proofErr w:type="spellStart"/>
      <w:r w:rsidRPr="00E91D7D">
        <w:rPr>
          <w:rFonts w:ascii="Arial" w:hAnsi="Arial" w:cs="Arial"/>
          <w:sz w:val="24"/>
          <w:szCs w:val="24"/>
        </w:rPr>
        <w:t>Igarza</w:t>
      </w:r>
      <w:proofErr w:type="spellEnd"/>
      <w:r w:rsidR="00CA7109" w:rsidRPr="00E91D7D">
        <w:rPr>
          <w:rFonts w:ascii="Arial" w:hAnsi="Arial" w:cs="Arial"/>
          <w:sz w:val="24"/>
          <w:szCs w:val="24"/>
        </w:rPr>
        <w:t xml:space="preserve"> (2009)</w:t>
      </w:r>
      <w:r w:rsidRPr="00E91D7D">
        <w:rPr>
          <w:rFonts w:ascii="Arial" w:hAnsi="Arial" w:cs="Arial"/>
          <w:sz w:val="24"/>
          <w:szCs w:val="24"/>
        </w:rPr>
        <w:t xml:space="preserve"> quien</w:t>
      </w:r>
      <w:r w:rsidR="007F6F58">
        <w:rPr>
          <w:rFonts w:ascii="Arial" w:hAnsi="Arial" w:cs="Arial"/>
          <w:sz w:val="24"/>
          <w:szCs w:val="24"/>
        </w:rPr>
        <w:t>,</w:t>
      </w:r>
      <w:r w:rsidRPr="00E91D7D">
        <w:rPr>
          <w:rFonts w:ascii="Arial" w:hAnsi="Arial" w:cs="Arial"/>
          <w:sz w:val="24"/>
          <w:szCs w:val="24"/>
        </w:rPr>
        <w:t xml:space="preserve"> al </w:t>
      </w:r>
      <w:r w:rsidR="00CA7109" w:rsidRPr="00E91D7D">
        <w:rPr>
          <w:rFonts w:ascii="Arial" w:hAnsi="Arial" w:cs="Arial"/>
          <w:sz w:val="24"/>
          <w:szCs w:val="24"/>
        </w:rPr>
        <w:t xml:space="preserve">referirse a los </w:t>
      </w:r>
      <w:proofErr w:type="spellStart"/>
      <w:r w:rsidR="00CA7109" w:rsidRPr="00E91D7D">
        <w:rPr>
          <w:rFonts w:ascii="Arial" w:hAnsi="Arial" w:cs="Arial"/>
          <w:i/>
          <w:sz w:val="24"/>
          <w:szCs w:val="24"/>
        </w:rPr>
        <w:t>microcontenidos</w:t>
      </w:r>
      <w:proofErr w:type="spellEnd"/>
      <w:r w:rsidR="00CA7109" w:rsidRPr="00E91D7D">
        <w:rPr>
          <w:rFonts w:ascii="Arial" w:hAnsi="Arial" w:cs="Arial"/>
          <w:i/>
          <w:sz w:val="24"/>
          <w:szCs w:val="24"/>
        </w:rPr>
        <w:t>,</w:t>
      </w:r>
      <w:r w:rsidRPr="00E91D7D">
        <w:rPr>
          <w:rFonts w:ascii="Arial" w:hAnsi="Arial" w:cs="Arial"/>
          <w:sz w:val="24"/>
          <w:szCs w:val="24"/>
        </w:rPr>
        <w:t xml:space="preserve"> (construcciones narrativas que se distinguen principalmente por su brevedad y que circulan en</w:t>
      </w:r>
      <w:r w:rsidR="007F6F58">
        <w:rPr>
          <w:rFonts w:ascii="Arial" w:hAnsi="Arial" w:cs="Arial"/>
          <w:sz w:val="24"/>
          <w:szCs w:val="24"/>
        </w:rPr>
        <w:t xml:space="preserve"> las redes sociales</w:t>
      </w:r>
      <w:r w:rsidR="00CA7109" w:rsidRPr="00E91D7D">
        <w:rPr>
          <w:rFonts w:ascii="Arial" w:hAnsi="Arial" w:cs="Arial"/>
          <w:sz w:val="24"/>
          <w:szCs w:val="24"/>
        </w:rPr>
        <w:t>)</w:t>
      </w:r>
      <w:r w:rsidRPr="00E91D7D">
        <w:rPr>
          <w:rFonts w:ascii="Arial" w:hAnsi="Arial" w:cs="Arial"/>
          <w:sz w:val="24"/>
          <w:szCs w:val="24"/>
        </w:rPr>
        <w:t>, señala que el consumo presencial se incrementa a la vez que s</w:t>
      </w:r>
      <w:r w:rsidR="00CA7109" w:rsidRPr="00E91D7D">
        <w:rPr>
          <w:rFonts w:ascii="Arial" w:hAnsi="Arial" w:cs="Arial"/>
          <w:sz w:val="24"/>
          <w:szCs w:val="24"/>
        </w:rPr>
        <w:t xml:space="preserve">e promueve una recepción </w:t>
      </w:r>
      <w:proofErr w:type="spellStart"/>
      <w:r w:rsidR="00CA7109" w:rsidRPr="00E91D7D">
        <w:rPr>
          <w:rFonts w:ascii="Arial" w:hAnsi="Arial" w:cs="Arial"/>
          <w:sz w:val="24"/>
          <w:szCs w:val="24"/>
        </w:rPr>
        <w:t>virtua</w:t>
      </w:r>
      <w:r w:rsidR="00F5347A" w:rsidRPr="00E91D7D">
        <w:rPr>
          <w:rFonts w:ascii="Arial" w:hAnsi="Arial" w:cs="Arial"/>
          <w:sz w:val="24"/>
          <w:szCs w:val="24"/>
        </w:rPr>
        <w:t>lizada</w:t>
      </w:r>
      <w:proofErr w:type="spellEnd"/>
      <w:r w:rsidR="00F5347A" w:rsidRPr="00E91D7D">
        <w:rPr>
          <w:rFonts w:ascii="Arial" w:hAnsi="Arial" w:cs="Arial"/>
          <w:sz w:val="24"/>
          <w:szCs w:val="24"/>
        </w:rPr>
        <w:t xml:space="preserve"> y aislada:</w:t>
      </w:r>
      <w:r w:rsidRPr="00E91D7D">
        <w:rPr>
          <w:rFonts w:ascii="Arial" w:hAnsi="Arial" w:cs="Arial"/>
          <w:sz w:val="24"/>
          <w:szCs w:val="24"/>
        </w:rPr>
        <w:t xml:space="preserve"> “</w:t>
      </w:r>
      <w:r w:rsidR="00CA7109" w:rsidRPr="00E91D7D">
        <w:rPr>
          <w:rFonts w:ascii="Arial" w:hAnsi="Arial" w:cs="Arial"/>
          <w:sz w:val="24"/>
          <w:szCs w:val="24"/>
        </w:rPr>
        <w:t>S</w:t>
      </w:r>
      <w:r w:rsidR="00F5347A" w:rsidRPr="00E91D7D">
        <w:rPr>
          <w:rFonts w:ascii="Arial" w:hAnsi="Arial" w:cs="Arial"/>
          <w:sz w:val="24"/>
          <w:szCs w:val="24"/>
        </w:rPr>
        <w:t>ensorial</w:t>
      </w:r>
      <w:r w:rsidRPr="00E91D7D">
        <w:rPr>
          <w:rFonts w:ascii="Arial" w:hAnsi="Arial" w:cs="Arial"/>
          <w:sz w:val="24"/>
          <w:szCs w:val="24"/>
        </w:rPr>
        <w:t>m</w:t>
      </w:r>
      <w:r w:rsidR="00F5347A" w:rsidRPr="00E91D7D">
        <w:rPr>
          <w:rFonts w:ascii="Arial" w:hAnsi="Arial" w:cs="Arial"/>
          <w:sz w:val="24"/>
          <w:szCs w:val="24"/>
        </w:rPr>
        <w:t>en</w:t>
      </w:r>
      <w:r w:rsidRPr="00E91D7D">
        <w:rPr>
          <w:rFonts w:ascii="Arial" w:hAnsi="Arial" w:cs="Arial"/>
          <w:sz w:val="24"/>
          <w:szCs w:val="24"/>
        </w:rPr>
        <w:t xml:space="preserve">te, la </w:t>
      </w:r>
      <w:proofErr w:type="spellStart"/>
      <w:r w:rsidRPr="00E91D7D">
        <w:rPr>
          <w:rFonts w:ascii="Arial" w:hAnsi="Arial" w:cs="Arial"/>
          <w:sz w:val="24"/>
          <w:szCs w:val="24"/>
        </w:rPr>
        <w:t>presencialidad</w:t>
      </w:r>
      <w:proofErr w:type="spellEnd"/>
      <w:r w:rsidRPr="00E91D7D">
        <w:rPr>
          <w:rFonts w:ascii="Arial" w:hAnsi="Arial" w:cs="Arial"/>
          <w:sz w:val="24"/>
          <w:szCs w:val="24"/>
        </w:rPr>
        <w:t xml:space="preserve"> es un elemento dominante en la producción de emociones, cuando la fruición es grupal, simultánea y participativa”</w:t>
      </w:r>
      <w:r w:rsidR="00CA7109" w:rsidRPr="00E91D7D">
        <w:rPr>
          <w:rStyle w:val="Refdenotaalpie"/>
          <w:rFonts w:ascii="Arial" w:hAnsi="Arial" w:cs="Arial"/>
          <w:sz w:val="24"/>
          <w:szCs w:val="24"/>
        </w:rPr>
        <w:footnoteReference w:id="19"/>
      </w:r>
      <w:r w:rsidR="007F6F58">
        <w:rPr>
          <w:rFonts w:ascii="Arial" w:hAnsi="Arial" w:cs="Arial"/>
          <w:sz w:val="24"/>
          <w:szCs w:val="24"/>
        </w:rPr>
        <w:t xml:space="preserve"> (</w:t>
      </w:r>
      <w:r w:rsidR="00EC0860">
        <w:rPr>
          <w:rFonts w:ascii="Arial" w:hAnsi="Arial" w:cs="Arial"/>
          <w:sz w:val="24"/>
          <w:szCs w:val="24"/>
        </w:rPr>
        <w:t>ibídem</w:t>
      </w:r>
      <w:r w:rsidR="007F6F58">
        <w:rPr>
          <w:rFonts w:ascii="Arial" w:hAnsi="Arial" w:cs="Arial"/>
          <w:sz w:val="24"/>
          <w:szCs w:val="24"/>
        </w:rPr>
        <w:t xml:space="preserve">: </w:t>
      </w:r>
      <w:r w:rsidRPr="00E91D7D">
        <w:rPr>
          <w:rFonts w:ascii="Arial" w:hAnsi="Arial" w:cs="Arial"/>
          <w:sz w:val="24"/>
          <w:szCs w:val="24"/>
        </w:rPr>
        <w:t xml:space="preserve">178). </w:t>
      </w:r>
      <w:r w:rsidR="00CA7109" w:rsidRPr="00E91D7D">
        <w:rPr>
          <w:rFonts w:ascii="Arial" w:hAnsi="Arial" w:cs="Arial"/>
          <w:sz w:val="24"/>
          <w:szCs w:val="24"/>
        </w:rPr>
        <w:t>De modo que l</w:t>
      </w:r>
      <w:r w:rsidR="00A00611" w:rsidRPr="00E91D7D">
        <w:rPr>
          <w:rFonts w:ascii="Arial" w:hAnsi="Arial" w:cs="Arial"/>
          <w:sz w:val="24"/>
          <w:szCs w:val="24"/>
        </w:rPr>
        <w:t xml:space="preserve">a </w:t>
      </w:r>
      <w:r w:rsidR="00A00611" w:rsidRPr="007F6F58">
        <w:rPr>
          <w:rFonts w:ascii="Arial" w:hAnsi="Arial" w:cs="Arial"/>
          <w:i/>
          <w:sz w:val="24"/>
          <w:szCs w:val="24"/>
        </w:rPr>
        <w:t>performance</w:t>
      </w:r>
      <w:r w:rsidR="00A00611" w:rsidRPr="00E91D7D">
        <w:rPr>
          <w:rFonts w:ascii="Arial" w:hAnsi="Arial" w:cs="Arial"/>
          <w:sz w:val="24"/>
          <w:szCs w:val="24"/>
        </w:rPr>
        <w:t xml:space="preserve"> en el esp</w:t>
      </w:r>
      <w:r w:rsidRPr="00E91D7D">
        <w:rPr>
          <w:rFonts w:ascii="Arial" w:hAnsi="Arial" w:cs="Arial"/>
          <w:sz w:val="24"/>
          <w:szCs w:val="24"/>
        </w:rPr>
        <w:t>a</w:t>
      </w:r>
      <w:r w:rsidR="00A00611" w:rsidRPr="00E91D7D">
        <w:rPr>
          <w:rFonts w:ascii="Arial" w:hAnsi="Arial" w:cs="Arial"/>
          <w:sz w:val="24"/>
          <w:szCs w:val="24"/>
        </w:rPr>
        <w:t xml:space="preserve">cio público, a través del efecto cognitivo que produce la </w:t>
      </w:r>
      <w:proofErr w:type="spellStart"/>
      <w:r w:rsidR="00A00611" w:rsidRPr="00E91D7D">
        <w:rPr>
          <w:rFonts w:ascii="Arial" w:hAnsi="Arial" w:cs="Arial"/>
          <w:sz w:val="24"/>
          <w:szCs w:val="24"/>
        </w:rPr>
        <w:t>estetización</w:t>
      </w:r>
      <w:proofErr w:type="spellEnd"/>
      <w:r w:rsidR="00A00611" w:rsidRPr="00E91D7D">
        <w:rPr>
          <w:rFonts w:ascii="Arial" w:hAnsi="Arial" w:cs="Arial"/>
          <w:sz w:val="24"/>
          <w:szCs w:val="24"/>
        </w:rPr>
        <w:t xml:space="preserve"> del conflicto</w:t>
      </w:r>
      <w:r w:rsidR="007F6F58">
        <w:rPr>
          <w:rFonts w:ascii="Arial" w:hAnsi="Arial" w:cs="Arial"/>
          <w:sz w:val="24"/>
          <w:szCs w:val="24"/>
        </w:rPr>
        <w:t xml:space="preserve"> en tanto lo vuelve parte de la experiencia del aquí y ahora, de la vida misma,</w:t>
      </w:r>
      <w:r w:rsidR="006F5A9F" w:rsidRPr="00E91D7D">
        <w:rPr>
          <w:rFonts w:ascii="Arial" w:hAnsi="Arial" w:cs="Arial"/>
          <w:sz w:val="24"/>
          <w:szCs w:val="24"/>
        </w:rPr>
        <w:t xml:space="preserve"> </w:t>
      </w:r>
      <w:r w:rsidR="00A00611" w:rsidRPr="00E91D7D">
        <w:rPr>
          <w:rFonts w:ascii="Arial" w:hAnsi="Arial" w:cs="Arial"/>
          <w:sz w:val="24"/>
          <w:szCs w:val="24"/>
        </w:rPr>
        <w:t xml:space="preserve">tiene la potencialidad de una mayor llegada, no solo al </w:t>
      </w:r>
      <w:proofErr w:type="spellStart"/>
      <w:r w:rsidR="00A00611" w:rsidRPr="00E91D7D">
        <w:rPr>
          <w:rFonts w:ascii="Arial" w:hAnsi="Arial" w:cs="Arial"/>
          <w:sz w:val="24"/>
          <w:szCs w:val="24"/>
        </w:rPr>
        <w:t>pro</w:t>
      </w:r>
      <w:r w:rsidR="00F5347A" w:rsidRPr="00E91D7D">
        <w:rPr>
          <w:rFonts w:ascii="Arial" w:hAnsi="Arial" w:cs="Arial"/>
          <w:sz w:val="24"/>
          <w:szCs w:val="24"/>
        </w:rPr>
        <w:t>destinatario</w:t>
      </w:r>
      <w:proofErr w:type="spellEnd"/>
      <w:r w:rsidR="00A00611" w:rsidRPr="00E91D7D">
        <w:rPr>
          <w:rFonts w:ascii="Arial" w:hAnsi="Arial" w:cs="Arial"/>
          <w:sz w:val="24"/>
          <w:szCs w:val="24"/>
        </w:rPr>
        <w:t>, sino también al para y al contradestinatario.</w:t>
      </w:r>
      <w:r w:rsidR="0058506F">
        <w:rPr>
          <w:rFonts w:ascii="Arial" w:hAnsi="Arial" w:cs="Arial"/>
          <w:sz w:val="24"/>
          <w:szCs w:val="24"/>
        </w:rPr>
        <w:t xml:space="preserve"> </w:t>
      </w:r>
    </w:p>
    <w:p w:rsidR="00E15003" w:rsidRDefault="0058506F" w:rsidP="00A45EF1">
      <w:pPr>
        <w:spacing w:after="0" w:line="360" w:lineRule="auto"/>
        <w:ind w:firstLine="708"/>
        <w:contextualSpacing/>
        <w:jc w:val="both"/>
        <w:rPr>
          <w:rFonts w:ascii="Arial" w:hAnsi="Arial" w:cs="Arial"/>
          <w:sz w:val="24"/>
          <w:szCs w:val="24"/>
        </w:rPr>
      </w:pPr>
      <w:r>
        <w:rPr>
          <w:rFonts w:ascii="Arial" w:hAnsi="Arial" w:cs="Arial"/>
          <w:sz w:val="24"/>
          <w:szCs w:val="24"/>
        </w:rPr>
        <w:t xml:space="preserve">La gran diferencia, podemos decir, entre la </w:t>
      </w:r>
      <w:r w:rsidRPr="00EC0860">
        <w:rPr>
          <w:rFonts w:ascii="Arial" w:hAnsi="Arial" w:cs="Arial"/>
          <w:i/>
          <w:sz w:val="24"/>
          <w:szCs w:val="24"/>
        </w:rPr>
        <w:t>performance</w:t>
      </w:r>
      <w:r>
        <w:rPr>
          <w:rFonts w:ascii="Arial" w:hAnsi="Arial" w:cs="Arial"/>
          <w:sz w:val="24"/>
          <w:szCs w:val="24"/>
        </w:rPr>
        <w:t xml:space="preserve"> en vivo y su reproducción en los medios reticulares es que en el caso de la </w:t>
      </w:r>
      <w:proofErr w:type="spellStart"/>
      <w:r>
        <w:rPr>
          <w:rFonts w:ascii="Arial" w:hAnsi="Arial" w:cs="Arial"/>
          <w:sz w:val="24"/>
          <w:szCs w:val="24"/>
        </w:rPr>
        <w:t>copresencia</w:t>
      </w:r>
      <w:proofErr w:type="spellEnd"/>
      <w:r>
        <w:rPr>
          <w:rFonts w:ascii="Arial" w:hAnsi="Arial" w:cs="Arial"/>
          <w:sz w:val="24"/>
          <w:szCs w:val="24"/>
        </w:rPr>
        <w:t xml:space="preserve"> el contemplador o espectador es parte de lo que sucede, le corresponde cierta responsabilidad moral ineludible: o se identifica con las criadas o queda fuera de juego, libre para identificarse con cualquiera de los victimarios.</w:t>
      </w:r>
      <w:r w:rsidR="00A45EF1">
        <w:rPr>
          <w:rFonts w:ascii="Arial" w:hAnsi="Arial" w:cs="Arial"/>
          <w:sz w:val="24"/>
          <w:szCs w:val="24"/>
        </w:rPr>
        <w:t xml:space="preserve"> El efecto de interpelación estética, entonces, parece solo materialmente posible en la </w:t>
      </w:r>
      <w:r w:rsidR="00A45EF1">
        <w:rPr>
          <w:rFonts w:ascii="Arial" w:hAnsi="Arial" w:cs="Arial"/>
          <w:sz w:val="24"/>
          <w:szCs w:val="24"/>
        </w:rPr>
        <w:lastRenderedPageBreak/>
        <w:t xml:space="preserve">experiencia </w:t>
      </w:r>
      <w:proofErr w:type="spellStart"/>
      <w:r w:rsidR="00A45EF1">
        <w:rPr>
          <w:rFonts w:ascii="Arial" w:hAnsi="Arial" w:cs="Arial"/>
          <w:sz w:val="24"/>
          <w:szCs w:val="24"/>
        </w:rPr>
        <w:t>performática</w:t>
      </w:r>
      <w:proofErr w:type="spellEnd"/>
      <w:r w:rsidR="00A45EF1">
        <w:rPr>
          <w:rFonts w:ascii="Arial" w:hAnsi="Arial" w:cs="Arial"/>
          <w:sz w:val="24"/>
          <w:szCs w:val="24"/>
        </w:rPr>
        <w:t xml:space="preserve">. </w:t>
      </w:r>
      <w:r w:rsidR="006E0C88">
        <w:rPr>
          <w:rFonts w:ascii="Arial" w:hAnsi="Arial" w:cs="Arial"/>
          <w:sz w:val="24"/>
          <w:szCs w:val="24"/>
        </w:rPr>
        <w:tab/>
        <w:t xml:space="preserve">El arte contemporáneo, decimos con </w:t>
      </w:r>
      <w:proofErr w:type="spellStart"/>
      <w:r w:rsidR="006E0C88">
        <w:rPr>
          <w:rFonts w:ascii="Arial" w:hAnsi="Arial" w:cs="Arial"/>
          <w:sz w:val="24"/>
          <w:szCs w:val="24"/>
        </w:rPr>
        <w:t>Rebentisch</w:t>
      </w:r>
      <w:proofErr w:type="spellEnd"/>
      <w:r w:rsidR="006E0C88">
        <w:rPr>
          <w:rFonts w:ascii="Arial" w:hAnsi="Arial" w:cs="Arial"/>
          <w:sz w:val="24"/>
          <w:szCs w:val="24"/>
        </w:rPr>
        <w:t xml:space="preserve"> (2013b) no suprime meramente los límites entre arte y realidad empírica</w:t>
      </w:r>
      <w:r w:rsidR="00A45EF1">
        <w:rPr>
          <w:rFonts w:ascii="Arial" w:hAnsi="Arial" w:cs="Arial"/>
          <w:sz w:val="24"/>
          <w:szCs w:val="24"/>
        </w:rPr>
        <w:t xml:space="preserve"> (y entre campos de la praxis social)</w:t>
      </w:r>
      <w:r w:rsidR="006E0C88">
        <w:rPr>
          <w:rFonts w:ascii="Arial" w:hAnsi="Arial" w:cs="Arial"/>
          <w:sz w:val="24"/>
          <w:szCs w:val="24"/>
        </w:rPr>
        <w:t xml:space="preserve">, en el mismo gesto en el que se autodefine, sino que </w:t>
      </w:r>
    </w:p>
    <w:p w:rsidR="00E70D3C" w:rsidRPr="00E15003" w:rsidRDefault="006E0C88" w:rsidP="00E15003">
      <w:pPr>
        <w:spacing w:after="0" w:line="240" w:lineRule="auto"/>
        <w:ind w:left="708"/>
        <w:jc w:val="both"/>
        <w:rPr>
          <w:rFonts w:ascii="Arial" w:hAnsi="Arial" w:cs="Arial"/>
          <w:sz w:val="20"/>
          <w:szCs w:val="24"/>
        </w:rPr>
      </w:pPr>
      <w:bookmarkStart w:id="0" w:name="_GoBack"/>
      <w:bookmarkEnd w:id="0"/>
      <w:r w:rsidRPr="00E15003">
        <w:rPr>
          <w:rFonts w:ascii="Arial" w:hAnsi="Arial" w:cs="Arial"/>
          <w:sz w:val="20"/>
          <w:szCs w:val="24"/>
        </w:rPr>
        <w:t>“se concretiza, más bien, en la estructura específicamente reflexiva de la experiencia [estética]</w:t>
      </w:r>
      <w:r w:rsidR="00E15003" w:rsidRPr="00E15003">
        <w:rPr>
          <w:rFonts w:ascii="Arial" w:hAnsi="Arial" w:cs="Arial"/>
          <w:sz w:val="20"/>
          <w:szCs w:val="24"/>
        </w:rPr>
        <w:t xml:space="preserve"> (…) el objeto estético solo aparece como tal en la relación de acción recíproca con el sujeto que lo experimenta, el cual se modifica y (…) se transforma en un sujeto estético. Por lo tanto, sujeto y objeto de la experiencia estética son estéticos solo por medio y en el marco de su devenir estético.” (2013b: 149)</w:t>
      </w:r>
    </w:p>
    <w:p w:rsidR="00E15003" w:rsidRDefault="00E15003" w:rsidP="00E15003">
      <w:pPr>
        <w:spacing w:after="0" w:line="360" w:lineRule="auto"/>
        <w:ind w:left="708"/>
        <w:jc w:val="both"/>
        <w:rPr>
          <w:rFonts w:ascii="Arial" w:hAnsi="Arial" w:cs="Arial"/>
          <w:szCs w:val="24"/>
        </w:rPr>
      </w:pPr>
    </w:p>
    <w:p w:rsidR="005047D0" w:rsidRPr="00E91D7D" w:rsidRDefault="00A45EF1" w:rsidP="009D0E30">
      <w:pPr>
        <w:spacing w:after="0" w:line="360" w:lineRule="auto"/>
        <w:ind w:firstLine="708"/>
        <w:jc w:val="both"/>
        <w:rPr>
          <w:rFonts w:ascii="Arial" w:hAnsi="Arial" w:cs="Arial"/>
          <w:b/>
          <w:sz w:val="24"/>
          <w:szCs w:val="24"/>
        </w:rPr>
      </w:pPr>
      <w:r>
        <w:rPr>
          <w:rFonts w:ascii="Arial" w:hAnsi="Arial" w:cs="Arial"/>
          <w:sz w:val="24"/>
          <w:szCs w:val="24"/>
        </w:rPr>
        <w:t>Y ese “devenir estético”, podemos decir como última reflexión, aparece al menos distanciado en la circulación reticular, filtros burbuja mediante, es el eco de un eco, mientras que</w:t>
      </w:r>
      <w:r w:rsidR="00E15003" w:rsidRPr="00E15003">
        <w:rPr>
          <w:rFonts w:ascii="Arial" w:hAnsi="Arial" w:cs="Arial"/>
          <w:sz w:val="24"/>
          <w:szCs w:val="24"/>
        </w:rPr>
        <w:t xml:space="preserve"> la experiencia estética, colocada </w:t>
      </w:r>
      <w:proofErr w:type="spellStart"/>
      <w:r w:rsidR="00E15003">
        <w:rPr>
          <w:rFonts w:ascii="Arial" w:hAnsi="Arial" w:cs="Arial"/>
          <w:sz w:val="24"/>
          <w:szCs w:val="24"/>
        </w:rPr>
        <w:t>performativamente</w:t>
      </w:r>
      <w:proofErr w:type="spellEnd"/>
      <w:r w:rsidR="00E15003">
        <w:rPr>
          <w:rFonts w:ascii="Arial" w:hAnsi="Arial" w:cs="Arial"/>
          <w:sz w:val="24"/>
          <w:szCs w:val="24"/>
        </w:rPr>
        <w:t xml:space="preserve"> en la arena política, modifica al objeto y al sujeto y los hace devenir políticos a partir de su transformación reflexiva.</w:t>
      </w:r>
      <w:r w:rsidR="0058506F">
        <w:rPr>
          <w:rFonts w:ascii="Arial" w:hAnsi="Arial" w:cs="Arial"/>
          <w:sz w:val="24"/>
          <w:szCs w:val="24"/>
        </w:rPr>
        <w:t xml:space="preserve"> De allí tal vez la pobre repercusión de la performance en los medios reticulares y la exclusiva “participación” simulada de los </w:t>
      </w:r>
      <w:proofErr w:type="spellStart"/>
      <w:r w:rsidR="0058506F">
        <w:rPr>
          <w:rFonts w:ascii="Arial" w:hAnsi="Arial" w:cs="Arial"/>
          <w:sz w:val="24"/>
          <w:szCs w:val="24"/>
        </w:rPr>
        <w:t>prodestinatarios</w:t>
      </w:r>
      <w:proofErr w:type="spellEnd"/>
      <w:r w:rsidR="0058506F">
        <w:rPr>
          <w:rFonts w:ascii="Arial" w:hAnsi="Arial" w:cs="Arial"/>
          <w:sz w:val="24"/>
          <w:szCs w:val="24"/>
        </w:rPr>
        <w:t>.</w:t>
      </w:r>
      <w:r w:rsidR="005047D0" w:rsidRPr="00E91D7D">
        <w:rPr>
          <w:rFonts w:ascii="Arial" w:hAnsi="Arial" w:cs="Arial"/>
          <w:b/>
          <w:sz w:val="24"/>
          <w:szCs w:val="24"/>
        </w:rPr>
        <w:br w:type="page"/>
      </w:r>
    </w:p>
    <w:p w:rsidR="005047D0" w:rsidRPr="00553F46" w:rsidRDefault="005047D0" w:rsidP="00E91D7D">
      <w:pPr>
        <w:spacing w:after="0" w:line="360" w:lineRule="auto"/>
        <w:jc w:val="both"/>
        <w:rPr>
          <w:rFonts w:ascii="Arial" w:hAnsi="Arial" w:cs="Arial"/>
          <w:b/>
          <w:sz w:val="24"/>
          <w:szCs w:val="24"/>
        </w:rPr>
      </w:pPr>
      <w:r w:rsidRPr="00553F46">
        <w:rPr>
          <w:rFonts w:ascii="Arial" w:hAnsi="Arial" w:cs="Arial"/>
          <w:b/>
          <w:sz w:val="24"/>
          <w:szCs w:val="24"/>
        </w:rPr>
        <w:lastRenderedPageBreak/>
        <w:t>B</w:t>
      </w:r>
      <w:r w:rsidR="00553F46" w:rsidRPr="00553F46">
        <w:rPr>
          <w:rFonts w:ascii="Arial" w:hAnsi="Arial" w:cs="Arial"/>
          <w:b/>
          <w:sz w:val="24"/>
          <w:szCs w:val="24"/>
        </w:rPr>
        <w:t>ibliografía</w:t>
      </w:r>
    </w:p>
    <w:p w:rsidR="00554D0A" w:rsidRPr="00E91D7D" w:rsidRDefault="00554D0A" w:rsidP="00E91D7D">
      <w:pPr>
        <w:spacing w:after="0" w:line="360" w:lineRule="auto"/>
        <w:jc w:val="both"/>
        <w:rPr>
          <w:rFonts w:ascii="Arial" w:hAnsi="Arial" w:cs="Arial"/>
          <w:sz w:val="24"/>
          <w:szCs w:val="24"/>
        </w:rPr>
      </w:pPr>
      <w:proofErr w:type="spellStart"/>
      <w:r w:rsidRPr="00E91D7D">
        <w:rPr>
          <w:rFonts w:ascii="Arial" w:hAnsi="Arial" w:cs="Arial"/>
          <w:sz w:val="24"/>
          <w:szCs w:val="24"/>
        </w:rPr>
        <w:t>Amossy</w:t>
      </w:r>
      <w:proofErr w:type="spellEnd"/>
      <w:r w:rsidRPr="00E91D7D">
        <w:rPr>
          <w:rFonts w:ascii="Arial" w:hAnsi="Arial" w:cs="Arial"/>
          <w:sz w:val="24"/>
          <w:szCs w:val="24"/>
        </w:rPr>
        <w:t>, Ruth (2000)</w:t>
      </w:r>
      <w:r w:rsidR="002D7042">
        <w:rPr>
          <w:rFonts w:ascii="Arial" w:hAnsi="Arial" w:cs="Arial"/>
          <w:sz w:val="24"/>
          <w:szCs w:val="24"/>
        </w:rPr>
        <w:t>.</w:t>
      </w:r>
      <w:r w:rsidR="008E06DE" w:rsidRPr="00E91D7D">
        <w:rPr>
          <w:rFonts w:ascii="Arial" w:hAnsi="Arial" w:cs="Arial"/>
          <w:sz w:val="24"/>
          <w:szCs w:val="24"/>
        </w:rPr>
        <w:t xml:space="preserve"> El pathos o el rol de las emociones en la argumentación</w:t>
      </w:r>
      <w:r w:rsidR="002D7042">
        <w:rPr>
          <w:rFonts w:ascii="Arial" w:hAnsi="Arial" w:cs="Arial"/>
          <w:sz w:val="24"/>
          <w:szCs w:val="24"/>
        </w:rPr>
        <w:t>,</w:t>
      </w:r>
      <w:r w:rsidR="008E06DE" w:rsidRPr="00E91D7D">
        <w:rPr>
          <w:rFonts w:ascii="Arial" w:hAnsi="Arial" w:cs="Arial"/>
          <w:sz w:val="24"/>
          <w:szCs w:val="24"/>
        </w:rPr>
        <w:t xml:space="preserve"> en</w:t>
      </w:r>
      <w:r w:rsidR="006F5A9F" w:rsidRPr="00E91D7D">
        <w:rPr>
          <w:rFonts w:ascii="Arial" w:hAnsi="Arial" w:cs="Arial"/>
          <w:sz w:val="24"/>
          <w:szCs w:val="24"/>
        </w:rPr>
        <w:t xml:space="preserve"> </w:t>
      </w:r>
      <w:proofErr w:type="spellStart"/>
      <w:r w:rsidRPr="002D7042">
        <w:rPr>
          <w:rFonts w:ascii="Arial" w:hAnsi="Arial" w:cs="Arial"/>
          <w:i/>
          <w:sz w:val="24"/>
          <w:szCs w:val="24"/>
        </w:rPr>
        <w:t>L´argumentation</w:t>
      </w:r>
      <w:proofErr w:type="spellEnd"/>
      <w:r w:rsidRPr="002D7042">
        <w:rPr>
          <w:rFonts w:ascii="Arial" w:hAnsi="Arial" w:cs="Arial"/>
          <w:i/>
          <w:sz w:val="24"/>
          <w:szCs w:val="24"/>
        </w:rPr>
        <w:t xml:space="preserve"> </w:t>
      </w:r>
      <w:proofErr w:type="spellStart"/>
      <w:r w:rsidRPr="002D7042">
        <w:rPr>
          <w:rFonts w:ascii="Arial" w:hAnsi="Arial" w:cs="Arial"/>
          <w:i/>
          <w:sz w:val="24"/>
          <w:szCs w:val="24"/>
        </w:rPr>
        <w:t>dans</w:t>
      </w:r>
      <w:proofErr w:type="spellEnd"/>
      <w:r w:rsidRPr="002D7042">
        <w:rPr>
          <w:rFonts w:ascii="Arial" w:hAnsi="Arial" w:cs="Arial"/>
          <w:i/>
          <w:sz w:val="24"/>
          <w:szCs w:val="24"/>
        </w:rPr>
        <w:t xml:space="preserve"> le </w:t>
      </w:r>
      <w:proofErr w:type="spellStart"/>
      <w:r w:rsidRPr="002D7042">
        <w:rPr>
          <w:rFonts w:ascii="Arial" w:hAnsi="Arial" w:cs="Arial"/>
          <w:i/>
          <w:sz w:val="24"/>
          <w:szCs w:val="24"/>
        </w:rPr>
        <w:t>discours</w:t>
      </w:r>
      <w:proofErr w:type="spellEnd"/>
      <w:r w:rsidRPr="00E91D7D">
        <w:rPr>
          <w:rFonts w:ascii="Arial" w:hAnsi="Arial" w:cs="Arial"/>
          <w:sz w:val="24"/>
          <w:szCs w:val="24"/>
        </w:rPr>
        <w:t>. París</w:t>
      </w:r>
      <w:r w:rsidR="002D7042">
        <w:rPr>
          <w:rFonts w:ascii="Arial" w:hAnsi="Arial" w:cs="Arial"/>
          <w:sz w:val="24"/>
          <w:szCs w:val="24"/>
        </w:rPr>
        <w:t>:</w:t>
      </w:r>
      <w:r w:rsidRPr="00E91D7D">
        <w:rPr>
          <w:rFonts w:ascii="Arial" w:hAnsi="Arial" w:cs="Arial"/>
          <w:sz w:val="24"/>
          <w:szCs w:val="24"/>
        </w:rPr>
        <w:t xml:space="preserve"> </w:t>
      </w:r>
      <w:proofErr w:type="spellStart"/>
      <w:r w:rsidRPr="00E91D7D">
        <w:rPr>
          <w:rFonts w:ascii="Arial" w:hAnsi="Arial" w:cs="Arial"/>
          <w:sz w:val="24"/>
          <w:szCs w:val="24"/>
        </w:rPr>
        <w:t>Nathan</w:t>
      </w:r>
      <w:proofErr w:type="spellEnd"/>
      <w:r w:rsidR="008E06DE" w:rsidRPr="00E91D7D">
        <w:rPr>
          <w:rFonts w:ascii="Arial" w:hAnsi="Arial" w:cs="Arial"/>
          <w:sz w:val="24"/>
          <w:szCs w:val="24"/>
        </w:rPr>
        <w:t>.</w:t>
      </w:r>
    </w:p>
    <w:p w:rsidR="00B76C63" w:rsidRPr="00E91D7D" w:rsidRDefault="00B76C63" w:rsidP="00E91D7D">
      <w:pPr>
        <w:spacing w:after="0" w:line="360" w:lineRule="auto"/>
        <w:jc w:val="both"/>
        <w:rPr>
          <w:rFonts w:ascii="Arial" w:hAnsi="Arial" w:cs="Arial"/>
          <w:sz w:val="24"/>
          <w:szCs w:val="24"/>
        </w:rPr>
      </w:pPr>
      <w:proofErr w:type="spellStart"/>
      <w:r w:rsidRPr="00E91D7D">
        <w:rPr>
          <w:rFonts w:ascii="Arial" w:hAnsi="Arial" w:cs="Arial"/>
          <w:sz w:val="24"/>
          <w:szCs w:val="24"/>
        </w:rPr>
        <w:t>Barthes</w:t>
      </w:r>
      <w:proofErr w:type="spellEnd"/>
      <w:r w:rsidRPr="00E91D7D">
        <w:rPr>
          <w:rFonts w:ascii="Arial" w:hAnsi="Arial" w:cs="Arial"/>
          <w:sz w:val="24"/>
          <w:szCs w:val="24"/>
        </w:rPr>
        <w:t xml:space="preserve">, </w:t>
      </w:r>
      <w:proofErr w:type="spellStart"/>
      <w:r w:rsidRPr="00E91D7D">
        <w:rPr>
          <w:rFonts w:ascii="Arial" w:hAnsi="Arial" w:cs="Arial"/>
          <w:sz w:val="24"/>
          <w:szCs w:val="24"/>
        </w:rPr>
        <w:t>Roland</w:t>
      </w:r>
      <w:proofErr w:type="spellEnd"/>
      <w:r w:rsidRPr="00E91D7D">
        <w:rPr>
          <w:rFonts w:ascii="Arial" w:hAnsi="Arial" w:cs="Arial"/>
          <w:sz w:val="24"/>
          <w:szCs w:val="24"/>
        </w:rPr>
        <w:t xml:space="preserve"> (1986)</w:t>
      </w:r>
      <w:r w:rsidR="002D7042">
        <w:rPr>
          <w:rFonts w:ascii="Arial" w:hAnsi="Arial" w:cs="Arial"/>
          <w:sz w:val="24"/>
          <w:szCs w:val="24"/>
        </w:rPr>
        <w:t xml:space="preserve">. </w:t>
      </w:r>
      <w:r w:rsidR="008E06DE" w:rsidRPr="00E91D7D">
        <w:rPr>
          <w:rFonts w:ascii="Arial" w:hAnsi="Arial" w:cs="Arial"/>
          <w:sz w:val="24"/>
          <w:szCs w:val="24"/>
        </w:rPr>
        <w:t>Retórica de la imagen</w:t>
      </w:r>
      <w:r w:rsidR="002D7042">
        <w:rPr>
          <w:rFonts w:ascii="Arial" w:hAnsi="Arial" w:cs="Arial"/>
          <w:sz w:val="24"/>
          <w:szCs w:val="24"/>
        </w:rPr>
        <w:t>,</w:t>
      </w:r>
      <w:r w:rsidR="008E06DE" w:rsidRPr="00E91D7D">
        <w:rPr>
          <w:rFonts w:ascii="Arial" w:hAnsi="Arial" w:cs="Arial"/>
          <w:sz w:val="24"/>
          <w:szCs w:val="24"/>
        </w:rPr>
        <w:t xml:space="preserve"> e</w:t>
      </w:r>
      <w:r w:rsidRPr="00E91D7D">
        <w:rPr>
          <w:rFonts w:ascii="Arial" w:hAnsi="Arial" w:cs="Arial"/>
          <w:sz w:val="24"/>
          <w:szCs w:val="24"/>
        </w:rPr>
        <w:t xml:space="preserve">n </w:t>
      </w:r>
      <w:r w:rsidR="008E06DE" w:rsidRPr="002D7042">
        <w:rPr>
          <w:rFonts w:ascii="Arial" w:hAnsi="Arial" w:cs="Arial"/>
          <w:i/>
          <w:sz w:val="24"/>
          <w:szCs w:val="24"/>
        </w:rPr>
        <w:t>Lo obvio y lo obtuso</w:t>
      </w:r>
      <w:r w:rsidR="008E06DE" w:rsidRPr="00E91D7D">
        <w:rPr>
          <w:rFonts w:ascii="Arial" w:hAnsi="Arial" w:cs="Arial"/>
          <w:sz w:val="24"/>
          <w:szCs w:val="24"/>
        </w:rPr>
        <w:t xml:space="preserve">. </w:t>
      </w:r>
      <w:r w:rsidRPr="00E91D7D">
        <w:rPr>
          <w:rFonts w:ascii="Arial" w:hAnsi="Arial" w:cs="Arial"/>
          <w:sz w:val="24"/>
          <w:szCs w:val="24"/>
        </w:rPr>
        <w:t>Barcelona</w:t>
      </w:r>
      <w:r w:rsidR="002D7042">
        <w:rPr>
          <w:rFonts w:ascii="Arial" w:hAnsi="Arial" w:cs="Arial"/>
          <w:sz w:val="24"/>
          <w:szCs w:val="24"/>
        </w:rPr>
        <w:t>:</w:t>
      </w:r>
      <w:r w:rsidRPr="00E91D7D">
        <w:rPr>
          <w:rFonts w:ascii="Arial" w:hAnsi="Arial" w:cs="Arial"/>
          <w:sz w:val="24"/>
          <w:szCs w:val="24"/>
        </w:rPr>
        <w:t xml:space="preserve"> Paidós Comunicación.</w:t>
      </w:r>
    </w:p>
    <w:p w:rsidR="005047D0" w:rsidRPr="00E91D7D" w:rsidRDefault="008E06DE" w:rsidP="00E91D7D">
      <w:pPr>
        <w:widowControl w:val="0"/>
        <w:autoSpaceDE w:val="0"/>
        <w:autoSpaceDN w:val="0"/>
        <w:adjustRightInd w:val="0"/>
        <w:spacing w:after="0" w:line="360" w:lineRule="auto"/>
        <w:contextualSpacing/>
        <w:jc w:val="both"/>
        <w:rPr>
          <w:rFonts w:ascii="Arial" w:hAnsi="Arial" w:cs="Arial"/>
          <w:i/>
          <w:sz w:val="24"/>
          <w:szCs w:val="24"/>
        </w:rPr>
      </w:pPr>
      <w:r w:rsidRPr="00E91D7D">
        <w:rPr>
          <w:rFonts w:ascii="Arial" w:hAnsi="Arial" w:cs="Arial"/>
          <w:sz w:val="24"/>
          <w:szCs w:val="24"/>
        </w:rPr>
        <w:t>Benjamín, Walter (1989)</w:t>
      </w:r>
      <w:r w:rsidR="002D7042">
        <w:rPr>
          <w:rFonts w:ascii="Arial" w:hAnsi="Arial" w:cs="Arial"/>
          <w:sz w:val="24"/>
          <w:szCs w:val="24"/>
        </w:rPr>
        <w:t>.</w:t>
      </w:r>
      <w:r w:rsidRPr="00E91D7D">
        <w:rPr>
          <w:rFonts w:ascii="Arial" w:hAnsi="Arial" w:cs="Arial"/>
          <w:sz w:val="24"/>
          <w:szCs w:val="24"/>
        </w:rPr>
        <w:t xml:space="preserve"> </w:t>
      </w:r>
      <w:r w:rsidR="005047D0" w:rsidRPr="00E91D7D">
        <w:rPr>
          <w:rFonts w:ascii="Arial" w:hAnsi="Arial" w:cs="Arial"/>
          <w:i/>
          <w:sz w:val="24"/>
          <w:szCs w:val="24"/>
        </w:rPr>
        <w:t>La obra de arte en la época de su reproductibilidad técnica [</w:t>
      </w:r>
      <w:proofErr w:type="spellStart"/>
      <w:r w:rsidR="005047D0" w:rsidRPr="00E91D7D">
        <w:rPr>
          <w:rFonts w:ascii="Arial" w:hAnsi="Arial" w:cs="Arial"/>
          <w:i/>
          <w:sz w:val="24"/>
          <w:szCs w:val="24"/>
        </w:rPr>
        <w:t>Urtext</w:t>
      </w:r>
      <w:proofErr w:type="spellEnd"/>
      <w:r w:rsidR="005047D0" w:rsidRPr="00E91D7D">
        <w:rPr>
          <w:rFonts w:ascii="Arial" w:hAnsi="Arial" w:cs="Arial"/>
          <w:i/>
          <w:sz w:val="24"/>
          <w:szCs w:val="24"/>
        </w:rPr>
        <w:t>]</w:t>
      </w:r>
      <w:r w:rsidR="005047D0" w:rsidRPr="00E91D7D">
        <w:rPr>
          <w:rFonts w:ascii="Arial" w:hAnsi="Arial" w:cs="Arial"/>
          <w:sz w:val="24"/>
          <w:szCs w:val="24"/>
        </w:rPr>
        <w:t>. México</w:t>
      </w:r>
      <w:r w:rsidR="002D7042">
        <w:rPr>
          <w:rFonts w:ascii="Arial" w:hAnsi="Arial" w:cs="Arial"/>
          <w:sz w:val="24"/>
          <w:szCs w:val="24"/>
        </w:rPr>
        <w:t xml:space="preserve">: </w:t>
      </w:r>
      <w:proofErr w:type="spellStart"/>
      <w:r w:rsidR="002D7042">
        <w:rPr>
          <w:rFonts w:ascii="Arial" w:hAnsi="Arial" w:cs="Arial"/>
          <w:sz w:val="24"/>
          <w:szCs w:val="24"/>
        </w:rPr>
        <w:t>Itaca</w:t>
      </w:r>
      <w:proofErr w:type="spellEnd"/>
      <w:r w:rsidR="005047D0" w:rsidRPr="00E91D7D">
        <w:rPr>
          <w:rFonts w:ascii="Arial" w:hAnsi="Arial" w:cs="Arial"/>
          <w:sz w:val="24"/>
          <w:szCs w:val="24"/>
        </w:rPr>
        <w:t>, 2003</w:t>
      </w:r>
      <w:r w:rsidR="00986959" w:rsidRPr="00E91D7D">
        <w:rPr>
          <w:rFonts w:ascii="Arial" w:hAnsi="Arial" w:cs="Arial"/>
          <w:sz w:val="24"/>
          <w:szCs w:val="24"/>
        </w:rPr>
        <w:t xml:space="preserve">. </w:t>
      </w:r>
    </w:p>
    <w:p w:rsidR="002D7042" w:rsidRPr="002D7042" w:rsidRDefault="002D7042" w:rsidP="002D7042">
      <w:pPr>
        <w:pStyle w:val="Textosinformato1"/>
        <w:spacing w:line="360" w:lineRule="auto"/>
        <w:jc w:val="both"/>
        <w:rPr>
          <w:rFonts w:ascii="Arial" w:hAnsi="Arial" w:cs="Arial"/>
          <w:sz w:val="24"/>
          <w:szCs w:val="24"/>
        </w:rPr>
      </w:pPr>
      <w:r>
        <w:rPr>
          <w:rFonts w:ascii="Arial" w:hAnsi="Arial" w:cs="Arial"/>
          <w:sz w:val="24"/>
          <w:szCs w:val="24"/>
        </w:rPr>
        <w:t xml:space="preserve">Contursi, María Eugenia y Manuel </w:t>
      </w:r>
      <w:proofErr w:type="spellStart"/>
      <w:r>
        <w:rPr>
          <w:rFonts w:ascii="Arial" w:hAnsi="Arial" w:cs="Arial"/>
          <w:sz w:val="24"/>
          <w:szCs w:val="24"/>
        </w:rPr>
        <w:t>Tufró</w:t>
      </w:r>
      <w:proofErr w:type="spellEnd"/>
      <w:r>
        <w:rPr>
          <w:rFonts w:ascii="Arial" w:hAnsi="Arial" w:cs="Arial"/>
          <w:sz w:val="24"/>
          <w:szCs w:val="24"/>
        </w:rPr>
        <w:t xml:space="preserve"> (2018).</w:t>
      </w:r>
      <w:r w:rsidRPr="002D7042">
        <w:rPr>
          <w:rFonts w:ascii="Arial" w:hAnsi="Arial" w:cs="Arial"/>
        </w:rPr>
        <w:t xml:space="preserve"> </w:t>
      </w:r>
      <w:r w:rsidRPr="002D7042">
        <w:rPr>
          <w:rFonts w:ascii="Arial" w:hAnsi="Arial" w:cs="Arial"/>
          <w:i/>
          <w:sz w:val="24"/>
          <w:szCs w:val="24"/>
        </w:rPr>
        <w:t>Intratables</w:t>
      </w:r>
      <w:r w:rsidRPr="002D7042">
        <w:rPr>
          <w:rFonts w:ascii="Arial" w:hAnsi="Arial" w:cs="Arial"/>
          <w:sz w:val="24"/>
          <w:szCs w:val="24"/>
        </w:rPr>
        <w:t xml:space="preserve">. La revancha del </w:t>
      </w:r>
      <w:proofErr w:type="spellStart"/>
      <w:r w:rsidRPr="002D7042">
        <w:rPr>
          <w:rFonts w:ascii="Arial" w:hAnsi="Arial" w:cs="Arial"/>
          <w:sz w:val="24"/>
          <w:szCs w:val="24"/>
        </w:rPr>
        <w:t>infoentretenimiento</w:t>
      </w:r>
      <w:proofErr w:type="spellEnd"/>
      <w:r w:rsidRPr="002D7042">
        <w:rPr>
          <w:rFonts w:ascii="Arial" w:hAnsi="Arial" w:cs="Arial"/>
          <w:sz w:val="24"/>
          <w:szCs w:val="24"/>
        </w:rPr>
        <w:t xml:space="preserve"> sobre la política. XX Congreso de REDCOM. </w:t>
      </w:r>
      <w:r w:rsidRPr="002D7042">
        <w:rPr>
          <w:rFonts w:ascii="Arial" w:hAnsi="Arial" w:cs="Arial"/>
          <w:i/>
          <w:sz w:val="24"/>
          <w:szCs w:val="24"/>
        </w:rPr>
        <w:t>Primer Congreso Latinoamericano de Comunicación de la UNVM. Comunicaciones, poderes y tecnologías: de territorios locales a territorios globales</w:t>
      </w:r>
      <w:r w:rsidRPr="002D7042">
        <w:rPr>
          <w:rFonts w:ascii="Arial" w:hAnsi="Arial" w:cs="Arial"/>
          <w:sz w:val="24"/>
          <w:szCs w:val="24"/>
        </w:rPr>
        <w:t xml:space="preserve">. </w:t>
      </w:r>
      <w:r>
        <w:rPr>
          <w:rFonts w:ascii="Arial" w:hAnsi="Arial" w:cs="Arial"/>
          <w:sz w:val="24"/>
          <w:szCs w:val="24"/>
        </w:rPr>
        <w:t xml:space="preserve">Disponible en </w:t>
      </w:r>
      <w:hyperlink r:id="rId12" w:history="1">
        <w:r w:rsidRPr="00FD3FCE">
          <w:rPr>
            <w:rStyle w:val="Hipervnculo"/>
            <w:rFonts w:ascii="Arial" w:hAnsi="Arial" w:cs="Arial"/>
            <w:sz w:val="24"/>
            <w:szCs w:val="24"/>
          </w:rPr>
          <w:t>http://sociales.unvm.edu.ar/xx-congreso-de-redcom-io-congreso-latinoamericano-de-comunicacion-de-la-unvm/</w:t>
        </w:r>
      </w:hyperlink>
      <w:r w:rsidRPr="002D7042">
        <w:rPr>
          <w:rFonts w:ascii="Arial" w:hAnsi="Arial" w:cs="Arial"/>
          <w:sz w:val="24"/>
          <w:szCs w:val="24"/>
        </w:rPr>
        <w:t>).</w:t>
      </w:r>
    </w:p>
    <w:p w:rsidR="009A462B" w:rsidRDefault="009A462B" w:rsidP="00E91D7D">
      <w:pPr>
        <w:pStyle w:val="Textosinformato1"/>
        <w:spacing w:line="360" w:lineRule="auto"/>
        <w:jc w:val="both"/>
        <w:rPr>
          <w:rFonts w:ascii="Arial" w:hAnsi="Arial" w:cs="Arial"/>
          <w:sz w:val="24"/>
          <w:szCs w:val="24"/>
        </w:rPr>
      </w:pPr>
      <w:r w:rsidRPr="00E91D7D">
        <w:rPr>
          <w:rFonts w:ascii="Arial" w:eastAsia="Garamond" w:hAnsi="Arial" w:cs="Arial"/>
          <w:sz w:val="24"/>
          <w:szCs w:val="24"/>
          <w:lang w:val="de-DE" w:eastAsia="de-DE" w:bidi="de-DE"/>
        </w:rPr>
        <w:t>Crivelli, Naldi Inés</w:t>
      </w:r>
      <w:r w:rsidR="008E06DE" w:rsidRPr="00E91D7D">
        <w:rPr>
          <w:rFonts w:ascii="Arial" w:eastAsia="Garamond" w:hAnsi="Arial" w:cs="Arial"/>
          <w:sz w:val="24"/>
          <w:szCs w:val="24"/>
          <w:lang w:val="de-DE" w:eastAsia="de-DE" w:bidi="de-DE"/>
        </w:rPr>
        <w:t xml:space="preserve"> (2018)</w:t>
      </w:r>
      <w:r w:rsidR="002D7042">
        <w:rPr>
          <w:rFonts w:ascii="Arial" w:eastAsia="Garamond" w:hAnsi="Arial" w:cs="Arial"/>
          <w:sz w:val="24"/>
          <w:szCs w:val="24"/>
          <w:lang w:val="de-DE" w:eastAsia="de-DE" w:bidi="de-DE"/>
        </w:rPr>
        <w:t>.</w:t>
      </w:r>
      <w:r w:rsidR="006F5A9F" w:rsidRPr="00E91D7D">
        <w:rPr>
          <w:rFonts w:ascii="Arial" w:eastAsia="Garamond" w:hAnsi="Arial" w:cs="Arial"/>
          <w:sz w:val="24"/>
          <w:szCs w:val="24"/>
          <w:lang w:val="de-DE" w:eastAsia="de-DE" w:bidi="de-DE"/>
        </w:rPr>
        <w:t xml:space="preserve"> </w:t>
      </w:r>
      <w:r w:rsidRPr="00E91D7D">
        <w:rPr>
          <w:rFonts w:ascii="Arial" w:eastAsia="Garamond" w:hAnsi="Arial" w:cs="Arial"/>
          <w:sz w:val="24"/>
          <w:szCs w:val="24"/>
          <w:lang w:val="de-DE" w:eastAsia="de-DE" w:bidi="de-DE"/>
        </w:rPr>
        <w:t>Atwood pide que no dejes que los bastardos te aplasten</w:t>
      </w:r>
      <w:r w:rsidR="002D7042">
        <w:rPr>
          <w:rFonts w:ascii="Arial" w:eastAsia="Garamond" w:hAnsi="Arial" w:cs="Arial"/>
          <w:sz w:val="24"/>
          <w:szCs w:val="24"/>
          <w:lang w:val="de-DE" w:eastAsia="de-DE" w:bidi="de-DE"/>
        </w:rPr>
        <w:t>, e</w:t>
      </w:r>
      <w:r w:rsidRPr="00E91D7D">
        <w:rPr>
          <w:rFonts w:ascii="Arial" w:hAnsi="Arial" w:cs="Arial"/>
          <w:sz w:val="24"/>
          <w:szCs w:val="24"/>
        </w:rPr>
        <w:t xml:space="preserve">n </w:t>
      </w:r>
      <w:r w:rsidRPr="002D7042">
        <w:rPr>
          <w:rFonts w:ascii="Arial" w:hAnsi="Arial" w:cs="Arial"/>
          <w:i/>
          <w:sz w:val="24"/>
          <w:szCs w:val="24"/>
        </w:rPr>
        <w:t>Continuidad de los Libros</w:t>
      </w:r>
      <w:r w:rsidRPr="00E91D7D">
        <w:rPr>
          <w:rFonts w:ascii="Arial" w:hAnsi="Arial" w:cs="Arial"/>
          <w:sz w:val="24"/>
          <w:szCs w:val="24"/>
        </w:rPr>
        <w:t xml:space="preserve">. Diciembre de 2018. Disponible en </w:t>
      </w:r>
      <w:hyperlink r:id="rId13" w:history="1">
        <w:r w:rsidRPr="00E91D7D">
          <w:rPr>
            <w:rStyle w:val="Hipervnculo"/>
            <w:rFonts w:ascii="Arial" w:hAnsi="Arial" w:cs="Arial"/>
            <w:sz w:val="24"/>
            <w:szCs w:val="24"/>
          </w:rPr>
          <w:t>http://continuidaddeloslibros.com/atwood-pide-no-dejes-los-bastardos-te-aplasten/</w:t>
        </w:r>
      </w:hyperlink>
    </w:p>
    <w:p w:rsidR="00933BA6" w:rsidRPr="00E91D7D" w:rsidRDefault="00933BA6" w:rsidP="00E91D7D">
      <w:pPr>
        <w:pStyle w:val="Textosinformato1"/>
        <w:spacing w:line="360" w:lineRule="auto"/>
        <w:jc w:val="both"/>
        <w:rPr>
          <w:rFonts w:ascii="Arial" w:hAnsi="Arial" w:cs="Arial"/>
          <w:sz w:val="24"/>
          <w:szCs w:val="24"/>
        </w:rPr>
      </w:pPr>
      <w:proofErr w:type="spellStart"/>
      <w:r>
        <w:rPr>
          <w:rFonts w:ascii="Arial" w:hAnsi="Arial" w:cs="Arial"/>
          <w:sz w:val="24"/>
          <w:szCs w:val="24"/>
        </w:rPr>
        <w:t>Groys</w:t>
      </w:r>
      <w:proofErr w:type="spellEnd"/>
      <w:r>
        <w:rPr>
          <w:rFonts w:ascii="Arial" w:hAnsi="Arial" w:cs="Arial"/>
          <w:sz w:val="24"/>
          <w:szCs w:val="24"/>
        </w:rPr>
        <w:t xml:space="preserve">, Boris (2016). </w:t>
      </w:r>
      <w:r w:rsidRPr="0042009F">
        <w:rPr>
          <w:rFonts w:ascii="Arial" w:hAnsi="Arial" w:cs="Arial"/>
          <w:i/>
          <w:sz w:val="24"/>
          <w:szCs w:val="24"/>
        </w:rPr>
        <w:t>Arte en flujo</w:t>
      </w:r>
      <w:r w:rsidR="0042009F" w:rsidRPr="0042009F">
        <w:rPr>
          <w:rFonts w:ascii="Arial" w:hAnsi="Arial" w:cs="Arial"/>
          <w:i/>
          <w:sz w:val="24"/>
          <w:szCs w:val="24"/>
        </w:rPr>
        <w:t>. Ensayos sobre la evanescencia del presente</w:t>
      </w:r>
      <w:r w:rsidR="0042009F">
        <w:rPr>
          <w:rFonts w:ascii="Arial" w:hAnsi="Arial" w:cs="Arial"/>
          <w:sz w:val="24"/>
          <w:szCs w:val="24"/>
        </w:rPr>
        <w:t>. Buenos Aires</w:t>
      </w:r>
      <w:r w:rsidR="00F0751D">
        <w:rPr>
          <w:rFonts w:ascii="Arial" w:hAnsi="Arial" w:cs="Arial"/>
          <w:sz w:val="24"/>
          <w:szCs w:val="24"/>
        </w:rPr>
        <w:t>:</w:t>
      </w:r>
      <w:r w:rsidR="0042009F">
        <w:rPr>
          <w:rFonts w:ascii="Arial" w:hAnsi="Arial" w:cs="Arial"/>
          <w:sz w:val="24"/>
          <w:szCs w:val="24"/>
        </w:rPr>
        <w:t xml:space="preserve"> Caja Negra Editora.</w:t>
      </w:r>
    </w:p>
    <w:p w:rsidR="008E06DE" w:rsidRPr="00E91D7D" w:rsidRDefault="008E06DE" w:rsidP="00E91D7D">
      <w:pPr>
        <w:widowControl w:val="0"/>
        <w:autoSpaceDE w:val="0"/>
        <w:autoSpaceDN w:val="0"/>
        <w:adjustRightInd w:val="0"/>
        <w:spacing w:after="0" w:line="360" w:lineRule="auto"/>
        <w:contextualSpacing/>
        <w:jc w:val="both"/>
        <w:rPr>
          <w:rFonts w:ascii="Arial" w:hAnsi="Arial" w:cs="Arial"/>
          <w:sz w:val="24"/>
          <w:szCs w:val="24"/>
        </w:rPr>
      </w:pPr>
      <w:proofErr w:type="spellStart"/>
      <w:r w:rsidRPr="00E91D7D">
        <w:rPr>
          <w:rFonts w:ascii="Arial" w:hAnsi="Arial" w:cs="Arial"/>
          <w:sz w:val="24"/>
          <w:szCs w:val="24"/>
        </w:rPr>
        <w:t>Igarza</w:t>
      </w:r>
      <w:proofErr w:type="spellEnd"/>
      <w:r w:rsidRPr="00E91D7D">
        <w:rPr>
          <w:rFonts w:ascii="Arial" w:hAnsi="Arial" w:cs="Arial"/>
          <w:sz w:val="24"/>
          <w:szCs w:val="24"/>
        </w:rPr>
        <w:t>,</w:t>
      </w:r>
      <w:r w:rsidR="006F5A9F" w:rsidRPr="00E91D7D">
        <w:rPr>
          <w:rFonts w:ascii="Arial" w:hAnsi="Arial" w:cs="Arial"/>
          <w:sz w:val="24"/>
          <w:szCs w:val="24"/>
        </w:rPr>
        <w:t xml:space="preserve"> </w:t>
      </w:r>
      <w:r w:rsidRPr="00E91D7D">
        <w:rPr>
          <w:rFonts w:ascii="Arial" w:hAnsi="Arial" w:cs="Arial"/>
          <w:sz w:val="24"/>
          <w:szCs w:val="24"/>
        </w:rPr>
        <w:t>Roberto (2009)</w:t>
      </w:r>
      <w:r w:rsidR="00F0751D">
        <w:rPr>
          <w:rFonts w:ascii="Arial" w:hAnsi="Arial" w:cs="Arial"/>
          <w:sz w:val="24"/>
          <w:szCs w:val="24"/>
        </w:rPr>
        <w:t>.</w:t>
      </w:r>
      <w:r w:rsidRPr="00E91D7D">
        <w:rPr>
          <w:rFonts w:ascii="Arial" w:hAnsi="Arial" w:cs="Arial"/>
          <w:sz w:val="24"/>
          <w:szCs w:val="24"/>
        </w:rPr>
        <w:t xml:space="preserve"> </w:t>
      </w:r>
      <w:proofErr w:type="spellStart"/>
      <w:r w:rsidRPr="00E91D7D">
        <w:rPr>
          <w:rFonts w:ascii="Arial" w:hAnsi="Arial" w:cs="Arial"/>
          <w:sz w:val="24"/>
          <w:szCs w:val="24"/>
        </w:rPr>
        <w:t>Microcontenidos</w:t>
      </w:r>
      <w:proofErr w:type="spellEnd"/>
      <w:r w:rsidRPr="00E91D7D">
        <w:rPr>
          <w:rFonts w:ascii="Arial" w:hAnsi="Arial" w:cs="Arial"/>
          <w:sz w:val="24"/>
          <w:szCs w:val="24"/>
        </w:rPr>
        <w:t xml:space="preserve">, en </w:t>
      </w:r>
      <w:r w:rsidRPr="00F0751D">
        <w:rPr>
          <w:rFonts w:ascii="Arial" w:hAnsi="Arial" w:cs="Arial"/>
          <w:i/>
          <w:sz w:val="24"/>
          <w:szCs w:val="24"/>
        </w:rPr>
        <w:t>Burbujas del ocio. Nuevas formas de consumo cultural</w:t>
      </w:r>
      <w:r w:rsidRPr="00E91D7D">
        <w:rPr>
          <w:rFonts w:ascii="Arial" w:hAnsi="Arial" w:cs="Arial"/>
          <w:sz w:val="24"/>
          <w:szCs w:val="24"/>
        </w:rPr>
        <w:t>. B</w:t>
      </w:r>
      <w:r w:rsidR="00F0751D">
        <w:rPr>
          <w:rFonts w:ascii="Arial" w:hAnsi="Arial" w:cs="Arial"/>
          <w:sz w:val="24"/>
          <w:szCs w:val="24"/>
        </w:rPr>
        <w:t>ueno</w:t>
      </w:r>
      <w:r w:rsidRPr="00E91D7D">
        <w:rPr>
          <w:rFonts w:ascii="Arial" w:hAnsi="Arial" w:cs="Arial"/>
          <w:sz w:val="24"/>
          <w:szCs w:val="24"/>
        </w:rPr>
        <w:t>s A</w:t>
      </w:r>
      <w:r w:rsidR="00F0751D">
        <w:rPr>
          <w:rFonts w:ascii="Arial" w:hAnsi="Arial" w:cs="Arial"/>
          <w:sz w:val="24"/>
          <w:szCs w:val="24"/>
        </w:rPr>
        <w:t>ire</w:t>
      </w:r>
      <w:r w:rsidRPr="00E91D7D">
        <w:rPr>
          <w:rFonts w:ascii="Arial" w:hAnsi="Arial" w:cs="Arial"/>
          <w:sz w:val="24"/>
          <w:szCs w:val="24"/>
        </w:rPr>
        <w:t>s</w:t>
      </w:r>
      <w:r w:rsidR="00F0751D">
        <w:rPr>
          <w:rFonts w:ascii="Arial" w:hAnsi="Arial" w:cs="Arial"/>
          <w:sz w:val="24"/>
          <w:szCs w:val="24"/>
        </w:rPr>
        <w:t>:</w:t>
      </w:r>
      <w:r w:rsidRPr="00E91D7D">
        <w:rPr>
          <w:rFonts w:ascii="Arial" w:hAnsi="Arial" w:cs="Arial"/>
          <w:sz w:val="24"/>
          <w:szCs w:val="24"/>
        </w:rPr>
        <w:t xml:space="preserve"> La Crujía. </w:t>
      </w:r>
    </w:p>
    <w:p w:rsidR="00F0751D" w:rsidRDefault="009A462B" w:rsidP="00E91D7D">
      <w:pPr>
        <w:widowControl w:val="0"/>
        <w:autoSpaceDE w:val="0"/>
        <w:autoSpaceDN w:val="0"/>
        <w:adjustRightInd w:val="0"/>
        <w:spacing w:after="0" w:line="360" w:lineRule="auto"/>
        <w:contextualSpacing/>
        <w:jc w:val="both"/>
        <w:rPr>
          <w:rFonts w:ascii="Arial" w:hAnsi="Arial" w:cs="Arial"/>
          <w:sz w:val="24"/>
          <w:szCs w:val="24"/>
        </w:rPr>
      </w:pPr>
      <w:proofErr w:type="spellStart"/>
      <w:r w:rsidRPr="00E91D7D">
        <w:rPr>
          <w:rFonts w:ascii="Arial" w:hAnsi="Arial" w:cs="Arial"/>
          <w:sz w:val="24"/>
          <w:szCs w:val="24"/>
        </w:rPr>
        <w:t>Maingueneau</w:t>
      </w:r>
      <w:proofErr w:type="spellEnd"/>
      <w:r w:rsidRPr="00E91D7D">
        <w:rPr>
          <w:rFonts w:ascii="Arial" w:hAnsi="Arial" w:cs="Arial"/>
          <w:sz w:val="24"/>
          <w:szCs w:val="24"/>
        </w:rPr>
        <w:t>, Dominique, (2002)</w:t>
      </w:r>
      <w:r w:rsidR="00F0751D">
        <w:rPr>
          <w:rFonts w:ascii="Arial" w:hAnsi="Arial" w:cs="Arial"/>
          <w:sz w:val="24"/>
          <w:szCs w:val="24"/>
        </w:rPr>
        <w:t>.</w:t>
      </w:r>
      <w:r w:rsidRPr="00E91D7D">
        <w:rPr>
          <w:rFonts w:ascii="Arial" w:hAnsi="Arial" w:cs="Arial"/>
          <w:sz w:val="24"/>
          <w:szCs w:val="24"/>
        </w:rPr>
        <w:t xml:space="preserve"> </w:t>
      </w:r>
      <w:proofErr w:type="spellStart"/>
      <w:r w:rsidRPr="00E91D7D">
        <w:rPr>
          <w:rFonts w:ascii="Arial" w:hAnsi="Arial" w:cs="Arial"/>
          <w:sz w:val="24"/>
          <w:szCs w:val="24"/>
        </w:rPr>
        <w:t>Problèmes</w:t>
      </w:r>
      <w:proofErr w:type="spellEnd"/>
      <w:r w:rsidRPr="00E91D7D">
        <w:rPr>
          <w:rFonts w:ascii="Arial" w:hAnsi="Arial" w:cs="Arial"/>
          <w:sz w:val="24"/>
          <w:szCs w:val="24"/>
        </w:rPr>
        <w:t xml:space="preserve"> </w:t>
      </w:r>
      <w:proofErr w:type="spellStart"/>
      <w:r w:rsidRPr="00E91D7D">
        <w:rPr>
          <w:rFonts w:ascii="Arial" w:hAnsi="Arial" w:cs="Arial"/>
          <w:sz w:val="24"/>
          <w:szCs w:val="24"/>
        </w:rPr>
        <w:t>d'ethos</w:t>
      </w:r>
      <w:proofErr w:type="spellEnd"/>
      <w:r w:rsidR="00F0751D">
        <w:rPr>
          <w:rFonts w:ascii="Arial" w:hAnsi="Arial" w:cs="Arial"/>
          <w:sz w:val="24"/>
          <w:szCs w:val="24"/>
        </w:rPr>
        <w:t>,</w:t>
      </w:r>
      <w:r w:rsidRPr="00E91D7D">
        <w:rPr>
          <w:rFonts w:ascii="Arial" w:hAnsi="Arial" w:cs="Arial"/>
          <w:sz w:val="24"/>
          <w:szCs w:val="24"/>
        </w:rPr>
        <w:t xml:space="preserve"> en </w:t>
      </w:r>
      <w:proofErr w:type="spellStart"/>
      <w:r w:rsidRPr="00F0751D">
        <w:rPr>
          <w:rFonts w:ascii="Arial" w:hAnsi="Arial" w:cs="Arial"/>
          <w:i/>
          <w:sz w:val="24"/>
          <w:szCs w:val="24"/>
        </w:rPr>
        <w:t>Pratiques</w:t>
      </w:r>
      <w:proofErr w:type="spellEnd"/>
      <w:r w:rsidRPr="00F0751D">
        <w:rPr>
          <w:rFonts w:ascii="Arial" w:hAnsi="Arial" w:cs="Arial"/>
          <w:i/>
          <w:sz w:val="24"/>
          <w:szCs w:val="24"/>
        </w:rPr>
        <w:t xml:space="preserve"> </w:t>
      </w:r>
      <w:r w:rsidRPr="00E91D7D">
        <w:rPr>
          <w:rFonts w:ascii="Arial" w:hAnsi="Arial" w:cs="Arial"/>
          <w:sz w:val="24"/>
          <w:szCs w:val="24"/>
        </w:rPr>
        <w:t xml:space="preserve">N°113/114, junio de 2002, pp.55-67. </w:t>
      </w:r>
    </w:p>
    <w:p w:rsidR="002C1225" w:rsidRPr="00E91D7D" w:rsidRDefault="002C1225" w:rsidP="00E91D7D">
      <w:pPr>
        <w:widowControl w:val="0"/>
        <w:autoSpaceDE w:val="0"/>
        <w:autoSpaceDN w:val="0"/>
        <w:adjustRightInd w:val="0"/>
        <w:spacing w:after="0" w:line="360" w:lineRule="auto"/>
        <w:contextualSpacing/>
        <w:jc w:val="both"/>
        <w:rPr>
          <w:rFonts w:ascii="Arial" w:hAnsi="Arial" w:cs="Arial"/>
          <w:sz w:val="24"/>
          <w:szCs w:val="24"/>
        </w:rPr>
      </w:pPr>
      <w:proofErr w:type="spellStart"/>
      <w:r w:rsidRPr="00E91D7D">
        <w:rPr>
          <w:rFonts w:ascii="Arial" w:hAnsi="Arial" w:cs="Arial"/>
          <w:sz w:val="24"/>
          <w:szCs w:val="24"/>
        </w:rPr>
        <w:t>Maingueneau</w:t>
      </w:r>
      <w:proofErr w:type="spellEnd"/>
      <w:r w:rsidRPr="00E91D7D">
        <w:rPr>
          <w:rFonts w:ascii="Arial" w:hAnsi="Arial" w:cs="Arial"/>
          <w:sz w:val="24"/>
          <w:szCs w:val="24"/>
        </w:rPr>
        <w:t>, Dominique, (2009)</w:t>
      </w:r>
      <w:r w:rsidR="00F0751D">
        <w:rPr>
          <w:rFonts w:ascii="Arial" w:hAnsi="Arial" w:cs="Arial"/>
          <w:sz w:val="24"/>
          <w:szCs w:val="24"/>
        </w:rPr>
        <w:t>.</w:t>
      </w:r>
      <w:r w:rsidRPr="00E91D7D">
        <w:rPr>
          <w:rFonts w:ascii="Arial" w:hAnsi="Arial" w:cs="Arial"/>
          <w:sz w:val="24"/>
          <w:szCs w:val="24"/>
        </w:rPr>
        <w:t xml:space="preserve"> </w:t>
      </w:r>
      <w:r w:rsidRPr="00F0751D">
        <w:rPr>
          <w:rFonts w:ascii="Arial" w:hAnsi="Arial" w:cs="Arial"/>
          <w:i/>
          <w:sz w:val="24"/>
          <w:szCs w:val="24"/>
        </w:rPr>
        <w:t>Análisis de textos de comunicación</w:t>
      </w:r>
      <w:r w:rsidR="00F0751D">
        <w:rPr>
          <w:rFonts w:ascii="Arial" w:hAnsi="Arial" w:cs="Arial"/>
          <w:i/>
          <w:sz w:val="24"/>
          <w:szCs w:val="24"/>
        </w:rPr>
        <w:t>.</w:t>
      </w:r>
      <w:r w:rsidRPr="00E91D7D">
        <w:rPr>
          <w:rFonts w:ascii="Arial" w:hAnsi="Arial" w:cs="Arial"/>
          <w:sz w:val="24"/>
          <w:szCs w:val="24"/>
        </w:rPr>
        <w:t xml:space="preserve"> Buenos Aires</w:t>
      </w:r>
      <w:r w:rsidR="00F0751D">
        <w:rPr>
          <w:rFonts w:ascii="Arial" w:hAnsi="Arial" w:cs="Arial"/>
          <w:sz w:val="24"/>
          <w:szCs w:val="24"/>
        </w:rPr>
        <w:t>: N</w:t>
      </w:r>
      <w:r w:rsidR="00F0751D" w:rsidRPr="00E91D7D">
        <w:rPr>
          <w:rFonts w:ascii="Arial" w:hAnsi="Arial" w:cs="Arial"/>
          <w:sz w:val="24"/>
          <w:szCs w:val="24"/>
        </w:rPr>
        <w:t xml:space="preserve">ueva </w:t>
      </w:r>
      <w:r w:rsidR="00F0751D">
        <w:rPr>
          <w:rFonts w:ascii="Arial" w:hAnsi="Arial" w:cs="Arial"/>
          <w:sz w:val="24"/>
          <w:szCs w:val="24"/>
        </w:rPr>
        <w:t>V</w:t>
      </w:r>
      <w:r w:rsidR="00F0751D" w:rsidRPr="00E91D7D">
        <w:rPr>
          <w:rFonts w:ascii="Arial" w:hAnsi="Arial" w:cs="Arial"/>
          <w:sz w:val="24"/>
          <w:szCs w:val="24"/>
        </w:rPr>
        <w:t>isión</w:t>
      </w:r>
      <w:r w:rsidRPr="00E91D7D">
        <w:rPr>
          <w:rFonts w:ascii="Arial" w:hAnsi="Arial" w:cs="Arial"/>
          <w:sz w:val="24"/>
          <w:szCs w:val="24"/>
        </w:rPr>
        <w:t>.</w:t>
      </w:r>
    </w:p>
    <w:p w:rsidR="005047D0" w:rsidRDefault="008E06DE" w:rsidP="00E91D7D">
      <w:pPr>
        <w:spacing w:after="0" w:line="360" w:lineRule="auto"/>
        <w:jc w:val="both"/>
        <w:rPr>
          <w:rFonts w:ascii="Arial" w:hAnsi="Arial" w:cs="Arial"/>
          <w:sz w:val="24"/>
          <w:szCs w:val="24"/>
        </w:rPr>
      </w:pPr>
      <w:proofErr w:type="spellStart"/>
      <w:r w:rsidRPr="00E91D7D">
        <w:rPr>
          <w:rFonts w:ascii="Arial" w:hAnsi="Arial" w:cs="Arial"/>
          <w:sz w:val="24"/>
          <w:szCs w:val="24"/>
        </w:rPr>
        <w:t>Pariser</w:t>
      </w:r>
      <w:proofErr w:type="spellEnd"/>
      <w:r w:rsidRPr="00E91D7D">
        <w:rPr>
          <w:rFonts w:ascii="Arial" w:hAnsi="Arial" w:cs="Arial"/>
          <w:sz w:val="24"/>
          <w:szCs w:val="24"/>
        </w:rPr>
        <w:t>, Eli (2017)</w:t>
      </w:r>
      <w:r w:rsidR="00F0751D">
        <w:rPr>
          <w:rFonts w:ascii="Arial" w:hAnsi="Arial" w:cs="Arial"/>
          <w:sz w:val="24"/>
          <w:szCs w:val="24"/>
        </w:rPr>
        <w:t>.</w:t>
      </w:r>
      <w:r w:rsidR="00F5347A" w:rsidRPr="00E91D7D">
        <w:rPr>
          <w:rFonts w:ascii="Arial" w:hAnsi="Arial" w:cs="Arial"/>
          <w:sz w:val="24"/>
          <w:szCs w:val="24"/>
        </w:rPr>
        <w:t xml:space="preserve"> </w:t>
      </w:r>
      <w:r w:rsidR="00F5347A" w:rsidRPr="00F0751D">
        <w:rPr>
          <w:rFonts w:ascii="Arial" w:hAnsi="Arial" w:cs="Arial"/>
          <w:i/>
          <w:sz w:val="24"/>
          <w:szCs w:val="24"/>
        </w:rPr>
        <w:t>El filtro burbuja. Cómo la red decide lo que leemos y lo que pensamos</w:t>
      </w:r>
      <w:r w:rsidR="00F5347A" w:rsidRPr="00E91D7D">
        <w:rPr>
          <w:rFonts w:ascii="Arial" w:hAnsi="Arial" w:cs="Arial"/>
          <w:sz w:val="24"/>
          <w:szCs w:val="24"/>
        </w:rPr>
        <w:t>. Barcelona: Taurus.</w:t>
      </w:r>
    </w:p>
    <w:p w:rsidR="0058506F" w:rsidRDefault="0058506F" w:rsidP="00E91D7D">
      <w:pPr>
        <w:spacing w:after="0" w:line="360" w:lineRule="auto"/>
        <w:jc w:val="both"/>
        <w:rPr>
          <w:rFonts w:ascii="Arial" w:hAnsi="Arial" w:cs="Arial"/>
          <w:sz w:val="24"/>
          <w:szCs w:val="24"/>
        </w:rPr>
      </w:pPr>
      <w:proofErr w:type="spellStart"/>
      <w:r>
        <w:rPr>
          <w:rFonts w:ascii="Arial" w:hAnsi="Arial" w:cs="Arial"/>
          <w:sz w:val="24"/>
          <w:szCs w:val="24"/>
        </w:rPr>
        <w:t>Rancière</w:t>
      </w:r>
      <w:proofErr w:type="spellEnd"/>
      <w:r>
        <w:rPr>
          <w:rFonts w:ascii="Arial" w:hAnsi="Arial" w:cs="Arial"/>
          <w:sz w:val="24"/>
          <w:szCs w:val="24"/>
        </w:rPr>
        <w:t>, Jacques</w:t>
      </w:r>
      <w:r w:rsidR="00F0751D">
        <w:rPr>
          <w:rFonts w:ascii="Arial" w:hAnsi="Arial" w:cs="Arial"/>
          <w:sz w:val="24"/>
          <w:szCs w:val="24"/>
        </w:rPr>
        <w:t xml:space="preserve"> (1995). </w:t>
      </w:r>
      <w:r w:rsidR="00F0751D" w:rsidRPr="00F0751D">
        <w:rPr>
          <w:rFonts w:ascii="Arial" w:hAnsi="Arial" w:cs="Arial"/>
          <w:i/>
          <w:sz w:val="24"/>
          <w:szCs w:val="24"/>
        </w:rPr>
        <w:t>El desacuerdo: política y filosofía</w:t>
      </w:r>
      <w:r w:rsidR="00F0751D">
        <w:rPr>
          <w:rFonts w:ascii="Arial" w:hAnsi="Arial" w:cs="Arial"/>
          <w:sz w:val="24"/>
          <w:szCs w:val="24"/>
        </w:rPr>
        <w:t>. Buenos Aires: Nueva Visión.</w:t>
      </w:r>
    </w:p>
    <w:p w:rsidR="0058506F" w:rsidRDefault="0058506F" w:rsidP="00E91D7D">
      <w:pPr>
        <w:spacing w:after="0" w:line="360" w:lineRule="auto"/>
        <w:ind w:right="-316"/>
        <w:jc w:val="both"/>
        <w:rPr>
          <w:rFonts w:ascii="Arial" w:hAnsi="Arial" w:cs="Arial"/>
          <w:sz w:val="24"/>
          <w:szCs w:val="24"/>
          <w:lang w:val="es-ES"/>
        </w:rPr>
      </w:pPr>
      <w:proofErr w:type="spellStart"/>
      <w:r>
        <w:rPr>
          <w:rFonts w:ascii="Arial" w:hAnsi="Arial" w:cs="Arial"/>
          <w:sz w:val="24"/>
          <w:szCs w:val="24"/>
          <w:lang w:val="es-ES"/>
        </w:rPr>
        <w:t>Rabentisch</w:t>
      </w:r>
      <w:proofErr w:type="spellEnd"/>
      <w:r>
        <w:rPr>
          <w:rFonts w:ascii="Arial" w:hAnsi="Arial" w:cs="Arial"/>
          <w:sz w:val="24"/>
          <w:szCs w:val="24"/>
          <w:lang w:val="es-ES"/>
        </w:rPr>
        <w:t xml:space="preserve">, </w:t>
      </w:r>
      <w:proofErr w:type="spellStart"/>
      <w:r>
        <w:rPr>
          <w:rFonts w:ascii="Arial" w:hAnsi="Arial" w:cs="Arial"/>
          <w:sz w:val="24"/>
          <w:szCs w:val="24"/>
          <w:lang w:val="es-ES"/>
        </w:rPr>
        <w:t>Juliene</w:t>
      </w:r>
      <w:proofErr w:type="spellEnd"/>
      <w:r>
        <w:rPr>
          <w:rFonts w:ascii="Arial" w:hAnsi="Arial" w:cs="Arial"/>
          <w:sz w:val="24"/>
          <w:szCs w:val="24"/>
          <w:lang w:val="es-ES"/>
        </w:rPr>
        <w:t xml:space="preserve"> (2013a)</w:t>
      </w:r>
      <w:r w:rsidR="0042009F">
        <w:rPr>
          <w:rFonts w:ascii="Arial" w:hAnsi="Arial" w:cs="Arial"/>
          <w:sz w:val="24"/>
          <w:szCs w:val="24"/>
          <w:lang w:val="es-ES"/>
        </w:rPr>
        <w:t>. “</w:t>
      </w:r>
      <w:proofErr w:type="spellStart"/>
      <w:r w:rsidR="0042009F">
        <w:rPr>
          <w:rFonts w:ascii="Arial" w:hAnsi="Arial" w:cs="Arial"/>
          <w:sz w:val="24"/>
          <w:szCs w:val="24"/>
          <w:lang w:val="es-ES"/>
        </w:rPr>
        <w:t>Estetización</w:t>
      </w:r>
      <w:proofErr w:type="spellEnd"/>
      <w:r w:rsidR="0042009F">
        <w:rPr>
          <w:rFonts w:ascii="Arial" w:hAnsi="Arial" w:cs="Arial"/>
          <w:sz w:val="24"/>
          <w:szCs w:val="24"/>
          <w:lang w:val="es-ES"/>
        </w:rPr>
        <w:t xml:space="preserve">: ¿qué relación existe entre la </w:t>
      </w:r>
      <w:proofErr w:type="spellStart"/>
      <w:r w:rsidR="0042009F">
        <w:rPr>
          <w:rFonts w:ascii="Arial" w:hAnsi="Arial" w:cs="Arial"/>
          <w:sz w:val="24"/>
          <w:szCs w:val="24"/>
          <w:lang w:val="es-ES"/>
        </w:rPr>
        <w:t>estetización</w:t>
      </w:r>
      <w:proofErr w:type="spellEnd"/>
      <w:r w:rsidR="0042009F">
        <w:rPr>
          <w:rFonts w:ascii="Arial" w:hAnsi="Arial" w:cs="Arial"/>
          <w:sz w:val="24"/>
          <w:szCs w:val="24"/>
          <w:lang w:val="es-ES"/>
        </w:rPr>
        <w:t xml:space="preserve"> y la democracia, por qué se la debería defender, por qué motivo es necesaria la filosofía para hacerlo y qué se sigue de este hecho para la crítica de la sociedad?”, </w:t>
      </w:r>
      <w:r w:rsidR="002D3CBC">
        <w:rPr>
          <w:rFonts w:ascii="Arial" w:hAnsi="Arial" w:cs="Arial"/>
          <w:sz w:val="24"/>
          <w:szCs w:val="24"/>
        </w:rPr>
        <w:t xml:space="preserve">en </w:t>
      </w:r>
      <w:proofErr w:type="spellStart"/>
      <w:r w:rsidR="002D3CBC">
        <w:rPr>
          <w:rFonts w:ascii="Arial" w:hAnsi="Arial" w:cs="Arial"/>
          <w:sz w:val="24"/>
          <w:szCs w:val="24"/>
        </w:rPr>
        <w:t>Galfione</w:t>
      </w:r>
      <w:proofErr w:type="spellEnd"/>
      <w:r w:rsidR="002D3CBC">
        <w:rPr>
          <w:rFonts w:ascii="Arial" w:hAnsi="Arial" w:cs="Arial"/>
          <w:sz w:val="24"/>
          <w:szCs w:val="24"/>
        </w:rPr>
        <w:t xml:space="preserve">, María Verónica y Esteban Juárez (Eds.). </w:t>
      </w:r>
      <w:r w:rsidR="002D3CBC" w:rsidRPr="002D3CBC">
        <w:rPr>
          <w:rFonts w:ascii="Arial" w:hAnsi="Arial" w:cs="Arial"/>
          <w:i/>
          <w:sz w:val="24"/>
          <w:szCs w:val="24"/>
        </w:rPr>
        <w:t xml:space="preserve">Modernidad </w:t>
      </w:r>
      <w:r w:rsidR="002D3CBC" w:rsidRPr="002D3CBC">
        <w:rPr>
          <w:rFonts w:ascii="Arial" w:hAnsi="Arial" w:cs="Arial"/>
          <w:i/>
          <w:sz w:val="24"/>
          <w:szCs w:val="24"/>
        </w:rPr>
        <w:lastRenderedPageBreak/>
        <w:t>estética y filosofía del arte I. La estética alemán después de Adorno</w:t>
      </w:r>
      <w:r w:rsidR="002D3CBC">
        <w:rPr>
          <w:rFonts w:ascii="Arial" w:hAnsi="Arial" w:cs="Arial"/>
          <w:sz w:val="24"/>
          <w:szCs w:val="24"/>
        </w:rPr>
        <w:t>. Córdoba: 29 de Mayo.</w:t>
      </w:r>
      <w:r w:rsidR="0042009F">
        <w:rPr>
          <w:rFonts w:ascii="Arial" w:hAnsi="Arial" w:cs="Arial"/>
          <w:sz w:val="24"/>
          <w:szCs w:val="24"/>
          <w:lang w:val="es-ES"/>
        </w:rPr>
        <w:t xml:space="preserve"> </w:t>
      </w:r>
    </w:p>
    <w:p w:rsidR="0058506F" w:rsidRDefault="0058506F" w:rsidP="00E91D7D">
      <w:pPr>
        <w:spacing w:after="0" w:line="360" w:lineRule="auto"/>
        <w:ind w:right="-316"/>
        <w:jc w:val="both"/>
        <w:rPr>
          <w:rFonts w:ascii="Arial" w:hAnsi="Arial" w:cs="Arial"/>
          <w:sz w:val="24"/>
          <w:szCs w:val="24"/>
          <w:lang w:val="es-ES"/>
        </w:rPr>
      </w:pPr>
      <w:proofErr w:type="spellStart"/>
      <w:r>
        <w:rPr>
          <w:rFonts w:ascii="Arial" w:hAnsi="Arial" w:cs="Arial"/>
          <w:sz w:val="24"/>
          <w:szCs w:val="24"/>
          <w:lang w:val="es-ES"/>
        </w:rPr>
        <w:t>Rabentisc</w:t>
      </w:r>
      <w:proofErr w:type="spellEnd"/>
      <w:r>
        <w:rPr>
          <w:rFonts w:ascii="Arial" w:hAnsi="Arial" w:cs="Arial"/>
          <w:sz w:val="24"/>
          <w:szCs w:val="24"/>
          <w:lang w:val="es-ES"/>
        </w:rPr>
        <w:t xml:space="preserve">, </w:t>
      </w:r>
      <w:proofErr w:type="spellStart"/>
      <w:r>
        <w:rPr>
          <w:rFonts w:ascii="Arial" w:hAnsi="Arial" w:cs="Arial"/>
          <w:sz w:val="24"/>
          <w:szCs w:val="24"/>
          <w:lang w:val="es-ES"/>
        </w:rPr>
        <w:t>Juliene</w:t>
      </w:r>
      <w:proofErr w:type="spellEnd"/>
      <w:r>
        <w:rPr>
          <w:rFonts w:ascii="Arial" w:hAnsi="Arial" w:cs="Arial"/>
          <w:sz w:val="24"/>
          <w:szCs w:val="24"/>
          <w:lang w:val="es-ES"/>
        </w:rPr>
        <w:t xml:space="preserve"> (2013b)</w:t>
      </w:r>
      <w:r w:rsidR="0042009F">
        <w:rPr>
          <w:rFonts w:ascii="Arial" w:hAnsi="Arial" w:cs="Arial"/>
          <w:sz w:val="24"/>
          <w:szCs w:val="24"/>
          <w:lang w:val="es-ES"/>
        </w:rPr>
        <w:t>. “</w:t>
      </w:r>
      <w:r w:rsidR="002D3CBC">
        <w:rPr>
          <w:rFonts w:ascii="Arial" w:hAnsi="Arial" w:cs="Arial"/>
          <w:sz w:val="24"/>
          <w:szCs w:val="24"/>
          <w:lang w:val="es-ES"/>
        </w:rPr>
        <w:t>Realismo ho</w:t>
      </w:r>
      <w:r w:rsidR="0042009F">
        <w:rPr>
          <w:rFonts w:ascii="Arial" w:hAnsi="Arial" w:cs="Arial"/>
          <w:sz w:val="24"/>
          <w:szCs w:val="24"/>
          <w:lang w:val="es-ES"/>
        </w:rPr>
        <w:t>y. Arte, política y la crítica de l</w:t>
      </w:r>
      <w:r w:rsidR="002D3CBC">
        <w:rPr>
          <w:rFonts w:ascii="Arial" w:hAnsi="Arial" w:cs="Arial"/>
          <w:sz w:val="24"/>
          <w:szCs w:val="24"/>
          <w:lang w:val="es-ES"/>
        </w:rPr>
        <w:t>a</w:t>
      </w:r>
      <w:r w:rsidR="0042009F">
        <w:rPr>
          <w:rFonts w:ascii="Arial" w:hAnsi="Arial" w:cs="Arial"/>
          <w:sz w:val="24"/>
          <w:szCs w:val="24"/>
          <w:lang w:val="es-ES"/>
        </w:rPr>
        <w:t xml:space="preserve"> representación”,</w:t>
      </w:r>
      <w:r w:rsidR="002D3CBC">
        <w:rPr>
          <w:rFonts w:ascii="Arial" w:hAnsi="Arial" w:cs="Arial"/>
          <w:sz w:val="24"/>
          <w:szCs w:val="24"/>
          <w:lang w:val="es-ES"/>
        </w:rPr>
        <w:t xml:space="preserve"> </w:t>
      </w:r>
      <w:r w:rsidR="002D3CBC">
        <w:rPr>
          <w:rFonts w:ascii="Arial" w:hAnsi="Arial" w:cs="Arial"/>
          <w:sz w:val="24"/>
          <w:szCs w:val="24"/>
        </w:rPr>
        <w:t xml:space="preserve">en </w:t>
      </w:r>
      <w:proofErr w:type="spellStart"/>
      <w:r w:rsidR="002D3CBC">
        <w:rPr>
          <w:rFonts w:ascii="Arial" w:hAnsi="Arial" w:cs="Arial"/>
          <w:sz w:val="24"/>
          <w:szCs w:val="24"/>
        </w:rPr>
        <w:t>Galfione</w:t>
      </w:r>
      <w:proofErr w:type="spellEnd"/>
      <w:r w:rsidR="002D3CBC">
        <w:rPr>
          <w:rFonts w:ascii="Arial" w:hAnsi="Arial" w:cs="Arial"/>
          <w:sz w:val="24"/>
          <w:szCs w:val="24"/>
        </w:rPr>
        <w:t>, María Verónica y Esteban Juárez (Eds.).</w:t>
      </w:r>
      <w:r w:rsidR="00F0751D">
        <w:rPr>
          <w:rFonts w:ascii="Arial" w:hAnsi="Arial" w:cs="Arial"/>
          <w:sz w:val="24"/>
          <w:szCs w:val="24"/>
        </w:rPr>
        <w:t xml:space="preserve"> </w:t>
      </w:r>
      <w:proofErr w:type="spellStart"/>
      <w:r w:rsidR="00F0751D">
        <w:rPr>
          <w:rFonts w:ascii="Arial" w:hAnsi="Arial" w:cs="Arial"/>
          <w:sz w:val="24"/>
          <w:szCs w:val="24"/>
        </w:rPr>
        <w:t>Op</w:t>
      </w:r>
      <w:proofErr w:type="spellEnd"/>
      <w:r w:rsidR="00F0751D">
        <w:rPr>
          <w:rFonts w:ascii="Arial" w:hAnsi="Arial" w:cs="Arial"/>
          <w:sz w:val="24"/>
          <w:szCs w:val="24"/>
        </w:rPr>
        <w:t>. cit</w:t>
      </w:r>
      <w:r w:rsidR="002D3CBC">
        <w:rPr>
          <w:rFonts w:ascii="Arial" w:hAnsi="Arial" w:cs="Arial"/>
          <w:sz w:val="24"/>
          <w:szCs w:val="24"/>
        </w:rPr>
        <w:t>.</w:t>
      </w:r>
    </w:p>
    <w:p w:rsidR="008E06DE" w:rsidRPr="00E91D7D" w:rsidRDefault="008E06DE" w:rsidP="00E91D7D">
      <w:pPr>
        <w:spacing w:after="0" w:line="360" w:lineRule="auto"/>
        <w:ind w:right="-316"/>
        <w:jc w:val="both"/>
        <w:rPr>
          <w:rFonts w:ascii="Arial" w:hAnsi="Arial" w:cs="Arial"/>
          <w:sz w:val="24"/>
          <w:szCs w:val="24"/>
          <w:lang w:val="es-ES"/>
        </w:rPr>
      </w:pPr>
      <w:proofErr w:type="spellStart"/>
      <w:r w:rsidRPr="00E91D7D">
        <w:rPr>
          <w:rFonts w:ascii="Arial" w:hAnsi="Arial" w:cs="Arial"/>
          <w:sz w:val="24"/>
          <w:szCs w:val="24"/>
          <w:lang w:val="es-ES"/>
        </w:rPr>
        <w:t>Scolari</w:t>
      </w:r>
      <w:proofErr w:type="spellEnd"/>
      <w:r w:rsidRPr="00E91D7D">
        <w:rPr>
          <w:rFonts w:ascii="Arial" w:hAnsi="Arial" w:cs="Arial"/>
          <w:sz w:val="24"/>
          <w:szCs w:val="24"/>
          <w:lang w:val="es-ES"/>
        </w:rPr>
        <w:t>, Carlos (2008)</w:t>
      </w:r>
      <w:r w:rsidR="00F0751D">
        <w:rPr>
          <w:rFonts w:ascii="Arial" w:hAnsi="Arial" w:cs="Arial"/>
          <w:sz w:val="24"/>
          <w:szCs w:val="24"/>
          <w:lang w:val="es-ES"/>
        </w:rPr>
        <w:t>.</w:t>
      </w:r>
      <w:r w:rsidRPr="00E91D7D">
        <w:rPr>
          <w:rFonts w:ascii="Arial" w:hAnsi="Arial" w:cs="Arial"/>
          <w:sz w:val="24"/>
          <w:szCs w:val="24"/>
          <w:lang w:val="es-ES"/>
        </w:rPr>
        <w:t xml:space="preserve"> Teoría y comunicación frente al fantasma digital y De los nuevos medios a las </w:t>
      </w:r>
      <w:proofErr w:type="spellStart"/>
      <w:r w:rsidRPr="00E91D7D">
        <w:rPr>
          <w:rFonts w:ascii="Arial" w:hAnsi="Arial" w:cs="Arial"/>
          <w:sz w:val="24"/>
          <w:szCs w:val="24"/>
          <w:lang w:val="es-ES"/>
        </w:rPr>
        <w:t>hipermediaciones</w:t>
      </w:r>
      <w:proofErr w:type="spellEnd"/>
      <w:r w:rsidRPr="00E91D7D">
        <w:rPr>
          <w:rFonts w:ascii="Arial" w:hAnsi="Arial" w:cs="Arial"/>
          <w:sz w:val="24"/>
          <w:szCs w:val="24"/>
          <w:lang w:val="es-ES"/>
        </w:rPr>
        <w:t xml:space="preserve">, en </w:t>
      </w:r>
      <w:proofErr w:type="spellStart"/>
      <w:r w:rsidRPr="00E91D7D">
        <w:rPr>
          <w:rFonts w:ascii="Arial" w:hAnsi="Arial" w:cs="Arial"/>
          <w:i/>
          <w:sz w:val="24"/>
          <w:szCs w:val="24"/>
          <w:lang w:val="es-ES"/>
        </w:rPr>
        <w:t>Hipermediaciones</w:t>
      </w:r>
      <w:proofErr w:type="spellEnd"/>
      <w:r w:rsidRPr="00E91D7D">
        <w:rPr>
          <w:rFonts w:ascii="Arial" w:hAnsi="Arial" w:cs="Arial"/>
          <w:i/>
          <w:sz w:val="24"/>
          <w:szCs w:val="24"/>
          <w:lang w:val="es-ES"/>
        </w:rPr>
        <w:t>. Elementos para una Teoría de la Comunicación Digital Interactiva</w:t>
      </w:r>
      <w:r w:rsidR="00F0751D">
        <w:rPr>
          <w:rFonts w:ascii="Arial" w:hAnsi="Arial" w:cs="Arial"/>
          <w:i/>
          <w:sz w:val="24"/>
          <w:szCs w:val="24"/>
          <w:lang w:val="es-ES"/>
        </w:rPr>
        <w:t>.</w:t>
      </w:r>
      <w:r w:rsidRPr="00E91D7D">
        <w:rPr>
          <w:rFonts w:ascii="Arial" w:hAnsi="Arial" w:cs="Arial"/>
          <w:sz w:val="24"/>
          <w:szCs w:val="24"/>
          <w:lang w:val="es-ES"/>
        </w:rPr>
        <w:t xml:space="preserve"> Barcelona</w:t>
      </w:r>
      <w:r w:rsidR="00F0751D">
        <w:rPr>
          <w:rFonts w:ascii="Arial" w:hAnsi="Arial" w:cs="Arial"/>
          <w:sz w:val="24"/>
          <w:szCs w:val="24"/>
          <w:lang w:val="es-ES"/>
        </w:rPr>
        <w:t>:</w:t>
      </w:r>
      <w:r w:rsidRPr="00E91D7D">
        <w:rPr>
          <w:rFonts w:ascii="Arial" w:hAnsi="Arial" w:cs="Arial"/>
          <w:sz w:val="24"/>
          <w:szCs w:val="24"/>
          <w:lang w:val="es-ES"/>
        </w:rPr>
        <w:t xml:space="preserve"> </w:t>
      </w:r>
      <w:proofErr w:type="spellStart"/>
      <w:r w:rsidRPr="00E91D7D">
        <w:rPr>
          <w:rFonts w:ascii="Arial" w:hAnsi="Arial" w:cs="Arial"/>
          <w:sz w:val="24"/>
          <w:szCs w:val="24"/>
          <w:lang w:val="es-ES"/>
        </w:rPr>
        <w:t>Gedisa</w:t>
      </w:r>
      <w:proofErr w:type="spellEnd"/>
      <w:r w:rsidRPr="00E91D7D">
        <w:rPr>
          <w:rFonts w:ascii="Arial" w:hAnsi="Arial" w:cs="Arial"/>
          <w:sz w:val="24"/>
          <w:szCs w:val="24"/>
          <w:lang w:val="es-ES"/>
        </w:rPr>
        <w:t>.</w:t>
      </w:r>
    </w:p>
    <w:p w:rsidR="00790607" w:rsidRDefault="008E06DE" w:rsidP="00553F46">
      <w:pPr>
        <w:spacing w:after="0" w:line="360" w:lineRule="auto"/>
        <w:jc w:val="both"/>
        <w:rPr>
          <w:rFonts w:ascii="Arial" w:hAnsi="Arial" w:cs="Arial"/>
          <w:sz w:val="24"/>
          <w:szCs w:val="24"/>
        </w:rPr>
      </w:pPr>
      <w:r w:rsidRPr="00E91D7D">
        <w:rPr>
          <w:rFonts w:ascii="Arial" w:hAnsi="Arial" w:cs="Arial"/>
          <w:sz w:val="24"/>
          <w:szCs w:val="24"/>
        </w:rPr>
        <w:t>Verón, E</w:t>
      </w:r>
      <w:r w:rsidR="00F0751D">
        <w:rPr>
          <w:rFonts w:ascii="Arial" w:hAnsi="Arial" w:cs="Arial"/>
          <w:sz w:val="24"/>
          <w:szCs w:val="24"/>
        </w:rPr>
        <w:t>liseo</w:t>
      </w:r>
      <w:r w:rsidRPr="00E91D7D">
        <w:rPr>
          <w:rFonts w:ascii="Arial" w:hAnsi="Arial" w:cs="Arial"/>
          <w:sz w:val="24"/>
          <w:szCs w:val="24"/>
        </w:rPr>
        <w:t xml:space="preserve"> (1987)</w:t>
      </w:r>
      <w:r w:rsidR="00F0751D">
        <w:rPr>
          <w:rFonts w:ascii="Arial" w:hAnsi="Arial" w:cs="Arial"/>
          <w:sz w:val="24"/>
          <w:szCs w:val="24"/>
        </w:rPr>
        <w:t>.</w:t>
      </w:r>
      <w:r w:rsidRPr="00E91D7D">
        <w:rPr>
          <w:rFonts w:ascii="Arial" w:hAnsi="Arial" w:cs="Arial"/>
          <w:sz w:val="24"/>
          <w:szCs w:val="24"/>
        </w:rPr>
        <w:t xml:space="preserve"> La palabra adversativa</w:t>
      </w:r>
      <w:r w:rsidR="00F0751D">
        <w:rPr>
          <w:rFonts w:ascii="Arial" w:hAnsi="Arial" w:cs="Arial"/>
          <w:sz w:val="24"/>
          <w:szCs w:val="24"/>
        </w:rPr>
        <w:t>,</w:t>
      </w:r>
      <w:r w:rsidRPr="00E91D7D">
        <w:rPr>
          <w:rFonts w:ascii="Arial" w:hAnsi="Arial" w:cs="Arial"/>
          <w:sz w:val="24"/>
          <w:szCs w:val="24"/>
        </w:rPr>
        <w:t xml:space="preserve"> en </w:t>
      </w:r>
      <w:r w:rsidR="00F0751D">
        <w:rPr>
          <w:rFonts w:ascii="Arial" w:hAnsi="Arial" w:cs="Arial"/>
          <w:sz w:val="24"/>
          <w:szCs w:val="24"/>
        </w:rPr>
        <w:t xml:space="preserve">AAVV. </w:t>
      </w:r>
      <w:r w:rsidRPr="00F0751D">
        <w:rPr>
          <w:rFonts w:ascii="Arial" w:hAnsi="Arial" w:cs="Arial"/>
          <w:i/>
          <w:sz w:val="24"/>
          <w:szCs w:val="24"/>
        </w:rPr>
        <w:t>El discurso político. Lenguajes y acontecimientos</w:t>
      </w:r>
      <w:r w:rsidR="00F0751D">
        <w:rPr>
          <w:rFonts w:ascii="Arial" w:hAnsi="Arial" w:cs="Arial"/>
          <w:sz w:val="24"/>
          <w:szCs w:val="24"/>
        </w:rPr>
        <w:t>.</w:t>
      </w:r>
      <w:r w:rsidRPr="00E91D7D">
        <w:rPr>
          <w:rFonts w:ascii="Arial" w:hAnsi="Arial" w:cs="Arial"/>
          <w:sz w:val="24"/>
          <w:szCs w:val="24"/>
        </w:rPr>
        <w:t xml:space="preserve"> Buenos Aires</w:t>
      </w:r>
      <w:r w:rsidR="00F0751D">
        <w:rPr>
          <w:rFonts w:ascii="Arial" w:hAnsi="Arial" w:cs="Arial"/>
          <w:sz w:val="24"/>
          <w:szCs w:val="24"/>
        </w:rPr>
        <w:t xml:space="preserve">: </w:t>
      </w:r>
      <w:proofErr w:type="spellStart"/>
      <w:r w:rsidR="00F0751D" w:rsidRPr="00E91D7D">
        <w:rPr>
          <w:rFonts w:ascii="Arial" w:hAnsi="Arial" w:cs="Arial"/>
          <w:sz w:val="24"/>
          <w:szCs w:val="24"/>
        </w:rPr>
        <w:t>Hachette</w:t>
      </w:r>
      <w:proofErr w:type="spellEnd"/>
      <w:r w:rsidRPr="00E91D7D">
        <w:rPr>
          <w:rFonts w:ascii="Arial" w:hAnsi="Arial" w:cs="Arial"/>
          <w:sz w:val="24"/>
          <w:szCs w:val="24"/>
        </w:rPr>
        <w:t>.</w:t>
      </w:r>
    </w:p>
    <w:p w:rsidR="0058506F" w:rsidRPr="00E91D7D" w:rsidRDefault="0058506F" w:rsidP="00553F46">
      <w:pPr>
        <w:spacing w:after="0" w:line="360" w:lineRule="auto"/>
        <w:jc w:val="both"/>
        <w:rPr>
          <w:rFonts w:ascii="Arial" w:hAnsi="Arial" w:cs="Arial"/>
          <w:sz w:val="24"/>
          <w:szCs w:val="24"/>
        </w:rPr>
      </w:pPr>
      <w:proofErr w:type="spellStart"/>
      <w:r>
        <w:rPr>
          <w:rFonts w:ascii="Arial" w:hAnsi="Arial" w:cs="Arial"/>
          <w:sz w:val="24"/>
          <w:szCs w:val="24"/>
        </w:rPr>
        <w:t>Wellmer</w:t>
      </w:r>
      <w:proofErr w:type="spellEnd"/>
      <w:r>
        <w:rPr>
          <w:rFonts w:ascii="Arial" w:hAnsi="Arial" w:cs="Arial"/>
          <w:sz w:val="24"/>
          <w:szCs w:val="24"/>
        </w:rPr>
        <w:t xml:space="preserve">, </w:t>
      </w:r>
      <w:proofErr w:type="spellStart"/>
      <w:r>
        <w:rPr>
          <w:rFonts w:ascii="Arial" w:hAnsi="Arial" w:cs="Arial"/>
          <w:sz w:val="24"/>
          <w:szCs w:val="24"/>
        </w:rPr>
        <w:t>Albrecht</w:t>
      </w:r>
      <w:proofErr w:type="spellEnd"/>
      <w:r>
        <w:rPr>
          <w:rFonts w:ascii="Arial" w:hAnsi="Arial" w:cs="Arial"/>
          <w:sz w:val="24"/>
          <w:szCs w:val="24"/>
        </w:rPr>
        <w:t xml:space="preserve"> (2013)</w:t>
      </w:r>
      <w:r w:rsidR="0042009F">
        <w:rPr>
          <w:rFonts w:ascii="Arial" w:hAnsi="Arial" w:cs="Arial"/>
          <w:sz w:val="24"/>
          <w:szCs w:val="24"/>
        </w:rPr>
        <w:t xml:space="preserve">. “La promesa de felicidad y por qué esta debe ser quebrada”, en </w:t>
      </w:r>
      <w:proofErr w:type="spellStart"/>
      <w:r w:rsidR="0042009F">
        <w:rPr>
          <w:rFonts w:ascii="Arial" w:hAnsi="Arial" w:cs="Arial"/>
          <w:sz w:val="24"/>
          <w:szCs w:val="24"/>
        </w:rPr>
        <w:t>Galfione</w:t>
      </w:r>
      <w:proofErr w:type="spellEnd"/>
      <w:r w:rsidR="0042009F">
        <w:rPr>
          <w:rFonts w:ascii="Arial" w:hAnsi="Arial" w:cs="Arial"/>
          <w:sz w:val="24"/>
          <w:szCs w:val="24"/>
        </w:rPr>
        <w:t>, María Verónica y Esteban Juárez (Eds.).</w:t>
      </w:r>
      <w:r w:rsidR="00F0751D">
        <w:rPr>
          <w:rFonts w:ascii="Arial" w:hAnsi="Arial" w:cs="Arial"/>
          <w:sz w:val="24"/>
          <w:szCs w:val="24"/>
        </w:rPr>
        <w:t xml:space="preserve"> </w:t>
      </w:r>
      <w:proofErr w:type="spellStart"/>
      <w:r w:rsidR="00F0751D">
        <w:rPr>
          <w:rFonts w:ascii="Arial" w:hAnsi="Arial" w:cs="Arial"/>
          <w:sz w:val="24"/>
          <w:szCs w:val="24"/>
        </w:rPr>
        <w:t>Op</w:t>
      </w:r>
      <w:proofErr w:type="spellEnd"/>
      <w:r w:rsidR="00F0751D">
        <w:rPr>
          <w:rFonts w:ascii="Arial" w:hAnsi="Arial" w:cs="Arial"/>
          <w:sz w:val="24"/>
          <w:szCs w:val="24"/>
        </w:rPr>
        <w:t>. cit.</w:t>
      </w:r>
    </w:p>
    <w:sectPr w:rsidR="0058506F" w:rsidRPr="00E91D7D" w:rsidSect="009D0E30">
      <w:footerReference w:type="default" r:id="rId14"/>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7AB" w:rsidRDefault="002E77AB" w:rsidP="001C2BA0">
      <w:pPr>
        <w:spacing w:after="0" w:line="240" w:lineRule="auto"/>
      </w:pPr>
      <w:r>
        <w:separator/>
      </w:r>
    </w:p>
  </w:endnote>
  <w:endnote w:type="continuationSeparator" w:id="0">
    <w:p w:rsidR="002E77AB" w:rsidRDefault="002E77AB" w:rsidP="001C2B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303986"/>
      <w:docPartObj>
        <w:docPartGallery w:val="Page Numbers (Bottom of Page)"/>
        <w:docPartUnique/>
      </w:docPartObj>
    </w:sdtPr>
    <w:sdtContent>
      <w:p w:rsidR="00A45EF1" w:rsidRDefault="00A45EF1">
        <w:pPr>
          <w:pStyle w:val="Piedepgina"/>
          <w:jc w:val="right"/>
        </w:pPr>
        <w:fldSimple w:instr=" PAGE   \* MERGEFORMAT ">
          <w:r w:rsidR="002945CE">
            <w:rPr>
              <w:noProof/>
            </w:rPr>
            <w:t>2</w:t>
          </w:r>
        </w:fldSimple>
      </w:p>
    </w:sdtContent>
  </w:sdt>
  <w:p w:rsidR="00A45EF1" w:rsidRDefault="00A45EF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7AB" w:rsidRDefault="002E77AB" w:rsidP="001C2BA0">
      <w:pPr>
        <w:spacing w:after="0" w:line="240" w:lineRule="auto"/>
      </w:pPr>
      <w:r>
        <w:separator/>
      </w:r>
    </w:p>
  </w:footnote>
  <w:footnote w:type="continuationSeparator" w:id="0">
    <w:p w:rsidR="002E77AB" w:rsidRDefault="002E77AB" w:rsidP="001C2BA0">
      <w:pPr>
        <w:spacing w:after="0" w:line="240" w:lineRule="auto"/>
      </w:pPr>
      <w:r>
        <w:continuationSeparator/>
      </w:r>
    </w:p>
  </w:footnote>
  <w:footnote w:id="1">
    <w:p w:rsidR="00A45EF1" w:rsidRPr="002E3455" w:rsidRDefault="00A45EF1" w:rsidP="002E3455">
      <w:pPr>
        <w:pStyle w:val="Textonotapie"/>
        <w:jc w:val="both"/>
        <w:rPr>
          <w:rFonts w:ascii="Arial" w:hAnsi="Arial" w:cs="Arial"/>
        </w:rPr>
      </w:pPr>
      <w:r>
        <w:rPr>
          <w:rStyle w:val="Refdenotaalpie"/>
        </w:rPr>
        <w:footnoteRef/>
      </w:r>
      <w:r>
        <w:t xml:space="preserve"> </w:t>
      </w:r>
      <w:r>
        <w:rPr>
          <w:rFonts w:ascii="Arial" w:hAnsi="Arial" w:cs="Arial"/>
        </w:rPr>
        <w:t>Sin entrar en detalles ni polémicas respecto de si existe una comunicación “no política” o “no social”, nos referimos a aquella que tematiza algún conflicto político, incluso las elecciones de autoridades representativas.</w:t>
      </w:r>
    </w:p>
  </w:footnote>
  <w:footnote w:id="2">
    <w:p w:rsidR="00A45EF1" w:rsidRPr="005D3ECA" w:rsidRDefault="00A45EF1" w:rsidP="009D0E30">
      <w:pPr>
        <w:pStyle w:val="Textonotapie"/>
        <w:widowControl w:val="0"/>
        <w:jc w:val="both"/>
        <w:rPr>
          <w:rFonts w:ascii="Arial" w:hAnsi="Arial" w:cs="Arial"/>
        </w:rPr>
      </w:pPr>
      <w:r w:rsidRPr="005D3ECA">
        <w:rPr>
          <w:rStyle w:val="Refdenotaalpie"/>
          <w:rFonts w:ascii="Arial" w:hAnsi="Arial" w:cs="Arial"/>
        </w:rPr>
        <w:footnoteRef/>
      </w:r>
      <w:r w:rsidRPr="005D3ECA">
        <w:rPr>
          <w:rFonts w:ascii="Arial" w:hAnsi="Arial" w:cs="Arial"/>
        </w:rPr>
        <w:t xml:space="preserve"> El vestuario, diseñado por Ane </w:t>
      </w:r>
      <w:proofErr w:type="spellStart"/>
      <w:r w:rsidRPr="005D3ECA">
        <w:rPr>
          <w:rFonts w:ascii="Arial" w:hAnsi="Arial" w:cs="Arial"/>
        </w:rPr>
        <w:t>Crabtree</w:t>
      </w:r>
      <w:proofErr w:type="spellEnd"/>
      <w:r w:rsidRPr="005D3ECA">
        <w:rPr>
          <w:rFonts w:ascii="Arial" w:hAnsi="Arial" w:cs="Arial"/>
        </w:rPr>
        <w:t xml:space="preserve"> está inspirado originalmente en los atuendos típicos de los puritanos que llegaron a EEUU en el siglo XVII. Sobre el uso del traje que diseñó para la serie en diferentes </w:t>
      </w:r>
      <w:r w:rsidRPr="00BD5221">
        <w:rPr>
          <w:rFonts w:ascii="Arial" w:hAnsi="Arial" w:cs="Arial"/>
          <w:i/>
        </w:rPr>
        <w:t>performances</w:t>
      </w:r>
      <w:r w:rsidRPr="005D3ECA">
        <w:rPr>
          <w:rFonts w:ascii="Arial" w:hAnsi="Arial" w:cs="Arial"/>
        </w:rPr>
        <w:t xml:space="preserve"> feministas alrededor del mundo, la diseñadora dijo en una entrevista al diario </w:t>
      </w:r>
      <w:r w:rsidRPr="005D3ECA">
        <w:rPr>
          <w:rFonts w:ascii="Arial" w:hAnsi="Arial" w:cs="Arial"/>
          <w:i/>
        </w:rPr>
        <w:t>Clarín</w:t>
      </w:r>
      <w:r w:rsidRPr="005D3ECA">
        <w:rPr>
          <w:rFonts w:ascii="Arial" w:hAnsi="Arial" w:cs="Arial"/>
        </w:rPr>
        <w:t>: “es hermoso y conmovedor que el traje esté alineado con los deseos de expresión de millones en el mundo. La apropiación masiva significa que las mujeres encuentran consuelo y un medio de protesta a través de este símbolo” (</w:t>
      </w:r>
      <w:r w:rsidRPr="005D3ECA">
        <w:rPr>
          <w:rFonts w:ascii="Arial" w:hAnsi="Arial" w:cs="Arial"/>
          <w:i/>
        </w:rPr>
        <w:t>Clarín</w:t>
      </w:r>
      <w:r w:rsidRPr="005D3ECA">
        <w:rPr>
          <w:rFonts w:ascii="Arial" w:hAnsi="Arial" w:cs="Arial"/>
        </w:rPr>
        <w:t>, 11/03/2019)</w:t>
      </w:r>
      <w:r>
        <w:rPr>
          <w:rFonts w:ascii="Arial" w:hAnsi="Arial" w:cs="Arial"/>
        </w:rPr>
        <w:t>.</w:t>
      </w:r>
    </w:p>
  </w:footnote>
  <w:footnote w:id="3">
    <w:p w:rsidR="00A45EF1" w:rsidRPr="005D3ECA" w:rsidRDefault="00A45EF1" w:rsidP="009D0E30">
      <w:pPr>
        <w:pStyle w:val="Textonotapie"/>
        <w:widowControl w:val="0"/>
        <w:jc w:val="both"/>
        <w:rPr>
          <w:rFonts w:ascii="Arial" w:hAnsi="Arial" w:cs="Arial"/>
        </w:rPr>
      </w:pPr>
      <w:r w:rsidRPr="005D3ECA">
        <w:rPr>
          <w:rFonts w:ascii="Arial" w:hAnsi="Arial" w:cs="Arial"/>
          <w:vertAlign w:val="superscript"/>
        </w:rPr>
        <w:footnoteRef/>
      </w:r>
      <w:r w:rsidRPr="005D3ECA">
        <w:rPr>
          <w:rFonts w:ascii="Arial" w:hAnsi="Arial" w:cs="Arial"/>
        </w:rPr>
        <w:t xml:space="preserve"> En julio de 2018, el artista callejero TUTANKA realizó una interve</w:t>
      </w:r>
      <w:r>
        <w:rPr>
          <w:rFonts w:ascii="Arial" w:hAnsi="Arial" w:cs="Arial"/>
        </w:rPr>
        <w:t>n</w:t>
      </w:r>
      <w:r w:rsidRPr="005D3ECA">
        <w:rPr>
          <w:rFonts w:ascii="Arial" w:hAnsi="Arial" w:cs="Arial"/>
        </w:rPr>
        <w:t>ción en el barrio de Palermo, donde se representa al sádico y cruel personaje de la serie</w:t>
      </w:r>
      <w:r>
        <w:rPr>
          <w:rFonts w:ascii="Arial" w:hAnsi="Arial" w:cs="Arial"/>
        </w:rPr>
        <w:t>,</w:t>
      </w:r>
      <w:r w:rsidRPr="005D3ECA">
        <w:rPr>
          <w:rFonts w:ascii="Arial" w:hAnsi="Arial" w:cs="Arial"/>
        </w:rPr>
        <w:t xml:space="preserve"> “la tía Lidia”</w:t>
      </w:r>
      <w:r>
        <w:rPr>
          <w:rFonts w:ascii="Arial" w:hAnsi="Arial" w:cs="Arial"/>
        </w:rPr>
        <w:t>,</w:t>
      </w:r>
      <w:r w:rsidRPr="005D3ECA">
        <w:rPr>
          <w:rFonts w:ascii="Arial" w:hAnsi="Arial" w:cs="Arial"/>
        </w:rPr>
        <w:t xml:space="preserve"> con el rostro de Gabriela </w:t>
      </w:r>
      <w:proofErr w:type="spellStart"/>
      <w:r w:rsidRPr="005D3ECA">
        <w:rPr>
          <w:rFonts w:ascii="Arial" w:hAnsi="Arial" w:cs="Arial"/>
        </w:rPr>
        <w:t>Michetti</w:t>
      </w:r>
      <w:proofErr w:type="spellEnd"/>
      <w:r w:rsidRPr="005D3ECA">
        <w:rPr>
          <w:rFonts w:ascii="Arial" w:hAnsi="Arial" w:cs="Arial"/>
        </w:rPr>
        <w:t xml:space="preserve">.  </w:t>
      </w:r>
    </w:p>
  </w:footnote>
  <w:footnote w:id="4">
    <w:p w:rsidR="00A45EF1" w:rsidRPr="005D3ECA" w:rsidRDefault="00A45EF1" w:rsidP="005D3ECA">
      <w:pPr>
        <w:pStyle w:val="Textonotapie"/>
        <w:jc w:val="both"/>
        <w:rPr>
          <w:rFonts w:ascii="Arial" w:hAnsi="Arial" w:cs="Arial"/>
        </w:rPr>
      </w:pPr>
      <w:r w:rsidRPr="005D3ECA">
        <w:rPr>
          <w:rFonts w:ascii="Arial" w:hAnsi="Arial" w:cs="Arial"/>
          <w:vertAlign w:val="superscript"/>
        </w:rPr>
        <w:footnoteRef/>
      </w:r>
      <w:r w:rsidRPr="005D3ECA">
        <w:rPr>
          <w:rFonts w:ascii="Arial" w:hAnsi="Arial" w:cs="Arial"/>
        </w:rPr>
        <w:t xml:space="preserve"> </w:t>
      </w:r>
      <w:r>
        <w:rPr>
          <w:rFonts w:ascii="Arial" w:hAnsi="Arial" w:cs="Arial"/>
        </w:rPr>
        <w:t>La acción se replicó también en otros</w:t>
      </w:r>
      <w:r w:rsidRPr="005D3ECA">
        <w:rPr>
          <w:rFonts w:ascii="Arial" w:hAnsi="Arial" w:cs="Arial"/>
        </w:rPr>
        <w:t xml:space="preserve"> países latinoamericanos, como en Brasil.</w:t>
      </w:r>
    </w:p>
  </w:footnote>
  <w:footnote w:id="5">
    <w:p w:rsidR="00A45EF1" w:rsidRDefault="00A45EF1" w:rsidP="00563EC1">
      <w:pPr>
        <w:pStyle w:val="Textonotapie"/>
        <w:jc w:val="both"/>
      </w:pPr>
      <w:r>
        <w:rPr>
          <w:rStyle w:val="Refdenotaalpie"/>
        </w:rPr>
        <w:footnoteRef/>
      </w:r>
      <w:r w:rsidRPr="000763CB">
        <w:rPr>
          <w:rFonts w:ascii="Arial" w:hAnsi="Arial" w:cs="Arial"/>
        </w:rPr>
        <w:t xml:space="preserve"> Nos centramos en el análisis de la </w:t>
      </w:r>
      <w:r w:rsidRPr="00BD5221">
        <w:rPr>
          <w:rFonts w:ascii="Arial" w:hAnsi="Arial" w:cs="Arial"/>
          <w:i/>
        </w:rPr>
        <w:t>performance</w:t>
      </w:r>
      <w:r w:rsidRPr="000763CB">
        <w:rPr>
          <w:rFonts w:ascii="Arial" w:hAnsi="Arial" w:cs="Arial"/>
        </w:rPr>
        <w:t>, por lo que en este trabajo no problematizaremos la relación entre novela y serie televisiva y las tomaremos indistintamente como texto fuente.</w:t>
      </w:r>
    </w:p>
  </w:footnote>
  <w:footnote w:id="6">
    <w:p w:rsidR="00A45EF1" w:rsidRDefault="00A45EF1" w:rsidP="00F55130">
      <w:pPr>
        <w:pStyle w:val="Textonotapie"/>
        <w:jc w:val="both"/>
      </w:pPr>
      <w:r>
        <w:rPr>
          <w:rStyle w:val="Refdenotaalpie"/>
        </w:rPr>
        <w:footnoteRef/>
      </w:r>
      <w:r>
        <w:t xml:space="preserve"> </w:t>
      </w:r>
      <w:r w:rsidRPr="00F55130">
        <w:rPr>
          <w:rFonts w:ascii="Arial" w:hAnsi="Arial" w:cs="Arial"/>
        </w:rPr>
        <w:t xml:space="preserve">Si acordamos, con </w:t>
      </w:r>
      <w:proofErr w:type="spellStart"/>
      <w:r w:rsidRPr="00F55130">
        <w:rPr>
          <w:rFonts w:ascii="Arial" w:hAnsi="Arial" w:cs="Arial"/>
        </w:rPr>
        <w:t>Wellmer</w:t>
      </w:r>
      <w:proofErr w:type="spellEnd"/>
      <w:r>
        <w:rPr>
          <w:rFonts w:ascii="Arial" w:hAnsi="Arial" w:cs="Arial"/>
        </w:rPr>
        <w:t>,</w:t>
      </w:r>
      <w:r w:rsidRPr="00F55130">
        <w:rPr>
          <w:rFonts w:ascii="Arial" w:hAnsi="Arial" w:cs="Arial"/>
        </w:rPr>
        <w:t xml:space="preserve"> que el arte implica una “promesa de felicidad” desplazada en la temporalidad de la experiencia estética, comprobamos que dicha promesa “(…) está presente en el momento extático de la experiencia estética y sin embargo jamás está completamente presente, porque permanece conectada a momentos reflexivo-racionales de esa experiencia y en ellos se encuentra siempre ya quebrada.” (2013: 54). Según el autor, en esto radica la felicidad finita de la experiencia estética.</w:t>
      </w:r>
    </w:p>
  </w:footnote>
  <w:footnote w:id="7">
    <w:p w:rsidR="00A45EF1" w:rsidRPr="005D3ECA" w:rsidRDefault="00A45EF1" w:rsidP="004E6A4D">
      <w:pPr>
        <w:spacing w:after="0" w:line="240" w:lineRule="auto"/>
        <w:jc w:val="both"/>
        <w:rPr>
          <w:rFonts w:ascii="Arial" w:hAnsi="Arial" w:cs="Arial"/>
          <w:sz w:val="20"/>
          <w:szCs w:val="20"/>
        </w:rPr>
      </w:pPr>
      <w:r w:rsidRPr="005D3ECA">
        <w:rPr>
          <w:rStyle w:val="Refdenotaalpie"/>
          <w:rFonts w:ascii="Arial" w:hAnsi="Arial" w:cs="Arial"/>
          <w:sz w:val="20"/>
          <w:szCs w:val="20"/>
        </w:rPr>
        <w:footnoteRef/>
      </w:r>
      <w:r w:rsidRPr="005D3ECA">
        <w:rPr>
          <w:rFonts w:ascii="Arial" w:hAnsi="Arial" w:cs="Arial"/>
          <w:sz w:val="20"/>
          <w:szCs w:val="20"/>
        </w:rPr>
        <w:t xml:space="preserve"> Para </w:t>
      </w:r>
      <w:proofErr w:type="spellStart"/>
      <w:r w:rsidRPr="005D3ECA">
        <w:rPr>
          <w:rFonts w:ascii="Arial" w:hAnsi="Arial" w:cs="Arial"/>
          <w:sz w:val="20"/>
          <w:szCs w:val="20"/>
        </w:rPr>
        <w:t>Genette</w:t>
      </w:r>
      <w:proofErr w:type="spellEnd"/>
      <w:r w:rsidRPr="005D3ECA">
        <w:rPr>
          <w:rFonts w:ascii="Arial" w:hAnsi="Arial" w:cs="Arial"/>
          <w:sz w:val="20"/>
          <w:szCs w:val="20"/>
        </w:rPr>
        <w:t xml:space="preserve"> (1989) no existe una transposición inocente, es decir que no modifique de una manera o de otra la significación de su </w:t>
      </w:r>
      <w:proofErr w:type="spellStart"/>
      <w:r w:rsidRPr="005D3ECA">
        <w:rPr>
          <w:rFonts w:ascii="Arial" w:hAnsi="Arial" w:cs="Arial"/>
          <w:sz w:val="20"/>
          <w:szCs w:val="20"/>
        </w:rPr>
        <w:t>hipotexto</w:t>
      </w:r>
      <w:proofErr w:type="spellEnd"/>
      <w:r w:rsidRPr="005D3ECA">
        <w:rPr>
          <w:rFonts w:ascii="Arial" w:hAnsi="Arial" w:cs="Arial"/>
          <w:sz w:val="20"/>
          <w:szCs w:val="20"/>
        </w:rPr>
        <w:t xml:space="preserve">. Explica que hay operaciones susceptibles de modificar el punto de vista narrativo o de la focalización del relato: </w:t>
      </w:r>
      <w:proofErr w:type="spellStart"/>
      <w:r w:rsidRPr="005D3ECA">
        <w:rPr>
          <w:rFonts w:ascii="Arial" w:hAnsi="Arial" w:cs="Arial"/>
          <w:sz w:val="20"/>
          <w:szCs w:val="20"/>
        </w:rPr>
        <w:t>desfocalizar</w:t>
      </w:r>
      <w:proofErr w:type="spellEnd"/>
      <w:r w:rsidRPr="005D3ECA">
        <w:rPr>
          <w:rFonts w:ascii="Arial" w:hAnsi="Arial" w:cs="Arial"/>
          <w:sz w:val="20"/>
          <w:szCs w:val="20"/>
        </w:rPr>
        <w:t xml:space="preserve">, </w:t>
      </w:r>
      <w:proofErr w:type="spellStart"/>
      <w:r w:rsidRPr="005D3ECA">
        <w:rPr>
          <w:rFonts w:ascii="Arial" w:hAnsi="Arial" w:cs="Arial"/>
          <w:sz w:val="20"/>
          <w:szCs w:val="20"/>
        </w:rPr>
        <w:t>refocalizar</w:t>
      </w:r>
      <w:proofErr w:type="spellEnd"/>
      <w:r w:rsidRPr="005D3ECA">
        <w:rPr>
          <w:rFonts w:ascii="Arial" w:hAnsi="Arial" w:cs="Arial"/>
          <w:sz w:val="20"/>
          <w:szCs w:val="20"/>
        </w:rPr>
        <w:t xml:space="preserve">, </w:t>
      </w:r>
      <w:proofErr w:type="spellStart"/>
      <w:r w:rsidRPr="005D3ECA">
        <w:rPr>
          <w:rFonts w:ascii="Arial" w:hAnsi="Arial" w:cs="Arial"/>
          <w:sz w:val="20"/>
          <w:szCs w:val="20"/>
        </w:rPr>
        <w:t>transfocalizar</w:t>
      </w:r>
      <w:proofErr w:type="spellEnd"/>
      <w:r w:rsidRPr="005D3ECA">
        <w:rPr>
          <w:rFonts w:ascii="Arial" w:hAnsi="Arial" w:cs="Arial"/>
          <w:sz w:val="20"/>
          <w:szCs w:val="20"/>
        </w:rPr>
        <w:t>. Lo cual puede implicar una reorganización completa del texto y de la</w:t>
      </w:r>
      <w:r w:rsidRPr="005D3ECA">
        <w:rPr>
          <w:rFonts w:ascii="Arial" w:hAnsi="Arial" w:cs="Arial"/>
          <w:sz w:val="20"/>
          <w:szCs w:val="20"/>
          <w:lang w:val="es-ES"/>
        </w:rPr>
        <w:t xml:space="preserve"> </w:t>
      </w:r>
      <w:r w:rsidRPr="005D3ECA">
        <w:rPr>
          <w:rFonts w:ascii="Arial" w:hAnsi="Arial" w:cs="Arial"/>
          <w:sz w:val="20"/>
          <w:szCs w:val="20"/>
        </w:rPr>
        <w:t xml:space="preserve">información narrativa, ya sea en el orden temporal, en la duración y la frecuencia, en el modo o distancia con que se cuenta, </w:t>
      </w:r>
      <w:r>
        <w:rPr>
          <w:rFonts w:ascii="Arial" w:hAnsi="Arial" w:cs="Arial"/>
          <w:sz w:val="20"/>
          <w:szCs w:val="20"/>
        </w:rPr>
        <w:t>como</w:t>
      </w:r>
      <w:r w:rsidRPr="005D3ECA">
        <w:rPr>
          <w:rFonts w:ascii="Arial" w:hAnsi="Arial" w:cs="Arial"/>
          <w:sz w:val="20"/>
          <w:szCs w:val="20"/>
        </w:rPr>
        <w:t xml:space="preserve"> ejemplo</w:t>
      </w:r>
      <w:r>
        <w:rPr>
          <w:rFonts w:ascii="Arial" w:hAnsi="Arial" w:cs="Arial"/>
          <w:sz w:val="20"/>
          <w:szCs w:val="20"/>
        </w:rPr>
        <w:t xml:space="preserve"> menciona</w:t>
      </w:r>
      <w:r w:rsidRPr="005D3ECA">
        <w:rPr>
          <w:rFonts w:ascii="Arial" w:hAnsi="Arial" w:cs="Arial"/>
          <w:sz w:val="20"/>
          <w:szCs w:val="20"/>
        </w:rPr>
        <w:t xml:space="preserve"> el pasaje de discurso directo a indirecto. </w:t>
      </w:r>
    </w:p>
  </w:footnote>
  <w:footnote w:id="8">
    <w:p w:rsidR="00A45EF1" w:rsidRPr="005D3ECA" w:rsidRDefault="00A45EF1" w:rsidP="00D97683">
      <w:pPr>
        <w:spacing w:after="0" w:line="240" w:lineRule="auto"/>
        <w:jc w:val="both"/>
        <w:rPr>
          <w:rFonts w:ascii="Arial" w:hAnsi="Arial" w:cs="Arial"/>
          <w:b/>
          <w:sz w:val="20"/>
          <w:szCs w:val="20"/>
          <w:u w:val="single"/>
        </w:rPr>
      </w:pPr>
      <w:r w:rsidRPr="005D3ECA">
        <w:rPr>
          <w:rStyle w:val="Refdenotaalpie"/>
          <w:rFonts w:ascii="Arial" w:hAnsi="Arial" w:cs="Arial"/>
          <w:sz w:val="20"/>
          <w:szCs w:val="20"/>
        </w:rPr>
        <w:footnoteRef/>
      </w:r>
      <w:r w:rsidRPr="005D3ECA">
        <w:rPr>
          <w:rFonts w:ascii="Arial" w:hAnsi="Arial" w:cs="Arial"/>
          <w:sz w:val="20"/>
          <w:szCs w:val="20"/>
        </w:rPr>
        <w:t xml:space="preserve"> En el prólogo del libro, la escritora cuenta que se preocupó porque el libro representara “lo que James Joyce llama </w:t>
      </w:r>
      <w:r w:rsidRPr="005D3ECA">
        <w:rPr>
          <w:rFonts w:ascii="Arial" w:hAnsi="Arial" w:cs="Arial"/>
          <w:i/>
          <w:sz w:val="20"/>
          <w:szCs w:val="20"/>
        </w:rPr>
        <w:t>la pesadilla</w:t>
      </w:r>
      <w:r w:rsidRPr="005D3ECA">
        <w:rPr>
          <w:rFonts w:ascii="Arial" w:hAnsi="Arial" w:cs="Arial"/>
          <w:sz w:val="20"/>
          <w:szCs w:val="20"/>
        </w:rPr>
        <w:t xml:space="preserve"> de la historia”. Su regla fue construir un relato “cercano a la realidad”, sin eventos ni tecnologías que no hubiesen ya sucedido o existido.  Por eso habla de una  </w:t>
      </w:r>
      <w:r w:rsidRPr="005D3ECA">
        <w:rPr>
          <w:rFonts w:ascii="Arial" w:hAnsi="Arial" w:cs="Arial"/>
          <w:i/>
          <w:sz w:val="20"/>
          <w:szCs w:val="20"/>
        </w:rPr>
        <w:t>ficción especulativa</w:t>
      </w:r>
      <w:r w:rsidRPr="005D3ECA">
        <w:rPr>
          <w:rFonts w:ascii="Arial" w:hAnsi="Arial" w:cs="Arial"/>
          <w:sz w:val="20"/>
          <w:szCs w:val="20"/>
        </w:rPr>
        <w:t xml:space="preserve"> o una </w:t>
      </w:r>
      <w:proofErr w:type="spellStart"/>
      <w:r w:rsidRPr="005D3ECA">
        <w:rPr>
          <w:rFonts w:ascii="Arial" w:hAnsi="Arial" w:cs="Arial"/>
          <w:i/>
          <w:sz w:val="20"/>
          <w:szCs w:val="20"/>
        </w:rPr>
        <w:t>distopía</w:t>
      </w:r>
      <w:proofErr w:type="spellEnd"/>
      <w:r w:rsidRPr="005D3ECA">
        <w:rPr>
          <w:rFonts w:ascii="Arial" w:hAnsi="Arial" w:cs="Arial"/>
          <w:i/>
          <w:sz w:val="20"/>
          <w:szCs w:val="20"/>
        </w:rPr>
        <w:t xml:space="preserve"> crítica</w:t>
      </w:r>
      <w:r w:rsidRPr="005D3ECA">
        <w:rPr>
          <w:rFonts w:ascii="Arial" w:hAnsi="Arial" w:cs="Arial"/>
          <w:sz w:val="20"/>
          <w:szCs w:val="20"/>
        </w:rPr>
        <w:t xml:space="preserve"> que</w:t>
      </w:r>
      <w:r>
        <w:rPr>
          <w:rFonts w:ascii="Arial" w:hAnsi="Arial" w:cs="Arial"/>
          <w:sz w:val="20"/>
          <w:szCs w:val="20"/>
        </w:rPr>
        <w:t>,</w:t>
      </w:r>
      <w:r w:rsidRPr="005D3ECA">
        <w:rPr>
          <w:rFonts w:ascii="Arial" w:hAnsi="Arial" w:cs="Arial"/>
          <w:sz w:val="20"/>
          <w:szCs w:val="20"/>
        </w:rPr>
        <w:t xml:space="preserve"> a diferencia de la clásica, no solo muestra la opresión sino también una salida posible.</w:t>
      </w:r>
    </w:p>
  </w:footnote>
  <w:footnote w:id="9">
    <w:p w:rsidR="00A45EF1" w:rsidRPr="005D3ECA" w:rsidRDefault="00A45EF1" w:rsidP="005B0EB7">
      <w:pPr>
        <w:pStyle w:val="Textonotapie"/>
        <w:jc w:val="both"/>
        <w:rPr>
          <w:rFonts w:ascii="Arial" w:hAnsi="Arial" w:cs="Arial"/>
        </w:rPr>
      </w:pPr>
      <w:r w:rsidRPr="005D3ECA">
        <w:rPr>
          <w:rStyle w:val="Refdenotaalpie"/>
          <w:rFonts w:ascii="Arial" w:hAnsi="Arial" w:cs="Arial"/>
        </w:rPr>
        <w:footnoteRef/>
      </w:r>
      <w:r w:rsidRPr="005D3ECA">
        <w:rPr>
          <w:rFonts w:ascii="Arial" w:hAnsi="Arial" w:cs="Arial"/>
        </w:rPr>
        <w:t xml:space="preserve"> En la retórica de la imagen </w:t>
      </w:r>
      <w:proofErr w:type="spellStart"/>
      <w:r w:rsidRPr="005D3ECA">
        <w:rPr>
          <w:rFonts w:ascii="Arial" w:hAnsi="Arial" w:cs="Arial"/>
        </w:rPr>
        <w:t>Barthes</w:t>
      </w:r>
      <w:proofErr w:type="spellEnd"/>
      <w:r w:rsidRPr="005D3ECA">
        <w:rPr>
          <w:rFonts w:ascii="Arial" w:hAnsi="Arial" w:cs="Arial"/>
        </w:rPr>
        <w:t xml:space="preserve"> (1986) explica que  en la imagen conviven un mensaje icónico, no codificado: denotado,  un mensaje icónico codificado: connotado y un mensaje lingüístico. La distinción entre mensaje denotado y connotado es analítica, pues siempre que nos enfrentamos a una imagen se nos presentan los signos de la connotación. Los </w:t>
      </w:r>
      <w:proofErr w:type="spellStart"/>
      <w:r w:rsidRPr="005D3ECA">
        <w:rPr>
          <w:rFonts w:ascii="Arial" w:hAnsi="Arial" w:cs="Arial"/>
        </w:rPr>
        <w:t>connotadores</w:t>
      </w:r>
      <w:proofErr w:type="spellEnd"/>
      <w:r w:rsidRPr="005D3ECA">
        <w:rPr>
          <w:rFonts w:ascii="Arial" w:hAnsi="Arial" w:cs="Arial"/>
        </w:rPr>
        <w:t xml:space="preserve"> son significantes retóricos,  signos discontinuos naturalizados por el mensaje denotado que los vehiculiza. Su lectura requ</w:t>
      </w:r>
      <w:r>
        <w:rPr>
          <w:rFonts w:ascii="Arial" w:hAnsi="Arial" w:cs="Arial"/>
        </w:rPr>
        <w:t>i</w:t>
      </w:r>
      <w:r w:rsidRPr="005D3ECA">
        <w:rPr>
          <w:rFonts w:ascii="Arial" w:hAnsi="Arial" w:cs="Arial"/>
        </w:rPr>
        <w:t>ere de la actualización de un códi</w:t>
      </w:r>
      <w:r>
        <w:rPr>
          <w:rFonts w:ascii="Arial" w:hAnsi="Arial" w:cs="Arial"/>
        </w:rPr>
        <w:t>g</w:t>
      </w:r>
      <w:r w:rsidRPr="005D3ECA">
        <w:rPr>
          <w:rFonts w:ascii="Arial" w:hAnsi="Arial" w:cs="Arial"/>
        </w:rPr>
        <w:t xml:space="preserve">o, de un sistema de saberes y referencias, cultural. </w:t>
      </w:r>
    </w:p>
  </w:footnote>
  <w:footnote w:id="10">
    <w:p w:rsidR="00A45EF1" w:rsidRPr="005D3ECA" w:rsidRDefault="00A45EF1" w:rsidP="005B0EB7">
      <w:pPr>
        <w:pStyle w:val="Textonotapie"/>
        <w:jc w:val="both"/>
        <w:rPr>
          <w:rFonts w:ascii="Arial" w:hAnsi="Arial" w:cs="Arial"/>
        </w:rPr>
      </w:pPr>
      <w:r w:rsidRPr="005D3ECA">
        <w:rPr>
          <w:rStyle w:val="Refdenotaalpie"/>
          <w:rFonts w:ascii="Arial" w:hAnsi="Arial" w:cs="Arial"/>
        </w:rPr>
        <w:footnoteRef/>
      </w:r>
      <w:r w:rsidRPr="005D3ECA">
        <w:rPr>
          <w:rFonts w:ascii="Arial" w:hAnsi="Arial" w:cs="Arial"/>
        </w:rPr>
        <w:t xml:space="preserve"> </w:t>
      </w:r>
      <w:proofErr w:type="spellStart"/>
      <w:r w:rsidRPr="005D3ECA">
        <w:rPr>
          <w:rFonts w:ascii="Arial" w:hAnsi="Arial" w:cs="Arial"/>
        </w:rPr>
        <w:t>Barthes</w:t>
      </w:r>
      <w:proofErr w:type="spellEnd"/>
      <w:r w:rsidRPr="005D3ECA">
        <w:rPr>
          <w:rFonts w:ascii="Arial" w:hAnsi="Arial" w:cs="Arial"/>
        </w:rPr>
        <w:t xml:space="preserve"> (1986) explica que el mensaje lingüístico que puede acompañar a la imagen puede cumplir la función de relevo, donde la palabra hace avanzar a la imagen. O de anclaje, cuando hay un texto que  guía la interpretación del lector entre los posibles significados de la imagen, que siempre es polisémica. </w:t>
      </w:r>
    </w:p>
  </w:footnote>
  <w:footnote w:id="11">
    <w:p w:rsidR="00A45EF1" w:rsidRPr="00F015E7" w:rsidRDefault="00A45EF1" w:rsidP="00F015E7">
      <w:pPr>
        <w:pStyle w:val="Textonotapie"/>
        <w:jc w:val="both"/>
        <w:rPr>
          <w:rFonts w:ascii="Arial" w:hAnsi="Arial" w:cs="Arial"/>
        </w:rPr>
      </w:pPr>
      <w:r>
        <w:rPr>
          <w:rStyle w:val="Refdenotaalpie"/>
        </w:rPr>
        <w:footnoteRef/>
      </w:r>
      <w:r>
        <w:t xml:space="preserve"> </w:t>
      </w:r>
      <w:proofErr w:type="spellStart"/>
      <w:r w:rsidRPr="00F015E7">
        <w:rPr>
          <w:rFonts w:ascii="Arial" w:hAnsi="Arial" w:cs="Arial"/>
        </w:rPr>
        <w:t>Juliane</w:t>
      </w:r>
      <w:proofErr w:type="spellEnd"/>
      <w:r w:rsidRPr="00F015E7">
        <w:rPr>
          <w:rFonts w:ascii="Arial" w:hAnsi="Arial" w:cs="Arial"/>
        </w:rPr>
        <w:t xml:space="preserve"> </w:t>
      </w:r>
      <w:proofErr w:type="spellStart"/>
      <w:r w:rsidRPr="00F015E7">
        <w:rPr>
          <w:rFonts w:ascii="Arial" w:hAnsi="Arial" w:cs="Arial"/>
        </w:rPr>
        <w:t>Rebentisch</w:t>
      </w:r>
      <w:proofErr w:type="spellEnd"/>
      <w:r w:rsidRPr="00F015E7">
        <w:rPr>
          <w:rFonts w:ascii="Arial" w:hAnsi="Arial" w:cs="Arial"/>
        </w:rPr>
        <w:t xml:space="preserve"> precisa el sentido</w:t>
      </w:r>
      <w:r>
        <w:rPr>
          <w:rFonts w:ascii="Arial" w:hAnsi="Arial" w:cs="Arial"/>
        </w:rPr>
        <w:t xml:space="preserve"> político</w:t>
      </w:r>
      <w:r w:rsidRPr="00F015E7">
        <w:rPr>
          <w:rFonts w:ascii="Arial" w:hAnsi="Arial" w:cs="Arial"/>
        </w:rPr>
        <w:t xml:space="preserve"> de la </w:t>
      </w:r>
      <w:proofErr w:type="spellStart"/>
      <w:r w:rsidRPr="00F015E7">
        <w:rPr>
          <w:rFonts w:ascii="Arial" w:hAnsi="Arial" w:cs="Arial"/>
        </w:rPr>
        <w:t>estetización</w:t>
      </w:r>
      <w:proofErr w:type="spellEnd"/>
      <w:r w:rsidRPr="00F015E7">
        <w:rPr>
          <w:rFonts w:ascii="Arial" w:hAnsi="Arial" w:cs="Arial"/>
        </w:rPr>
        <w:t xml:space="preserve"> en tanto se asocia lo estético con una figura de la libertad “(…) que asume validez frente a la praxis social, es decir, tanto frente a su orden normativo como a las correspondientes prescripciones de identidad o de roles, y que lo hace ciertamente en la medida en que motivos de carácter privado (estados de ánimo, disfrute, gusto) adquieren un peso tal frente a las orientaciones concordantes con un determinado orden social que devienen decisivos para la configuración de la propia vida.” (2013: 120). Pero esto es posible siempre que el sujeto en realización práctica asuma una distancia puntual respecto de algunos aspectos concretos de su identidad social, es decir, sea </w:t>
      </w:r>
      <w:proofErr w:type="spellStart"/>
      <w:r w:rsidRPr="00F015E7">
        <w:rPr>
          <w:rFonts w:ascii="Arial" w:hAnsi="Arial" w:cs="Arial"/>
        </w:rPr>
        <w:t>autoirónico</w:t>
      </w:r>
      <w:proofErr w:type="spellEnd"/>
      <w:r w:rsidRPr="00F015E7">
        <w:rPr>
          <w:rFonts w:ascii="Arial" w:hAnsi="Arial" w:cs="Arial"/>
        </w:rPr>
        <w:t>: “el sujeto no se libera de tales aspectos (…) sino al experimentar aspiraciones que son contrarias a las imágenes establecidas de sí. A un distanciamiento con respecto a la imagen disciplinada</w:t>
      </w:r>
      <w:r>
        <w:rPr>
          <w:rFonts w:ascii="Arial" w:hAnsi="Arial" w:cs="Arial"/>
        </w:rPr>
        <w:t xml:space="preserve"> (…) a situarse en una relación de diferencia con respecto a sí mismos (…)” (ibídem: 124).</w:t>
      </w:r>
    </w:p>
  </w:footnote>
  <w:footnote w:id="12">
    <w:p w:rsidR="00A45EF1" w:rsidRPr="005D3ECA" w:rsidRDefault="00A45EF1" w:rsidP="003F5985">
      <w:pPr>
        <w:pStyle w:val="Textonotapie"/>
        <w:jc w:val="both"/>
        <w:rPr>
          <w:rFonts w:ascii="Arial" w:hAnsi="Arial" w:cs="Arial"/>
        </w:rPr>
      </w:pPr>
      <w:r w:rsidRPr="005D3ECA">
        <w:rPr>
          <w:rStyle w:val="Refdenotaalpie"/>
          <w:rFonts w:ascii="Arial" w:hAnsi="Arial" w:cs="Arial"/>
        </w:rPr>
        <w:footnoteRef/>
      </w:r>
      <w:r w:rsidRPr="005D3ECA">
        <w:rPr>
          <w:rFonts w:ascii="Arial" w:hAnsi="Arial" w:cs="Arial"/>
        </w:rPr>
        <w:t xml:space="preserve"> </w:t>
      </w:r>
      <w:proofErr w:type="spellStart"/>
      <w:r w:rsidRPr="005D3ECA">
        <w:rPr>
          <w:rFonts w:ascii="Arial" w:hAnsi="Arial" w:cs="Arial"/>
        </w:rPr>
        <w:t>Maingueneau</w:t>
      </w:r>
      <w:proofErr w:type="spellEnd"/>
      <w:r w:rsidRPr="005D3ECA">
        <w:rPr>
          <w:rFonts w:ascii="Arial" w:hAnsi="Arial" w:cs="Arial"/>
        </w:rPr>
        <w:t xml:space="preserve"> (2009) plantea que “todo discurso, por su mismo despliegue, pretende convencer instituyendo la escena de enunciación que lo legitima” (p.79). Ésta involucra una </w:t>
      </w:r>
      <w:r w:rsidRPr="00A31D74">
        <w:rPr>
          <w:rFonts w:ascii="Arial" w:hAnsi="Arial" w:cs="Arial"/>
          <w:i/>
        </w:rPr>
        <w:t>escena englobante</w:t>
      </w:r>
      <w:r w:rsidRPr="005D3ECA">
        <w:rPr>
          <w:rFonts w:ascii="Arial" w:hAnsi="Arial" w:cs="Arial"/>
        </w:rPr>
        <w:t>, que hace referencia al tipo de discurso en el marco del cual se produce y organiza la interpelación</w:t>
      </w:r>
      <w:r>
        <w:rPr>
          <w:rFonts w:ascii="Arial" w:hAnsi="Arial" w:cs="Arial"/>
        </w:rPr>
        <w:t>; u</w:t>
      </w:r>
      <w:r w:rsidRPr="005D3ECA">
        <w:rPr>
          <w:rFonts w:ascii="Arial" w:hAnsi="Arial" w:cs="Arial"/>
        </w:rPr>
        <w:t xml:space="preserve">na </w:t>
      </w:r>
      <w:r w:rsidRPr="00A31D74">
        <w:rPr>
          <w:rFonts w:ascii="Arial" w:hAnsi="Arial" w:cs="Arial"/>
          <w:i/>
        </w:rPr>
        <w:t>escena genérica</w:t>
      </w:r>
      <w:r w:rsidRPr="00A31D74">
        <w:rPr>
          <w:rFonts w:ascii="Arial" w:hAnsi="Arial" w:cs="Arial"/>
        </w:rPr>
        <w:t>,</w:t>
      </w:r>
      <w:r w:rsidRPr="005D3ECA">
        <w:rPr>
          <w:rFonts w:ascii="Arial" w:hAnsi="Arial" w:cs="Arial"/>
          <w:b/>
        </w:rPr>
        <w:t xml:space="preserve"> </w:t>
      </w:r>
      <w:r w:rsidRPr="005D3ECA">
        <w:rPr>
          <w:rFonts w:ascii="Arial" w:hAnsi="Arial" w:cs="Arial"/>
        </w:rPr>
        <w:t>es decir, el o los géneros discursivos que dan marco a la comunicación</w:t>
      </w:r>
      <w:r>
        <w:rPr>
          <w:rFonts w:ascii="Arial" w:hAnsi="Arial" w:cs="Arial"/>
        </w:rPr>
        <w:t xml:space="preserve"> y</w:t>
      </w:r>
      <w:r w:rsidRPr="005D3ECA">
        <w:rPr>
          <w:rFonts w:ascii="Arial" w:hAnsi="Arial" w:cs="Arial"/>
        </w:rPr>
        <w:t xml:space="preserve"> una </w:t>
      </w:r>
      <w:r w:rsidRPr="00A31D74">
        <w:rPr>
          <w:rFonts w:ascii="Arial" w:hAnsi="Arial" w:cs="Arial"/>
          <w:i/>
        </w:rPr>
        <w:t>escenografía</w:t>
      </w:r>
      <w:r w:rsidRPr="005D3ECA">
        <w:rPr>
          <w:rFonts w:ascii="Arial" w:hAnsi="Arial" w:cs="Arial"/>
        </w:rPr>
        <w:t>, a través de la cual la comunicación se pone en escena</w:t>
      </w:r>
      <w:r>
        <w:rPr>
          <w:rFonts w:ascii="Arial" w:hAnsi="Arial" w:cs="Arial"/>
        </w:rPr>
        <w:t>,</w:t>
      </w:r>
      <w:r w:rsidRPr="005D3ECA">
        <w:rPr>
          <w:rFonts w:ascii="Arial" w:hAnsi="Arial" w:cs="Arial"/>
        </w:rPr>
        <w:t xml:space="preserve"> se legitima</w:t>
      </w:r>
      <w:r>
        <w:rPr>
          <w:rFonts w:ascii="Arial" w:hAnsi="Arial" w:cs="Arial"/>
        </w:rPr>
        <w:t xml:space="preserve"> y se interpela directamente al </w:t>
      </w:r>
      <w:proofErr w:type="spellStart"/>
      <w:r>
        <w:rPr>
          <w:rFonts w:ascii="Arial" w:hAnsi="Arial" w:cs="Arial"/>
        </w:rPr>
        <w:t>enunciatario</w:t>
      </w:r>
      <w:proofErr w:type="spellEnd"/>
      <w:r>
        <w:rPr>
          <w:rFonts w:ascii="Arial" w:hAnsi="Arial" w:cs="Arial"/>
        </w:rPr>
        <w:t xml:space="preserve"> para interpretar de cierto modo y a ocupar un determinado rol </w:t>
      </w:r>
      <w:proofErr w:type="spellStart"/>
      <w:r>
        <w:rPr>
          <w:rFonts w:ascii="Arial" w:hAnsi="Arial" w:cs="Arial"/>
        </w:rPr>
        <w:t>sociodiscursivo</w:t>
      </w:r>
      <w:proofErr w:type="spellEnd"/>
      <w:r w:rsidRPr="005D3ECA">
        <w:rPr>
          <w:rFonts w:ascii="Arial" w:hAnsi="Arial" w:cs="Arial"/>
        </w:rPr>
        <w:t xml:space="preserve">. </w:t>
      </w:r>
    </w:p>
  </w:footnote>
  <w:footnote w:id="13">
    <w:p w:rsidR="00A45EF1" w:rsidRDefault="00A45EF1" w:rsidP="005B0EB7">
      <w:pPr>
        <w:pStyle w:val="Textonotapie"/>
        <w:jc w:val="both"/>
      </w:pPr>
      <w:r>
        <w:rPr>
          <w:rStyle w:val="Refdenotaalpie"/>
        </w:rPr>
        <w:footnoteRef/>
      </w:r>
      <w:r>
        <w:t xml:space="preserve"> </w:t>
      </w:r>
      <w:r w:rsidRPr="005D3ECA">
        <w:rPr>
          <w:rFonts w:ascii="Arial" w:hAnsi="Arial" w:cs="Arial"/>
        </w:rPr>
        <w:t xml:space="preserve">En cuanto a la </w:t>
      </w:r>
      <w:r w:rsidRPr="005D3ECA">
        <w:rPr>
          <w:rFonts w:ascii="Arial" w:hAnsi="Arial" w:cs="Arial"/>
          <w:i/>
        </w:rPr>
        <w:t>escena genérica</w:t>
      </w:r>
      <w:r w:rsidRPr="005D3ECA">
        <w:rPr>
          <w:rFonts w:ascii="Arial" w:hAnsi="Arial" w:cs="Arial"/>
        </w:rPr>
        <w:t>, creemos que es importante pensar si vale la pena hablar en términos de género discursivo cuando nos referimos a un discurso que pertenece a la esfera de lo artístic</w:t>
      </w:r>
      <w:r>
        <w:rPr>
          <w:rFonts w:ascii="Arial" w:hAnsi="Arial" w:cs="Arial"/>
        </w:rPr>
        <w:t>o</w:t>
      </w:r>
      <w:r w:rsidRPr="005D3ECA">
        <w:rPr>
          <w:rFonts w:ascii="Arial" w:hAnsi="Arial" w:cs="Arial"/>
        </w:rPr>
        <w:t>-estétic</w:t>
      </w:r>
      <w:r>
        <w:rPr>
          <w:rFonts w:ascii="Arial" w:hAnsi="Arial" w:cs="Arial"/>
        </w:rPr>
        <w:t>o</w:t>
      </w:r>
      <w:r w:rsidRPr="005D3ECA">
        <w:rPr>
          <w:rFonts w:ascii="Arial" w:hAnsi="Arial" w:cs="Arial"/>
        </w:rPr>
        <w:t>, donde la expresividad más que “enmarcarse”, “fluye” entre géneros de manera dinámica y elástica.</w:t>
      </w:r>
    </w:p>
  </w:footnote>
  <w:footnote w:id="14">
    <w:p w:rsidR="00A45EF1" w:rsidRDefault="00A45EF1" w:rsidP="00BF5761">
      <w:pPr>
        <w:widowControl w:val="0"/>
        <w:spacing w:after="0" w:line="240" w:lineRule="auto"/>
        <w:jc w:val="both"/>
      </w:pPr>
      <w:r>
        <w:rPr>
          <w:rStyle w:val="Refdenotaalpie"/>
        </w:rPr>
        <w:footnoteRef/>
      </w:r>
      <w:r>
        <w:t xml:space="preserve"> </w:t>
      </w:r>
      <w:r w:rsidRPr="00BF5761">
        <w:rPr>
          <w:rFonts w:ascii="Arial" w:hAnsi="Arial" w:cs="Arial"/>
          <w:sz w:val="20"/>
          <w:szCs w:val="24"/>
        </w:rPr>
        <w:t xml:space="preserve">A través de </w:t>
      </w:r>
      <w:r>
        <w:rPr>
          <w:rFonts w:ascii="Arial" w:hAnsi="Arial" w:cs="Arial"/>
          <w:sz w:val="20"/>
          <w:szCs w:val="24"/>
        </w:rPr>
        <w:t>la escenografía,</w:t>
      </w:r>
      <w:r w:rsidRPr="00BF5761">
        <w:rPr>
          <w:rFonts w:ascii="Arial" w:hAnsi="Arial" w:cs="Arial"/>
          <w:sz w:val="20"/>
          <w:szCs w:val="24"/>
        </w:rPr>
        <w:t xml:space="preserve"> la enunciación “se esfuerza por poner progresivamente en su lugar su propio dispositivo de habla (…) es así a la vez aquello de donde viene el discurso y aquello que engendra el discurso; ella legitima un enunciado que, a su vez, debe legitimarla” (</w:t>
      </w:r>
      <w:proofErr w:type="spellStart"/>
      <w:r w:rsidRPr="00BF5761">
        <w:rPr>
          <w:rFonts w:ascii="Arial" w:hAnsi="Arial" w:cs="Arial"/>
          <w:sz w:val="20"/>
          <w:szCs w:val="24"/>
        </w:rPr>
        <w:t>Maingueneau</w:t>
      </w:r>
      <w:proofErr w:type="spellEnd"/>
      <w:r w:rsidRPr="00BF5761">
        <w:rPr>
          <w:rFonts w:ascii="Arial" w:hAnsi="Arial" w:cs="Arial"/>
          <w:sz w:val="20"/>
          <w:szCs w:val="24"/>
        </w:rPr>
        <w:t>, 2009: 80).</w:t>
      </w:r>
    </w:p>
  </w:footnote>
  <w:footnote w:id="15">
    <w:p w:rsidR="00A45EF1" w:rsidRPr="005D3ECA" w:rsidRDefault="00A45EF1" w:rsidP="005B23AE">
      <w:pPr>
        <w:pStyle w:val="Textonotapie"/>
        <w:widowControl w:val="0"/>
        <w:jc w:val="both"/>
        <w:rPr>
          <w:rFonts w:ascii="Arial" w:hAnsi="Arial" w:cs="Arial"/>
        </w:rPr>
      </w:pPr>
      <w:r w:rsidRPr="005D3ECA">
        <w:rPr>
          <w:rStyle w:val="Refdenotaalpie"/>
          <w:rFonts w:ascii="Arial" w:hAnsi="Arial" w:cs="Arial"/>
        </w:rPr>
        <w:footnoteRef/>
      </w:r>
      <w:r w:rsidRPr="005D3ECA">
        <w:rPr>
          <w:rFonts w:ascii="Arial" w:hAnsi="Arial" w:cs="Arial"/>
        </w:rPr>
        <w:t xml:space="preserve"> Al respecto, </w:t>
      </w:r>
      <w:proofErr w:type="spellStart"/>
      <w:r w:rsidRPr="005D3ECA">
        <w:rPr>
          <w:rFonts w:ascii="Arial" w:hAnsi="Arial" w:cs="Arial"/>
        </w:rPr>
        <w:t>Maingueneau</w:t>
      </w:r>
      <w:proofErr w:type="spellEnd"/>
      <w:r w:rsidRPr="005D3ECA">
        <w:rPr>
          <w:rFonts w:ascii="Arial" w:hAnsi="Arial" w:cs="Arial"/>
        </w:rPr>
        <w:t xml:space="preserve"> explica que estos atributos provienen de “un conjunto difuso de representaciones sociales valorizadas o desvalorizadas, sobre las cuales la enunciación se apoya y que a cambio contribuye a reforzar o transformar” (2009</w:t>
      </w:r>
      <w:r>
        <w:rPr>
          <w:rFonts w:ascii="Arial" w:hAnsi="Arial" w:cs="Arial"/>
        </w:rPr>
        <w:t xml:space="preserve">: </w:t>
      </w:r>
      <w:r w:rsidRPr="005D3ECA">
        <w:rPr>
          <w:rFonts w:ascii="Arial" w:hAnsi="Arial" w:cs="Arial"/>
        </w:rPr>
        <w:t>91)</w:t>
      </w:r>
      <w:r>
        <w:rPr>
          <w:rFonts w:ascii="Arial" w:hAnsi="Arial" w:cs="Arial"/>
        </w:rPr>
        <w:t>.</w:t>
      </w:r>
      <w:r w:rsidRPr="005D3ECA">
        <w:rPr>
          <w:rFonts w:ascii="Arial" w:hAnsi="Arial" w:cs="Arial"/>
        </w:rPr>
        <w:t xml:space="preserve"> Estas representaciones son especies de estereotipos culturales que provienen de diversos ámbitos como la publicidad, el cine o la literatura.</w:t>
      </w:r>
    </w:p>
  </w:footnote>
  <w:footnote w:id="16">
    <w:p w:rsidR="00A45EF1" w:rsidRPr="005D3ECA" w:rsidRDefault="00A45EF1" w:rsidP="005D3ECA">
      <w:pPr>
        <w:pStyle w:val="Textonotapie"/>
        <w:jc w:val="both"/>
        <w:rPr>
          <w:rFonts w:ascii="Arial" w:hAnsi="Arial" w:cs="Arial"/>
        </w:rPr>
      </w:pPr>
      <w:r w:rsidRPr="005D3ECA">
        <w:rPr>
          <w:rStyle w:val="Refdenotaalpie"/>
          <w:rFonts w:ascii="Arial" w:hAnsi="Arial" w:cs="Arial"/>
        </w:rPr>
        <w:footnoteRef/>
      </w:r>
      <w:r w:rsidRPr="005D3ECA">
        <w:rPr>
          <w:rFonts w:ascii="Arial" w:hAnsi="Arial" w:cs="Arial"/>
        </w:rPr>
        <w:t xml:space="preserve"> También contribuye a la construcción de esta voz enunciativa la presencia, en la primera performance, de Miriam Lewin, ex detenida desaparecida durante la úl</w:t>
      </w:r>
      <w:r>
        <w:rPr>
          <w:rFonts w:ascii="Arial" w:hAnsi="Arial" w:cs="Arial"/>
        </w:rPr>
        <w:t xml:space="preserve">tima dictadura militar. Hay un </w:t>
      </w:r>
      <w:proofErr w:type="spellStart"/>
      <w:r w:rsidRPr="00FC4CB2">
        <w:rPr>
          <w:rFonts w:ascii="Arial" w:hAnsi="Arial" w:cs="Arial"/>
          <w:i/>
        </w:rPr>
        <w:t>ethos</w:t>
      </w:r>
      <w:proofErr w:type="spellEnd"/>
      <w:r w:rsidRPr="005D3ECA">
        <w:rPr>
          <w:rFonts w:ascii="Arial" w:hAnsi="Arial" w:cs="Arial"/>
        </w:rPr>
        <w:t xml:space="preserve"> que dice, somos mujeres, somos sobrevivientes.  </w:t>
      </w:r>
    </w:p>
  </w:footnote>
  <w:footnote w:id="17">
    <w:p w:rsidR="00A45EF1" w:rsidRPr="00553F46" w:rsidRDefault="00A45EF1" w:rsidP="00553F46">
      <w:pPr>
        <w:pStyle w:val="Textonotapie"/>
        <w:widowControl w:val="0"/>
        <w:jc w:val="both"/>
        <w:rPr>
          <w:rFonts w:ascii="Arial" w:hAnsi="Arial" w:cs="Arial"/>
        </w:rPr>
      </w:pPr>
      <w:r>
        <w:rPr>
          <w:rStyle w:val="Refdenotaalpie"/>
        </w:rPr>
        <w:footnoteRef/>
      </w:r>
      <w:r>
        <w:t xml:space="preserve"> </w:t>
      </w:r>
      <w:r w:rsidRPr="00553F46">
        <w:rPr>
          <w:rFonts w:ascii="Arial" w:hAnsi="Arial" w:cs="Arial"/>
        </w:rPr>
        <w:t xml:space="preserve">Con este término, </w:t>
      </w:r>
      <w:proofErr w:type="spellStart"/>
      <w:r w:rsidRPr="00553F46">
        <w:rPr>
          <w:rFonts w:ascii="Arial" w:hAnsi="Arial" w:cs="Arial"/>
        </w:rPr>
        <w:t>Scolari</w:t>
      </w:r>
      <w:proofErr w:type="spellEnd"/>
      <w:r w:rsidRPr="00553F46">
        <w:rPr>
          <w:rFonts w:ascii="Arial" w:hAnsi="Arial" w:cs="Arial"/>
        </w:rPr>
        <w:t xml:space="preserve"> se refiere a el “proceso de intercambio, producción y consumo simbólico que se desarrolla en un entorno caracterizado por una gran cantidad de sujetos, medios y lenguajes interconectados tecnológicamente de manera reticular entre sí” (2008:113)</w:t>
      </w:r>
      <w:r>
        <w:rPr>
          <w:rFonts w:ascii="Arial" w:hAnsi="Arial" w:cs="Arial"/>
        </w:rPr>
        <w:t>.</w:t>
      </w:r>
    </w:p>
  </w:footnote>
  <w:footnote w:id="18">
    <w:p w:rsidR="00A45EF1" w:rsidRDefault="00A45EF1" w:rsidP="007F6F58">
      <w:pPr>
        <w:widowControl w:val="0"/>
        <w:spacing w:after="0" w:line="240" w:lineRule="auto"/>
        <w:contextualSpacing/>
        <w:jc w:val="both"/>
      </w:pPr>
      <w:r w:rsidRPr="00553F46">
        <w:rPr>
          <w:rStyle w:val="Refdenotaalpie"/>
          <w:rFonts w:ascii="Arial" w:hAnsi="Arial" w:cs="Arial"/>
          <w:sz w:val="20"/>
          <w:szCs w:val="20"/>
        </w:rPr>
        <w:footnoteRef/>
      </w:r>
      <w:r w:rsidRPr="00553F46">
        <w:rPr>
          <w:rFonts w:ascii="Arial" w:hAnsi="Arial" w:cs="Arial"/>
          <w:sz w:val="20"/>
          <w:szCs w:val="20"/>
        </w:rPr>
        <w:t xml:space="preserve"> El para destinatario – el indeciso, que representa a esos sectores de la ciudadanía que quedan </w:t>
      </w:r>
      <w:r w:rsidRPr="00553F46">
        <w:rPr>
          <w:rFonts w:ascii="Arial" w:hAnsi="Arial" w:cs="Arial"/>
          <w:i/>
          <w:sz w:val="20"/>
          <w:szCs w:val="20"/>
        </w:rPr>
        <w:t>fuera del juego</w:t>
      </w:r>
      <w:r w:rsidRPr="00553F46">
        <w:rPr>
          <w:rFonts w:ascii="Arial" w:hAnsi="Arial" w:cs="Arial"/>
          <w:sz w:val="20"/>
          <w:szCs w:val="20"/>
        </w:rPr>
        <w:t xml:space="preserve"> y cuya creencia en los argumentos e ideas que propone el enunciador está en suspenso, por lo tanto, puede ser persuadido – y  el contradestinatario, el adversario que está excluido del colectivo de identificación, que no comparte las mismas ideas del enunciador e invertirá t</w:t>
      </w:r>
      <w:r>
        <w:rPr>
          <w:rFonts w:ascii="Arial" w:hAnsi="Arial" w:cs="Arial"/>
          <w:sz w:val="20"/>
          <w:szCs w:val="20"/>
        </w:rPr>
        <w:t>odos sus argumentos y creencias</w:t>
      </w:r>
      <w:r w:rsidRPr="00553F46">
        <w:rPr>
          <w:rFonts w:ascii="Arial" w:hAnsi="Arial" w:cs="Arial"/>
          <w:sz w:val="20"/>
          <w:szCs w:val="20"/>
        </w:rPr>
        <w:t xml:space="preserve"> (Verón:</w:t>
      </w:r>
      <w:r>
        <w:rPr>
          <w:rFonts w:ascii="Arial" w:hAnsi="Arial" w:cs="Arial"/>
          <w:sz w:val="20"/>
          <w:szCs w:val="20"/>
        </w:rPr>
        <w:t xml:space="preserve"> </w:t>
      </w:r>
      <w:r w:rsidRPr="00553F46">
        <w:rPr>
          <w:rFonts w:ascii="Arial" w:hAnsi="Arial" w:cs="Arial"/>
          <w:sz w:val="20"/>
          <w:szCs w:val="20"/>
        </w:rPr>
        <w:t>1987)</w:t>
      </w:r>
      <w:r>
        <w:rPr>
          <w:rFonts w:ascii="Arial" w:hAnsi="Arial" w:cs="Arial"/>
          <w:sz w:val="20"/>
          <w:szCs w:val="20"/>
        </w:rPr>
        <w:t>.</w:t>
      </w:r>
    </w:p>
  </w:footnote>
  <w:footnote w:id="19">
    <w:p w:rsidR="00A45EF1" w:rsidRDefault="00A45EF1" w:rsidP="007F6F58">
      <w:pPr>
        <w:pStyle w:val="Textonotapie"/>
        <w:jc w:val="both"/>
      </w:pPr>
      <w:r>
        <w:rPr>
          <w:rStyle w:val="Refdenotaalpie"/>
        </w:rPr>
        <w:footnoteRef/>
      </w:r>
      <w:r>
        <w:t xml:space="preserve"> </w:t>
      </w:r>
      <w:r w:rsidRPr="007F6F58">
        <w:rPr>
          <w:rFonts w:ascii="Arial" w:hAnsi="Arial" w:cs="Arial"/>
        </w:rPr>
        <w:t xml:space="preserve">De allí, concluye el autor, la multiplicación de las presentaciones en vivo, de las giras internacionales de bandas musicales y del </w:t>
      </w:r>
      <w:proofErr w:type="spellStart"/>
      <w:r w:rsidRPr="007F6F58">
        <w:rPr>
          <w:rFonts w:ascii="Arial" w:hAnsi="Arial" w:cs="Arial"/>
          <w:i/>
        </w:rPr>
        <w:t>performing</w:t>
      </w:r>
      <w:proofErr w:type="spellEnd"/>
      <w:r w:rsidRPr="007F6F58">
        <w:rPr>
          <w:rFonts w:ascii="Arial" w:hAnsi="Arial" w:cs="Arial"/>
          <w:i/>
        </w:rPr>
        <w:t xml:space="preserve"> art</w:t>
      </w:r>
      <w:r w:rsidRPr="007F6F58">
        <w:rPr>
          <w:rFonts w:ascii="Arial" w:hAnsi="Arial" w:cs="Arial"/>
        </w:rPr>
        <w:t xml:space="preserve"> (</w:t>
      </w:r>
      <w:r>
        <w:rPr>
          <w:rFonts w:ascii="Arial" w:hAnsi="Arial" w:cs="Arial"/>
        </w:rPr>
        <w:t xml:space="preserve">cfr. </w:t>
      </w:r>
      <w:proofErr w:type="spellStart"/>
      <w:r w:rsidRPr="007F6F58">
        <w:rPr>
          <w:rFonts w:ascii="Arial" w:hAnsi="Arial" w:cs="Arial"/>
        </w:rPr>
        <w:t>Igarza</w:t>
      </w:r>
      <w:proofErr w:type="spellEnd"/>
      <w:r>
        <w:rPr>
          <w:rFonts w:ascii="Arial" w:hAnsi="Arial" w:cs="Arial"/>
        </w:rPr>
        <w:t xml:space="preserve">, </w:t>
      </w:r>
      <w:r w:rsidRPr="007F6F58">
        <w:rPr>
          <w:rFonts w:ascii="Arial" w:hAnsi="Arial" w:cs="Arial"/>
        </w:rPr>
        <w:t>2009)</w:t>
      </w:r>
      <w:r>
        <w:rPr>
          <w:rFonts w:ascii="Arial" w:hAnsi="Arial" w:cs="Aria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911"/>
    <w:multiLevelType w:val="hybridMultilevel"/>
    <w:tmpl w:val="3650086E"/>
    <w:lvl w:ilvl="0" w:tplc="4440C546">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34F20EF"/>
    <w:multiLevelType w:val="hybridMultilevel"/>
    <w:tmpl w:val="5094C622"/>
    <w:lvl w:ilvl="0" w:tplc="AC9EB492">
      <w:start w:val="1"/>
      <w:numFmt w:val="bullet"/>
      <w:lvlText w:val="•"/>
      <w:lvlJc w:val="left"/>
      <w:pPr>
        <w:tabs>
          <w:tab w:val="num" w:pos="720"/>
        </w:tabs>
        <w:ind w:left="720" w:hanging="360"/>
      </w:pPr>
      <w:rPr>
        <w:rFonts w:ascii="Times New Roman" w:hAnsi="Times New Roman" w:hint="default"/>
      </w:rPr>
    </w:lvl>
    <w:lvl w:ilvl="1" w:tplc="C4BCEA58" w:tentative="1">
      <w:start w:val="1"/>
      <w:numFmt w:val="bullet"/>
      <w:lvlText w:val="•"/>
      <w:lvlJc w:val="left"/>
      <w:pPr>
        <w:tabs>
          <w:tab w:val="num" w:pos="1440"/>
        </w:tabs>
        <w:ind w:left="1440" w:hanging="360"/>
      </w:pPr>
      <w:rPr>
        <w:rFonts w:ascii="Times New Roman" w:hAnsi="Times New Roman" w:hint="default"/>
      </w:rPr>
    </w:lvl>
    <w:lvl w:ilvl="2" w:tplc="B2C00E6E" w:tentative="1">
      <w:start w:val="1"/>
      <w:numFmt w:val="bullet"/>
      <w:lvlText w:val="•"/>
      <w:lvlJc w:val="left"/>
      <w:pPr>
        <w:tabs>
          <w:tab w:val="num" w:pos="2160"/>
        </w:tabs>
        <w:ind w:left="2160" w:hanging="360"/>
      </w:pPr>
      <w:rPr>
        <w:rFonts w:ascii="Times New Roman" w:hAnsi="Times New Roman" w:hint="default"/>
      </w:rPr>
    </w:lvl>
    <w:lvl w:ilvl="3" w:tplc="E29AF162" w:tentative="1">
      <w:start w:val="1"/>
      <w:numFmt w:val="bullet"/>
      <w:lvlText w:val="•"/>
      <w:lvlJc w:val="left"/>
      <w:pPr>
        <w:tabs>
          <w:tab w:val="num" w:pos="2880"/>
        </w:tabs>
        <w:ind w:left="2880" w:hanging="360"/>
      </w:pPr>
      <w:rPr>
        <w:rFonts w:ascii="Times New Roman" w:hAnsi="Times New Roman" w:hint="default"/>
      </w:rPr>
    </w:lvl>
    <w:lvl w:ilvl="4" w:tplc="00CE2326" w:tentative="1">
      <w:start w:val="1"/>
      <w:numFmt w:val="bullet"/>
      <w:lvlText w:val="•"/>
      <w:lvlJc w:val="left"/>
      <w:pPr>
        <w:tabs>
          <w:tab w:val="num" w:pos="3600"/>
        </w:tabs>
        <w:ind w:left="3600" w:hanging="360"/>
      </w:pPr>
      <w:rPr>
        <w:rFonts w:ascii="Times New Roman" w:hAnsi="Times New Roman" w:hint="default"/>
      </w:rPr>
    </w:lvl>
    <w:lvl w:ilvl="5" w:tplc="BEB6D3AC" w:tentative="1">
      <w:start w:val="1"/>
      <w:numFmt w:val="bullet"/>
      <w:lvlText w:val="•"/>
      <w:lvlJc w:val="left"/>
      <w:pPr>
        <w:tabs>
          <w:tab w:val="num" w:pos="4320"/>
        </w:tabs>
        <w:ind w:left="4320" w:hanging="360"/>
      </w:pPr>
      <w:rPr>
        <w:rFonts w:ascii="Times New Roman" w:hAnsi="Times New Roman" w:hint="default"/>
      </w:rPr>
    </w:lvl>
    <w:lvl w:ilvl="6" w:tplc="24D42308" w:tentative="1">
      <w:start w:val="1"/>
      <w:numFmt w:val="bullet"/>
      <w:lvlText w:val="•"/>
      <w:lvlJc w:val="left"/>
      <w:pPr>
        <w:tabs>
          <w:tab w:val="num" w:pos="5040"/>
        </w:tabs>
        <w:ind w:left="5040" w:hanging="360"/>
      </w:pPr>
      <w:rPr>
        <w:rFonts w:ascii="Times New Roman" w:hAnsi="Times New Roman" w:hint="default"/>
      </w:rPr>
    </w:lvl>
    <w:lvl w:ilvl="7" w:tplc="6E96EC40" w:tentative="1">
      <w:start w:val="1"/>
      <w:numFmt w:val="bullet"/>
      <w:lvlText w:val="•"/>
      <w:lvlJc w:val="left"/>
      <w:pPr>
        <w:tabs>
          <w:tab w:val="num" w:pos="5760"/>
        </w:tabs>
        <w:ind w:left="5760" w:hanging="360"/>
      </w:pPr>
      <w:rPr>
        <w:rFonts w:ascii="Times New Roman" w:hAnsi="Times New Roman" w:hint="default"/>
      </w:rPr>
    </w:lvl>
    <w:lvl w:ilvl="8" w:tplc="0E72AFB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7D1055"/>
    <w:multiLevelType w:val="hybridMultilevel"/>
    <w:tmpl w:val="472A8DBC"/>
    <w:lvl w:ilvl="0" w:tplc="A51ED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1052EEB"/>
    <w:multiLevelType w:val="hybridMultilevel"/>
    <w:tmpl w:val="87F8A7FC"/>
    <w:lvl w:ilvl="0" w:tplc="4440C546">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2F84193"/>
    <w:multiLevelType w:val="hybridMultilevel"/>
    <w:tmpl w:val="76E4912E"/>
    <w:lvl w:ilvl="0" w:tplc="A51ED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3C625A8"/>
    <w:multiLevelType w:val="hybridMultilevel"/>
    <w:tmpl w:val="9C82CD20"/>
    <w:lvl w:ilvl="0" w:tplc="CB3684FE">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7DC607E"/>
    <w:multiLevelType w:val="hybridMultilevel"/>
    <w:tmpl w:val="3DE624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58D1935"/>
    <w:multiLevelType w:val="hybridMultilevel"/>
    <w:tmpl w:val="6A1648E2"/>
    <w:lvl w:ilvl="0" w:tplc="D04EE5B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360235EB"/>
    <w:multiLevelType w:val="hybridMultilevel"/>
    <w:tmpl w:val="4DBC8AB0"/>
    <w:lvl w:ilvl="0" w:tplc="082841E8">
      <w:start w:val="1"/>
      <w:numFmt w:val="bullet"/>
      <w:lvlText w:val="•"/>
      <w:lvlJc w:val="left"/>
      <w:pPr>
        <w:tabs>
          <w:tab w:val="num" w:pos="720"/>
        </w:tabs>
        <w:ind w:left="720" w:hanging="360"/>
      </w:pPr>
      <w:rPr>
        <w:rFonts w:ascii="Times New Roman" w:hAnsi="Times New Roman" w:hint="default"/>
      </w:rPr>
    </w:lvl>
    <w:lvl w:ilvl="1" w:tplc="DFAC56E2" w:tentative="1">
      <w:start w:val="1"/>
      <w:numFmt w:val="bullet"/>
      <w:lvlText w:val="•"/>
      <w:lvlJc w:val="left"/>
      <w:pPr>
        <w:tabs>
          <w:tab w:val="num" w:pos="1440"/>
        </w:tabs>
        <w:ind w:left="1440" w:hanging="360"/>
      </w:pPr>
      <w:rPr>
        <w:rFonts w:ascii="Times New Roman" w:hAnsi="Times New Roman" w:hint="default"/>
      </w:rPr>
    </w:lvl>
    <w:lvl w:ilvl="2" w:tplc="A0044CDC" w:tentative="1">
      <w:start w:val="1"/>
      <w:numFmt w:val="bullet"/>
      <w:lvlText w:val="•"/>
      <w:lvlJc w:val="left"/>
      <w:pPr>
        <w:tabs>
          <w:tab w:val="num" w:pos="2160"/>
        </w:tabs>
        <w:ind w:left="2160" w:hanging="360"/>
      </w:pPr>
      <w:rPr>
        <w:rFonts w:ascii="Times New Roman" w:hAnsi="Times New Roman" w:hint="default"/>
      </w:rPr>
    </w:lvl>
    <w:lvl w:ilvl="3" w:tplc="1E749372" w:tentative="1">
      <w:start w:val="1"/>
      <w:numFmt w:val="bullet"/>
      <w:lvlText w:val="•"/>
      <w:lvlJc w:val="left"/>
      <w:pPr>
        <w:tabs>
          <w:tab w:val="num" w:pos="2880"/>
        </w:tabs>
        <w:ind w:left="2880" w:hanging="360"/>
      </w:pPr>
      <w:rPr>
        <w:rFonts w:ascii="Times New Roman" w:hAnsi="Times New Roman" w:hint="default"/>
      </w:rPr>
    </w:lvl>
    <w:lvl w:ilvl="4" w:tplc="29C49D20" w:tentative="1">
      <w:start w:val="1"/>
      <w:numFmt w:val="bullet"/>
      <w:lvlText w:val="•"/>
      <w:lvlJc w:val="left"/>
      <w:pPr>
        <w:tabs>
          <w:tab w:val="num" w:pos="3600"/>
        </w:tabs>
        <w:ind w:left="3600" w:hanging="360"/>
      </w:pPr>
      <w:rPr>
        <w:rFonts w:ascii="Times New Roman" w:hAnsi="Times New Roman" w:hint="default"/>
      </w:rPr>
    </w:lvl>
    <w:lvl w:ilvl="5" w:tplc="699E6F74" w:tentative="1">
      <w:start w:val="1"/>
      <w:numFmt w:val="bullet"/>
      <w:lvlText w:val="•"/>
      <w:lvlJc w:val="left"/>
      <w:pPr>
        <w:tabs>
          <w:tab w:val="num" w:pos="4320"/>
        </w:tabs>
        <w:ind w:left="4320" w:hanging="360"/>
      </w:pPr>
      <w:rPr>
        <w:rFonts w:ascii="Times New Roman" w:hAnsi="Times New Roman" w:hint="default"/>
      </w:rPr>
    </w:lvl>
    <w:lvl w:ilvl="6" w:tplc="40382040" w:tentative="1">
      <w:start w:val="1"/>
      <w:numFmt w:val="bullet"/>
      <w:lvlText w:val="•"/>
      <w:lvlJc w:val="left"/>
      <w:pPr>
        <w:tabs>
          <w:tab w:val="num" w:pos="5040"/>
        </w:tabs>
        <w:ind w:left="5040" w:hanging="360"/>
      </w:pPr>
      <w:rPr>
        <w:rFonts w:ascii="Times New Roman" w:hAnsi="Times New Roman" w:hint="default"/>
      </w:rPr>
    </w:lvl>
    <w:lvl w:ilvl="7" w:tplc="B1BC1D34" w:tentative="1">
      <w:start w:val="1"/>
      <w:numFmt w:val="bullet"/>
      <w:lvlText w:val="•"/>
      <w:lvlJc w:val="left"/>
      <w:pPr>
        <w:tabs>
          <w:tab w:val="num" w:pos="5760"/>
        </w:tabs>
        <w:ind w:left="5760" w:hanging="360"/>
      </w:pPr>
      <w:rPr>
        <w:rFonts w:ascii="Times New Roman" w:hAnsi="Times New Roman" w:hint="default"/>
      </w:rPr>
    </w:lvl>
    <w:lvl w:ilvl="8" w:tplc="C3F64F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76C4B93"/>
    <w:multiLevelType w:val="hybridMultilevel"/>
    <w:tmpl w:val="2826BF02"/>
    <w:lvl w:ilvl="0" w:tplc="86AAB89E">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EC152C7"/>
    <w:multiLevelType w:val="hybridMultilevel"/>
    <w:tmpl w:val="472A8DBC"/>
    <w:lvl w:ilvl="0" w:tplc="A51ED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AD131B9"/>
    <w:multiLevelType w:val="hybridMultilevel"/>
    <w:tmpl w:val="6A1C4B60"/>
    <w:lvl w:ilvl="0" w:tplc="04CC55D0">
      <w:start w:val="1"/>
      <w:numFmt w:val="bullet"/>
      <w:lvlText w:val="•"/>
      <w:lvlJc w:val="left"/>
      <w:pPr>
        <w:tabs>
          <w:tab w:val="num" w:pos="720"/>
        </w:tabs>
        <w:ind w:left="720" w:hanging="360"/>
      </w:pPr>
      <w:rPr>
        <w:rFonts w:ascii="Times New Roman" w:hAnsi="Times New Roman" w:hint="default"/>
      </w:rPr>
    </w:lvl>
    <w:lvl w:ilvl="1" w:tplc="A2B0CF3E" w:tentative="1">
      <w:start w:val="1"/>
      <w:numFmt w:val="bullet"/>
      <w:lvlText w:val="•"/>
      <w:lvlJc w:val="left"/>
      <w:pPr>
        <w:tabs>
          <w:tab w:val="num" w:pos="1440"/>
        </w:tabs>
        <w:ind w:left="1440" w:hanging="360"/>
      </w:pPr>
      <w:rPr>
        <w:rFonts w:ascii="Times New Roman" w:hAnsi="Times New Roman" w:hint="default"/>
      </w:rPr>
    </w:lvl>
    <w:lvl w:ilvl="2" w:tplc="1B642B98" w:tentative="1">
      <w:start w:val="1"/>
      <w:numFmt w:val="bullet"/>
      <w:lvlText w:val="•"/>
      <w:lvlJc w:val="left"/>
      <w:pPr>
        <w:tabs>
          <w:tab w:val="num" w:pos="2160"/>
        </w:tabs>
        <w:ind w:left="2160" w:hanging="360"/>
      </w:pPr>
      <w:rPr>
        <w:rFonts w:ascii="Times New Roman" w:hAnsi="Times New Roman" w:hint="default"/>
      </w:rPr>
    </w:lvl>
    <w:lvl w:ilvl="3" w:tplc="DF066584" w:tentative="1">
      <w:start w:val="1"/>
      <w:numFmt w:val="bullet"/>
      <w:lvlText w:val="•"/>
      <w:lvlJc w:val="left"/>
      <w:pPr>
        <w:tabs>
          <w:tab w:val="num" w:pos="2880"/>
        </w:tabs>
        <w:ind w:left="2880" w:hanging="360"/>
      </w:pPr>
      <w:rPr>
        <w:rFonts w:ascii="Times New Roman" w:hAnsi="Times New Roman" w:hint="default"/>
      </w:rPr>
    </w:lvl>
    <w:lvl w:ilvl="4" w:tplc="043261CC" w:tentative="1">
      <w:start w:val="1"/>
      <w:numFmt w:val="bullet"/>
      <w:lvlText w:val="•"/>
      <w:lvlJc w:val="left"/>
      <w:pPr>
        <w:tabs>
          <w:tab w:val="num" w:pos="3600"/>
        </w:tabs>
        <w:ind w:left="3600" w:hanging="360"/>
      </w:pPr>
      <w:rPr>
        <w:rFonts w:ascii="Times New Roman" w:hAnsi="Times New Roman" w:hint="default"/>
      </w:rPr>
    </w:lvl>
    <w:lvl w:ilvl="5" w:tplc="38BC0EBA" w:tentative="1">
      <w:start w:val="1"/>
      <w:numFmt w:val="bullet"/>
      <w:lvlText w:val="•"/>
      <w:lvlJc w:val="left"/>
      <w:pPr>
        <w:tabs>
          <w:tab w:val="num" w:pos="4320"/>
        </w:tabs>
        <w:ind w:left="4320" w:hanging="360"/>
      </w:pPr>
      <w:rPr>
        <w:rFonts w:ascii="Times New Roman" w:hAnsi="Times New Roman" w:hint="default"/>
      </w:rPr>
    </w:lvl>
    <w:lvl w:ilvl="6" w:tplc="6E2628A0" w:tentative="1">
      <w:start w:val="1"/>
      <w:numFmt w:val="bullet"/>
      <w:lvlText w:val="•"/>
      <w:lvlJc w:val="left"/>
      <w:pPr>
        <w:tabs>
          <w:tab w:val="num" w:pos="5040"/>
        </w:tabs>
        <w:ind w:left="5040" w:hanging="360"/>
      </w:pPr>
      <w:rPr>
        <w:rFonts w:ascii="Times New Roman" w:hAnsi="Times New Roman" w:hint="default"/>
      </w:rPr>
    </w:lvl>
    <w:lvl w:ilvl="7" w:tplc="D038A952" w:tentative="1">
      <w:start w:val="1"/>
      <w:numFmt w:val="bullet"/>
      <w:lvlText w:val="•"/>
      <w:lvlJc w:val="left"/>
      <w:pPr>
        <w:tabs>
          <w:tab w:val="num" w:pos="5760"/>
        </w:tabs>
        <w:ind w:left="5760" w:hanging="360"/>
      </w:pPr>
      <w:rPr>
        <w:rFonts w:ascii="Times New Roman" w:hAnsi="Times New Roman" w:hint="default"/>
      </w:rPr>
    </w:lvl>
    <w:lvl w:ilvl="8" w:tplc="26421FF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21F5393"/>
    <w:multiLevelType w:val="hybridMultilevel"/>
    <w:tmpl w:val="F13E718A"/>
    <w:lvl w:ilvl="0" w:tplc="3BC8DBB0">
      <w:start w:val="1"/>
      <w:numFmt w:val="bullet"/>
      <w:lvlText w:val="•"/>
      <w:lvlJc w:val="left"/>
      <w:pPr>
        <w:tabs>
          <w:tab w:val="num" w:pos="720"/>
        </w:tabs>
        <w:ind w:left="720" w:hanging="360"/>
      </w:pPr>
      <w:rPr>
        <w:rFonts w:ascii="Times New Roman" w:hAnsi="Times New Roman" w:hint="default"/>
      </w:rPr>
    </w:lvl>
    <w:lvl w:ilvl="1" w:tplc="86A6F0AE" w:tentative="1">
      <w:start w:val="1"/>
      <w:numFmt w:val="bullet"/>
      <w:lvlText w:val="•"/>
      <w:lvlJc w:val="left"/>
      <w:pPr>
        <w:tabs>
          <w:tab w:val="num" w:pos="1440"/>
        </w:tabs>
        <w:ind w:left="1440" w:hanging="360"/>
      </w:pPr>
      <w:rPr>
        <w:rFonts w:ascii="Times New Roman" w:hAnsi="Times New Roman" w:hint="default"/>
      </w:rPr>
    </w:lvl>
    <w:lvl w:ilvl="2" w:tplc="DBA253BA" w:tentative="1">
      <w:start w:val="1"/>
      <w:numFmt w:val="bullet"/>
      <w:lvlText w:val="•"/>
      <w:lvlJc w:val="left"/>
      <w:pPr>
        <w:tabs>
          <w:tab w:val="num" w:pos="2160"/>
        </w:tabs>
        <w:ind w:left="2160" w:hanging="360"/>
      </w:pPr>
      <w:rPr>
        <w:rFonts w:ascii="Times New Roman" w:hAnsi="Times New Roman" w:hint="default"/>
      </w:rPr>
    </w:lvl>
    <w:lvl w:ilvl="3" w:tplc="741264B4" w:tentative="1">
      <w:start w:val="1"/>
      <w:numFmt w:val="bullet"/>
      <w:lvlText w:val="•"/>
      <w:lvlJc w:val="left"/>
      <w:pPr>
        <w:tabs>
          <w:tab w:val="num" w:pos="2880"/>
        </w:tabs>
        <w:ind w:left="2880" w:hanging="360"/>
      </w:pPr>
      <w:rPr>
        <w:rFonts w:ascii="Times New Roman" w:hAnsi="Times New Roman" w:hint="default"/>
      </w:rPr>
    </w:lvl>
    <w:lvl w:ilvl="4" w:tplc="B172D4B8" w:tentative="1">
      <w:start w:val="1"/>
      <w:numFmt w:val="bullet"/>
      <w:lvlText w:val="•"/>
      <w:lvlJc w:val="left"/>
      <w:pPr>
        <w:tabs>
          <w:tab w:val="num" w:pos="3600"/>
        </w:tabs>
        <w:ind w:left="3600" w:hanging="360"/>
      </w:pPr>
      <w:rPr>
        <w:rFonts w:ascii="Times New Roman" w:hAnsi="Times New Roman" w:hint="default"/>
      </w:rPr>
    </w:lvl>
    <w:lvl w:ilvl="5" w:tplc="4FACD806" w:tentative="1">
      <w:start w:val="1"/>
      <w:numFmt w:val="bullet"/>
      <w:lvlText w:val="•"/>
      <w:lvlJc w:val="left"/>
      <w:pPr>
        <w:tabs>
          <w:tab w:val="num" w:pos="4320"/>
        </w:tabs>
        <w:ind w:left="4320" w:hanging="360"/>
      </w:pPr>
      <w:rPr>
        <w:rFonts w:ascii="Times New Roman" w:hAnsi="Times New Roman" w:hint="default"/>
      </w:rPr>
    </w:lvl>
    <w:lvl w:ilvl="6" w:tplc="EA788408" w:tentative="1">
      <w:start w:val="1"/>
      <w:numFmt w:val="bullet"/>
      <w:lvlText w:val="•"/>
      <w:lvlJc w:val="left"/>
      <w:pPr>
        <w:tabs>
          <w:tab w:val="num" w:pos="5040"/>
        </w:tabs>
        <w:ind w:left="5040" w:hanging="360"/>
      </w:pPr>
      <w:rPr>
        <w:rFonts w:ascii="Times New Roman" w:hAnsi="Times New Roman" w:hint="default"/>
      </w:rPr>
    </w:lvl>
    <w:lvl w:ilvl="7" w:tplc="A02C5CBC" w:tentative="1">
      <w:start w:val="1"/>
      <w:numFmt w:val="bullet"/>
      <w:lvlText w:val="•"/>
      <w:lvlJc w:val="left"/>
      <w:pPr>
        <w:tabs>
          <w:tab w:val="num" w:pos="5760"/>
        </w:tabs>
        <w:ind w:left="5760" w:hanging="360"/>
      </w:pPr>
      <w:rPr>
        <w:rFonts w:ascii="Times New Roman" w:hAnsi="Times New Roman" w:hint="default"/>
      </w:rPr>
    </w:lvl>
    <w:lvl w:ilvl="8" w:tplc="1A80FD4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3670754"/>
    <w:multiLevelType w:val="hybridMultilevel"/>
    <w:tmpl w:val="85B6206E"/>
    <w:lvl w:ilvl="0" w:tplc="A69C1CDC">
      <w:numFmt w:val="bullet"/>
      <w:lvlText w:val="-"/>
      <w:lvlJc w:val="left"/>
      <w:pPr>
        <w:ind w:left="1068" w:hanging="360"/>
      </w:pPr>
      <w:rPr>
        <w:rFonts w:ascii="Arial" w:eastAsiaTheme="minorHAnsi" w:hAnsi="Arial" w:cs="Aria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4">
    <w:nsid w:val="76D47E95"/>
    <w:multiLevelType w:val="hybridMultilevel"/>
    <w:tmpl w:val="6CE64380"/>
    <w:lvl w:ilvl="0" w:tplc="A51ED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0"/>
  </w:num>
  <w:num w:numId="5">
    <w:abstractNumId w:val="2"/>
  </w:num>
  <w:num w:numId="6">
    <w:abstractNumId w:val="4"/>
  </w:num>
  <w:num w:numId="7">
    <w:abstractNumId w:val="14"/>
  </w:num>
  <w:num w:numId="8">
    <w:abstractNumId w:val="12"/>
  </w:num>
  <w:num w:numId="9">
    <w:abstractNumId w:val="1"/>
  </w:num>
  <w:num w:numId="10">
    <w:abstractNumId w:val="11"/>
  </w:num>
  <w:num w:numId="11">
    <w:abstractNumId w:val="8"/>
  </w:num>
  <w:num w:numId="12">
    <w:abstractNumId w:val="6"/>
  </w:num>
  <w:num w:numId="13">
    <w:abstractNumId w:val="9"/>
  </w:num>
  <w:num w:numId="14">
    <w:abstractNumId w:val="1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40E99"/>
    <w:rsid w:val="000202AA"/>
    <w:rsid w:val="00035117"/>
    <w:rsid w:val="0006503A"/>
    <w:rsid w:val="00076273"/>
    <w:rsid w:val="000763CB"/>
    <w:rsid w:val="00082451"/>
    <w:rsid w:val="000B1315"/>
    <w:rsid w:val="000D03AF"/>
    <w:rsid w:val="000E50A3"/>
    <w:rsid w:val="001076BD"/>
    <w:rsid w:val="00115961"/>
    <w:rsid w:val="001330C1"/>
    <w:rsid w:val="00151DF6"/>
    <w:rsid w:val="00164785"/>
    <w:rsid w:val="0016761C"/>
    <w:rsid w:val="00187368"/>
    <w:rsid w:val="001A1396"/>
    <w:rsid w:val="001B0130"/>
    <w:rsid w:val="001C2BA0"/>
    <w:rsid w:val="001C6E47"/>
    <w:rsid w:val="001F7395"/>
    <w:rsid w:val="0022519B"/>
    <w:rsid w:val="002324A5"/>
    <w:rsid w:val="0023566E"/>
    <w:rsid w:val="00240422"/>
    <w:rsid w:val="00245499"/>
    <w:rsid w:val="00253B62"/>
    <w:rsid w:val="0026018B"/>
    <w:rsid w:val="0027533E"/>
    <w:rsid w:val="002764F0"/>
    <w:rsid w:val="00290DDB"/>
    <w:rsid w:val="002945CE"/>
    <w:rsid w:val="00297441"/>
    <w:rsid w:val="002A0615"/>
    <w:rsid w:val="002B489C"/>
    <w:rsid w:val="002B4AB2"/>
    <w:rsid w:val="002B74CD"/>
    <w:rsid w:val="002C1225"/>
    <w:rsid w:val="002C2263"/>
    <w:rsid w:val="002C42E5"/>
    <w:rsid w:val="002D3CBC"/>
    <w:rsid w:val="002D7042"/>
    <w:rsid w:val="002E3455"/>
    <w:rsid w:val="002E3FD7"/>
    <w:rsid w:val="002E77AB"/>
    <w:rsid w:val="002F2881"/>
    <w:rsid w:val="002F7407"/>
    <w:rsid w:val="003146F9"/>
    <w:rsid w:val="00325297"/>
    <w:rsid w:val="00354330"/>
    <w:rsid w:val="00367080"/>
    <w:rsid w:val="003C1888"/>
    <w:rsid w:val="003C1D53"/>
    <w:rsid w:val="003D272B"/>
    <w:rsid w:val="003D5D2D"/>
    <w:rsid w:val="003E7554"/>
    <w:rsid w:val="003F1F67"/>
    <w:rsid w:val="003F5985"/>
    <w:rsid w:val="004172FA"/>
    <w:rsid w:val="0042009F"/>
    <w:rsid w:val="00425FF8"/>
    <w:rsid w:val="00456B94"/>
    <w:rsid w:val="0048757F"/>
    <w:rsid w:val="004A2B29"/>
    <w:rsid w:val="004B54A8"/>
    <w:rsid w:val="004E6A4D"/>
    <w:rsid w:val="005047D0"/>
    <w:rsid w:val="00517E40"/>
    <w:rsid w:val="00543327"/>
    <w:rsid w:val="00553F46"/>
    <w:rsid w:val="00554D0A"/>
    <w:rsid w:val="00563EC1"/>
    <w:rsid w:val="0057685D"/>
    <w:rsid w:val="0058506F"/>
    <w:rsid w:val="005B0EB7"/>
    <w:rsid w:val="005B21F3"/>
    <w:rsid w:val="005B23AE"/>
    <w:rsid w:val="005B4F2A"/>
    <w:rsid w:val="005D1027"/>
    <w:rsid w:val="005D12C7"/>
    <w:rsid w:val="005D3ECA"/>
    <w:rsid w:val="00605555"/>
    <w:rsid w:val="006130FB"/>
    <w:rsid w:val="00615CBF"/>
    <w:rsid w:val="00646231"/>
    <w:rsid w:val="00651701"/>
    <w:rsid w:val="0065554C"/>
    <w:rsid w:val="00674E96"/>
    <w:rsid w:val="00681808"/>
    <w:rsid w:val="00685CA6"/>
    <w:rsid w:val="006A0CD2"/>
    <w:rsid w:val="006A4765"/>
    <w:rsid w:val="006A6E2E"/>
    <w:rsid w:val="006B5460"/>
    <w:rsid w:val="006C1EE8"/>
    <w:rsid w:val="006C7EA4"/>
    <w:rsid w:val="006D2E2D"/>
    <w:rsid w:val="006D3C8A"/>
    <w:rsid w:val="006E0C88"/>
    <w:rsid w:val="006E684B"/>
    <w:rsid w:val="006F0311"/>
    <w:rsid w:val="006F1EDC"/>
    <w:rsid w:val="006F5A9F"/>
    <w:rsid w:val="006F68C5"/>
    <w:rsid w:val="00704166"/>
    <w:rsid w:val="00725790"/>
    <w:rsid w:val="00790607"/>
    <w:rsid w:val="007B0D43"/>
    <w:rsid w:val="007D31A1"/>
    <w:rsid w:val="007F29C2"/>
    <w:rsid w:val="007F6F58"/>
    <w:rsid w:val="0081470E"/>
    <w:rsid w:val="0083191F"/>
    <w:rsid w:val="00831D83"/>
    <w:rsid w:val="00841EA0"/>
    <w:rsid w:val="00860A38"/>
    <w:rsid w:val="0086541A"/>
    <w:rsid w:val="008748E7"/>
    <w:rsid w:val="0088629B"/>
    <w:rsid w:val="00887EF5"/>
    <w:rsid w:val="008935E4"/>
    <w:rsid w:val="008E06DE"/>
    <w:rsid w:val="008F753B"/>
    <w:rsid w:val="009005F9"/>
    <w:rsid w:val="00933BA6"/>
    <w:rsid w:val="00972FF4"/>
    <w:rsid w:val="00977373"/>
    <w:rsid w:val="00986959"/>
    <w:rsid w:val="009A462B"/>
    <w:rsid w:val="009B5260"/>
    <w:rsid w:val="009D0E30"/>
    <w:rsid w:val="00A00611"/>
    <w:rsid w:val="00A03487"/>
    <w:rsid w:val="00A258B8"/>
    <w:rsid w:val="00A31D74"/>
    <w:rsid w:val="00A3777D"/>
    <w:rsid w:val="00A45EF1"/>
    <w:rsid w:val="00A50CB2"/>
    <w:rsid w:val="00A52D41"/>
    <w:rsid w:val="00A6581C"/>
    <w:rsid w:val="00A70BAD"/>
    <w:rsid w:val="00A82EA0"/>
    <w:rsid w:val="00A908FF"/>
    <w:rsid w:val="00A90E83"/>
    <w:rsid w:val="00A936DC"/>
    <w:rsid w:val="00AA26CB"/>
    <w:rsid w:val="00AC032F"/>
    <w:rsid w:val="00AD187D"/>
    <w:rsid w:val="00AE2B24"/>
    <w:rsid w:val="00AF21EE"/>
    <w:rsid w:val="00B03BD8"/>
    <w:rsid w:val="00B25296"/>
    <w:rsid w:val="00B27E60"/>
    <w:rsid w:val="00B76C63"/>
    <w:rsid w:val="00BA56C8"/>
    <w:rsid w:val="00BD1DB6"/>
    <w:rsid w:val="00BD5221"/>
    <w:rsid w:val="00BE50AE"/>
    <w:rsid w:val="00BF5761"/>
    <w:rsid w:val="00C1556F"/>
    <w:rsid w:val="00C43C52"/>
    <w:rsid w:val="00C50674"/>
    <w:rsid w:val="00C5713C"/>
    <w:rsid w:val="00C7247B"/>
    <w:rsid w:val="00C7415D"/>
    <w:rsid w:val="00C80FF6"/>
    <w:rsid w:val="00CA7109"/>
    <w:rsid w:val="00CC04BC"/>
    <w:rsid w:val="00CC1855"/>
    <w:rsid w:val="00CC4A0E"/>
    <w:rsid w:val="00CE6268"/>
    <w:rsid w:val="00CE7660"/>
    <w:rsid w:val="00CF5ED6"/>
    <w:rsid w:val="00CF64F8"/>
    <w:rsid w:val="00D13A4A"/>
    <w:rsid w:val="00D20A3E"/>
    <w:rsid w:val="00D54096"/>
    <w:rsid w:val="00D639A1"/>
    <w:rsid w:val="00D65D62"/>
    <w:rsid w:val="00D74D61"/>
    <w:rsid w:val="00D97683"/>
    <w:rsid w:val="00DA1C8A"/>
    <w:rsid w:val="00DB11C9"/>
    <w:rsid w:val="00DD15FE"/>
    <w:rsid w:val="00E1302E"/>
    <w:rsid w:val="00E15003"/>
    <w:rsid w:val="00E2342D"/>
    <w:rsid w:val="00E51886"/>
    <w:rsid w:val="00E66168"/>
    <w:rsid w:val="00E70D3C"/>
    <w:rsid w:val="00E91D7D"/>
    <w:rsid w:val="00EA1173"/>
    <w:rsid w:val="00EA3D28"/>
    <w:rsid w:val="00EC0860"/>
    <w:rsid w:val="00F0132B"/>
    <w:rsid w:val="00F015E7"/>
    <w:rsid w:val="00F0751D"/>
    <w:rsid w:val="00F1124D"/>
    <w:rsid w:val="00F40E99"/>
    <w:rsid w:val="00F5347A"/>
    <w:rsid w:val="00F55130"/>
    <w:rsid w:val="00F614E1"/>
    <w:rsid w:val="00F628FF"/>
    <w:rsid w:val="00F673F4"/>
    <w:rsid w:val="00F810B3"/>
    <w:rsid w:val="00FC1491"/>
    <w:rsid w:val="00FC4CB2"/>
    <w:rsid w:val="00FD1904"/>
    <w:rsid w:val="00FE19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33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187D"/>
    <w:pPr>
      <w:ind w:left="720"/>
      <w:contextualSpacing/>
    </w:pPr>
  </w:style>
  <w:style w:type="paragraph" w:styleId="Textonotapie">
    <w:name w:val="footnote text"/>
    <w:basedOn w:val="Normal"/>
    <w:link w:val="TextonotapieCar"/>
    <w:uiPriority w:val="99"/>
    <w:semiHidden/>
    <w:unhideWhenUsed/>
    <w:rsid w:val="001C2BA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C2BA0"/>
    <w:rPr>
      <w:sz w:val="20"/>
      <w:szCs w:val="20"/>
    </w:rPr>
  </w:style>
  <w:style w:type="character" w:styleId="Refdenotaalpie">
    <w:name w:val="footnote reference"/>
    <w:basedOn w:val="Fuentedeprrafopredeter"/>
    <w:uiPriority w:val="99"/>
    <w:semiHidden/>
    <w:unhideWhenUsed/>
    <w:rsid w:val="001C2BA0"/>
    <w:rPr>
      <w:vertAlign w:val="superscript"/>
    </w:rPr>
  </w:style>
  <w:style w:type="paragraph" w:styleId="NormalWeb">
    <w:name w:val="Normal (Web)"/>
    <w:basedOn w:val="Normal"/>
    <w:uiPriority w:val="99"/>
    <w:semiHidden/>
    <w:unhideWhenUsed/>
    <w:rsid w:val="000202A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jw-volume-update">
    <w:name w:val="jw-volume-update"/>
    <w:basedOn w:val="Fuentedeprrafopredeter"/>
    <w:rsid w:val="000202AA"/>
  </w:style>
  <w:style w:type="character" w:styleId="Textoennegrita">
    <w:name w:val="Strong"/>
    <w:basedOn w:val="Fuentedeprrafopredeter"/>
    <w:uiPriority w:val="22"/>
    <w:qFormat/>
    <w:rsid w:val="00790607"/>
    <w:rPr>
      <w:b/>
      <w:bCs/>
    </w:rPr>
  </w:style>
  <w:style w:type="character" w:styleId="nfasis">
    <w:name w:val="Emphasis"/>
    <w:basedOn w:val="Fuentedeprrafopredeter"/>
    <w:uiPriority w:val="20"/>
    <w:qFormat/>
    <w:rsid w:val="00790607"/>
    <w:rPr>
      <w:i/>
      <w:iCs/>
    </w:rPr>
  </w:style>
  <w:style w:type="character" w:styleId="Hipervnculo">
    <w:name w:val="Hyperlink"/>
    <w:basedOn w:val="Fuentedeprrafopredeter"/>
    <w:uiPriority w:val="99"/>
    <w:unhideWhenUsed/>
    <w:rsid w:val="00790607"/>
    <w:rPr>
      <w:color w:val="0000FF"/>
      <w:u w:val="single"/>
    </w:rPr>
  </w:style>
  <w:style w:type="paragraph" w:styleId="Textodeglobo">
    <w:name w:val="Balloon Text"/>
    <w:basedOn w:val="Normal"/>
    <w:link w:val="TextodegloboCar"/>
    <w:uiPriority w:val="99"/>
    <w:semiHidden/>
    <w:unhideWhenUsed/>
    <w:rsid w:val="003670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080"/>
    <w:rPr>
      <w:rFonts w:ascii="Tahoma" w:hAnsi="Tahoma" w:cs="Tahoma"/>
      <w:sz w:val="16"/>
      <w:szCs w:val="16"/>
    </w:rPr>
  </w:style>
  <w:style w:type="paragraph" w:customStyle="1" w:styleId="Textosinformato1">
    <w:name w:val="Texto sin formato1"/>
    <w:basedOn w:val="Normal"/>
    <w:rsid w:val="009A462B"/>
    <w:pPr>
      <w:widowControl w:val="0"/>
      <w:spacing w:after="0" w:line="240" w:lineRule="auto"/>
    </w:pPr>
    <w:rPr>
      <w:rFonts w:ascii="Courier New" w:eastAsia="Times New Roman" w:hAnsi="Courier New" w:cs="Times New Roman"/>
      <w:sz w:val="20"/>
      <w:szCs w:val="20"/>
      <w:lang w:val="es-ES" w:eastAsia="es-ES"/>
    </w:rPr>
  </w:style>
  <w:style w:type="paragraph" w:styleId="Encabezado">
    <w:name w:val="header"/>
    <w:basedOn w:val="Normal"/>
    <w:link w:val="EncabezadoCar"/>
    <w:uiPriority w:val="99"/>
    <w:semiHidden/>
    <w:unhideWhenUsed/>
    <w:rsid w:val="009D0E3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9D0E30"/>
  </w:style>
  <w:style w:type="paragraph" w:styleId="Piedepgina">
    <w:name w:val="footer"/>
    <w:basedOn w:val="Normal"/>
    <w:link w:val="PiedepginaCar"/>
    <w:uiPriority w:val="99"/>
    <w:unhideWhenUsed/>
    <w:rsid w:val="009D0E3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D0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187D"/>
    <w:pPr>
      <w:ind w:left="720"/>
      <w:contextualSpacing/>
    </w:pPr>
  </w:style>
  <w:style w:type="paragraph" w:styleId="Textonotapie">
    <w:name w:val="footnote text"/>
    <w:basedOn w:val="Normal"/>
    <w:link w:val="TextonotapieCar"/>
    <w:uiPriority w:val="99"/>
    <w:semiHidden/>
    <w:unhideWhenUsed/>
    <w:rsid w:val="001C2BA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C2BA0"/>
    <w:rPr>
      <w:sz w:val="20"/>
      <w:szCs w:val="20"/>
    </w:rPr>
  </w:style>
  <w:style w:type="character" w:styleId="Refdenotaalpie">
    <w:name w:val="footnote reference"/>
    <w:basedOn w:val="Fuentedeprrafopredeter"/>
    <w:uiPriority w:val="99"/>
    <w:semiHidden/>
    <w:unhideWhenUsed/>
    <w:rsid w:val="001C2BA0"/>
    <w:rPr>
      <w:vertAlign w:val="superscript"/>
    </w:rPr>
  </w:style>
  <w:style w:type="paragraph" w:styleId="NormalWeb">
    <w:name w:val="Normal (Web)"/>
    <w:basedOn w:val="Normal"/>
    <w:uiPriority w:val="99"/>
    <w:semiHidden/>
    <w:unhideWhenUsed/>
    <w:rsid w:val="000202A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jw-volume-update">
    <w:name w:val="jw-volume-update"/>
    <w:basedOn w:val="Fuentedeprrafopredeter"/>
    <w:rsid w:val="000202AA"/>
  </w:style>
  <w:style w:type="character" w:styleId="Textoennegrita">
    <w:name w:val="Strong"/>
    <w:basedOn w:val="Fuentedeprrafopredeter"/>
    <w:uiPriority w:val="22"/>
    <w:qFormat/>
    <w:rsid w:val="00790607"/>
    <w:rPr>
      <w:b/>
      <w:bCs/>
    </w:rPr>
  </w:style>
  <w:style w:type="character" w:styleId="nfasis">
    <w:name w:val="Emphasis"/>
    <w:basedOn w:val="Fuentedeprrafopredeter"/>
    <w:uiPriority w:val="20"/>
    <w:qFormat/>
    <w:rsid w:val="00790607"/>
    <w:rPr>
      <w:i/>
      <w:iCs/>
    </w:rPr>
  </w:style>
  <w:style w:type="character" w:styleId="Hipervnculo">
    <w:name w:val="Hyperlink"/>
    <w:basedOn w:val="Fuentedeprrafopredeter"/>
    <w:uiPriority w:val="99"/>
    <w:unhideWhenUsed/>
    <w:rsid w:val="00790607"/>
    <w:rPr>
      <w:color w:val="0000FF"/>
      <w:u w:val="single"/>
    </w:rPr>
  </w:style>
  <w:style w:type="paragraph" w:styleId="Textodeglobo">
    <w:name w:val="Balloon Text"/>
    <w:basedOn w:val="Normal"/>
    <w:link w:val="TextodegloboCar"/>
    <w:uiPriority w:val="99"/>
    <w:semiHidden/>
    <w:unhideWhenUsed/>
    <w:rsid w:val="003670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080"/>
    <w:rPr>
      <w:rFonts w:ascii="Tahoma" w:hAnsi="Tahoma" w:cs="Tahoma"/>
      <w:sz w:val="16"/>
      <w:szCs w:val="16"/>
    </w:rPr>
  </w:style>
  <w:style w:type="paragraph" w:customStyle="1" w:styleId="Textosinformato1">
    <w:name w:val="Texto sin formato1"/>
    <w:basedOn w:val="Normal"/>
    <w:rsid w:val="009A462B"/>
    <w:pPr>
      <w:widowControl w:val="0"/>
      <w:spacing w:after="0" w:line="240" w:lineRule="auto"/>
    </w:pPr>
    <w:rPr>
      <w:rFonts w:ascii="Courier New" w:eastAsia="Times New Roman" w:hAnsi="Courier New" w:cs="Times New Roman"/>
      <w:sz w:val="20"/>
      <w:szCs w:val="20"/>
      <w:lang w:val="es-ES" w:eastAsia="es-ES"/>
    </w:rPr>
  </w:style>
  <w:style w:type="paragraph" w:styleId="Encabezado">
    <w:name w:val="header"/>
    <w:basedOn w:val="Normal"/>
    <w:link w:val="EncabezadoCar"/>
    <w:uiPriority w:val="99"/>
    <w:semiHidden/>
    <w:unhideWhenUsed/>
    <w:rsid w:val="009D0E3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9D0E30"/>
  </w:style>
  <w:style w:type="paragraph" w:styleId="Piedepgina">
    <w:name w:val="footer"/>
    <w:basedOn w:val="Normal"/>
    <w:link w:val="PiedepginaCar"/>
    <w:uiPriority w:val="99"/>
    <w:unhideWhenUsed/>
    <w:rsid w:val="009D0E3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D0E30"/>
  </w:style>
</w:styles>
</file>

<file path=word/webSettings.xml><?xml version="1.0" encoding="utf-8"?>
<w:webSettings xmlns:r="http://schemas.openxmlformats.org/officeDocument/2006/relationships" xmlns:w="http://schemas.openxmlformats.org/wordprocessingml/2006/main">
  <w:divs>
    <w:div w:id="62337905">
      <w:bodyDiv w:val="1"/>
      <w:marLeft w:val="0"/>
      <w:marRight w:val="0"/>
      <w:marTop w:val="0"/>
      <w:marBottom w:val="0"/>
      <w:divBdr>
        <w:top w:val="none" w:sz="0" w:space="0" w:color="auto"/>
        <w:left w:val="none" w:sz="0" w:space="0" w:color="auto"/>
        <w:bottom w:val="none" w:sz="0" w:space="0" w:color="auto"/>
        <w:right w:val="none" w:sz="0" w:space="0" w:color="auto"/>
      </w:divBdr>
    </w:div>
    <w:div w:id="811485131">
      <w:bodyDiv w:val="1"/>
      <w:marLeft w:val="0"/>
      <w:marRight w:val="0"/>
      <w:marTop w:val="0"/>
      <w:marBottom w:val="0"/>
      <w:divBdr>
        <w:top w:val="none" w:sz="0" w:space="0" w:color="auto"/>
        <w:left w:val="none" w:sz="0" w:space="0" w:color="auto"/>
        <w:bottom w:val="none" w:sz="0" w:space="0" w:color="auto"/>
        <w:right w:val="none" w:sz="0" w:space="0" w:color="auto"/>
      </w:divBdr>
      <w:divsChild>
        <w:div w:id="2054842362">
          <w:marLeft w:val="0"/>
          <w:marRight w:val="0"/>
          <w:marTop w:val="180"/>
          <w:marBottom w:val="0"/>
          <w:divBdr>
            <w:top w:val="none" w:sz="0" w:space="0" w:color="auto"/>
            <w:left w:val="none" w:sz="0" w:space="0" w:color="auto"/>
            <w:bottom w:val="none" w:sz="0" w:space="0" w:color="auto"/>
            <w:right w:val="none" w:sz="0" w:space="0" w:color="auto"/>
          </w:divBdr>
          <w:divsChild>
            <w:div w:id="1583102750">
              <w:marLeft w:val="0"/>
              <w:marRight w:val="0"/>
              <w:marTop w:val="120"/>
              <w:marBottom w:val="0"/>
              <w:divBdr>
                <w:top w:val="none" w:sz="0" w:space="0" w:color="auto"/>
                <w:left w:val="none" w:sz="0" w:space="0" w:color="auto"/>
                <w:bottom w:val="none" w:sz="0" w:space="0" w:color="auto"/>
                <w:right w:val="none" w:sz="0" w:space="0" w:color="auto"/>
              </w:divBdr>
            </w:div>
          </w:divsChild>
        </w:div>
        <w:div w:id="1738018321">
          <w:marLeft w:val="0"/>
          <w:marRight w:val="0"/>
          <w:marTop w:val="360"/>
          <w:marBottom w:val="0"/>
          <w:divBdr>
            <w:top w:val="none" w:sz="0" w:space="0" w:color="auto"/>
            <w:left w:val="none" w:sz="0" w:space="0" w:color="auto"/>
            <w:bottom w:val="none" w:sz="0" w:space="0" w:color="auto"/>
            <w:right w:val="none" w:sz="0" w:space="0" w:color="auto"/>
          </w:divBdr>
          <w:divsChild>
            <w:div w:id="43218888">
              <w:marLeft w:val="0"/>
              <w:marRight w:val="0"/>
              <w:marTop w:val="0"/>
              <w:marBottom w:val="0"/>
              <w:divBdr>
                <w:top w:val="none" w:sz="0" w:space="0" w:color="auto"/>
                <w:left w:val="none" w:sz="0" w:space="0" w:color="auto"/>
                <w:bottom w:val="none" w:sz="0" w:space="0" w:color="auto"/>
                <w:right w:val="none" w:sz="0" w:space="0" w:color="auto"/>
              </w:divBdr>
            </w:div>
            <w:div w:id="19190491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96766428">
      <w:bodyDiv w:val="1"/>
      <w:marLeft w:val="0"/>
      <w:marRight w:val="0"/>
      <w:marTop w:val="0"/>
      <w:marBottom w:val="0"/>
      <w:divBdr>
        <w:top w:val="none" w:sz="0" w:space="0" w:color="auto"/>
        <w:left w:val="none" w:sz="0" w:space="0" w:color="auto"/>
        <w:bottom w:val="none" w:sz="0" w:space="0" w:color="auto"/>
        <w:right w:val="none" w:sz="0" w:space="0" w:color="auto"/>
      </w:divBdr>
      <w:divsChild>
        <w:div w:id="1765953288">
          <w:marLeft w:val="0"/>
          <w:marRight w:val="0"/>
          <w:marTop w:val="180"/>
          <w:marBottom w:val="0"/>
          <w:divBdr>
            <w:top w:val="none" w:sz="0" w:space="0" w:color="auto"/>
            <w:left w:val="none" w:sz="0" w:space="0" w:color="auto"/>
            <w:bottom w:val="none" w:sz="0" w:space="0" w:color="auto"/>
            <w:right w:val="none" w:sz="0" w:space="0" w:color="auto"/>
          </w:divBdr>
          <w:divsChild>
            <w:div w:id="1096822953">
              <w:marLeft w:val="0"/>
              <w:marRight w:val="0"/>
              <w:marTop w:val="0"/>
              <w:marBottom w:val="0"/>
              <w:divBdr>
                <w:top w:val="none" w:sz="0" w:space="0" w:color="auto"/>
                <w:left w:val="none" w:sz="0" w:space="0" w:color="auto"/>
                <w:bottom w:val="single" w:sz="12" w:space="0" w:color="DDDDDD"/>
                <w:right w:val="none" w:sz="0" w:space="0" w:color="auto"/>
              </w:divBdr>
              <w:divsChild>
                <w:div w:id="1194080108">
                  <w:marLeft w:val="0"/>
                  <w:marRight w:val="0"/>
                  <w:marTop w:val="0"/>
                  <w:marBottom w:val="0"/>
                  <w:divBdr>
                    <w:top w:val="none" w:sz="0" w:space="0" w:color="auto"/>
                    <w:left w:val="none" w:sz="0" w:space="0" w:color="auto"/>
                    <w:bottom w:val="none" w:sz="0" w:space="0" w:color="auto"/>
                    <w:right w:val="none" w:sz="0" w:space="0" w:color="auto"/>
                  </w:divBdr>
                </w:div>
              </w:divsChild>
            </w:div>
            <w:div w:id="1492023524">
              <w:marLeft w:val="0"/>
              <w:marRight w:val="0"/>
              <w:marTop w:val="120"/>
              <w:marBottom w:val="0"/>
              <w:divBdr>
                <w:top w:val="none" w:sz="0" w:space="0" w:color="auto"/>
                <w:left w:val="none" w:sz="0" w:space="0" w:color="auto"/>
                <w:bottom w:val="none" w:sz="0" w:space="0" w:color="auto"/>
                <w:right w:val="none" w:sz="0" w:space="0" w:color="auto"/>
              </w:divBdr>
            </w:div>
          </w:divsChild>
        </w:div>
        <w:div w:id="1135951257">
          <w:marLeft w:val="0"/>
          <w:marRight w:val="0"/>
          <w:marTop w:val="360"/>
          <w:marBottom w:val="0"/>
          <w:divBdr>
            <w:top w:val="none" w:sz="0" w:space="0" w:color="auto"/>
            <w:left w:val="none" w:sz="0" w:space="0" w:color="auto"/>
            <w:bottom w:val="none" w:sz="0" w:space="0" w:color="auto"/>
            <w:right w:val="none" w:sz="0" w:space="0" w:color="auto"/>
          </w:divBdr>
          <w:divsChild>
            <w:div w:id="2069499638">
              <w:marLeft w:val="0"/>
              <w:marRight w:val="0"/>
              <w:marTop w:val="0"/>
              <w:marBottom w:val="0"/>
              <w:divBdr>
                <w:top w:val="none" w:sz="0" w:space="0" w:color="auto"/>
                <w:left w:val="none" w:sz="0" w:space="0" w:color="auto"/>
                <w:bottom w:val="none" w:sz="0" w:space="0" w:color="auto"/>
                <w:right w:val="none" w:sz="0" w:space="0" w:color="auto"/>
              </w:divBdr>
            </w:div>
            <w:div w:id="19337815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1632759">
      <w:bodyDiv w:val="1"/>
      <w:marLeft w:val="0"/>
      <w:marRight w:val="0"/>
      <w:marTop w:val="0"/>
      <w:marBottom w:val="0"/>
      <w:divBdr>
        <w:top w:val="none" w:sz="0" w:space="0" w:color="auto"/>
        <w:left w:val="none" w:sz="0" w:space="0" w:color="auto"/>
        <w:bottom w:val="none" w:sz="0" w:space="0" w:color="auto"/>
        <w:right w:val="none" w:sz="0" w:space="0" w:color="auto"/>
      </w:divBdr>
    </w:div>
    <w:div w:id="1512261321">
      <w:bodyDiv w:val="1"/>
      <w:marLeft w:val="0"/>
      <w:marRight w:val="0"/>
      <w:marTop w:val="0"/>
      <w:marBottom w:val="0"/>
      <w:divBdr>
        <w:top w:val="none" w:sz="0" w:space="0" w:color="auto"/>
        <w:left w:val="none" w:sz="0" w:space="0" w:color="auto"/>
        <w:bottom w:val="none" w:sz="0" w:space="0" w:color="auto"/>
        <w:right w:val="none" w:sz="0" w:space="0" w:color="auto"/>
      </w:divBdr>
      <w:divsChild>
        <w:div w:id="1333726640">
          <w:marLeft w:val="-15"/>
          <w:marRight w:val="-15"/>
          <w:marTop w:val="0"/>
          <w:marBottom w:val="0"/>
          <w:divBdr>
            <w:top w:val="none" w:sz="0" w:space="0" w:color="auto"/>
            <w:left w:val="none" w:sz="0" w:space="0" w:color="auto"/>
            <w:bottom w:val="none" w:sz="0" w:space="0" w:color="auto"/>
            <w:right w:val="none" w:sz="0" w:space="0" w:color="auto"/>
          </w:divBdr>
        </w:div>
      </w:divsChild>
    </w:div>
    <w:div w:id="1660815487">
      <w:bodyDiv w:val="1"/>
      <w:marLeft w:val="0"/>
      <w:marRight w:val="0"/>
      <w:marTop w:val="0"/>
      <w:marBottom w:val="0"/>
      <w:divBdr>
        <w:top w:val="none" w:sz="0" w:space="0" w:color="auto"/>
        <w:left w:val="none" w:sz="0" w:space="0" w:color="auto"/>
        <w:bottom w:val="none" w:sz="0" w:space="0" w:color="auto"/>
        <w:right w:val="none" w:sz="0" w:space="0" w:color="auto"/>
      </w:divBdr>
    </w:div>
    <w:div w:id="200547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ntinuidaddeloslibros.com/atwood-pide-no-dejes-los-bastardos-te-aplast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ciales.unvm.edu.ar/xx-congreso-de-redcom-io-congreso-latinoamericano-de-comunicacion-de-la-unvm/"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5A516-298E-4097-9358-B017B347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4303</Words>
  <Characters>23671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Naldi_y_Leo</dc:creator>
  <cp:lastModifiedBy>contursi maria eugenia</cp:lastModifiedBy>
  <cp:revision>2</cp:revision>
  <cp:lastPrinted>2019-09-10T16:09:00Z</cp:lastPrinted>
  <dcterms:created xsi:type="dcterms:W3CDTF">2019-09-19T18:09:00Z</dcterms:created>
  <dcterms:modified xsi:type="dcterms:W3CDTF">2019-09-19T18:09:00Z</dcterms:modified>
</cp:coreProperties>
</file>