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B7140" w14:textId="77777777" w:rsidR="00224A75" w:rsidRDefault="00224A75" w:rsidP="00224A75">
      <w:pPr>
        <w:spacing w:after="0" w:line="360" w:lineRule="auto"/>
        <w:jc w:val="right"/>
        <w:rPr>
          <w:rFonts w:ascii="Times New Roman" w:eastAsia="Calibri" w:hAnsi="Times New Roman" w:cs="Times New Roman"/>
          <w:sz w:val="24"/>
          <w:szCs w:val="24"/>
        </w:rPr>
      </w:pPr>
    </w:p>
    <w:p w14:paraId="245B113E" w14:textId="77777777" w:rsidR="003E5BFD" w:rsidRPr="00224A75" w:rsidRDefault="003E5BFD" w:rsidP="003E5BFD">
      <w:pPr>
        <w:pStyle w:val="Prrafodelista"/>
        <w:spacing w:after="0" w:line="360" w:lineRule="auto"/>
        <w:jc w:val="center"/>
        <w:rPr>
          <w:rFonts w:ascii="Times New Roman" w:hAnsi="Times New Roman" w:cs="Times New Roman"/>
          <w:b/>
          <w:sz w:val="24"/>
          <w:szCs w:val="24"/>
        </w:rPr>
      </w:pPr>
      <w:r w:rsidRPr="00224A75">
        <w:rPr>
          <w:rFonts w:ascii="Times New Roman" w:hAnsi="Times New Roman" w:cs="Times New Roman"/>
          <w:b/>
          <w:sz w:val="24"/>
          <w:szCs w:val="24"/>
          <w:shd w:val="clear" w:color="auto" w:fill="FFFFFF"/>
        </w:rPr>
        <w:t>PROYECTOS DE VIVIENDA DE INTERÉS PRIORITARIO EN ÉPOCA DE PANDEMIA POR COVID-19: REFLEXIONES EN CLAVE DE TERRITORIO, DESARROLLO SOCIAL Y HUMANO</w:t>
      </w:r>
    </w:p>
    <w:p w14:paraId="5FAFA89E" w14:textId="77777777" w:rsidR="00224A75" w:rsidRPr="0030026B" w:rsidRDefault="00224A75" w:rsidP="00224A75">
      <w:pPr>
        <w:spacing w:after="0" w:line="360" w:lineRule="auto"/>
        <w:rPr>
          <w:rFonts w:ascii="Times New Roman" w:hAnsi="Times New Roman" w:cs="Times New Roman"/>
          <w:b/>
          <w:color w:val="222222"/>
          <w:sz w:val="24"/>
          <w:szCs w:val="24"/>
          <w:shd w:val="clear" w:color="auto" w:fill="FFFFFF"/>
        </w:rPr>
      </w:pPr>
      <w:r w:rsidRPr="0030026B">
        <w:rPr>
          <w:rFonts w:ascii="Times New Roman" w:hAnsi="Times New Roman" w:cs="Times New Roman"/>
          <w:b/>
          <w:color w:val="222222"/>
          <w:sz w:val="24"/>
          <w:szCs w:val="24"/>
          <w:shd w:val="clear" w:color="auto" w:fill="FFFFFF"/>
        </w:rPr>
        <w:t>Eje temático 3: Hábitat</w:t>
      </w:r>
    </w:p>
    <w:p w14:paraId="70E4AF01" w14:textId="20C96D2D" w:rsidR="00224A75" w:rsidRPr="0030026B" w:rsidRDefault="00224A75" w:rsidP="00224A75">
      <w:pPr>
        <w:spacing w:after="0" w:line="360" w:lineRule="auto"/>
        <w:jc w:val="both"/>
        <w:rPr>
          <w:rFonts w:ascii="Times New Roman" w:eastAsia="Calibri" w:hAnsi="Times New Roman" w:cs="Times New Roman"/>
          <w:sz w:val="24"/>
          <w:szCs w:val="24"/>
        </w:rPr>
      </w:pPr>
      <w:r w:rsidRPr="0030026B">
        <w:rPr>
          <w:rFonts w:ascii="Times New Roman" w:eastAsia="Calibri" w:hAnsi="Times New Roman" w:cs="Times New Roman"/>
          <w:sz w:val="24"/>
          <w:szCs w:val="24"/>
        </w:rPr>
        <w:t>Domínguez Machado, Janice. Programa de Trabajo Social</w:t>
      </w:r>
      <w:r w:rsidR="003E5BFD">
        <w:rPr>
          <w:rFonts w:ascii="Times New Roman" w:eastAsia="Calibri" w:hAnsi="Times New Roman" w:cs="Times New Roman"/>
          <w:sz w:val="24"/>
          <w:szCs w:val="24"/>
        </w:rPr>
        <w:t xml:space="preserve">, </w:t>
      </w:r>
      <w:r w:rsidRPr="0030026B">
        <w:rPr>
          <w:rFonts w:ascii="Times New Roman" w:eastAsia="Calibri" w:hAnsi="Times New Roman" w:cs="Times New Roman"/>
          <w:sz w:val="24"/>
          <w:szCs w:val="24"/>
        </w:rPr>
        <w:t>Corporación Universitaria Rafael Núñez</w:t>
      </w:r>
      <w:r w:rsidR="003E5BFD">
        <w:rPr>
          <w:rFonts w:ascii="Times New Roman" w:eastAsia="Calibri" w:hAnsi="Times New Roman" w:cs="Times New Roman"/>
          <w:sz w:val="24"/>
          <w:szCs w:val="24"/>
        </w:rPr>
        <w:t xml:space="preserve">. </w:t>
      </w:r>
      <w:r w:rsidRPr="0030026B">
        <w:rPr>
          <w:rFonts w:ascii="Times New Roman" w:eastAsia="Calibri" w:hAnsi="Times New Roman" w:cs="Times New Roman"/>
          <w:sz w:val="24"/>
          <w:szCs w:val="24"/>
        </w:rPr>
        <w:t xml:space="preserve">Miembro del Grupo de investigación Trabajo Social, Derechos Humanos y Desarrollo Sustentable. Cartagena - Colombia. Correo electrónico: </w:t>
      </w:r>
      <w:proofErr w:type="spellStart"/>
      <w:r w:rsidRPr="0030026B">
        <w:rPr>
          <w:rFonts w:ascii="Times New Roman" w:eastAsia="Calibri" w:hAnsi="Times New Roman" w:cs="Times New Roman"/>
          <w:sz w:val="24"/>
          <w:szCs w:val="24"/>
        </w:rPr>
        <w:t>janice.dominguez@curnvirtual.edu.co</w:t>
      </w:r>
      <w:proofErr w:type="spellEnd"/>
    </w:p>
    <w:p w14:paraId="101AB200" w14:textId="5FFB20C2" w:rsidR="00224A75" w:rsidRPr="0030026B" w:rsidRDefault="00224A75" w:rsidP="00224A75">
      <w:pPr>
        <w:spacing w:after="0" w:line="360" w:lineRule="auto"/>
        <w:jc w:val="both"/>
        <w:rPr>
          <w:rFonts w:ascii="Times New Roman" w:hAnsi="Times New Roman" w:cs="Times New Roman"/>
          <w:b/>
          <w:sz w:val="24"/>
          <w:szCs w:val="24"/>
        </w:rPr>
      </w:pPr>
      <w:r w:rsidRPr="0030026B">
        <w:rPr>
          <w:rFonts w:ascii="Times New Roman" w:eastAsia="Calibri" w:hAnsi="Times New Roman" w:cs="Times New Roman"/>
          <w:sz w:val="24"/>
          <w:szCs w:val="24"/>
        </w:rPr>
        <w:t>González Navarro, Rocio. Programa de Trabajo Social</w:t>
      </w:r>
      <w:r w:rsidR="003E5BFD">
        <w:rPr>
          <w:rFonts w:ascii="Times New Roman" w:eastAsia="Calibri" w:hAnsi="Times New Roman" w:cs="Times New Roman"/>
          <w:sz w:val="24"/>
          <w:szCs w:val="24"/>
        </w:rPr>
        <w:t xml:space="preserve">, </w:t>
      </w:r>
      <w:r w:rsidRPr="0030026B">
        <w:rPr>
          <w:rFonts w:ascii="Times New Roman" w:eastAsia="Calibri" w:hAnsi="Times New Roman" w:cs="Times New Roman"/>
          <w:sz w:val="24"/>
          <w:szCs w:val="24"/>
        </w:rPr>
        <w:t>Corporación Universitaria Rafael Núñez</w:t>
      </w:r>
      <w:r w:rsidR="003E5BFD">
        <w:rPr>
          <w:rFonts w:ascii="Times New Roman" w:eastAsia="Calibri" w:hAnsi="Times New Roman" w:cs="Times New Roman"/>
          <w:sz w:val="24"/>
          <w:szCs w:val="24"/>
        </w:rPr>
        <w:t xml:space="preserve">. </w:t>
      </w:r>
      <w:r w:rsidRPr="0030026B">
        <w:rPr>
          <w:rFonts w:ascii="Times New Roman" w:eastAsia="Calibri" w:hAnsi="Times New Roman" w:cs="Times New Roman"/>
          <w:sz w:val="24"/>
          <w:szCs w:val="24"/>
        </w:rPr>
        <w:t xml:space="preserve">Miembro del Grupo de investigación Trabajo Social, Derechos Humanos y Desarrollo Sustentable. Cartagena - Colombia. Correo electrónico: </w:t>
      </w:r>
      <w:proofErr w:type="spellStart"/>
      <w:r w:rsidRPr="0030026B">
        <w:rPr>
          <w:rFonts w:ascii="Times New Roman" w:eastAsia="Calibri" w:hAnsi="Times New Roman" w:cs="Times New Roman"/>
          <w:sz w:val="24"/>
          <w:szCs w:val="24"/>
        </w:rPr>
        <w:t>rocio.gonzalez@curnvirtual.edu.co</w:t>
      </w:r>
      <w:proofErr w:type="spellEnd"/>
    </w:p>
    <w:p w14:paraId="551691DF" w14:textId="77777777" w:rsidR="003E5BFD" w:rsidRDefault="003E5BFD" w:rsidP="00600676">
      <w:pPr>
        <w:pStyle w:val="Prrafodelista"/>
        <w:spacing w:after="0" w:line="360" w:lineRule="auto"/>
        <w:jc w:val="center"/>
        <w:rPr>
          <w:rFonts w:ascii="Times New Roman" w:hAnsi="Times New Roman" w:cs="Times New Roman"/>
          <w:b/>
          <w:sz w:val="24"/>
          <w:szCs w:val="24"/>
          <w:shd w:val="clear" w:color="auto" w:fill="FFFFFF"/>
        </w:rPr>
      </w:pPr>
    </w:p>
    <w:p w14:paraId="6B2B6E8F" w14:textId="77777777" w:rsidR="00224A75" w:rsidRPr="0030026B" w:rsidRDefault="00224A75" w:rsidP="00224A75">
      <w:pPr>
        <w:pStyle w:val="Prrafodelista"/>
        <w:spacing w:after="0" w:line="360" w:lineRule="auto"/>
        <w:jc w:val="center"/>
        <w:rPr>
          <w:rFonts w:ascii="Times New Roman" w:hAnsi="Times New Roman" w:cs="Times New Roman"/>
          <w:b/>
          <w:color w:val="222222"/>
          <w:sz w:val="24"/>
          <w:szCs w:val="24"/>
          <w:shd w:val="clear" w:color="auto" w:fill="FFFFFF"/>
        </w:rPr>
      </w:pPr>
    </w:p>
    <w:p w14:paraId="7C3D4581" w14:textId="77777777" w:rsidR="00224A75" w:rsidRPr="0030026B" w:rsidRDefault="00224A75" w:rsidP="00224A75">
      <w:pPr>
        <w:pStyle w:val="NormalWeb"/>
        <w:shd w:val="clear" w:color="auto" w:fill="FFFFFF"/>
        <w:spacing w:before="0" w:beforeAutospacing="0" w:after="0" w:afterAutospacing="0" w:line="360" w:lineRule="auto"/>
        <w:jc w:val="both"/>
        <w:rPr>
          <w:b/>
          <w:bCs/>
        </w:rPr>
      </w:pPr>
      <w:r w:rsidRPr="0030026B">
        <w:rPr>
          <w:b/>
          <w:bCs/>
        </w:rPr>
        <w:t>Resumen</w:t>
      </w:r>
    </w:p>
    <w:p w14:paraId="55A052E2" w14:textId="11619D34" w:rsidR="00224A75" w:rsidRDefault="00224A75" w:rsidP="00224A75">
      <w:pPr>
        <w:pStyle w:val="NormalWeb"/>
        <w:shd w:val="clear" w:color="auto" w:fill="FFFFFF"/>
        <w:spacing w:before="0" w:beforeAutospacing="0" w:after="0" w:afterAutospacing="0" w:line="360" w:lineRule="auto"/>
        <w:jc w:val="both"/>
      </w:pPr>
      <w:r>
        <w:t xml:space="preserve">Esta experiencia en </w:t>
      </w:r>
      <w:r w:rsidRPr="0030026B">
        <w:t>las construcciones de Vivienda de Interés Prioritario que se han cumplido en la ciudad de Cartagena, por el Fondo de Vivienda de interés Social y Reforma Urbana (</w:t>
      </w:r>
      <w:r w:rsidR="003E5BFD" w:rsidRPr="0030026B">
        <w:t>CORVIVIENDA</w:t>
      </w:r>
      <w:r w:rsidRPr="0030026B">
        <w:t>),</w:t>
      </w:r>
      <w:r w:rsidR="004639CC">
        <w:t xml:space="preserve"> aborda desde su reflexión teórico-</w:t>
      </w:r>
      <w:r w:rsidR="003E5BFD">
        <w:t>metodológico</w:t>
      </w:r>
      <w:r w:rsidR="004639CC">
        <w:t xml:space="preserve"> la dinámica en 23 obras urbanísticas, desde el periodo 1993-2018, donde l</w:t>
      </w:r>
      <w:r w:rsidRPr="0030026B">
        <w:t xml:space="preserve">as características </w:t>
      </w:r>
      <w:r>
        <w:t xml:space="preserve">prevalente de estos </w:t>
      </w:r>
      <w:r w:rsidRPr="0030026B">
        <w:t xml:space="preserve">inmuebles, para hogares pobres, </w:t>
      </w:r>
      <w:r>
        <w:t xml:space="preserve">son </w:t>
      </w:r>
      <w:r w:rsidRPr="0030026B">
        <w:t>viviendas sin hábitat, es decir careciendo de infraestructura de bienestar social en el territorio, como instituciones educativas,</w:t>
      </w:r>
      <w:r>
        <w:t xml:space="preserve"> </w:t>
      </w:r>
      <w:r w:rsidRPr="0030026B">
        <w:t>de salud, comercio, recreación, entre otros; y tampoco generan acciones de fácil movilidad, lo cual conlleva a impactar de forma negativa en el tema de la sostenibilidad ambiental</w:t>
      </w:r>
      <w:r>
        <w:t>, disminuyendo</w:t>
      </w:r>
      <w:r w:rsidR="004639CC">
        <w:t xml:space="preserve"> posibilidad de un desarrollo social y humano. </w:t>
      </w:r>
      <w:r>
        <w:t>E</w:t>
      </w:r>
      <w:r w:rsidRPr="0030026B">
        <w:t>n estas urbanizaciones los habitantes tienden a trabajar en el sector informal, no poseen ahorros y viven mes a mes, lo cual les </w:t>
      </w:r>
      <w:hyperlink r:id="rId8" w:history="1">
        <w:r w:rsidRPr="0030026B">
          <w:t>resulta más costoso</w:t>
        </w:r>
      </w:hyperlink>
      <w:r w:rsidRPr="0030026B">
        <w:t> el confinamiento en su hogar e incluso sus actividades económicas, ya que deben desempeñarlas en lugares lejanos a la vivienda asignadas en la periferia de la ciudad.</w:t>
      </w:r>
    </w:p>
    <w:p w14:paraId="02988D09" w14:textId="77777777" w:rsidR="00224A75" w:rsidRDefault="00224A75" w:rsidP="00224A75">
      <w:pPr>
        <w:shd w:val="clear" w:color="auto" w:fill="FFFFFF"/>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A</w:t>
      </w:r>
      <w:r w:rsidRPr="0030026B">
        <w:rPr>
          <w:rFonts w:ascii="Times New Roman" w:eastAsia="Times New Roman" w:hAnsi="Times New Roman" w:cs="Times New Roman"/>
          <w:sz w:val="24"/>
          <w:szCs w:val="24"/>
          <w:lang w:eastAsia="es-CO"/>
        </w:rPr>
        <w:t xml:space="preserve"> partir de </w:t>
      </w:r>
      <w:r>
        <w:rPr>
          <w:rFonts w:ascii="Times New Roman" w:eastAsia="Times New Roman" w:hAnsi="Times New Roman" w:cs="Times New Roman"/>
          <w:sz w:val="24"/>
          <w:szCs w:val="24"/>
          <w:lang w:eastAsia="es-CO"/>
        </w:rPr>
        <w:t>esta</w:t>
      </w:r>
      <w:r w:rsidRPr="0030026B">
        <w:rPr>
          <w:rFonts w:ascii="Times New Roman" w:eastAsia="Times New Roman" w:hAnsi="Times New Roman" w:cs="Times New Roman"/>
          <w:sz w:val="24"/>
          <w:szCs w:val="24"/>
          <w:lang w:eastAsia="es-CO"/>
        </w:rPr>
        <w:t xml:space="preserve"> lectura social, que develan la fragilidad de los proyectos de vivienda de interés prioritario en la ciudad y que frente a la situación actual de las medidas de </w:t>
      </w:r>
      <w:r w:rsidRPr="0030026B">
        <w:rPr>
          <w:rFonts w:ascii="Times New Roman" w:eastAsia="Times New Roman" w:hAnsi="Times New Roman" w:cs="Times New Roman"/>
          <w:sz w:val="24"/>
          <w:szCs w:val="24"/>
          <w:lang w:eastAsia="es-CO"/>
        </w:rPr>
        <w:lastRenderedPageBreak/>
        <w:t>confinamiento que se deben cumplir</w:t>
      </w:r>
      <w:r>
        <w:rPr>
          <w:rFonts w:ascii="Times New Roman" w:eastAsia="Times New Roman" w:hAnsi="Times New Roman" w:cs="Times New Roman"/>
          <w:sz w:val="24"/>
          <w:szCs w:val="24"/>
          <w:lang w:eastAsia="es-CO"/>
        </w:rPr>
        <w:t xml:space="preserve"> por el </w:t>
      </w:r>
      <w:proofErr w:type="spellStart"/>
      <w:r>
        <w:rPr>
          <w:rFonts w:ascii="Times New Roman" w:eastAsia="Times New Roman" w:hAnsi="Times New Roman" w:cs="Times New Roman"/>
          <w:sz w:val="24"/>
          <w:szCs w:val="24"/>
          <w:lang w:eastAsia="es-CO"/>
        </w:rPr>
        <w:t>covid</w:t>
      </w:r>
      <w:proofErr w:type="spellEnd"/>
      <w:r>
        <w:rPr>
          <w:rFonts w:ascii="Times New Roman" w:eastAsia="Times New Roman" w:hAnsi="Times New Roman" w:cs="Times New Roman"/>
          <w:sz w:val="24"/>
          <w:szCs w:val="24"/>
          <w:lang w:eastAsia="es-CO"/>
        </w:rPr>
        <w:t xml:space="preserve"> 19</w:t>
      </w:r>
      <w:r w:rsidRPr="0030026B">
        <w:rPr>
          <w:rFonts w:ascii="Times New Roman" w:eastAsia="Times New Roman" w:hAnsi="Times New Roman" w:cs="Times New Roman"/>
          <w:sz w:val="24"/>
          <w:szCs w:val="24"/>
          <w:lang w:eastAsia="es-CO"/>
        </w:rPr>
        <w:t>, estas familias se ven en gran medida impactadas social, económica y ambientalmente, por no contar con toda la infraestructura y el hábitat requerido para obedecer fielmente estas reglas</w:t>
      </w:r>
      <w:r>
        <w:rPr>
          <w:rFonts w:ascii="Times New Roman" w:eastAsia="Times New Roman" w:hAnsi="Times New Roman" w:cs="Times New Roman"/>
          <w:sz w:val="24"/>
          <w:szCs w:val="24"/>
          <w:lang w:eastAsia="es-CO"/>
        </w:rPr>
        <w:t xml:space="preserve"> establecidas. </w:t>
      </w:r>
      <w:r w:rsidRPr="0030026B">
        <w:rPr>
          <w:rFonts w:ascii="Times New Roman" w:eastAsia="Times New Roman" w:hAnsi="Times New Roman" w:cs="Times New Roman"/>
          <w:sz w:val="24"/>
          <w:szCs w:val="24"/>
          <w:lang w:eastAsia="es-CO"/>
        </w:rPr>
        <w:t>Por el contrario, se ven precisados a movilizarse por fuera de sus sectores o área de residencia, generando vulnerabilidad al contagio o multiplicación del virus, toda vez que se ven obligados a desplazarse para satisfacer las necesidades del diario</w:t>
      </w:r>
      <w:r>
        <w:rPr>
          <w:rFonts w:ascii="Times New Roman" w:eastAsia="Times New Roman" w:hAnsi="Times New Roman" w:cs="Times New Roman"/>
          <w:sz w:val="24"/>
          <w:szCs w:val="24"/>
          <w:lang w:eastAsia="es-CO"/>
        </w:rPr>
        <w:t xml:space="preserve"> </w:t>
      </w:r>
      <w:r w:rsidRPr="0030026B">
        <w:rPr>
          <w:rFonts w:ascii="Times New Roman" w:eastAsia="Times New Roman" w:hAnsi="Times New Roman" w:cs="Times New Roman"/>
          <w:sz w:val="24"/>
          <w:szCs w:val="24"/>
          <w:lang w:eastAsia="es-CO"/>
        </w:rPr>
        <w:t xml:space="preserve">vivir </w:t>
      </w:r>
      <w:r w:rsidRPr="00AA11B4">
        <w:rPr>
          <w:rFonts w:ascii="Times New Roman" w:eastAsia="Times New Roman" w:hAnsi="Times New Roman" w:cs="Times New Roman"/>
          <w:sz w:val="24"/>
          <w:szCs w:val="24"/>
          <w:lang w:eastAsia="es-CO"/>
        </w:rPr>
        <w:t>y enfrentar</w:t>
      </w:r>
      <w:r>
        <w:rPr>
          <w:rFonts w:ascii="Times New Roman" w:eastAsia="Times New Roman" w:hAnsi="Times New Roman" w:cs="Times New Roman"/>
          <w:sz w:val="24"/>
          <w:szCs w:val="24"/>
          <w:lang w:eastAsia="es-CO"/>
        </w:rPr>
        <w:t>se</w:t>
      </w:r>
      <w:r w:rsidRPr="00AA11B4">
        <w:rPr>
          <w:rFonts w:ascii="Times New Roman" w:eastAsia="Times New Roman" w:hAnsi="Times New Roman" w:cs="Times New Roman"/>
          <w:sz w:val="24"/>
          <w:szCs w:val="24"/>
          <w:lang w:eastAsia="es-CO"/>
        </w:rPr>
        <w:t xml:space="preserve"> en un contexto </w:t>
      </w:r>
      <w:r>
        <w:rPr>
          <w:rFonts w:ascii="Times New Roman" w:eastAsia="Times New Roman" w:hAnsi="Times New Roman" w:cs="Times New Roman"/>
          <w:sz w:val="24"/>
          <w:szCs w:val="24"/>
          <w:lang w:eastAsia="es-CO"/>
        </w:rPr>
        <w:t xml:space="preserve">adverso de salud </w:t>
      </w:r>
      <w:r w:rsidRPr="0030026B">
        <w:rPr>
          <w:rFonts w:ascii="Times New Roman" w:eastAsia="Times New Roman" w:hAnsi="Times New Roman" w:cs="Times New Roman"/>
          <w:sz w:val="24"/>
          <w:szCs w:val="24"/>
          <w:lang w:eastAsia="es-CO"/>
        </w:rPr>
        <w:t xml:space="preserve">e intentar mitigar las trampas de la pobreza. </w:t>
      </w:r>
    </w:p>
    <w:p w14:paraId="31673915" w14:textId="77777777" w:rsidR="00224A75" w:rsidRDefault="00224A75" w:rsidP="00224A75">
      <w:pPr>
        <w:shd w:val="clear" w:color="auto" w:fill="FFFFFF"/>
        <w:spacing w:after="0" w:line="360" w:lineRule="auto"/>
        <w:jc w:val="both"/>
        <w:rPr>
          <w:rFonts w:ascii="Times New Roman" w:eastAsia="Times New Roman" w:hAnsi="Times New Roman" w:cs="Times New Roman"/>
          <w:sz w:val="24"/>
          <w:szCs w:val="24"/>
          <w:lang w:eastAsia="es-CO"/>
        </w:rPr>
      </w:pPr>
      <w:r w:rsidRPr="00224A75">
        <w:rPr>
          <w:rFonts w:ascii="Times New Roman" w:eastAsia="Times New Roman" w:hAnsi="Times New Roman" w:cs="Times New Roman"/>
          <w:b/>
          <w:bCs/>
          <w:sz w:val="24"/>
          <w:szCs w:val="24"/>
          <w:lang w:eastAsia="es-CO"/>
        </w:rPr>
        <w:t>Palabras Claves:</w:t>
      </w:r>
      <w:r w:rsidRPr="001B7263">
        <w:rPr>
          <w:rFonts w:ascii="Times New Roman" w:eastAsia="Times New Roman" w:hAnsi="Times New Roman" w:cs="Times New Roman"/>
          <w:sz w:val="24"/>
          <w:szCs w:val="24"/>
          <w:lang w:eastAsia="es-CO"/>
        </w:rPr>
        <w:t xml:space="preserve"> Viviendas de Interés Prioritario, Hábitat, Desarrollo</w:t>
      </w:r>
      <w:r>
        <w:rPr>
          <w:rFonts w:ascii="Times New Roman" w:eastAsia="Times New Roman" w:hAnsi="Times New Roman" w:cs="Times New Roman"/>
          <w:sz w:val="24"/>
          <w:szCs w:val="24"/>
          <w:lang w:eastAsia="es-CO"/>
        </w:rPr>
        <w:t xml:space="preserve"> Humano</w:t>
      </w:r>
      <w:r w:rsidRPr="001B7263">
        <w:rPr>
          <w:rFonts w:ascii="Times New Roman" w:eastAsia="Times New Roman" w:hAnsi="Times New Roman" w:cs="Times New Roman"/>
          <w:sz w:val="24"/>
          <w:szCs w:val="24"/>
          <w:lang w:eastAsia="es-CO"/>
        </w:rPr>
        <w:t>.</w:t>
      </w:r>
    </w:p>
    <w:p w14:paraId="6056E7B4" w14:textId="77777777" w:rsidR="00224A75" w:rsidRDefault="00224A75" w:rsidP="00224A75">
      <w:pPr>
        <w:shd w:val="clear" w:color="auto" w:fill="FFFFFF"/>
        <w:spacing w:after="0" w:line="360" w:lineRule="auto"/>
        <w:rPr>
          <w:rFonts w:ascii="Times New Roman" w:hAnsi="Times New Roman" w:cs="Times New Roman"/>
          <w:b/>
          <w:bCs/>
          <w:sz w:val="24"/>
          <w:szCs w:val="24"/>
        </w:rPr>
      </w:pPr>
    </w:p>
    <w:p w14:paraId="2BD1B1E4" w14:textId="422D565C" w:rsidR="00500422" w:rsidRPr="00224A75" w:rsidRDefault="00500422" w:rsidP="00224A75">
      <w:pPr>
        <w:shd w:val="clear" w:color="auto" w:fill="FFFFFF"/>
        <w:spacing w:after="0" w:line="360" w:lineRule="auto"/>
        <w:rPr>
          <w:rFonts w:ascii="Times New Roman" w:hAnsi="Times New Roman" w:cs="Times New Roman"/>
          <w:b/>
          <w:bCs/>
          <w:sz w:val="24"/>
          <w:szCs w:val="24"/>
        </w:rPr>
      </w:pPr>
      <w:r w:rsidRPr="00224A75">
        <w:rPr>
          <w:rFonts w:ascii="Times New Roman" w:hAnsi="Times New Roman" w:cs="Times New Roman"/>
          <w:b/>
          <w:bCs/>
          <w:sz w:val="24"/>
          <w:szCs w:val="24"/>
        </w:rPr>
        <w:t>Introducción:</w:t>
      </w:r>
    </w:p>
    <w:p w14:paraId="2341720E" w14:textId="44EC08A9" w:rsidR="00DE3251" w:rsidRPr="00224A75" w:rsidRDefault="007C215B" w:rsidP="00224A75">
      <w:pPr>
        <w:shd w:val="clear" w:color="auto" w:fill="FFFFFF"/>
        <w:spacing w:after="0" w:line="360" w:lineRule="auto"/>
        <w:rPr>
          <w:rFonts w:ascii="Times New Roman" w:hAnsi="Times New Roman" w:cs="Times New Roman"/>
          <w:sz w:val="24"/>
          <w:szCs w:val="24"/>
        </w:rPr>
      </w:pPr>
      <w:r w:rsidRPr="00224A75">
        <w:rPr>
          <w:rFonts w:ascii="Times New Roman" w:hAnsi="Times New Roman" w:cs="Times New Roman"/>
          <w:sz w:val="24"/>
          <w:szCs w:val="24"/>
        </w:rPr>
        <w:t xml:space="preserve">Las dinámicas de crecimiento urbano se presentan </w:t>
      </w:r>
      <w:r w:rsidR="00443CCA" w:rsidRPr="00224A75">
        <w:rPr>
          <w:rFonts w:ascii="Times New Roman" w:hAnsi="Times New Roman" w:cs="Times New Roman"/>
          <w:sz w:val="24"/>
          <w:szCs w:val="24"/>
        </w:rPr>
        <w:t>de manera acelerada</w:t>
      </w:r>
      <w:r w:rsidRPr="00224A75">
        <w:rPr>
          <w:rFonts w:ascii="Times New Roman" w:hAnsi="Times New Roman" w:cs="Times New Roman"/>
          <w:sz w:val="24"/>
          <w:szCs w:val="24"/>
        </w:rPr>
        <w:t xml:space="preserve">, como intención de respuesta ante las necesidades de la población por lo cual el fenómeno implica la intensificación de los contactos sociales, debida a la inmediatez en la ocupación del espacio y a la obligación de compartir lugares públicos, redes y servicios </w:t>
      </w:r>
      <w:sdt>
        <w:sdtPr>
          <w:rPr>
            <w:rFonts w:ascii="Times New Roman" w:hAnsi="Times New Roman" w:cs="Times New Roman"/>
            <w:sz w:val="24"/>
            <w:szCs w:val="24"/>
          </w:rPr>
          <w:id w:val="1235360091"/>
          <w:citation/>
        </w:sdtPr>
        <w:sdtEndPr/>
        <w:sdtContent>
          <w:r w:rsidRPr="00224A75">
            <w:rPr>
              <w:rFonts w:ascii="Times New Roman" w:hAnsi="Times New Roman" w:cs="Times New Roman"/>
              <w:sz w:val="24"/>
              <w:szCs w:val="24"/>
            </w:rPr>
            <w:fldChar w:fldCharType="begin"/>
          </w:r>
          <w:r w:rsidR="000D0077" w:rsidRPr="00224A75">
            <w:rPr>
              <w:rFonts w:ascii="Times New Roman" w:hAnsi="Times New Roman" w:cs="Times New Roman"/>
              <w:sz w:val="24"/>
              <w:szCs w:val="24"/>
              <w:lang w:val="es-ES"/>
            </w:rPr>
            <w:instrText xml:space="preserve">CITATION Ros08 \l 3082 </w:instrText>
          </w:r>
          <w:r w:rsidRPr="00224A75">
            <w:rPr>
              <w:rFonts w:ascii="Times New Roman" w:hAnsi="Times New Roman" w:cs="Times New Roman"/>
              <w:sz w:val="24"/>
              <w:szCs w:val="24"/>
            </w:rPr>
            <w:fldChar w:fldCharType="separate"/>
          </w:r>
          <w:r w:rsidR="000D0077" w:rsidRPr="00224A75">
            <w:rPr>
              <w:rFonts w:ascii="Times New Roman" w:hAnsi="Times New Roman" w:cs="Times New Roman"/>
              <w:noProof/>
              <w:sz w:val="24"/>
              <w:szCs w:val="24"/>
              <w:lang w:val="es-ES"/>
            </w:rPr>
            <w:t>(Castellanos, Gómez, &amp; González, 2008)</w:t>
          </w:r>
          <w:r w:rsidRPr="00224A75">
            <w:rPr>
              <w:rFonts w:ascii="Times New Roman" w:hAnsi="Times New Roman" w:cs="Times New Roman"/>
              <w:sz w:val="24"/>
              <w:szCs w:val="24"/>
            </w:rPr>
            <w:fldChar w:fldCharType="end"/>
          </w:r>
        </w:sdtContent>
      </w:sdt>
      <w:r w:rsidR="005E3773" w:rsidRPr="00224A75">
        <w:rPr>
          <w:rFonts w:ascii="Times New Roman" w:hAnsi="Times New Roman" w:cs="Times New Roman"/>
          <w:sz w:val="24"/>
          <w:szCs w:val="24"/>
        </w:rPr>
        <w:t>.</w:t>
      </w:r>
      <w:r w:rsidR="000D0077" w:rsidRPr="00224A75">
        <w:rPr>
          <w:rFonts w:ascii="Times New Roman" w:hAnsi="Times New Roman" w:cs="Times New Roman"/>
          <w:sz w:val="24"/>
          <w:szCs w:val="24"/>
        </w:rPr>
        <w:t xml:space="preserve"> </w:t>
      </w:r>
      <w:r w:rsidR="004F4942" w:rsidRPr="00224A75">
        <w:rPr>
          <w:rFonts w:ascii="Times New Roman" w:hAnsi="Times New Roman" w:cs="Times New Roman"/>
          <w:sz w:val="24"/>
          <w:szCs w:val="24"/>
        </w:rPr>
        <w:t xml:space="preserve">Estas </w:t>
      </w:r>
      <w:r w:rsidR="000D0077" w:rsidRPr="00224A75">
        <w:rPr>
          <w:rFonts w:ascii="Times New Roman" w:hAnsi="Times New Roman" w:cs="Times New Roman"/>
          <w:sz w:val="24"/>
          <w:szCs w:val="24"/>
        </w:rPr>
        <w:t>han contribuido al aumento de un problema como es</w:t>
      </w:r>
      <w:r w:rsidR="004F4942" w:rsidRPr="00224A75">
        <w:rPr>
          <w:rFonts w:ascii="Times New Roman" w:hAnsi="Times New Roman" w:cs="Times New Roman"/>
          <w:sz w:val="24"/>
          <w:szCs w:val="24"/>
        </w:rPr>
        <w:t xml:space="preserve"> </w:t>
      </w:r>
      <w:r w:rsidR="000D0077" w:rsidRPr="00224A75">
        <w:rPr>
          <w:rFonts w:ascii="Times New Roman" w:hAnsi="Times New Roman" w:cs="Times New Roman"/>
          <w:sz w:val="24"/>
          <w:szCs w:val="24"/>
        </w:rPr>
        <w:t>la</w:t>
      </w:r>
      <w:r w:rsidR="004F4942" w:rsidRPr="00224A75">
        <w:rPr>
          <w:rFonts w:ascii="Times New Roman" w:hAnsi="Times New Roman" w:cs="Times New Roman"/>
          <w:sz w:val="24"/>
          <w:szCs w:val="24"/>
        </w:rPr>
        <w:t xml:space="preserve"> desarticulación de estas opciones habitables con verdaderas construcciones de relaciones sociales y hacia un mayor bienestar social.</w:t>
      </w:r>
      <w:r w:rsidR="00443CCA" w:rsidRPr="00224A75">
        <w:rPr>
          <w:rFonts w:ascii="Times New Roman" w:hAnsi="Times New Roman" w:cs="Times New Roman"/>
          <w:sz w:val="24"/>
          <w:szCs w:val="24"/>
        </w:rPr>
        <w:t xml:space="preserve"> </w:t>
      </w:r>
      <w:r w:rsidR="00DE3251" w:rsidRPr="00224A75">
        <w:rPr>
          <w:rFonts w:ascii="Times New Roman" w:hAnsi="Times New Roman" w:cs="Times New Roman"/>
          <w:sz w:val="24"/>
          <w:szCs w:val="24"/>
        </w:rPr>
        <w:t>La velocidad del crecimiento de la población urbana, […], la urbanización genera necesariamente impactos importantes en el territorio y representa tantas oportunidades como riesgos […]</w:t>
      </w:r>
      <w:r w:rsidR="00CD2B7F" w:rsidRPr="00224A75">
        <w:rPr>
          <w:rFonts w:ascii="Times New Roman" w:hAnsi="Times New Roman" w:cs="Times New Roman"/>
          <w:sz w:val="24"/>
          <w:szCs w:val="24"/>
        </w:rPr>
        <w:t xml:space="preserve"> entre estos </w:t>
      </w:r>
      <w:r w:rsidR="00DE3251" w:rsidRPr="00224A75">
        <w:rPr>
          <w:rFonts w:ascii="Times New Roman" w:hAnsi="Times New Roman" w:cs="Times New Roman"/>
          <w:sz w:val="24"/>
          <w:szCs w:val="24"/>
        </w:rPr>
        <w:t>los impactos ambientales, la pobreza, y la violencia</w:t>
      </w:r>
      <w:r w:rsidR="00673852" w:rsidRPr="00224A75">
        <w:rPr>
          <w:rFonts w:ascii="Times New Roman" w:hAnsi="Times New Roman" w:cs="Times New Roman"/>
          <w:sz w:val="24"/>
          <w:szCs w:val="24"/>
        </w:rPr>
        <w:t xml:space="preserve"> </w:t>
      </w:r>
      <w:sdt>
        <w:sdtPr>
          <w:rPr>
            <w:rFonts w:ascii="Times New Roman" w:hAnsi="Times New Roman" w:cs="Times New Roman"/>
            <w:sz w:val="24"/>
            <w:szCs w:val="24"/>
          </w:rPr>
          <w:id w:val="251165782"/>
          <w:citation/>
        </w:sdtPr>
        <w:sdtEndPr/>
        <w:sdtContent>
          <w:r w:rsidR="00673852" w:rsidRPr="00224A75">
            <w:rPr>
              <w:rFonts w:ascii="Times New Roman" w:hAnsi="Times New Roman" w:cs="Times New Roman"/>
              <w:sz w:val="24"/>
              <w:szCs w:val="24"/>
            </w:rPr>
            <w:fldChar w:fldCharType="begin"/>
          </w:r>
          <w:r w:rsidR="00ED29BA" w:rsidRPr="00224A75">
            <w:rPr>
              <w:rFonts w:ascii="Times New Roman" w:hAnsi="Times New Roman" w:cs="Times New Roman"/>
              <w:sz w:val="24"/>
              <w:szCs w:val="24"/>
              <w:lang w:val="es-ES"/>
            </w:rPr>
            <w:instrText xml:space="preserve">CITATION UNF07 \l 3082 </w:instrText>
          </w:r>
          <w:r w:rsidR="00673852" w:rsidRPr="00224A75">
            <w:rPr>
              <w:rFonts w:ascii="Times New Roman" w:hAnsi="Times New Roman" w:cs="Times New Roman"/>
              <w:sz w:val="24"/>
              <w:szCs w:val="24"/>
            </w:rPr>
            <w:fldChar w:fldCharType="separate"/>
          </w:r>
          <w:r w:rsidR="00ED29BA" w:rsidRPr="00224A75">
            <w:rPr>
              <w:rFonts w:ascii="Times New Roman" w:hAnsi="Times New Roman" w:cs="Times New Roman"/>
              <w:noProof/>
              <w:sz w:val="24"/>
              <w:szCs w:val="24"/>
              <w:lang w:val="es-ES"/>
            </w:rPr>
            <w:t>(Rubiano, y otros, 2007)</w:t>
          </w:r>
          <w:r w:rsidR="00673852" w:rsidRPr="00224A75">
            <w:rPr>
              <w:rFonts w:ascii="Times New Roman" w:hAnsi="Times New Roman" w:cs="Times New Roman"/>
              <w:sz w:val="24"/>
              <w:szCs w:val="24"/>
            </w:rPr>
            <w:fldChar w:fldCharType="end"/>
          </w:r>
        </w:sdtContent>
      </w:sdt>
    </w:p>
    <w:p w14:paraId="47D9B992" w14:textId="0E370B62" w:rsidR="00443CCA" w:rsidRPr="00224A75" w:rsidRDefault="00226072" w:rsidP="00224A75">
      <w:pPr>
        <w:shd w:val="clear" w:color="auto" w:fill="FFFFFF"/>
        <w:spacing w:after="0" w:line="360" w:lineRule="auto"/>
        <w:ind w:firstLine="708"/>
        <w:rPr>
          <w:rFonts w:ascii="Times New Roman" w:hAnsi="Times New Roman" w:cs="Times New Roman"/>
          <w:sz w:val="24"/>
          <w:szCs w:val="24"/>
        </w:rPr>
      </w:pPr>
      <w:r w:rsidRPr="00224A75">
        <w:rPr>
          <w:rFonts w:ascii="Times New Roman" w:hAnsi="Times New Roman" w:cs="Times New Roman"/>
          <w:sz w:val="24"/>
          <w:szCs w:val="24"/>
        </w:rPr>
        <w:t xml:space="preserve">Según la OMS y la OPS, </w:t>
      </w:r>
      <w:r w:rsidR="00B85BC7" w:rsidRPr="00224A75">
        <w:rPr>
          <w:rFonts w:ascii="Times New Roman" w:hAnsi="Times New Roman" w:cs="Times New Roman"/>
          <w:sz w:val="24"/>
          <w:szCs w:val="24"/>
        </w:rPr>
        <w:t xml:space="preserve">la vivienda </w:t>
      </w:r>
      <w:r w:rsidR="005E3773" w:rsidRPr="00224A75">
        <w:rPr>
          <w:rFonts w:ascii="Times New Roman" w:hAnsi="Times New Roman" w:cs="Times New Roman"/>
          <w:sz w:val="24"/>
          <w:szCs w:val="24"/>
        </w:rPr>
        <w:t>posee</w:t>
      </w:r>
      <w:r w:rsidRPr="00224A75">
        <w:rPr>
          <w:rFonts w:ascii="Times New Roman" w:hAnsi="Times New Roman" w:cs="Times New Roman"/>
          <w:sz w:val="24"/>
          <w:szCs w:val="24"/>
        </w:rPr>
        <w:t xml:space="preserve"> condiciones</w:t>
      </w:r>
      <w:r w:rsidR="005E3773" w:rsidRPr="00224A75">
        <w:rPr>
          <w:rFonts w:ascii="Times New Roman" w:hAnsi="Times New Roman" w:cs="Times New Roman"/>
          <w:sz w:val="24"/>
          <w:szCs w:val="24"/>
        </w:rPr>
        <w:t xml:space="preserve"> como</w:t>
      </w:r>
      <w:r w:rsidRPr="00224A75">
        <w:rPr>
          <w:rFonts w:ascii="Times New Roman" w:hAnsi="Times New Roman" w:cs="Times New Roman"/>
          <w:sz w:val="24"/>
          <w:szCs w:val="24"/>
        </w:rPr>
        <w:t>: tenencia segura, que conlleva a reconocer a los residentes como propietarios de los inmuebles contando con la documentación legal de posesión para predio y terreno; ubicación segura, con localización en un lugar seguro sin amenaza de riesgos naturales, protegida de la exposición o cercanía a zonas industriales y comerciales con alta producción de ruido, residuos industriales, olores o contaminación ambiental; usos del entorno adecuados a las características residenciales, con densidades de ocupación, construcción acordes a la dimensión y capacidad de los territorios.</w:t>
      </w:r>
      <w:r w:rsidR="008A5738" w:rsidRPr="00224A75">
        <w:rPr>
          <w:rFonts w:ascii="Times New Roman" w:hAnsi="Times New Roman" w:cs="Times New Roman"/>
          <w:sz w:val="24"/>
          <w:szCs w:val="24"/>
        </w:rPr>
        <w:t xml:space="preserve"> </w:t>
      </w:r>
      <w:r w:rsidR="00B85BC7" w:rsidRPr="00224A75">
        <w:rPr>
          <w:rFonts w:ascii="Times New Roman" w:hAnsi="Times New Roman" w:cs="Times New Roman"/>
          <w:sz w:val="24"/>
          <w:szCs w:val="24"/>
        </w:rPr>
        <w:t>C</w:t>
      </w:r>
      <w:r w:rsidR="008A5738" w:rsidRPr="00224A75">
        <w:rPr>
          <w:rFonts w:ascii="Times New Roman" w:hAnsi="Times New Roman" w:cs="Times New Roman"/>
          <w:sz w:val="24"/>
          <w:szCs w:val="24"/>
        </w:rPr>
        <w:t>onfigura en un determinado</w:t>
      </w:r>
      <w:r w:rsidR="005201B1" w:rsidRPr="00224A75">
        <w:rPr>
          <w:rFonts w:ascii="Times New Roman" w:hAnsi="Times New Roman" w:cs="Times New Roman"/>
          <w:sz w:val="24"/>
          <w:szCs w:val="24"/>
        </w:rPr>
        <w:t xml:space="preserve"> </w:t>
      </w:r>
      <w:r w:rsidR="008A5738" w:rsidRPr="00224A75">
        <w:rPr>
          <w:rFonts w:ascii="Times New Roman" w:hAnsi="Times New Roman" w:cs="Times New Roman"/>
          <w:sz w:val="24"/>
          <w:szCs w:val="24"/>
        </w:rPr>
        <w:t xml:space="preserve">contexto comunitario y su significancia en las condiciones de salud, exige su aproximación desde una perspectiva centrada en la percepción y el protagonismo activo de la comunidad </w:t>
      </w:r>
      <w:sdt>
        <w:sdtPr>
          <w:rPr>
            <w:rFonts w:ascii="Times New Roman" w:hAnsi="Times New Roman" w:cs="Times New Roman"/>
            <w:sz w:val="24"/>
            <w:szCs w:val="24"/>
          </w:rPr>
          <w:id w:val="-2140341927"/>
          <w:citation/>
        </w:sdtPr>
        <w:sdtEndPr/>
        <w:sdtContent>
          <w:r w:rsidR="008A5738" w:rsidRPr="00224A75">
            <w:rPr>
              <w:rFonts w:ascii="Times New Roman" w:hAnsi="Times New Roman" w:cs="Times New Roman"/>
              <w:sz w:val="24"/>
              <w:szCs w:val="24"/>
            </w:rPr>
            <w:fldChar w:fldCharType="begin"/>
          </w:r>
          <w:r w:rsidR="008A5738" w:rsidRPr="00224A75">
            <w:rPr>
              <w:rFonts w:ascii="Times New Roman" w:hAnsi="Times New Roman" w:cs="Times New Roman"/>
              <w:sz w:val="24"/>
              <w:szCs w:val="24"/>
              <w:lang w:val="es-ES"/>
            </w:rPr>
            <w:instrText xml:space="preserve"> CITATION Ciu06 \l 3082 </w:instrText>
          </w:r>
          <w:r w:rsidR="008A5738" w:rsidRPr="00224A75">
            <w:rPr>
              <w:rFonts w:ascii="Times New Roman" w:hAnsi="Times New Roman" w:cs="Times New Roman"/>
              <w:sz w:val="24"/>
              <w:szCs w:val="24"/>
            </w:rPr>
            <w:fldChar w:fldCharType="separate"/>
          </w:r>
          <w:r w:rsidR="008A5738" w:rsidRPr="00224A75">
            <w:rPr>
              <w:rFonts w:ascii="Times New Roman" w:hAnsi="Times New Roman" w:cs="Times New Roman"/>
              <w:noProof/>
              <w:sz w:val="24"/>
              <w:szCs w:val="24"/>
              <w:lang w:val="es-ES"/>
            </w:rPr>
            <w:t>(Ciuffolini &amp; Jure, 2006)</w:t>
          </w:r>
          <w:r w:rsidR="008A5738" w:rsidRPr="00224A75">
            <w:rPr>
              <w:rFonts w:ascii="Times New Roman" w:hAnsi="Times New Roman" w:cs="Times New Roman"/>
              <w:sz w:val="24"/>
              <w:szCs w:val="24"/>
            </w:rPr>
            <w:fldChar w:fldCharType="end"/>
          </w:r>
        </w:sdtContent>
      </w:sdt>
      <w:r w:rsidR="005201B1" w:rsidRPr="00224A75">
        <w:rPr>
          <w:rFonts w:ascii="Times New Roman" w:hAnsi="Times New Roman" w:cs="Times New Roman"/>
          <w:sz w:val="24"/>
          <w:szCs w:val="24"/>
        </w:rPr>
        <w:t xml:space="preserve">. Es así como la </w:t>
      </w:r>
      <w:r w:rsidR="004A3E68" w:rsidRPr="00224A75">
        <w:rPr>
          <w:rFonts w:ascii="Times New Roman" w:hAnsi="Times New Roman" w:cs="Times New Roman"/>
          <w:sz w:val="24"/>
          <w:szCs w:val="24"/>
        </w:rPr>
        <w:t xml:space="preserve">estrategia de vivienda saludable </w:t>
      </w:r>
      <w:r w:rsidR="005E3773" w:rsidRPr="00224A75">
        <w:rPr>
          <w:rFonts w:ascii="Times New Roman" w:hAnsi="Times New Roman" w:cs="Times New Roman"/>
          <w:sz w:val="24"/>
          <w:szCs w:val="24"/>
        </w:rPr>
        <w:t>responde</w:t>
      </w:r>
      <w:r w:rsidR="004A3E68" w:rsidRPr="00224A75">
        <w:rPr>
          <w:rFonts w:ascii="Times New Roman" w:hAnsi="Times New Roman" w:cs="Times New Roman"/>
          <w:sz w:val="24"/>
          <w:szCs w:val="24"/>
        </w:rPr>
        <w:t xml:space="preserve"> a los Estados Miembros de la </w:t>
      </w:r>
      <w:r w:rsidR="004A3E68" w:rsidRPr="00224A75">
        <w:rPr>
          <w:rFonts w:ascii="Times New Roman" w:hAnsi="Times New Roman" w:cs="Times New Roman"/>
          <w:sz w:val="24"/>
          <w:szCs w:val="24"/>
        </w:rPr>
        <w:lastRenderedPageBreak/>
        <w:t>Organización de la Naciones Unidas de América Latina y el Caribe en el cumplimiento del compromiso de Declaraciones universales</w:t>
      </w:r>
      <w:r w:rsidR="005E3773" w:rsidRPr="00224A75">
        <w:rPr>
          <w:rFonts w:ascii="Times New Roman" w:hAnsi="Times New Roman" w:cs="Times New Roman"/>
          <w:sz w:val="24"/>
          <w:szCs w:val="24"/>
        </w:rPr>
        <w:t xml:space="preserve">, </w:t>
      </w:r>
      <w:r w:rsidR="004A3E68" w:rsidRPr="00224A75">
        <w:rPr>
          <w:rFonts w:ascii="Times New Roman" w:hAnsi="Times New Roman" w:cs="Times New Roman"/>
          <w:sz w:val="24"/>
          <w:szCs w:val="24"/>
        </w:rPr>
        <w:t>adopta</w:t>
      </w:r>
      <w:r w:rsidR="005E3773" w:rsidRPr="00224A75">
        <w:rPr>
          <w:rFonts w:ascii="Times New Roman" w:hAnsi="Times New Roman" w:cs="Times New Roman"/>
          <w:sz w:val="24"/>
          <w:szCs w:val="24"/>
        </w:rPr>
        <w:t xml:space="preserve">ndo </w:t>
      </w:r>
      <w:r w:rsidR="004A3E68" w:rsidRPr="00224A75">
        <w:rPr>
          <w:rFonts w:ascii="Times New Roman" w:hAnsi="Times New Roman" w:cs="Times New Roman"/>
          <w:sz w:val="24"/>
          <w:szCs w:val="24"/>
        </w:rPr>
        <w:t>un conjunto de objetivos globales para erradicar la pobreza, proteger el planeta y asegurar la prosperidad para todos como parte de una nueva agenda de desarrollo sostenible</w:t>
      </w:r>
      <w:r w:rsidR="00AF588C" w:rsidRPr="00224A75">
        <w:rPr>
          <w:rFonts w:ascii="Times New Roman" w:hAnsi="Times New Roman" w:cs="Times New Roman"/>
          <w:sz w:val="24"/>
          <w:szCs w:val="24"/>
        </w:rPr>
        <w:t xml:space="preserve"> con el </w:t>
      </w:r>
      <w:r w:rsidR="004A3E68" w:rsidRPr="00224A75">
        <w:rPr>
          <w:rFonts w:ascii="Times New Roman" w:hAnsi="Times New Roman" w:cs="Times New Roman"/>
          <w:sz w:val="24"/>
          <w:szCs w:val="24"/>
        </w:rPr>
        <w:t xml:space="preserve">ODS  11: Lograr que las ciudades sean más inclusivas, seguras, resilientes y sostenibles. Esto </w:t>
      </w:r>
      <w:r w:rsidR="00050B05" w:rsidRPr="00224A75">
        <w:rPr>
          <w:rFonts w:ascii="Times New Roman" w:hAnsi="Times New Roman" w:cs="Times New Roman"/>
          <w:sz w:val="24"/>
          <w:szCs w:val="24"/>
        </w:rPr>
        <w:t>debido</w:t>
      </w:r>
      <w:r w:rsidR="004A3E68" w:rsidRPr="00224A75">
        <w:rPr>
          <w:rFonts w:ascii="Times New Roman" w:hAnsi="Times New Roman" w:cs="Times New Roman"/>
          <w:sz w:val="24"/>
          <w:szCs w:val="24"/>
        </w:rPr>
        <w:t xml:space="preserve"> que, la rápida urbanización está dando como resultado un número creciente de habitantes en barrios pobres, infraestructuras y servicios inadecuados y sobrecargados, lo cual está empeorando la contaminación del aire y el crecimiento urbano incontrolado.</w:t>
      </w:r>
      <w:sdt>
        <w:sdtPr>
          <w:rPr>
            <w:rFonts w:ascii="Times New Roman" w:hAnsi="Times New Roman" w:cs="Times New Roman"/>
            <w:sz w:val="24"/>
            <w:szCs w:val="24"/>
          </w:rPr>
          <w:id w:val="-1495878627"/>
          <w:citation/>
        </w:sdtPr>
        <w:sdtEndPr/>
        <w:sdtContent>
          <w:r w:rsidR="0025356D" w:rsidRPr="00224A75">
            <w:rPr>
              <w:rFonts w:ascii="Times New Roman" w:hAnsi="Times New Roman" w:cs="Times New Roman"/>
              <w:sz w:val="24"/>
              <w:szCs w:val="24"/>
            </w:rPr>
            <w:fldChar w:fldCharType="begin"/>
          </w:r>
          <w:r w:rsidR="0025356D" w:rsidRPr="00224A75">
            <w:rPr>
              <w:rFonts w:ascii="Times New Roman" w:hAnsi="Times New Roman" w:cs="Times New Roman"/>
              <w:sz w:val="24"/>
              <w:szCs w:val="24"/>
              <w:lang w:val="es-ES"/>
            </w:rPr>
            <w:instrText xml:space="preserve">CITATION Org20 \l 3082 </w:instrText>
          </w:r>
          <w:r w:rsidR="0025356D" w:rsidRPr="00224A75">
            <w:rPr>
              <w:rFonts w:ascii="Times New Roman" w:hAnsi="Times New Roman" w:cs="Times New Roman"/>
              <w:sz w:val="24"/>
              <w:szCs w:val="24"/>
            </w:rPr>
            <w:fldChar w:fldCharType="separate"/>
          </w:r>
          <w:r w:rsidR="0025356D" w:rsidRPr="00224A75">
            <w:rPr>
              <w:rFonts w:ascii="Times New Roman" w:hAnsi="Times New Roman" w:cs="Times New Roman"/>
              <w:noProof/>
              <w:sz w:val="24"/>
              <w:szCs w:val="24"/>
              <w:lang w:val="es-ES"/>
            </w:rPr>
            <w:t xml:space="preserve"> (ONU, 2020)</w:t>
          </w:r>
          <w:r w:rsidR="0025356D" w:rsidRPr="00224A75">
            <w:rPr>
              <w:rFonts w:ascii="Times New Roman" w:hAnsi="Times New Roman" w:cs="Times New Roman"/>
              <w:sz w:val="24"/>
              <w:szCs w:val="24"/>
            </w:rPr>
            <w:fldChar w:fldCharType="end"/>
          </w:r>
        </w:sdtContent>
      </w:sdt>
      <w:r w:rsidR="008A5738" w:rsidRPr="00224A75">
        <w:rPr>
          <w:rFonts w:ascii="Times New Roman" w:hAnsi="Times New Roman" w:cs="Times New Roman"/>
          <w:sz w:val="24"/>
          <w:szCs w:val="24"/>
        </w:rPr>
        <w:t>.</w:t>
      </w:r>
      <w:r w:rsidR="00310FEF" w:rsidRPr="00224A75">
        <w:rPr>
          <w:rFonts w:ascii="Times New Roman" w:hAnsi="Times New Roman" w:cs="Times New Roman"/>
          <w:sz w:val="24"/>
          <w:szCs w:val="24"/>
        </w:rPr>
        <w:t xml:space="preserve"> </w:t>
      </w:r>
      <w:r w:rsidR="00443CCA" w:rsidRPr="00224A75">
        <w:rPr>
          <w:rFonts w:ascii="Times New Roman" w:hAnsi="Times New Roman" w:cs="Times New Roman"/>
          <w:sz w:val="24"/>
          <w:szCs w:val="24"/>
        </w:rPr>
        <w:t xml:space="preserve">El derecho a la </w:t>
      </w:r>
      <w:r w:rsidR="00641A85" w:rsidRPr="00224A75">
        <w:rPr>
          <w:rFonts w:ascii="Times New Roman" w:hAnsi="Times New Roman" w:cs="Times New Roman"/>
          <w:sz w:val="24"/>
          <w:szCs w:val="24"/>
        </w:rPr>
        <w:t>ciudad como</w:t>
      </w:r>
      <w:r w:rsidR="00443CCA" w:rsidRPr="00224A75">
        <w:rPr>
          <w:rFonts w:ascii="Times New Roman" w:hAnsi="Times New Roman" w:cs="Times New Roman"/>
          <w:sz w:val="24"/>
          <w:szCs w:val="24"/>
        </w:rPr>
        <w:t xml:space="preserve"> propuesta de las Naciones Unidas promueve que todos los seres humanos tienen derecho a acceder a una vivienda digna, bien provista de servicios públicos, y próxima a oportunidades de empleo y generación de ingresos </w:t>
      </w:r>
      <w:sdt>
        <w:sdtPr>
          <w:rPr>
            <w:rFonts w:ascii="Times New Roman" w:hAnsi="Times New Roman" w:cs="Times New Roman"/>
            <w:sz w:val="24"/>
            <w:szCs w:val="24"/>
          </w:rPr>
          <w:id w:val="-599951719"/>
          <w:citation/>
        </w:sdtPr>
        <w:sdtEndPr/>
        <w:sdtContent>
          <w:r w:rsidR="00443CCA" w:rsidRPr="00224A75">
            <w:rPr>
              <w:rFonts w:ascii="Times New Roman" w:hAnsi="Times New Roman" w:cs="Times New Roman"/>
              <w:sz w:val="24"/>
              <w:szCs w:val="24"/>
            </w:rPr>
            <w:fldChar w:fldCharType="begin"/>
          </w:r>
          <w:r w:rsidR="00641A85" w:rsidRPr="00224A75">
            <w:rPr>
              <w:rFonts w:ascii="Times New Roman" w:hAnsi="Times New Roman" w:cs="Times New Roman"/>
              <w:sz w:val="24"/>
              <w:szCs w:val="24"/>
              <w:lang w:val="es-ES"/>
            </w:rPr>
            <w:instrText xml:space="preserve">CITATION Sch11 \l 3082 </w:instrText>
          </w:r>
          <w:r w:rsidR="00443CCA" w:rsidRPr="00224A75">
            <w:rPr>
              <w:rFonts w:ascii="Times New Roman" w:hAnsi="Times New Roman" w:cs="Times New Roman"/>
              <w:sz w:val="24"/>
              <w:szCs w:val="24"/>
            </w:rPr>
            <w:fldChar w:fldCharType="separate"/>
          </w:r>
          <w:r w:rsidR="00641A85" w:rsidRPr="00224A75">
            <w:rPr>
              <w:rFonts w:ascii="Times New Roman" w:hAnsi="Times New Roman" w:cs="Times New Roman"/>
              <w:noProof/>
              <w:sz w:val="24"/>
              <w:szCs w:val="24"/>
              <w:lang w:val="es-ES"/>
            </w:rPr>
            <w:t>(Murillo, y otros, 2011)</w:t>
          </w:r>
          <w:r w:rsidR="00443CCA" w:rsidRPr="00224A75">
            <w:rPr>
              <w:rFonts w:ascii="Times New Roman" w:hAnsi="Times New Roman" w:cs="Times New Roman"/>
              <w:sz w:val="24"/>
              <w:szCs w:val="24"/>
            </w:rPr>
            <w:fldChar w:fldCharType="end"/>
          </w:r>
        </w:sdtContent>
      </w:sdt>
    </w:p>
    <w:p w14:paraId="5C11A552" w14:textId="55B118A6" w:rsidR="00AF588C" w:rsidRPr="00224A75" w:rsidRDefault="00310FEF" w:rsidP="00224A75">
      <w:pPr>
        <w:shd w:val="clear" w:color="auto" w:fill="FFFFFF"/>
        <w:spacing w:after="0" w:line="360" w:lineRule="auto"/>
        <w:ind w:firstLine="708"/>
        <w:rPr>
          <w:rFonts w:ascii="Times New Roman" w:hAnsi="Times New Roman" w:cs="Times New Roman"/>
          <w:sz w:val="24"/>
          <w:szCs w:val="24"/>
        </w:rPr>
      </w:pPr>
      <w:r w:rsidRPr="00224A75">
        <w:rPr>
          <w:rFonts w:ascii="Times New Roman" w:hAnsi="Times New Roman" w:cs="Times New Roman"/>
          <w:sz w:val="24"/>
          <w:szCs w:val="24"/>
        </w:rPr>
        <w:t xml:space="preserve">En el contexto internacional la </w:t>
      </w:r>
      <w:r w:rsidR="00491EB9" w:rsidRPr="00224A75">
        <w:rPr>
          <w:rFonts w:ascii="Times New Roman" w:hAnsi="Times New Roman" w:cs="Times New Roman"/>
          <w:sz w:val="24"/>
          <w:szCs w:val="24"/>
        </w:rPr>
        <w:t>OPS</w:t>
      </w:r>
      <w:r w:rsidRPr="00224A75">
        <w:rPr>
          <w:rFonts w:ascii="Times New Roman" w:hAnsi="Times New Roman" w:cs="Times New Roman"/>
          <w:sz w:val="24"/>
          <w:szCs w:val="24"/>
        </w:rPr>
        <w:t xml:space="preserve"> y la </w:t>
      </w:r>
      <w:r w:rsidR="00491EB9" w:rsidRPr="00224A75">
        <w:rPr>
          <w:rFonts w:ascii="Times New Roman" w:hAnsi="Times New Roman" w:cs="Times New Roman"/>
          <w:sz w:val="24"/>
          <w:szCs w:val="24"/>
        </w:rPr>
        <w:t>OMS</w:t>
      </w:r>
      <w:r w:rsidRPr="00224A75">
        <w:rPr>
          <w:rFonts w:ascii="Times New Roman" w:hAnsi="Times New Roman" w:cs="Times New Roman"/>
          <w:sz w:val="24"/>
          <w:szCs w:val="24"/>
        </w:rPr>
        <w:t xml:space="preserve"> definen como objetivo para contribuir al mejoramiento de la salud y de las condiciones de vida en la vivienda de la población colombiana, los manuales</w:t>
      </w:r>
      <w:r w:rsidR="00E556C4" w:rsidRPr="00224A75">
        <w:rPr>
          <w:rFonts w:ascii="Times New Roman" w:hAnsi="Times New Roman" w:cs="Times New Roman"/>
          <w:sz w:val="24"/>
          <w:szCs w:val="24"/>
        </w:rPr>
        <w:t xml:space="preserve"> educativos para una vivienda saludable </w:t>
      </w:r>
      <w:sdt>
        <w:sdtPr>
          <w:rPr>
            <w:rFonts w:ascii="Times New Roman" w:hAnsi="Times New Roman" w:cs="Times New Roman"/>
            <w:sz w:val="24"/>
            <w:szCs w:val="24"/>
          </w:rPr>
          <w:id w:val="-1167170974"/>
          <w:citation/>
        </w:sdtPr>
        <w:sdtEndPr/>
        <w:sdtContent>
          <w:r w:rsidR="00D27CBF" w:rsidRPr="00224A75">
            <w:rPr>
              <w:rFonts w:ascii="Times New Roman" w:hAnsi="Times New Roman" w:cs="Times New Roman"/>
              <w:sz w:val="24"/>
              <w:szCs w:val="24"/>
            </w:rPr>
            <w:fldChar w:fldCharType="begin"/>
          </w:r>
          <w:r w:rsidR="00D27CBF" w:rsidRPr="00224A75">
            <w:rPr>
              <w:rFonts w:ascii="Times New Roman" w:hAnsi="Times New Roman" w:cs="Times New Roman"/>
              <w:sz w:val="24"/>
              <w:szCs w:val="24"/>
              <w:lang w:val="es-ES"/>
            </w:rPr>
            <w:instrText xml:space="preserve"> CITATION OPS10 \l 3082 </w:instrText>
          </w:r>
          <w:r w:rsidR="00D27CBF" w:rsidRPr="00224A75">
            <w:rPr>
              <w:rFonts w:ascii="Times New Roman" w:hAnsi="Times New Roman" w:cs="Times New Roman"/>
              <w:sz w:val="24"/>
              <w:szCs w:val="24"/>
            </w:rPr>
            <w:fldChar w:fldCharType="separate"/>
          </w:r>
          <w:r w:rsidR="00D27CBF" w:rsidRPr="00224A75">
            <w:rPr>
              <w:rFonts w:ascii="Times New Roman" w:hAnsi="Times New Roman" w:cs="Times New Roman"/>
              <w:noProof/>
              <w:sz w:val="24"/>
              <w:szCs w:val="24"/>
              <w:lang w:val="es-ES"/>
            </w:rPr>
            <w:t>(OPS, 2010)</w:t>
          </w:r>
          <w:r w:rsidR="00D27CBF" w:rsidRPr="00224A75">
            <w:rPr>
              <w:rFonts w:ascii="Times New Roman" w:hAnsi="Times New Roman" w:cs="Times New Roman"/>
              <w:sz w:val="24"/>
              <w:szCs w:val="24"/>
            </w:rPr>
            <w:fldChar w:fldCharType="end"/>
          </w:r>
        </w:sdtContent>
      </w:sdt>
      <w:r w:rsidR="00D27CBF" w:rsidRPr="00224A75">
        <w:rPr>
          <w:rFonts w:ascii="Times New Roman" w:hAnsi="Times New Roman" w:cs="Times New Roman"/>
          <w:sz w:val="24"/>
          <w:szCs w:val="24"/>
        </w:rPr>
        <w:t xml:space="preserve">  </w:t>
      </w:r>
      <w:r w:rsidR="00E556C4" w:rsidRPr="00224A75">
        <w:rPr>
          <w:rFonts w:ascii="Times New Roman" w:hAnsi="Times New Roman" w:cs="Times New Roman"/>
          <w:sz w:val="24"/>
          <w:szCs w:val="24"/>
        </w:rPr>
        <w:t xml:space="preserve">al igual que en todas las normativas que regulan para este fin </w:t>
      </w:r>
      <w:r w:rsidR="00D27CBF" w:rsidRPr="00224A75">
        <w:rPr>
          <w:rFonts w:ascii="Times New Roman" w:hAnsi="Times New Roman" w:cs="Times New Roman"/>
          <w:sz w:val="24"/>
          <w:szCs w:val="24"/>
        </w:rPr>
        <w:t xml:space="preserve">desde lo consagrado en la Constitución Política Colombiana (artículo 51), que le apuntan a garantizar el acceso de los ciudadanos por medio de programas que les permitan adquirir su vivienda, como lo son los de Vivienda de Interés Prioritario (VIP), y Vivienda de Interés Social (VIS), dirigidos a la población </w:t>
      </w:r>
      <w:r w:rsidR="00AF588C" w:rsidRPr="00224A75">
        <w:rPr>
          <w:rFonts w:ascii="Times New Roman" w:hAnsi="Times New Roman" w:cs="Times New Roman"/>
          <w:sz w:val="24"/>
          <w:szCs w:val="24"/>
        </w:rPr>
        <w:t>más vulnerable</w:t>
      </w:r>
      <w:r w:rsidR="00D27CBF" w:rsidRPr="00224A75">
        <w:rPr>
          <w:rFonts w:ascii="Times New Roman" w:hAnsi="Times New Roman" w:cs="Times New Roman"/>
          <w:sz w:val="24"/>
          <w:szCs w:val="24"/>
        </w:rPr>
        <w:t xml:space="preserve">. </w:t>
      </w:r>
    </w:p>
    <w:p w14:paraId="67C69E29" w14:textId="3FD2DB8A" w:rsidR="00D93092" w:rsidRPr="00224A75" w:rsidRDefault="00D93092" w:rsidP="00224A75">
      <w:pPr>
        <w:shd w:val="clear" w:color="auto" w:fill="FFFFFF"/>
        <w:spacing w:after="0" w:line="360" w:lineRule="auto"/>
        <w:ind w:firstLine="708"/>
        <w:rPr>
          <w:rFonts w:ascii="Times New Roman" w:hAnsi="Times New Roman" w:cs="Times New Roman"/>
          <w:sz w:val="24"/>
          <w:szCs w:val="24"/>
        </w:rPr>
      </w:pPr>
      <w:r w:rsidRPr="00224A75">
        <w:rPr>
          <w:rFonts w:ascii="Times New Roman" w:hAnsi="Times New Roman" w:cs="Times New Roman"/>
          <w:sz w:val="24"/>
          <w:szCs w:val="24"/>
        </w:rPr>
        <w:t xml:space="preserve">Colombia se configura como un país </w:t>
      </w:r>
      <w:r w:rsidR="00E556C4" w:rsidRPr="00224A75">
        <w:rPr>
          <w:rFonts w:ascii="Times New Roman" w:hAnsi="Times New Roman" w:cs="Times New Roman"/>
          <w:sz w:val="24"/>
          <w:szCs w:val="24"/>
        </w:rPr>
        <w:t>altamente urbanizado</w:t>
      </w:r>
      <w:r w:rsidRPr="00224A75">
        <w:rPr>
          <w:rFonts w:ascii="Times New Roman" w:hAnsi="Times New Roman" w:cs="Times New Roman"/>
          <w:sz w:val="24"/>
          <w:szCs w:val="24"/>
        </w:rPr>
        <w:t xml:space="preserve">, con alrededor de 32 millones de habitantes en zonas urbanas que representan </w:t>
      </w:r>
      <w:r w:rsidR="00E556C4" w:rsidRPr="00224A75">
        <w:rPr>
          <w:rFonts w:ascii="Times New Roman" w:hAnsi="Times New Roman" w:cs="Times New Roman"/>
          <w:sz w:val="24"/>
          <w:szCs w:val="24"/>
        </w:rPr>
        <w:t>el 72</w:t>
      </w:r>
      <w:r w:rsidRPr="00224A75">
        <w:rPr>
          <w:rFonts w:ascii="Times New Roman" w:hAnsi="Times New Roman" w:cs="Times New Roman"/>
          <w:sz w:val="24"/>
          <w:szCs w:val="24"/>
        </w:rPr>
        <w:t>% de la población nacional</w:t>
      </w:r>
      <w:r w:rsidR="00775C6E" w:rsidRPr="00224A75">
        <w:rPr>
          <w:rFonts w:ascii="Times New Roman" w:hAnsi="Times New Roman" w:cs="Times New Roman"/>
          <w:sz w:val="24"/>
          <w:szCs w:val="24"/>
        </w:rPr>
        <w:t xml:space="preserve"> </w:t>
      </w:r>
      <w:sdt>
        <w:sdtPr>
          <w:rPr>
            <w:rFonts w:ascii="Times New Roman" w:hAnsi="Times New Roman" w:cs="Times New Roman"/>
            <w:sz w:val="24"/>
            <w:szCs w:val="24"/>
          </w:rPr>
          <w:id w:val="-1897963857"/>
          <w:citation/>
        </w:sdtPr>
        <w:sdtEndPr/>
        <w:sdtContent>
          <w:r w:rsidR="00775C6E" w:rsidRPr="00224A75">
            <w:rPr>
              <w:rFonts w:ascii="Times New Roman" w:hAnsi="Times New Roman" w:cs="Times New Roman"/>
              <w:sz w:val="24"/>
              <w:szCs w:val="24"/>
            </w:rPr>
            <w:fldChar w:fldCharType="begin"/>
          </w:r>
          <w:r w:rsidR="00775C6E" w:rsidRPr="00224A75">
            <w:rPr>
              <w:rFonts w:ascii="Times New Roman" w:hAnsi="Times New Roman" w:cs="Times New Roman"/>
              <w:sz w:val="24"/>
              <w:szCs w:val="24"/>
              <w:lang w:val="es-ES"/>
            </w:rPr>
            <w:instrText xml:space="preserve"> CITATION Dep14 \l 3082 </w:instrText>
          </w:r>
          <w:r w:rsidR="00775C6E" w:rsidRPr="00224A75">
            <w:rPr>
              <w:rFonts w:ascii="Times New Roman" w:hAnsi="Times New Roman" w:cs="Times New Roman"/>
              <w:sz w:val="24"/>
              <w:szCs w:val="24"/>
            </w:rPr>
            <w:fldChar w:fldCharType="separate"/>
          </w:r>
          <w:r w:rsidR="00775C6E" w:rsidRPr="00224A75">
            <w:rPr>
              <w:rFonts w:ascii="Times New Roman" w:hAnsi="Times New Roman" w:cs="Times New Roman"/>
              <w:noProof/>
              <w:sz w:val="24"/>
              <w:szCs w:val="24"/>
              <w:lang w:val="es-ES"/>
            </w:rPr>
            <w:t>( Departamento Nacional de Planeación, DNP, 2014)</w:t>
          </w:r>
          <w:r w:rsidR="00775C6E" w:rsidRPr="00224A75">
            <w:rPr>
              <w:rFonts w:ascii="Times New Roman" w:hAnsi="Times New Roman" w:cs="Times New Roman"/>
              <w:sz w:val="24"/>
              <w:szCs w:val="24"/>
            </w:rPr>
            <w:fldChar w:fldCharType="end"/>
          </w:r>
        </w:sdtContent>
      </w:sdt>
      <w:r w:rsidR="00775C6E" w:rsidRPr="00224A75">
        <w:rPr>
          <w:rFonts w:ascii="Times New Roman" w:hAnsi="Times New Roman" w:cs="Times New Roman"/>
          <w:sz w:val="24"/>
          <w:szCs w:val="24"/>
        </w:rPr>
        <w:t>.</w:t>
      </w:r>
      <w:r w:rsidR="00317D78" w:rsidRPr="00224A75">
        <w:rPr>
          <w:rFonts w:ascii="Times New Roman" w:hAnsi="Times New Roman" w:cs="Times New Roman"/>
          <w:sz w:val="24"/>
          <w:szCs w:val="24"/>
        </w:rPr>
        <w:t xml:space="preserve"> </w:t>
      </w:r>
      <w:r w:rsidRPr="00224A75">
        <w:rPr>
          <w:rFonts w:ascii="Times New Roman" w:hAnsi="Times New Roman" w:cs="Times New Roman"/>
          <w:sz w:val="24"/>
          <w:szCs w:val="24"/>
        </w:rPr>
        <w:t xml:space="preserve">Cartagena de Indias, de acuerdo a los lineamientos </w:t>
      </w:r>
      <w:r w:rsidR="00E556C4" w:rsidRPr="00224A75">
        <w:rPr>
          <w:rFonts w:ascii="Times New Roman" w:hAnsi="Times New Roman" w:cs="Times New Roman"/>
          <w:sz w:val="24"/>
          <w:szCs w:val="24"/>
        </w:rPr>
        <w:t>del Proyecto de Ordenamiento Territorial (</w:t>
      </w:r>
      <w:proofErr w:type="spellStart"/>
      <w:r w:rsidR="00E556C4" w:rsidRPr="00224A75">
        <w:rPr>
          <w:rFonts w:ascii="Times New Roman" w:hAnsi="Times New Roman" w:cs="Times New Roman"/>
          <w:sz w:val="24"/>
          <w:szCs w:val="24"/>
        </w:rPr>
        <w:t>POT</w:t>
      </w:r>
      <w:proofErr w:type="spellEnd"/>
      <w:r w:rsidR="00E556C4" w:rsidRPr="00224A75">
        <w:rPr>
          <w:rFonts w:ascii="Times New Roman" w:hAnsi="Times New Roman" w:cs="Times New Roman"/>
          <w:sz w:val="24"/>
          <w:szCs w:val="24"/>
        </w:rPr>
        <w:t>)</w:t>
      </w:r>
      <w:r w:rsidRPr="00224A75">
        <w:rPr>
          <w:rFonts w:ascii="Times New Roman" w:hAnsi="Times New Roman" w:cs="Times New Roman"/>
          <w:sz w:val="24"/>
          <w:szCs w:val="24"/>
        </w:rPr>
        <w:t xml:space="preserve"> se localizan en los lugares de expansión</w:t>
      </w:r>
      <w:r w:rsidR="00317D78" w:rsidRPr="00224A75">
        <w:rPr>
          <w:rFonts w:ascii="Times New Roman" w:hAnsi="Times New Roman" w:cs="Times New Roman"/>
          <w:sz w:val="24"/>
          <w:szCs w:val="24"/>
        </w:rPr>
        <w:t xml:space="preserve"> y </w:t>
      </w:r>
      <w:r w:rsidRPr="00224A75">
        <w:rPr>
          <w:rFonts w:ascii="Times New Roman" w:hAnsi="Times New Roman" w:cs="Times New Roman"/>
          <w:sz w:val="24"/>
          <w:szCs w:val="24"/>
        </w:rPr>
        <w:t xml:space="preserve">hasta ahora la </w:t>
      </w:r>
      <w:r w:rsidR="00317D78" w:rsidRPr="00224A75">
        <w:rPr>
          <w:rFonts w:ascii="Times New Roman" w:hAnsi="Times New Roman" w:cs="Times New Roman"/>
          <w:sz w:val="24"/>
          <w:szCs w:val="24"/>
        </w:rPr>
        <w:t>VIP</w:t>
      </w:r>
      <w:r w:rsidRPr="00224A75">
        <w:rPr>
          <w:rFonts w:ascii="Times New Roman" w:hAnsi="Times New Roman" w:cs="Times New Roman"/>
          <w:sz w:val="24"/>
          <w:szCs w:val="24"/>
        </w:rPr>
        <w:t xml:space="preserve"> no ha constituido una prioridad en la intervención </w:t>
      </w:r>
      <w:r w:rsidR="00317D78" w:rsidRPr="00224A75">
        <w:rPr>
          <w:rFonts w:ascii="Times New Roman" w:hAnsi="Times New Roman" w:cs="Times New Roman"/>
          <w:sz w:val="24"/>
          <w:szCs w:val="24"/>
        </w:rPr>
        <w:t>ni</w:t>
      </w:r>
      <w:r w:rsidRPr="00224A75">
        <w:rPr>
          <w:rFonts w:ascii="Times New Roman" w:hAnsi="Times New Roman" w:cs="Times New Roman"/>
          <w:sz w:val="24"/>
          <w:szCs w:val="24"/>
        </w:rPr>
        <w:t xml:space="preserve"> priorizados los</w:t>
      </w:r>
      <w:r w:rsidR="00317D78" w:rsidRPr="00224A75">
        <w:rPr>
          <w:rFonts w:ascii="Times New Roman" w:hAnsi="Times New Roman" w:cs="Times New Roman"/>
          <w:sz w:val="24"/>
          <w:szCs w:val="24"/>
        </w:rPr>
        <w:t xml:space="preserve"> </w:t>
      </w:r>
      <w:r w:rsidRPr="00224A75">
        <w:rPr>
          <w:rFonts w:ascii="Times New Roman" w:hAnsi="Times New Roman" w:cs="Times New Roman"/>
          <w:sz w:val="24"/>
          <w:szCs w:val="24"/>
        </w:rPr>
        <w:t>equipamientos públicos</w:t>
      </w:r>
      <w:r w:rsidR="00957BD9">
        <w:rPr>
          <w:rFonts w:ascii="Times New Roman" w:hAnsi="Times New Roman" w:cs="Times New Roman"/>
          <w:sz w:val="24"/>
          <w:szCs w:val="24"/>
        </w:rPr>
        <w:t>.</w:t>
      </w:r>
    </w:p>
    <w:p w14:paraId="01BC14E2" w14:textId="77777777" w:rsidR="00491EB9" w:rsidRPr="00224A75" w:rsidRDefault="00491EB9" w:rsidP="00224A75">
      <w:pPr>
        <w:shd w:val="clear" w:color="auto" w:fill="FFFFFF"/>
        <w:spacing w:after="0" w:line="360" w:lineRule="auto"/>
        <w:rPr>
          <w:rFonts w:ascii="Times New Roman" w:hAnsi="Times New Roman" w:cs="Times New Roman"/>
          <w:b/>
          <w:sz w:val="24"/>
          <w:szCs w:val="24"/>
          <w:shd w:val="clear" w:color="auto" w:fill="FFFFFF"/>
        </w:rPr>
      </w:pPr>
    </w:p>
    <w:p w14:paraId="634230B7" w14:textId="060B7CB6" w:rsidR="0009137E" w:rsidRPr="00224A75" w:rsidRDefault="000C6BB9" w:rsidP="00224A75">
      <w:pPr>
        <w:shd w:val="clear" w:color="auto" w:fill="FFFFFF"/>
        <w:spacing w:after="0" w:line="360" w:lineRule="auto"/>
        <w:rPr>
          <w:rFonts w:ascii="Times New Roman" w:hAnsi="Times New Roman" w:cs="Times New Roman"/>
          <w:sz w:val="24"/>
          <w:szCs w:val="24"/>
        </w:rPr>
      </w:pPr>
      <w:r w:rsidRPr="00224A75">
        <w:rPr>
          <w:rFonts w:ascii="Times New Roman" w:hAnsi="Times New Roman" w:cs="Times New Roman"/>
          <w:b/>
          <w:sz w:val="24"/>
          <w:szCs w:val="24"/>
          <w:shd w:val="clear" w:color="auto" w:fill="FFFFFF"/>
        </w:rPr>
        <w:t>Reflexiones en clave de territorio, desarrollo social y humano, de las Viviendas de interés prioritario:</w:t>
      </w:r>
      <w:r w:rsidR="0009137E" w:rsidRPr="00224A75">
        <w:rPr>
          <w:rFonts w:ascii="Times New Roman" w:hAnsi="Times New Roman" w:cs="Times New Roman"/>
          <w:sz w:val="24"/>
          <w:szCs w:val="24"/>
        </w:rPr>
        <w:t xml:space="preserve"> </w:t>
      </w:r>
    </w:p>
    <w:p w14:paraId="06649CEF" w14:textId="61C71012" w:rsidR="00AF74A5" w:rsidRPr="00224A75" w:rsidRDefault="00AF74A5" w:rsidP="00224A75">
      <w:pPr>
        <w:shd w:val="clear" w:color="auto" w:fill="FFFFFF"/>
        <w:spacing w:after="0" w:line="360" w:lineRule="auto"/>
        <w:ind w:firstLine="708"/>
        <w:rPr>
          <w:rFonts w:ascii="Times New Roman" w:hAnsi="Times New Roman" w:cs="Times New Roman"/>
          <w:sz w:val="24"/>
          <w:szCs w:val="24"/>
        </w:rPr>
      </w:pPr>
      <w:r w:rsidRPr="00224A75">
        <w:rPr>
          <w:rFonts w:ascii="Times New Roman" w:hAnsi="Times New Roman" w:cs="Times New Roman"/>
          <w:sz w:val="24"/>
          <w:szCs w:val="24"/>
        </w:rPr>
        <w:t xml:space="preserve">Conforme al </w:t>
      </w:r>
      <w:r w:rsidR="00491EB9" w:rsidRPr="00224A75">
        <w:rPr>
          <w:rFonts w:ascii="Times New Roman" w:hAnsi="Times New Roman" w:cs="Times New Roman"/>
          <w:sz w:val="24"/>
          <w:szCs w:val="24"/>
        </w:rPr>
        <w:t>gráfico, el</w:t>
      </w:r>
      <w:r w:rsidRPr="00224A75">
        <w:rPr>
          <w:rFonts w:ascii="Times New Roman" w:hAnsi="Times New Roman" w:cs="Times New Roman"/>
          <w:sz w:val="24"/>
          <w:szCs w:val="24"/>
        </w:rPr>
        <w:t xml:space="preserve"> programa de VIP tiene por objeto facilitar vivienda para hogares que cuentan con ingresos hasta dos salarios mínimos mensuales vigentes y se articula desde la base de sujetos de especial atención y cuyo valor está estimado entre 70 y </w:t>
      </w:r>
      <w:r w:rsidRPr="00224A75">
        <w:rPr>
          <w:rFonts w:ascii="Times New Roman" w:hAnsi="Times New Roman" w:cs="Times New Roman"/>
          <w:sz w:val="24"/>
          <w:szCs w:val="24"/>
        </w:rPr>
        <w:lastRenderedPageBreak/>
        <w:t>90 salarios mínimos legales mensuales. Este inmueble está destinado para la población vulnerable (pobreza extrema, damnificados por desastres naturales y víctimas del conflicto armado).</w:t>
      </w:r>
    </w:p>
    <w:p w14:paraId="1F1B7E33" w14:textId="77777777" w:rsidR="0006461A" w:rsidRPr="00224A75" w:rsidRDefault="0006461A" w:rsidP="00224A75">
      <w:pPr>
        <w:shd w:val="clear" w:color="auto" w:fill="FFFFFF"/>
        <w:spacing w:after="0" w:line="360" w:lineRule="auto"/>
        <w:rPr>
          <w:rFonts w:ascii="Times New Roman" w:hAnsi="Times New Roman" w:cs="Times New Roman"/>
          <w:sz w:val="24"/>
          <w:szCs w:val="24"/>
        </w:rPr>
      </w:pPr>
      <w:r w:rsidRPr="00224A75">
        <w:rPr>
          <w:rFonts w:ascii="Times New Roman" w:hAnsi="Times New Roman" w:cs="Times New Roman"/>
          <w:noProof/>
          <w:sz w:val="24"/>
          <w:szCs w:val="24"/>
          <w:lang w:eastAsia="es-CO"/>
        </w:rPr>
        <w:drawing>
          <wp:inline distT="0" distB="0" distL="0" distR="0" wp14:anchorId="30C3C20C" wp14:editId="60F8061F">
            <wp:extent cx="5605670" cy="273601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28" t="24150" r="31093" b="15918"/>
                    <a:stretch/>
                  </pic:blipFill>
                  <pic:spPr bwMode="auto">
                    <a:xfrm>
                      <a:off x="0" y="0"/>
                      <a:ext cx="5650287" cy="2757792"/>
                    </a:xfrm>
                    <a:prstGeom prst="rect">
                      <a:avLst/>
                    </a:prstGeom>
                    <a:ln>
                      <a:noFill/>
                    </a:ln>
                    <a:extLst>
                      <a:ext uri="{53640926-AAD7-44D8-BBD7-CCE9431645EC}">
                        <a14:shadowObscured xmlns:a14="http://schemas.microsoft.com/office/drawing/2010/main"/>
                      </a:ext>
                    </a:extLst>
                  </pic:spPr>
                </pic:pic>
              </a:graphicData>
            </a:graphic>
          </wp:inline>
        </w:drawing>
      </w:r>
    </w:p>
    <w:p w14:paraId="7CC51BAD" w14:textId="77777777" w:rsidR="0006461A" w:rsidRPr="00224A75" w:rsidRDefault="0006461A" w:rsidP="00224A75">
      <w:pPr>
        <w:shd w:val="clear" w:color="auto" w:fill="FFFFFF"/>
        <w:spacing w:after="0" w:line="360" w:lineRule="auto"/>
        <w:rPr>
          <w:rFonts w:ascii="Times New Roman" w:hAnsi="Times New Roman" w:cs="Times New Roman"/>
          <w:sz w:val="24"/>
          <w:szCs w:val="24"/>
        </w:rPr>
      </w:pPr>
      <w:r w:rsidRPr="00224A75">
        <w:rPr>
          <w:rFonts w:ascii="Times New Roman" w:hAnsi="Times New Roman" w:cs="Times New Roman"/>
          <w:sz w:val="24"/>
          <w:szCs w:val="24"/>
        </w:rPr>
        <w:t>(Fuente: Autoría propia de las investigadoras, 2021)</w:t>
      </w:r>
    </w:p>
    <w:p w14:paraId="67019153" w14:textId="6C789E14" w:rsidR="0010788A" w:rsidRPr="00AE4E06" w:rsidRDefault="00985FDB" w:rsidP="00224A75">
      <w:pPr>
        <w:shd w:val="clear" w:color="auto" w:fill="FFFFFF"/>
        <w:spacing w:after="0" w:line="360" w:lineRule="auto"/>
        <w:ind w:firstLine="708"/>
        <w:rPr>
          <w:rFonts w:ascii="Times New Roman" w:hAnsi="Times New Roman" w:cs="Times New Roman"/>
          <w:sz w:val="24"/>
          <w:szCs w:val="24"/>
        </w:rPr>
      </w:pPr>
      <w:r w:rsidRPr="00AE4E06">
        <w:rPr>
          <w:rFonts w:ascii="Times New Roman" w:hAnsi="Times New Roman" w:cs="Times New Roman"/>
          <w:sz w:val="24"/>
          <w:szCs w:val="24"/>
        </w:rPr>
        <w:t>Teniendo</w:t>
      </w:r>
      <w:r w:rsidR="002A461F" w:rsidRPr="00AE4E06">
        <w:rPr>
          <w:rFonts w:ascii="Times New Roman" w:hAnsi="Times New Roman" w:cs="Times New Roman"/>
          <w:sz w:val="24"/>
          <w:szCs w:val="24"/>
        </w:rPr>
        <w:t xml:space="preserve"> </w:t>
      </w:r>
      <w:r w:rsidRPr="00AE4E06">
        <w:rPr>
          <w:rFonts w:ascii="Times New Roman" w:hAnsi="Times New Roman" w:cs="Times New Roman"/>
          <w:sz w:val="24"/>
          <w:szCs w:val="24"/>
        </w:rPr>
        <w:t>presente</w:t>
      </w:r>
      <w:r w:rsidR="002A461F" w:rsidRPr="00AE4E06">
        <w:rPr>
          <w:rFonts w:ascii="Times New Roman" w:hAnsi="Times New Roman" w:cs="Times New Roman"/>
          <w:sz w:val="24"/>
          <w:szCs w:val="24"/>
        </w:rPr>
        <w:t xml:space="preserve"> los indicadores de pobreza de </w:t>
      </w:r>
      <w:r w:rsidRPr="00AE4E06">
        <w:rPr>
          <w:rFonts w:ascii="Times New Roman" w:hAnsi="Times New Roman" w:cs="Times New Roman"/>
          <w:sz w:val="24"/>
          <w:szCs w:val="24"/>
        </w:rPr>
        <w:t xml:space="preserve">Cartagena, </w:t>
      </w:r>
      <w:r w:rsidR="002F7F8F" w:rsidRPr="00AE4E06">
        <w:rPr>
          <w:rFonts w:ascii="Times New Roman" w:hAnsi="Times New Roman" w:cs="Times New Roman"/>
          <w:sz w:val="24"/>
          <w:szCs w:val="24"/>
        </w:rPr>
        <w:t>la</w:t>
      </w:r>
      <w:r w:rsidRPr="00AE4E06">
        <w:rPr>
          <w:rFonts w:ascii="Times New Roman" w:hAnsi="Times New Roman" w:cs="Times New Roman"/>
          <w:sz w:val="24"/>
          <w:szCs w:val="24"/>
        </w:rPr>
        <w:t xml:space="preserve"> Pobreza monetaria </w:t>
      </w:r>
      <w:r w:rsidR="002F7F8F" w:rsidRPr="00AE4E06">
        <w:rPr>
          <w:rFonts w:ascii="Times New Roman" w:hAnsi="Times New Roman" w:cs="Times New Roman"/>
          <w:sz w:val="24"/>
          <w:szCs w:val="24"/>
        </w:rPr>
        <w:t xml:space="preserve">al año 2020 </w:t>
      </w:r>
      <w:r w:rsidRPr="00AE4E06">
        <w:rPr>
          <w:rFonts w:ascii="Times New Roman" w:hAnsi="Times New Roman" w:cs="Times New Roman"/>
          <w:sz w:val="24"/>
          <w:szCs w:val="24"/>
        </w:rPr>
        <w:t xml:space="preserve">se </w:t>
      </w:r>
      <w:r w:rsidR="002F7F8F" w:rsidRPr="00AE4E06">
        <w:rPr>
          <w:rFonts w:ascii="Times New Roman" w:hAnsi="Times New Roman" w:cs="Times New Roman"/>
          <w:sz w:val="24"/>
          <w:szCs w:val="24"/>
        </w:rPr>
        <w:t>encontraba</w:t>
      </w:r>
      <w:r w:rsidRPr="00AE4E06">
        <w:rPr>
          <w:rFonts w:ascii="Times New Roman" w:hAnsi="Times New Roman" w:cs="Times New Roman"/>
          <w:sz w:val="24"/>
          <w:szCs w:val="24"/>
        </w:rPr>
        <w:t xml:space="preserve"> en el rango del 25,9% y la pobreza monetaria extrema 3,4</w:t>
      </w:r>
      <w:r w:rsidR="005508EB" w:rsidRPr="00AE4E06">
        <w:rPr>
          <w:rFonts w:ascii="Times New Roman" w:hAnsi="Times New Roman" w:cs="Times New Roman"/>
          <w:sz w:val="24"/>
          <w:szCs w:val="24"/>
        </w:rPr>
        <w:t>%</w:t>
      </w:r>
      <w:r w:rsidRPr="00AE4E06">
        <w:rPr>
          <w:rFonts w:ascii="Times New Roman" w:hAnsi="Times New Roman" w:cs="Times New Roman"/>
          <w:sz w:val="24"/>
          <w:szCs w:val="24"/>
        </w:rPr>
        <w:t xml:space="preserve"> </w:t>
      </w:r>
      <w:r w:rsidR="002F7F8F" w:rsidRPr="00AE4E06">
        <w:rPr>
          <w:rFonts w:ascii="Times New Roman" w:hAnsi="Times New Roman" w:cs="Times New Roman"/>
          <w:sz w:val="24"/>
          <w:szCs w:val="24"/>
        </w:rPr>
        <w:t xml:space="preserve"> </w:t>
      </w:r>
      <w:sdt>
        <w:sdtPr>
          <w:rPr>
            <w:rFonts w:ascii="Times New Roman" w:hAnsi="Times New Roman" w:cs="Times New Roman"/>
            <w:sz w:val="24"/>
            <w:szCs w:val="24"/>
          </w:rPr>
          <w:id w:val="-388421475"/>
          <w:citation/>
        </w:sdtPr>
        <w:sdtEndPr/>
        <w:sdtContent>
          <w:r w:rsidR="002F7F8F" w:rsidRPr="00AE4E06">
            <w:rPr>
              <w:rFonts w:ascii="Times New Roman" w:hAnsi="Times New Roman" w:cs="Times New Roman"/>
              <w:sz w:val="24"/>
              <w:szCs w:val="24"/>
            </w:rPr>
            <w:fldChar w:fldCharType="begin"/>
          </w:r>
          <w:r w:rsidR="002F7F8F" w:rsidRPr="00AE4E06">
            <w:rPr>
              <w:rFonts w:ascii="Times New Roman" w:hAnsi="Times New Roman" w:cs="Times New Roman"/>
              <w:sz w:val="24"/>
              <w:szCs w:val="24"/>
              <w:lang w:val="es-ES"/>
            </w:rPr>
            <w:instrText xml:space="preserve">CITATION DAN20 \l 3082 </w:instrText>
          </w:r>
          <w:r w:rsidR="002F7F8F" w:rsidRPr="00AE4E06">
            <w:rPr>
              <w:rFonts w:ascii="Times New Roman" w:hAnsi="Times New Roman" w:cs="Times New Roman"/>
              <w:sz w:val="24"/>
              <w:szCs w:val="24"/>
            </w:rPr>
            <w:fldChar w:fldCharType="separate"/>
          </w:r>
          <w:r w:rsidR="002F7F8F" w:rsidRPr="00AE4E06">
            <w:rPr>
              <w:rFonts w:ascii="Times New Roman" w:hAnsi="Times New Roman" w:cs="Times New Roman"/>
              <w:noProof/>
              <w:sz w:val="24"/>
              <w:szCs w:val="24"/>
              <w:lang w:val="es-ES"/>
            </w:rPr>
            <w:t>(DANE, 2020)</w:t>
          </w:r>
          <w:r w:rsidR="002F7F8F" w:rsidRPr="00AE4E06">
            <w:rPr>
              <w:rFonts w:ascii="Times New Roman" w:hAnsi="Times New Roman" w:cs="Times New Roman"/>
              <w:sz w:val="24"/>
              <w:szCs w:val="24"/>
            </w:rPr>
            <w:fldChar w:fldCharType="end"/>
          </w:r>
        </w:sdtContent>
      </w:sdt>
      <w:r w:rsidR="002F7F8F" w:rsidRPr="00AE4E06">
        <w:rPr>
          <w:rFonts w:ascii="Times New Roman" w:hAnsi="Times New Roman" w:cs="Times New Roman"/>
          <w:sz w:val="24"/>
          <w:szCs w:val="24"/>
        </w:rPr>
        <w:t xml:space="preserve">, </w:t>
      </w:r>
      <w:r w:rsidR="007A66F9" w:rsidRPr="00AE4E06">
        <w:rPr>
          <w:rFonts w:ascii="Times New Roman" w:hAnsi="Times New Roman" w:cs="Times New Roman"/>
          <w:sz w:val="24"/>
          <w:szCs w:val="24"/>
        </w:rPr>
        <w:t xml:space="preserve">por tanto, </w:t>
      </w:r>
      <w:r w:rsidRPr="00AE4E06">
        <w:rPr>
          <w:rFonts w:ascii="Times New Roman" w:hAnsi="Times New Roman" w:cs="Times New Roman"/>
          <w:sz w:val="24"/>
          <w:szCs w:val="24"/>
        </w:rPr>
        <w:t>se requiere reflexionar estas cifras para generar políticas de vivienda integrales que ameriten</w:t>
      </w:r>
      <w:r w:rsidR="00CC0A92" w:rsidRPr="00AE4E06">
        <w:rPr>
          <w:rFonts w:ascii="Times New Roman" w:hAnsi="Times New Roman" w:cs="Times New Roman"/>
          <w:sz w:val="24"/>
          <w:szCs w:val="24"/>
        </w:rPr>
        <w:t xml:space="preserve"> contar en el territorio con hábitat</w:t>
      </w:r>
      <w:r w:rsidR="00AE4E06" w:rsidRPr="00AE4E06">
        <w:rPr>
          <w:rFonts w:ascii="Times New Roman" w:hAnsi="Times New Roman" w:cs="Times New Roman"/>
          <w:sz w:val="24"/>
          <w:szCs w:val="24"/>
        </w:rPr>
        <w:t xml:space="preserve"> y que dignifique su calidad de vida.</w:t>
      </w:r>
    </w:p>
    <w:p w14:paraId="059978DA" w14:textId="60FC8DEF" w:rsidR="00337E2D" w:rsidRPr="00224A75" w:rsidRDefault="00E93879" w:rsidP="00224A75">
      <w:pPr>
        <w:shd w:val="clear" w:color="auto" w:fill="FFFFFF"/>
        <w:spacing w:after="0" w:line="360" w:lineRule="auto"/>
        <w:ind w:firstLine="708"/>
        <w:rPr>
          <w:rFonts w:ascii="Times New Roman" w:hAnsi="Times New Roman" w:cs="Times New Roman"/>
          <w:sz w:val="24"/>
          <w:szCs w:val="24"/>
        </w:rPr>
      </w:pPr>
      <w:r w:rsidRPr="00224A75">
        <w:rPr>
          <w:rFonts w:ascii="Times New Roman" w:hAnsi="Times New Roman" w:cs="Times New Roman"/>
          <w:sz w:val="24"/>
          <w:szCs w:val="24"/>
        </w:rPr>
        <w:t>El</w:t>
      </w:r>
      <w:r w:rsidR="0010788A" w:rsidRPr="00224A75">
        <w:rPr>
          <w:rFonts w:ascii="Times New Roman" w:hAnsi="Times New Roman" w:cs="Times New Roman"/>
          <w:sz w:val="24"/>
          <w:szCs w:val="24"/>
        </w:rPr>
        <w:t xml:space="preserve"> barrio </w:t>
      </w:r>
      <w:r w:rsidR="00DB4504" w:rsidRPr="00224A75">
        <w:rPr>
          <w:rFonts w:ascii="Times New Roman" w:hAnsi="Times New Roman" w:cs="Times New Roman"/>
          <w:sz w:val="24"/>
          <w:szCs w:val="24"/>
        </w:rPr>
        <w:t xml:space="preserve">se conciba </w:t>
      </w:r>
      <w:r w:rsidRPr="00224A75">
        <w:rPr>
          <w:rFonts w:ascii="Times New Roman" w:hAnsi="Times New Roman" w:cs="Times New Roman"/>
          <w:sz w:val="24"/>
          <w:szCs w:val="24"/>
        </w:rPr>
        <w:t>como</w:t>
      </w:r>
      <w:r w:rsidR="0010788A" w:rsidRPr="00224A75">
        <w:rPr>
          <w:rFonts w:ascii="Times New Roman" w:hAnsi="Times New Roman" w:cs="Times New Roman"/>
          <w:sz w:val="24"/>
          <w:szCs w:val="24"/>
        </w:rPr>
        <w:t xml:space="preserve"> un conglomerado de viviendas </w:t>
      </w:r>
      <w:r w:rsidRPr="00224A75">
        <w:rPr>
          <w:rFonts w:ascii="Times New Roman" w:hAnsi="Times New Roman" w:cs="Times New Roman"/>
          <w:sz w:val="24"/>
          <w:szCs w:val="24"/>
        </w:rPr>
        <w:t>y</w:t>
      </w:r>
      <w:r w:rsidR="005508EB" w:rsidRPr="00224A75">
        <w:rPr>
          <w:rFonts w:ascii="Times New Roman" w:hAnsi="Times New Roman" w:cs="Times New Roman"/>
          <w:sz w:val="24"/>
          <w:szCs w:val="24"/>
        </w:rPr>
        <w:t xml:space="preserve"> </w:t>
      </w:r>
      <w:r w:rsidR="00DB4504" w:rsidRPr="00224A75">
        <w:rPr>
          <w:rFonts w:ascii="Times New Roman" w:hAnsi="Times New Roman" w:cs="Times New Roman"/>
          <w:sz w:val="24"/>
          <w:szCs w:val="24"/>
        </w:rPr>
        <w:t>como</w:t>
      </w:r>
      <w:r w:rsidR="0010788A" w:rsidRPr="00224A75">
        <w:rPr>
          <w:rFonts w:ascii="Times New Roman" w:hAnsi="Times New Roman" w:cs="Times New Roman"/>
          <w:sz w:val="24"/>
          <w:szCs w:val="24"/>
        </w:rPr>
        <w:t xml:space="preserve"> el espacio del goce efectivo de un derecho, con hábitat, armonía, acceso a la prestación de servicios de bienestar social, al empleo en el lugar cercano a la residencia</w:t>
      </w:r>
      <w:r w:rsidR="005508EB" w:rsidRPr="00224A75">
        <w:rPr>
          <w:rFonts w:ascii="Times New Roman" w:hAnsi="Times New Roman" w:cs="Times New Roman"/>
          <w:sz w:val="24"/>
          <w:szCs w:val="24"/>
        </w:rPr>
        <w:t>,</w:t>
      </w:r>
      <w:r w:rsidR="00DB4504" w:rsidRPr="00224A75">
        <w:rPr>
          <w:rFonts w:ascii="Times New Roman" w:hAnsi="Times New Roman" w:cs="Times New Roman"/>
          <w:sz w:val="24"/>
          <w:szCs w:val="24"/>
        </w:rPr>
        <w:t xml:space="preserve"> minimizan</w:t>
      </w:r>
      <w:r w:rsidR="00137211" w:rsidRPr="00224A75">
        <w:rPr>
          <w:rFonts w:ascii="Times New Roman" w:hAnsi="Times New Roman" w:cs="Times New Roman"/>
          <w:sz w:val="24"/>
          <w:szCs w:val="24"/>
        </w:rPr>
        <w:t>do</w:t>
      </w:r>
      <w:r w:rsidR="00DB4504" w:rsidRPr="00224A75">
        <w:rPr>
          <w:rFonts w:ascii="Times New Roman" w:hAnsi="Times New Roman" w:cs="Times New Roman"/>
          <w:sz w:val="24"/>
          <w:szCs w:val="24"/>
        </w:rPr>
        <w:t xml:space="preserve"> los desplazamientos y disminuyen</w:t>
      </w:r>
      <w:r w:rsidR="00137211" w:rsidRPr="00224A75">
        <w:rPr>
          <w:rFonts w:ascii="Times New Roman" w:hAnsi="Times New Roman" w:cs="Times New Roman"/>
          <w:sz w:val="24"/>
          <w:szCs w:val="24"/>
        </w:rPr>
        <w:t>do</w:t>
      </w:r>
      <w:r w:rsidR="00DB4504" w:rsidRPr="00224A75">
        <w:rPr>
          <w:rFonts w:ascii="Times New Roman" w:hAnsi="Times New Roman" w:cs="Times New Roman"/>
          <w:sz w:val="24"/>
          <w:szCs w:val="24"/>
        </w:rPr>
        <w:t xml:space="preserve"> los impactos ambientales</w:t>
      </w:r>
      <w:r w:rsidR="00137211" w:rsidRPr="00224A75">
        <w:rPr>
          <w:rFonts w:ascii="Times New Roman" w:hAnsi="Times New Roman" w:cs="Times New Roman"/>
          <w:sz w:val="24"/>
          <w:szCs w:val="24"/>
        </w:rPr>
        <w:t xml:space="preserve"> y</w:t>
      </w:r>
      <w:r w:rsidR="00DB4504" w:rsidRPr="00224A75">
        <w:rPr>
          <w:rFonts w:ascii="Times New Roman" w:hAnsi="Times New Roman" w:cs="Times New Roman"/>
          <w:sz w:val="24"/>
          <w:szCs w:val="24"/>
        </w:rPr>
        <w:t xml:space="preserve">, disfrutando de toda esta infraestructura de bienestar social en el entorno de la misma. De </w:t>
      </w:r>
      <w:r w:rsidR="0010788A" w:rsidRPr="00224A75">
        <w:rPr>
          <w:rFonts w:ascii="Times New Roman" w:hAnsi="Times New Roman" w:cs="Times New Roman"/>
          <w:sz w:val="24"/>
          <w:szCs w:val="24"/>
        </w:rPr>
        <w:t>no estar articuladas</w:t>
      </w:r>
      <w:r w:rsidR="00DB4504" w:rsidRPr="00224A75">
        <w:rPr>
          <w:rFonts w:ascii="Times New Roman" w:hAnsi="Times New Roman" w:cs="Times New Roman"/>
          <w:sz w:val="24"/>
          <w:szCs w:val="24"/>
        </w:rPr>
        <w:t xml:space="preserve"> estas condiciones, </w:t>
      </w:r>
      <w:r w:rsidR="0010788A" w:rsidRPr="00224A75">
        <w:rPr>
          <w:rFonts w:ascii="Times New Roman" w:hAnsi="Times New Roman" w:cs="Times New Roman"/>
          <w:sz w:val="24"/>
          <w:szCs w:val="24"/>
        </w:rPr>
        <w:t xml:space="preserve">como tampoco implementadas o desarrolladas en los proyectos de vivienda de esta modalidad (VIP), como </w:t>
      </w:r>
      <w:r w:rsidR="00DB4504" w:rsidRPr="00224A75">
        <w:rPr>
          <w:rFonts w:ascii="Times New Roman" w:hAnsi="Times New Roman" w:cs="Times New Roman"/>
          <w:sz w:val="24"/>
          <w:szCs w:val="24"/>
        </w:rPr>
        <w:t>está</w:t>
      </w:r>
      <w:r w:rsidR="0010788A" w:rsidRPr="00224A75">
        <w:rPr>
          <w:rFonts w:ascii="Times New Roman" w:hAnsi="Times New Roman" w:cs="Times New Roman"/>
          <w:sz w:val="24"/>
          <w:szCs w:val="24"/>
        </w:rPr>
        <w:t xml:space="preserve"> ocurriendo en la ciudad de Cartagena de Indias</w:t>
      </w:r>
      <w:r w:rsidR="00DB4504" w:rsidRPr="00224A75">
        <w:rPr>
          <w:rFonts w:ascii="Times New Roman" w:hAnsi="Times New Roman" w:cs="Times New Roman"/>
          <w:sz w:val="24"/>
          <w:szCs w:val="24"/>
        </w:rPr>
        <w:t xml:space="preserve">, </w:t>
      </w:r>
      <w:r w:rsidR="005508EB" w:rsidRPr="00224A75">
        <w:rPr>
          <w:rFonts w:ascii="Times New Roman" w:hAnsi="Times New Roman" w:cs="Times New Roman"/>
          <w:sz w:val="24"/>
          <w:szCs w:val="24"/>
        </w:rPr>
        <w:t>aleja</w:t>
      </w:r>
      <w:r w:rsidR="00DB4504" w:rsidRPr="00224A75">
        <w:rPr>
          <w:rFonts w:ascii="Times New Roman" w:hAnsi="Times New Roman" w:cs="Times New Roman"/>
          <w:sz w:val="24"/>
          <w:szCs w:val="24"/>
        </w:rPr>
        <w:t xml:space="preserve"> las posibilidades de desarrollo humano en sus habitantes</w:t>
      </w:r>
      <w:r w:rsidR="00957BD9">
        <w:rPr>
          <w:rFonts w:ascii="Times New Roman" w:hAnsi="Times New Roman" w:cs="Times New Roman"/>
          <w:sz w:val="24"/>
          <w:szCs w:val="24"/>
        </w:rPr>
        <w:t>; encontrando h</w:t>
      </w:r>
      <w:r w:rsidR="00EF5267" w:rsidRPr="00224A75">
        <w:rPr>
          <w:rFonts w:ascii="Times New Roman" w:hAnsi="Times New Roman" w:cs="Times New Roman"/>
          <w:sz w:val="24"/>
          <w:szCs w:val="24"/>
        </w:rPr>
        <w:t>abitado estos inmuebles</w:t>
      </w:r>
      <w:r w:rsidR="007E7D11" w:rsidRPr="00224A75">
        <w:rPr>
          <w:rFonts w:ascii="Times New Roman" w:hAnsi="Times New Roman" w:cs="Times New Roman"/>
          <w:sz w:val="24"/>
          <w:szCs w:val="24"/>
        </w:rPr>
        <w:t xml:space="preserve">, </w:t>
      </w:r>
      <w:r w:rsidR="00EF5267" w:rsidRPr="00224A75">
        <w:rPr>
          <w:rFonts w:ascii="Times New Roman" w:hAnsi="Times New Roman" w:cs="Times New Roman"/>
          <w:sz w:val="24"/>
          <w:szCs w:val="24"/>
        </w:rPr>
        <w:t>sin</w:t>
      </w:r>
      <w:r w:rsidR="00D93092" w:rsidRPr="00224A75">
        <w:rPr>
          <w:rFonts w:ascii="Times New Roman" w:hAnsi="Times New Roman" w:cs="Times New Roman"/>
          <w:sz w:val="24"/>
          <w:szCs w:val="24"/>
        </w:rPr>
        <w:t xml:space="preserve"> </w:t>
      </w:r>
      <w:r w:rsidR="007E7D11" w:rsidRPr="00224A75">
        <w:rPr>
          <w:rFonts w:ascii="Times New Roman" w:hAnsi="Times New Roman" w:cs="Times New Roman"/>
          <w:sz w:val="24"/>
          <w:szCs w:val="24"/>
        </w:rPr>
        <w:t xml:space="preserve">infraestructura ni </w:t>
      </w:r>
      <w:r w:rsidR="00D93092" w:rsidRPr="00224A75">
        <w:rPr>
          <w:rFonts w:ascii="Times New Roman" w:hAnsi="Times New Roman" w:cs="Times New Roman"/>
          <w:sz w:val="24"/>
          <w:szCs w:val="24"/>
        </w:rPr>
        <w:t>equipamientos</w:t>
      </w:r>
      <w:r w:rsidR="007E7D11" w:rsidRPr="00224A75">
        <w:rPr>
          <w:rFonts w:ascii="Times New Roman" w:hAnsi="Times New Roman" w:cs="Times New Roman"/>
          <w:sz w:val="24"/>
          <w:szCs w:val="24"/>
        </w:rPr>
        <w:t xml:space="preserve">, </w:t>
      </w:r>
      <w:r w:rsidR="00EF5267" w:rsidRPr="00224A75">
        <w:rPr>
          <w:rFonts w:ascii="Times New Roman" w:hAnsi="Times New Roman" w:cs="Times New Roman"/>
          <w:sz w:val="24"/>
          <w:szCs w:val="24"/>
        </w:rPr>
        <w:t xml:space="preserve">las familias </w:t>
      </w:r>
      <w:r w:rsidR="007E7D11" w:rsidRPr="00224A75">
        <w:rPr>
          <w:rFonts w:ascii="Times New Roman" w:hAnsi="Times New Roman" w:cs="Times New Roman"/>
          <w:sz w:val="24"/>
          <w:szCs w:val="24"/>
        </w:rPr>
        <w:t>se ven impactadas</w:t>
      </w:r>
      <w:r w:rsidR="00C02E13" w:rsidRPr="00224A75">
        <w:rPr>
          <w:rFonts w:ascii="Times New Roman" w:hAnsi="Times New Roman" w:cs="Times New Roman"/>
          <w:sz w:val="24"/>
          <w:szCs w:val="24"/>
        </w:rPr>
        <w:t>,</w:t>
      </w:r>
      <w:r w:rsidR="007E7D11" w:rsidRPr="00224A75">
        <w:rPr>
          <w:rFonts w:ascii="Times New Roman" w:hAnsi="Times New Roman" w:cs="Times New Roman"/>
          <w:sz w:val="24"/>
          <w:szCs w:val="24"/>
        </w:rPr>
        <w:t xml:space="preserve"> porque</w:t>
      </w:r>
      <w:r w:rsidR="00D93092" w:rsidRPr="00224A75">
        <w:rPr>
          <w:rFonts w:ascii="Times New Roman" w:hAnsi="Times New Roman" w:cs="Times New Roman"/>
          <w:sz w:val="24"/>
          <w:szCs w:val="24"/>
        </w:rPr>
        <w:t xml:space="preserve"> </w:t>
      </w:r>
      <w:r w:rsidR="00DD07BC" w:rsidRPr="00224A75">
        <w:rPr>
          <w:rFonts w:ascii="Times New Roman" w:hAnsi="Times New Roman" w:cs="Times New Roman"/>
          <w:sz w:val="24"/>
          <w:szCs w:val="24"/>
        </w:rPr>
        <w:t>obliga</w:t>
      </w:r>
      <w:r w:rsidR="00D93092" w:rsidRPr="00224A75">
        <w:rPr>
          <w:rFonts w:ascii="Times New Roman" w:hAnsi="Times New Roman" w:cs="Times New Roman"/>
          <w:sz w:val="24"/>
          <w:szCs w:val="24"/>
        </w:rPr>
        <w:t xml:space="preserve"> </w:t>
      </w:r>
      <w:r w:rsidR="007E7D11" w:rsidRPr="00224A75">
        <w:rPr>
          <w:rFonts w:ascii="Times New Roman" w:hAnsi="Times New Roman" w:cs="Times New Roman"/>
          <w:sz w:val="24"/>
          <w:szCs w:val="24"/>
        </w:rPr>
        <w:t>a desplazarse</w:t>
      </w:r>
      <w:r w:rsidR="00D93092" w:rsidRPr="00224A75">
        <w:rPr>
          <w:rFonts w:ascii="Times New Roman" w:hAnsi="Times New Roman" w:cs="Times New Roman"/>
          <w:sz w:val="24"/>
          <w:szCs w:val="24"/>
        </w:rPr>
        <w:t xml:space="preserve"> a lugares fuera del territorio, para acudir a sus </w:t>
      </w:r>
      <w:r w:rsidR="006A3590" w:rsidRPr="00224A75">
        <w:rPr>
          <w:rFonts w:ascii="Times New Roman" w:hAnsi="Times New Roman" w:cs="Times New Roman"/>
          <w:sz w:val="24"/>
          <w:szCs w:val="24"/>
        </w:rPr>
        <w:t>labores,</w:t>
      </w:r>
      <w:r w:rsidR="00D93092" w:rsidRPr="00224A75">
        <w:rPr>
          <w:rFonts w:ascii="Times New Roman" w:hAnsi="Times New Roman" w:cs="Times New Roman"/>
          <w:sz w:val="24"/>
          <w:szCs w:val="24"/>
        </w:rPr>
        <w:t xml:space="preserve"> utilizar servicios de </w:t>
      </w:r>
      <w:r w:rsidR="007E7D11" w:rsidRPr="00224A75">
        <w:rPr>
          <w:rFonts w:ascii="Times New Roman" w:hAnsi="Times New Roman" w:cs="Times New Roman"/>
          <w:sz w:val="24"/>
          <w:szCs w:val="24"/>
        </w:rPr>
        <w:t>salud, educación, recreación</w:t>
      </w:r>
      <w:r w:rsidR="00D93092" w:rsidRPr="00224A75">
        <w:rPr>
          <w:rFonts w:ascii="Times New Roman" w:hAnsi="Times New Roman" w:cs="Times New Roman"/>
          <w:sz w:val="24"/>
          <w:szCs w:val="24"/>
        </w:rPr>
        <w:t xml:space="preserve">, </w:t>
      </w:r>
      <w:r w:rsidR="007E7D11" w:rsidRPr="00224A75">
        <w:rPr>
          <w:rFonts w:ascii="Times New Roman" w:hAnsi="Times New Roman" w:cs="Times New Roman"/>
          <w:sz w:val="24"/>
          <w:szCs w:val="24"/>
        </w:rPr>
        <w:t>deporte;</w:t>
      </w:r>
      <w:r w:rsidR="00D93092" w:rsidRPr="00224A75">
        <w:rPr>
          <w:rFonts w:ascii="Times New Roman" w:hAnsi="Times New Roman" w:cs="Times New Roman"/>
          <w:sz w:val="24"/>
          <w:szCs w:val="24"/>
        </w:rPr>
        <w:t xml:space="preserve"> entre otros.</w:t>
      </w:r>
      <w:r w:rsidR="007E7D11" w:rsidRPr="00224A75">
        <w:rPr>
          <w:rFonts w:ascii="Times New Roman" w:hAnsi="Times New Roman" w:cs="Times New Roman"/>
          <w:sz w:val="24"/>
          <w:szCs w:val="24"/>
        </w:rPr>
        <w:t xml:space="preserve"> L</w:t>
      </w:r>
      <w:r w:rsidR="00510DEF" w:rsidRPr="00224A75">
        <w:rPr>
          <w:rFonts w:ascii="Times New Roman" w:hAnsi="Times New Roman" w:cs="Times New Roman"/>
          <w:sz w:val="24"/>
          <w:szCs w:val="24"/>
        </w:rPr>
        <w:t xml:space="preserve">a crisis del COVID-19 ha </w:t>
      </w:r>
      <w:r w:rsidR="00510DEF" w:rsidRPr="00224A75">
        <w:rPr>
          <w:rFonts w:ascii="Times New Roman" w:hAnsi="Times New Roman" w:cs="Times New Roman"/>
          <w:sz w:val="24"/>
          <w:szCs w:val="24"/>
        </w:rPr>
        <w:lastRenderedPageBreak/>
        <w:t xml:space="preserve">evidenciado la alta vulnerabilidad que los hogares informales enfrentan </w:t>
      </w:r>
      <w:r w:rsidR="00894169" w:rsidRPr="00224A75">
        <w:rPr>
          <w:rFonts w:ascii="Times New Roman" w:hAnsi="Times New Roman" w:cs="Times New Roman"/>
          <w:sz w:val="24"/>
          <w:szCs w:val="24"/>
        </w:rPr>
        <w:t xml:space="preserve">por </w:t>
      </w:r>
      <w:r w:rsidR="00510DEF" w:rsidRPr="00224A75">
        <w:rPr>
          <w:rFonts w:ascii="Times New Roman" w:hAnsi="Times New Roman" w:cs="Times New Roman"/>
          <w:sz w:val="24"/>
          <w:szCs w:val="24"/>
        </w:rPr>
        <w:t xml:space="preserve">condiciones precarias como hacinamiento y falta de acceso a servicios de agua y saneamiento. </w:t>
      </w:r>
    </w:p>
    <w:p w14:paraId="72864929" w14:textId="63D7B969" w:rsidR="00246C99" w:rsidRPr="00224A75" w:rsidRDefault="00246C99" w:rsidP="00224A75">
      <w:pPr>
        <w:shd w:val="clear" w:color="auto" w:fill="FFFFFF"/>
        <w:spacing w:after="0" w:line="360" w:lineRule="auto"/>
        <w:ind w:firstLine="708"/>
        <w:rPr>
          <w:rFonts w:ascii="Times New Roman" w:hAnsi="Times New Roman" w:cs="Times New Roman"/>
          <w:sz w:val="24"/>
          <w:szCs w:val="24"/>
        </w:rPr>
      </w:pPr>
      <w:r w:rsidRPr="00224A75">
        <w:rPr>
          <w:rFonts w:ascii="Times New Roman" w:hAnsi="Times New Roman" w:cs="Times New Roman"/>
          <w:noProof/>
          <w:sz w:val="24"/>
          <w:szCs w:val="24"/>
        </w:rPr>
        <w:drawing>
          <wp:inline distT="0" distB="0" distL="0" distR="0" wp14:anchorId="65F0E5A8" wp14:editId="0CA41A0F">
            <wp:extent cx="4301656" cy="2080054"/>
            <wp:effectExtent l="0" t="0" r="0" b="0"/>
            <wp:docPr id="13" name="Imagen 4">
              <a:extLst xmlns:a="http://schemas.openxmlformats.org/drawingml/2006/main">
                <a:ext uri="{FF2B5EF4-FFF2-40B4-BE49-F238E27FC236}">
                  <a16:creationId xmlns:a16="http://schemas.microsoft.com/office/drawing/2014/main" id="{FB9BF3E5-10B0-4B71-97FB-7CA6902BF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B9BF3E5-10B0-4B71-97FB-7CA6902BF8D6}"/>
                        </a:ext>
                      </a:extLst>
                    </pic:cNvPr>
                    <pic:cNvPicPr>
                      <a:picLocks noChangeAspect="1"/>
                    </pic:cNvPicPr>
                  </pic:nvPicPr>
                  <pic:blipFill>
                    <a:blip r:embed="rId10"/>
                    <a:stretch>
                      <a:fillRect/>
                    </a:stretch>
                  </pic:blipFill>
                  <pic:spPr>
                    <a:xfrm>
                      <a:off x="0" y="0"/>
                      <a:ext cx="4328494" cy="2093032"/>
                    </a:xfrm>
                    <a:prstGeom prst="rect">
                      <a:avLst/>
                    </a:prstGeom>
                  </pic:spPr>
                </pic:pic>
              </a:graphicData>
            </a:graphic>
          </wp:inline>
        </w:drawing>
      </w:r>
    </w:p>
    <w:p w14:paraId="233BDD1B" w14:textId="4D9C1967" w:rsidR="00E70703" w:rsidRPr="00224A75" w:rsidRDefault="00125F1D" w:rsidP="00224A75">
      <w:pPr>
        <w:shd w:val="clear" w:color="auto" w:fill="FFFFFF"/>
        <w:spacing w:after="0" w:line="360" w:lineRule="auto"/>
        <w:ind w:firstLine="708"/>
        <w:rPr>
          <w:rFonts w:ascii="Times New Roman" w:hAnsi="Times New Roman" w:cs="Times New Roman"/>
          <w:b/>
          <w:bCs/>
          <w:sz w:val="24"/>
          <w:szCs w:val="24"/>
        </w:rPr>
      </w:pPr>
      <w:r w:rsidRPr="00224A75">
        <w:rPr>
          <w:rFonts w:ascii="Times New Roman" w:hAnsi="Times New Roman" w:cs="Times New Roman"/>
          <w:sz w:val="24"/>
          <w:szCs w:val="24"/>
        </w:rPr>
        <w:t>Lo anterior</w:t>
      </w:r>
      <w:r w:rsidR="00137211" w:rsidRPr="00224A75">
        <w:rPr>
          <w:rFonts w:ascii="Times New Roman" w:hAnsi="Times New Roman" w:cs="Times New Roman"/>
          <w:sz w:val="24"/>
          <w:szCs w:val="24"/>
        </w:rPr>
        <w:t>,</w:t>
      </w:r>
      <w:r w:rsidRPr="00224A75">
        <w:rPr>
          <w:rFonts w:ascii="Times New Roman" w:hAnsi="Times New Roman" w:cs="Times New Roman"/>
          <w:sz w:val="24"/>
          <w:szCs w:val="24"/>
        </w:rPr>
        <w:t xml:space="preserve"> </w:t>
      </w:r>
      <w:r w:rsidR="00560C02" w:rsidRPr="00224A75">
        <w:rPr>
          <w:rFonts w:ascii="Times New Roman" w:hAnsi="Times New Roman" w:cs="Times New Roman"/>
          <w:sz w:val="24"/>
          <w:szCs w:val="24"/>
        </w:rPr>
        <w:t>conduce,</w:t>
      </w:r>
      <w:r w:rsidRPr="00224A75">
        <w:rPr>
          <w:rFonts w:ascii="Times New Roman" w:hAnsi="Times New Roman" w:cs="Times New Roman"/>
          <w:sz w:val="24"/>
          <w:szCs w:val="24"/>
        </w:rPr>
        <w:t xml:space="preserve"> </w:t>
      </w:r>
      <w:r w:rsidR="00957BD9">
        <w:rPr>
          <w:rFonts w:ascii="Times New Roman" w:hAnsi="Times New Roman" w:cs="Times New Roman"/>
          <w:sz w:val="24"/>
          <w:szCs w:val="24"/>
        </w:rPr>
        <w:t xml:space="preserve">además, </w:t>
      </w:r>
      <w:r w:rsidRPr="00224A75">
        <w:rPr>
          <w:rFonts w:ascii="Times New Roman" w:hAnsi="Times New Roman" w:cs="Times New Roman"/>
          <w:sz w:val="24"/>
          <w:szCs w:val="24"/>
        </w:rPr>
        <w:t>al análisis</w:t>
      </w:r>
      <w:r w:rsidR="00814996" w:rsidRPr="00224A75">
        <w:rPr>
          <w:rFonts w:ascii="Times New Roman" w:hAnsi="Times New Roman" w:cs="Times New Roman"/>
          <w:sz w:val="24"/>
          <w:szCs w:val="24"/>
        </w:rPr>
        <w:t xml:space="preserve"> </w:t>
      </w:r>
      <w:r w:rsidRPr="00224A75">
        <w:rPr>
          <w:rFonts w:ascii="Times New Roman" w:hAnsi="Times New Roman" w:cs="Times New Roman"/>
          <w:sz w:val="24"/>
          <w:szCs w:val="24"/>
        </w:rPr>
        <w:t xml:space="preserve">de ausencia de los factores ambientales en estos proyectos, </w:t>
      </w:r>
      <w:r w:rsidR="007A4290" w:rsidRPr="00224A75">
        <w:rPr>
          <w:rFonts w:ascii="Times New Roman" w:hAnsi="Times New Roman" w:cs="Times New Roman"/>
          <w:sz w:val="24"/>
          <w:szCs w:val="24"/>
        </w:rPr>
        <w:t>y</w:t>
      </w:r>
      <w:r w:rsidRPr="00224A75">
        <w:rPr>
          <w:rFonts w:ascii="Times New Roman" w:hAnsi="Times New Roman" w:cs="Times New Roman"/>
          <w:sz w:val="24"/>
          <w:szCs w:val="24"/>
        </w:rPr>
        <w:t xml:space="preserve"> la armonía con los recursos naturales</w:t>
      </w:r>
      <w:r w:rsidR="00814996" w:rsidRPr="00224A75">
        <w:rPr>
          <w:rFonts w:ascii="Times New Roman" w:hAnsi="Times New Roman" w:cs="Times New Roman"/>
          <w:sz w:val="24"/>
          <w:szCs w:val="24"/>
        </w:rPr>
        <w:t xml:space="preserve">, </w:t>
      </w:r>
      <w:r w:rsidRPr="00224A75">
        <w:rPr>
          <w:rFonts w:ascii="Times New Roman" w:hAnsi="Times New Roman" w:cs="Times New Roman"/>
          <w:sz w:val="24"/>
          <w:szCs w:val="24"/>
        </w:rPr>
        <w:t xml:space="preserve">que permitan </w:t>
      </w:r>
      <w:r w:rsidR="00814996" w:rsidRPr="00224A75">
        <w:rPr>
          <w:rFonts w:ascii="Times New Roman" w:hAnsi="Times New Roman" w:cs="Times New Roman"/>
          <w:sz w:val="24"/>
          <w:szCs w:val="24"/>
        </w:rPr>
        <w:t>una relación equilibrada</w:t>
      </w:r>
      <w:r w:rsidRPr="00224A75">
        <w:rPr>
          <w:rFonts w:ascii="Times New Roman" w:hAnsi="Times New Roman" w:cs="Times New Roman"/>
          <w:sz w:val="24"/>
          <w:szCs w:val="24"/>
        </w:rPr>
        <w:t xml:space="preserve"> </w:t>
      </w:r>
      <w:r w:rsidR="00814996" w:rsidRPr="00224A75">
        <w:rPr>
          <w:rFonts w:ascii="Times New Roman" w:hAnsi="Times New Roman" w:cs="Times New Roman"/>
          <w:sz w:val="24"/>
          <w:szCs w:val="24"/>
        </w:rPr>
        <w:t xml:space="preserve">entre las personas </w:t>
      </w:r>
      <w:r w:rsidRPr="00224A75">
        <w:rPr>
          <w:rFonts w:ascii="Times New Roman" w:hAnsi="Times New Roman" w:cs="Times New Roman"/>
          <w:sz w:val="24"/>
          <w:szCs w:val="24"/>
        </w:rPr>
        <w:t>con el medio ambiente</w:t>
      </w:r>
      <w:r w:rsidR="00957BD9">
        <w:rPr>
          <w:rFonts w:ascii="Times New Roman" w:hAnsi="Times New Roman" w:cs="Times New Roman"/>
          <w:sz w:val="24"/>
          <w:szCs w:val="24"/>
        </w:rPr>
        <w:t>,</w:t>
      </w:r>
      <w:r w:rsidRPr="00224A75">
        <w:rPr>
          <w:rFonts w:ascii="Times New Roman" w:hAnsi="Times New Roman" w:cs="Times New Roman"/>
          <w:sz w:val="24"/>
          <w:szCs w:val="24"/>
        </w:rPr>
        <w:t xml:space="preserve"> </w:t>
      </w:r>
      <w:r w:rsidR="00814996" w:rsidRPr="00224A75">
        <w:rPr>
          <w:rFonts w:ascii="Times New Roman" w:hAnsi="Times New Roman" w:cs="Times New Roman"/>
          <w:sz w:val="24"/>
          <w:szCs w:val="24"/>
        </w:rPr>
        <w:t>para</w:t>
      </w:r>
      <w:r w:rsidR="003A5577" w:rsidRPr="00224A75">
        <w:rPr>
          <w:rFonts w:ascii="Times New Roman" w:hAnsi="Times New Roman" w:cs="Times New Roman"/>
          <w:sz w:val="24"/>
          <w:szCs w:val="24"/>
        </w:rPr>
        <w:t xml:space="preserve"> </w:t>
      </w:r>
      <w:r w:rsidR="00814996" w:rsidRPr="00224A75">
        <w:rPr>
          <w:rFonts w:ascii="Times New Roman" w:hAnsi="Times New Roman" w:cs="Times New Roman"/>
          <w:sz w:val="24"/>
          <w:szCs w:val="24"/>
        </w:rPr>
        <w:t>mitigar</w:t>
      </w:r>
      <w:r w:rsidR="003A5577" w:rsidRPr="00224A75">
        <w:rPr>
          <w:rFonts w:ascii="Times New Roman" w:hAnsi="Times New Roman" w:cs="Times New Roman"/>
          <w:sz w:val="24"/>
          <w:szCs w:val="24"/>
        </w:rPr>
        <w:t xml:space="preserve"> los impactos </w:t>
      </w:r>
      <w:r w:rsidR="00957BD9">
        <w:rPr>
          <w:rFonts w:ascii="Times New Roman" w:hAnsi="Times New Roman" w:cs="Times New Roman"/>
          <w:sz w:val="24"/>
          <w:szCs w:val="24"/>
        </w:rPr>
        <w:t>a la</w:t>
      </w:r>
      <w:r w:rsidR="003A5577" w:rsidRPr="00224A75">
        <w:rPr>
          <w:rFonts w:ascii="Times New Roman" w:hAnsi="Times New Roman" w:cs="Times New Roman"/>
          <w:sz w:val="24"/>
          <w:szCs w:val="24"/>
        </w:rPr>
        <w:t xml:space="preserve"> calidad de vida a estos hogares pobres, en el marco de la gobernanza ambiental</w:t>
      </w:r>
      <w:r w:rsidR="007A4290" w:rsidRPr="00224A75">
        <w:rPr>
          <w:rFonts w:ascii="Times New Roman" w:hAnsi="Times New Roman" w:cs="Times New Roman"/>
          <w:sz w:val="24"/>
          <w:szCs w:val="24"/>
        </w:rPr>
        <w:t>.</w:t>
      </w:r>
    </w:p>
    <w:p w14:paraId="2263876C" w14:textId="77777777" w:rsidR="00957BD9" w:rsidRDefault="00957BD9" w:rsidP="00224A75">
      <w:pPr>
        <w:shd w:val="clear" w:color="auto" w:fill="FFFFFF"/>
        <w:spacing w:after="0" w:line="360" w:lineRule="auto"/>
        <w:rPr>
          <w:rFonts w:ascii="Times New Roman" w:hAnsi="Times New Roman" w:cs="Times New Roman"/>
          <w:b/>
          <w:bCs/>
          <w:sz w:val="24"/>
          <w:szCs w:val="24"/>
        </w:rPr>
      </w:pPr>
    </w:p>
    <w:p w14:paraId="2A84185C" w14:textId="3FB874BF" w:rsidR="00F069F9" w:rsidRPr="00224A75" w:rsidRDefault="00663DDD" w:rsidP="00224A75">
      <w:pPr>
        <w:shd w:val="clear" w:color="auto" w:fill="FFFFFF"/>
        <w:spacing w:after="0" w:line="360" w:lineRule="auto"/>
        <w:rPr>
          <w:rFonts w:ascii="Times New Roman" w:hAnsi="Times New Roman" w:cs="Times New Roman"/>
          <w:b/>
          <w:bCs/>
          <w:sz w:val="24"/>
          <w:szCs w:val="24"/>
        </w:rPr>
      </w:pPr>
      <w:r w:rsidRPr="00224A75">
        <w:rPr>
          <w:rFonts w:ascii="Times New Roman" w:hAnsi="Times New Roman" w:cs="Times New Roman"/>
          <w:b/>
          <w:bCs/>
          <w:sz w:val="24"/>
          <w:szCs w:val="24"/>
        </w:rPr>
        <w:t xml:space="preserve">La vivienda como construcción de </w:t>
      </w:r>
      <w:r w:rsidR="006A3590" w:rsidRPr="00224A75">
        <w:rPr>
          <w:rFonts w:ascii="Times New Roman" w:hAnsi="Times New Roman" w:cs="Times New Roman"/>
          <w:b/>
          <w:bCs/>
          <w:sz w:val="24"/>
          <w:szCs w:val="24"/>
        </w:rPr>
        <w:t>hábitat</w:t>
      </w:r>
      <w:r w:rsidRPr="00224A75">
        <w:rPr>
          <w:rFonts w:ascii="Times New Roman" w:hAnsi="Times New Roman" w:cs="Times New Roman"/>
          <w:b/>
          <w:bCs/>
          <w:sz w:val="24"/>
          <w:szCs w:val="24"/>
        </w:rPr>
        <w:t xml:space="preserve"> y territorio:</w:t>
      </w:r>
    </w:p>
    <w:p w14:paraId="4EB2597F" w14:textId="1CACF34F" w:rsidR="008448DA" w:rsidRPr="00224A75" w:rsidRDefault="00EF37A2" w:rsidP="00224A75">
      <w:pPr>
        <w:shd w:val="clear" w:color="auto" w:fill="FFFFFF"/>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La vivienda es más que paredes y techo, la vivienda es hábitat, es el ambiente en el que habita el ser humano; por consiguiente, </w:t>
      </w:r>
      <w:r w:rsidR="00793C07" w:rsidRPr="00224A75">
        <w:rPr>
          <w:rFonts w:ascii="Times New Roman" w:eastAsia="Times New Roman" w:hAnsi="Times New Roman" w:cs="Times New Roman"/>
          <w:sz w:val="24"/>
          <w:szCs w:val="24"/>
          <w:lang w:eastAsia="es-CO"/>
        </w:rPr>
        <w:t xml:space="preserve">esta </w:t>
      </w:r>
      <w:r w:rsidRPr="00224A75">
        <w:rPr>
          <w:rFonts w:ascii="Times New Roman" w:eastAsia="Times New Roman" w:hAnsi="Times New Roman" w:cs="Times New Roman"/>
          <w:sz w:val="24"/>
          <w:szCs w:val="24"/>
          <w:lang w:eastAsia="es-CO"/>
        </w:rPr>
        <w:t>perspectiva</w:t>
      </w:r>
      <w:r w:rsidR="00793C07" w:rsidRPr="00224A75">
        <w:rPr>
          <w:rFonts w:ascii="Times New Roman" w:eastAsia="Times New Roman" w:hAnsi="Times New Roman" w:cs="Times New Roman"/>
          <w:sz w:val="24"/>
          <w:szCs w:val="24"/>
          <w:lang w:eastAsia="es-CO"/>
        </w:rPr>
        <w:t xml:space="preserve"> </w:t>
      </w:r>
      <w:r w:rsidRPr="00224A75">
        <w:rPr>
          <w:rFonts w:ascii="Times New Roman" w:eastAsia="Times New Roman" w:hAnsi="Times New Roman" w:cs="Times New Roman"/>
          <w:sz w:val="24"/>
          <w:szCs w:val="24"/>
          <w:lang w:eastAsia="es-CO"/>
        </w:rPr>
        <w:t>deb</w:t>
      </w:r>
      <w:r w:rsidR="00793C07" w:rsidRPr="00224A75">
        <w:rPr>
          <w:rFonts w:ascii="Times New Roman" w:eastAsia="Times New Roman" w:hAnsi="Times New Roman" w:cs="Times New Roman"/>
          <w:sz w:val="24"/>
          <w:szCs w:val="24"/>
          <w:lang w:eastAsia="es-CO"/>
        </w:rPr>
        <w:t xml:space="preserve">e </w:t>
      </w:r>
      <w:r w:rsidRPr="00224A75">
        <w:rPr>
          <w:rFonts w:ascii="Times New Roman" w:eastAsia="Times New Roman" w:hAnsi="Times New Roman" w:cs="Times New Roman"/>
          <w:sz w:val="24"/>
          <w:szCs w:val="24"/>
          <w:lang w:eastAsia="es-CO"/>
        </w:rPr>
        <w:t>desarrollarse</w:t>
      </w:r>
      <w:r w:rsidR="00325D98" w:rsidRPr="00224A75">
        <w:rPr>
          <w:rFonts w:ascii="Times New Roman" w:eastAsia="Times New Roman" w:hAnsi="Times New Roman" w:cs="Times New Roman"/>
          <w:sz w:val="24"/>
          <w:szCs w:val="24"/>
          <w:lang w:eastAsia="es-CO"/>
        </w:rPr>
        <w:t xml:space="preserve"> </w:t>
      </w:r>
      <w:r w:rsidR="00793C07" w:rsidRPr="00224A75">
        <w:rPr>
          <w:rFonts w:ascii="Times New Roman" w:eastAsia="Times New Roman" w:hAnsi="Times New Roman" w:cs="Times New Roman"/>
          <w:sz w:val="24"/>
          <w:szCs w:val="24"/>
          <w:lang w:eastAsia="es-CO"/>
        </w:rPr>
        <w:t>en</w:t>
      </w:r>
      <w:r w:rsidR="008448DA" w:rsidRPr="00224A75">
        <w:rPr>
          <w:rFonts w:ascii="Times New Roman" w:eastAsia="Times New Roman" w:hAnsi="Times New Roman" w:cs="Times New Roman"/>
          <w:sz w:val="24"/>
          <w:szCs w:val="24"/>
          <w:lang w:eastAsia="es-CO"/>
        </w:rPr>
        <w:t xml:space="preserve"> </w:t>
      </w:r>
      <w:proofErr w:type="spellStart"/>
      <w:r w:rsidRPr="00224A75">
        <w:rPr>
          <w:rFonts w:ascii="Times New Roman" w:eastAsia="Times New Roman" w:hAnsi="Times New Roman" w:cs="Times New Roman"/>
          <w:sz w:val="24"/>
          <w:szCs w:val="24"/>
          <w:lang w:eastAsia="es-CO"/>
        </w:rPr>
        <w:t>Corvivienda</w:t>
      </w:r>
      <w:proofErr w:type="spellEnd"/>
      <w:r w:rsidRPr="00224A75">
        <w:rPr>
          <w:rFonts w:ascii="Times New Roman" w:eastAsia="Times New Roman" w:hAnsi="Times New Roman" w:cs="Times New Roman"/>
          <w:sz w:val="24"/>
          <w:szCs w:val="24"/>
          <w:lang w:eastAsia="es-CO"/>
        </w:rPr>
        <w:t xml:space="preserve">, para </w:t>
      </w:r>
      <w:r w:rsidR="00793C07" w:rsidRPr="00224A75">
        <w:rPr>
          <w:rFonts w:ascii="Times New Roman" w:eastAsia="Times New Roman" w:hAnsi="Times New Roman" w:cs="Times New Roman"/>
          <w:sz w:val="24"/>
          <w:szCs w:val="24"/>
          <w:lang w:eastAsia="es-CO"/>
        </w:rPr>
        <w:t>cumplir</w:t>
      </w:r>
      <w:r w:rsidRPr="00224A75">
        <w:rPr>
          <w:rFonts w:ascii="Times New Roman" w:eastAsia="Times New Roman" w:hAnsi="Times New Roman" w:cs="Times New Roman"/>
          <w:sz w:val="24"/>
          <w:szCs w:val="24"/>
          <w:lang w:eastAsia="es-CO"/>
        </w:rPr>
        <w:t xml:space="preserve"> a esta n</w:t>
      </w:r>
      <w:r w:rsidR="0065711F" w:rsidRPr="00224A75">
        <w:rPr>
          <w:rFonts w:ascii="Times New Roman" w:eastAsia="Times New Roman" w:hAnsi="Times New Roman" w:cs="Times New Roman"/>
          <w:sz w:val="24"/>
          <w:szCs w:val="24"/>
          <w:lang w:eastAsia="es-CO"/>
        </w:rPr>
        <w:t>ecesidad y derecho fundamental</w:t>
      </w:r>
      <w:r w:rsidR="00793C07" w:rsidRPr="00224A75">
        <w:rPr>
          <w:rFonts w:ascii="Times New Roman" w:eastAsia="Times New Roman" w:hAnsi="Times New Roman" w:cs="Times New Roman"/>
          <w:sz w:val="24"/>
          <w:szCs w:val="24"/>
          <w:lang w:eastAsia="es-CO"/>
        </w:rPr>
        <w:t xml:space="preserve">, </w:t>
      </w:r>
      <w:r w:rsidR="0065711F" w:rsidRPr="00224A75">
        <w:rPr>
          <w:rFonts w:ascii="Times New Roman" w:eastAsia="Times New Roman" w:hAnsi="Times New Roman" w:cs="Times New Roman"/>
          <w:sz w:val="24"/>
          <w:szCs w:val="24"/>
          <w:lang w:eastAsia="es-CO"/>
        </w:rPr>
        <w:t xml:space="preserve">no </w:t>
      </w:r>
      <w:r w:rsidR="0046449C" w:rsidRPr="00224A75">
        <w:rPr>
          <w:rFonts w:ascii="Times New Roman" w:eastAsia="Times New Roman" w:hAnsi="Times New Roman" w:cs="Times New Roman"/>
          <w:sz w:val="24"/>
          <w:szCs w:val="24"/>
          <w:lang w:eastAsia="es-CO"/>
        </w:rPr>
        <w:t>con</w:t>
      </w:r>
      <w:r w:rsidR="0065711F" w:rsidRPr="00224A75">
        <w:rPr>
          <w:rFonts w:ascii="Times New Roman" w:eastAsia="Times New Roman" w:hAnsi="Times New Roman" w:cs="Times New Roman"/>
          <w:sz w:val="24"/>
          <w:szCs w:val="24"/>
          <w:lang w:eastAsia="es-CO"/>
        </w:rPr>
        <w:t xml:space="preserve"> indicadores de déficit</w:t>
      </w:r>
      <w:r w:rsidR="008448DA" w:rsidRPr="00224A75">
        <w:rPr>
          <w:rFonts w:ascii="Times New Roman" w:eastAsia="Times New Roman" w:hAnsi="Times New Roman" w:cs="Times New Roman"/>
          <w:sz w:val="24"/>
          <w:szCs w:val="24"/>
          <w:lang w:eastAsia="es-CO"/>
        </w:rPr>
        <w:t>,</w:t>
      </w:r>
      <w:r w:rsidR="0065711F" w:rsidRPr="00224A75">
        <w:rPr>
          <w:rFonts w:ascii="Times New Roman" w:eastAsia="Times New Roman" w:hAnsi="Times New Roman" w:cs="Times New Roman"/>
          <w:sz w:val="24"/>
          <w:szCs w:val="24"/>
          <w:lang w:eastAsia="es-CO"/>
        </w:rPr>
        <w:t xml:space="preserve"> sino indicadores de desarrollo humano integral</w:t>
      </w:r>
      <w:r w:rsidR="008448DA" w:rsidRPr="00224A75">
        <w:rPr>
          <w:rFonts w:ascii="Times New Roman" w:eastAsia="Times New Roman" w:hAnsi="Times New Roman" w:cs="Times New Roman"/>
          <w:sz w:val="24"/>
          <w:szCs w:val="24"/>
          <w:lang w:eastAsia="es-CO"/>
        </w:rPr>
        <w:t>,</w:t>
      </w:r>
      <w:r w:rsidR="0065711F" w:rsidRPr="00224A75">
        <w:rPr>
          <w:rFonts w:ascii="Times New Roman" w:eastAsia="Times New Roman" w:hAnsi="Times New Roman" w:cs="Times New Roman"/>
          <w:sz w:val="24"/>
          <w:szCs w:val="24"/>
          <w:lang w:eastAsia="es-CO"/>
        </w:rPr>
        <w:t xml:space="preserve"> que elev</w:t>
      </w:r>
      <w:r w:rsidR="00FC0390" w:rsidRPr="00224A75">
        <w:rPr>
          <w:rFonts w:ascii="Times New Roman" w:eastAsia="Times New Roman" w:hAnsi="Times New Roman" w:cs="Times New Roman"/>
          <w:sz w:val="24"/>
          <w:szCs w:val="24"/>
          <w:lang w:eastAsia="es-CO"/>
        </w:rPr>
        <w:t>en</w:t>
      </w:r>
      <w:r w:rsidR="0065711F" w:rsidRPr="00224A75">
        <w:rPr>
          <w:rFonts w:ascii="Times New Roman" w:eastAsia="Times New Roman" w:hAnsi="Times New Roman" w:cs="Times New Roman"/>
          <w:sz w:val="24"/>
          <w:szCs w:val="24"/>
          <w:lang w:eastAsia="es-CO"/>
        </w:rPr>
        <w:t xml:space="preserve"> la condición de dignidad de estas familias </w:t>
      </w:r>
      <w:r w:rsidR="008448DA" w:rsidRPr="00224A75">
        <w:rPr>
          <w:rFonts w:ascii="Times New Roman" w:eastAsia="Times New Roman" w:hAnsi="Times New Roman" w:cs="Times New Roman"/>
          <w:sz w:val="24"/>
          <w:szCs w:val="24"/>
          <w:lang w:eastAsia="es-CO"/>
        </w:rPr>
        <w:t>b</w:t>
      </w:r>
      <w:r w:rsidR="0065711F" w:rsidRPr="00224A75">
        <w:rPr>
          <w:rFonts w:ascii="Times New Roman" w:eastAsia="Times New Roman" w:hAnsi="Times New Roman" w:cs="Times New Roman"/>
          <w:sz w:val="24"/>
          <w:szCs w:val="24"/>
          <w:lang w:eastAsia="es-CO"/>
        </w:rPr>
        <w:t>eneficiarias</w:t>
      </w:r>
      <w:r w:rsidR="008448DA" w:rsidRPr="00224A75">
        <w:rPr>
          <w:rFonts w:ascii="Times New Roman" w:eastAsia="Times New Roman" w:hAnsi="Times New Roman" w:cs="Times New Roman"/>
          <w:sz w:val="24"/>
          <w:szCs w:val="24"/>
          <w:lang w:eastAsia="es-CO"/>
        </w:rPr>
        <w:t>.</w:t>
      </w:r>
      <w:r w:rsidR="00325D98" w:rsidRPr="00224A75">
        <w:rPr>
          <w:rFonts w:ascii="Times New Roman" w:eastAsia="Times New Roman" w:hAnsi="Times New Roman" w:cs="Times New Roman"/>
          <w:sz w:val="24"/>
          <w:szCs w:val="24"/>
          <w:lang w:eastAsia="es-CO"/>
        </w:rPr>
        <w:t xml:space="preserve"> </w:t>
      </w:r>
      <w:r w:rsidR="00793C07" w:rsidRPr="00224A75">
        <w:rPr>
          <w:rFonts w:ascii="Times New Roman" w:eastAsia="Times New Roman" w:hAnsi="Times New Roman" w:cs="Times New Roman"/>
          <w:sz w:val="24"/>
          <w:szCs w:val="24"/>
          <w:lang w:eastAsia="es-CO"/>
        </w:rPr>
        <w:t xml:space="preserve">Las VIP </w:t>
      </w:r>
      <w:r w:rsidR="008448DA" w:rsidRPr="00224A75">
        <w:rPr>
          <w:rFonts w:ascii="Times New Roman" w:eastAsia="Times New Roman" w:hAnsi="Times New Roman" w:cs="Times New Roman"/>
          <w:sz w:val="24"/>
          <w:szCs w:val="24"/>
          <w:lang w:eastAsia="es-CO"/>
        </w:rPr>
        <w:t xml:space="preserve">en Cartagena responder sin la articulación y cumplimiento para el desarrollo de hábitat, no concretando acciones desde la </w:t>
      </w:r>
      <w:proofErr w:type="spellStart"/>
      <w:r w:rsidR="008448DA" w:rsidRPr="00224A75">
        <w:rPr>
          <w:rFonts w:ascii="Times New Roman" w:eastAsia="Times New Roman" w:hAnsi="Times New Roman" w:cs="Times New Roman"/>
          <w:sz w:val="24"/>
          <w:szCs w:val="24"/>
          <w:lang w:eastAsia="es-CO"/>
        </w:rPr>
        <w:t>interinstitucionalidad</w:t>
      </w:r>
      <w:proofErr w:type="spellEnd"/>
      <w:r w:rsidR="008448DA" w:rsidRPr="00224A75">
        <w:rPr>
          <w:rFonts w:ascii="Times New Roman" w:eastAsia="Times New Roman" w:hAnsi="Times New Roman" w:cs="Times New Roman"/>
          <w:sz w:val="24"/>
          <w:szCs w:val="24"/>
          <w:lang w:eastAsia="es-CO"/>
        </w:rPr>
        <w:t xml:space="preserve">, faltando esfuerzos colaborativos, entre el gobierno, la empresa privada y actores comunitarios </w:t>
      </w:r>
      <w:r w:rsidR="00A5526A" w:rsidRPr="00224A75">
        <w:rPr>
          <w:rFonts w:ascii="Times New Roman" w:eastAsia="Times New Roman" w:hAnsi="Times New Roman" w:cs="Times New Roman"/>
          <w:sz w:val="24"/>
          <w:szCs w:val="24"/>
          <w:lang w:eastAsia="es-CO"/>
        </w:rPr>
        <w:t>para que</w:t>
      </w:r>
      <w:r w:rsidR="008448DA" w:rsidRPr="00224A75">
        <w:rPr>
          <w:rFonts w:ascii="Times New Roman" w:eastAsia="Times New Roman" w:hAnsi="Times New Roman" w:cs="Times New Roman"/>
          <w:sz w:val="24"/>
          <w:szCs w:val="24"/>
          <w:lang w:eastAsia="es-CO"/>
        </w:rPr>
        <w:t xml:space="preserve"> se tengan respuestas efectivas y eficaces en la ejecución</w:t>
      </w:r>
      <w:r w:rsidR="0046449C" w:rsidRPr="00224A75">
        <w:rPr>
          <w:rFonts w:ascii="Times New Roman" w:eastAsia="Times New Roman" w:hAnsi="Times New Roman" w:cs="Times New Roman"/>
          <w:sz w:val="24"/>
          <w:szCs w:val="24"/>
          <w:lang w:eastAsia="es-CO"/>
        </w:rPr>
        <w:t xml:space="preserve">, </w:t>
      </w:r>
      <w:r w:rsidR="008448DA" w:rsidRPr="00224A75">
        <w:rPr>
          <w:rFonts w:ascii="Times New Roman" w:eastAsia="Times New Roman" w:hAnsi="Times New Roman" w:cs="Times New Roman"/>
          <w:sz w:val="24"/>
          <w:szCs w:val="24"/>
          <w:lang w:eastAsia="es-CO"/>
        </w:rPr>
        <w:t>dotación</w:t>
      </w:r>
      <w:r w:rsidR="0046449C" w:rsidRPr="00224A75">
        <w:rPr>
          <w:rFonts w:ascii="Times New Roman" w:eastAsia="Times New Roman" w:hAnsi="Times New Roman" w:cs="Times New Roman"/>
          <w:sz w:val="24"/>
          <w:szCs w:val="24"/>
          <w:lang w:eastAsia="es-CO"/>
        </w:rPr>
        <w:t xml:space="preserve"> y </w:t>
      </w:r>
      <w:r w:rsidR="008448DA" w:rsidRPr="00224A75">
        <w:rPr>
          <w:rFonts w:ascii="Times New Roman" w:eastAsia="Times New Roman" w:hAnsi="Times New Roman" w:cs="Times New Roman"/>
          <w:sz w:val="24"/>
          <w:szCs w:val="24"/>
          <w:lang w:eastAsia="es-CO"/>
        </w:rPr>
        <w:t xml:space="preserve">equipamientos de bienestar social para estos proyectos </w:t>
      </w:r>
      <w:r w:rsidR="0046449C" w:rsidRPr="00224A75">
        <w:rPr>
          <w:rFonts w:ascii="Times New Roman" w:eastAsia="Times New Roman" w:hAnsi="Times New Roman" w:cs="Times New Roman"/>
          <w:sz w:val="24"/>
          <w:szCs w:val="24"/>
          <w:lang w:eastAsia="es-CO"/>
        </w:rPr>
        <w:t>VIP</w:t>
      </w:r>
    </w:p>
    <w:p w14:paraId="1DA8A621" w14:textId="614B5C1D" w:rsidR="009D1240" w:rsidRDefault="009D1240" w:rsidP="009D1240">
      <w:pPr>
        <w:shd w:val="clear" w:color="auto" w:fill="FFFFFF"/>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Se considera el hábitat como un concepto que nos permite nombrar aquello que nos preocupa, como es la relación sociedad-naturaleza, es el lugar disponible y propicio para desenvolvernos como seres vivos y seres sociales </w:t>
      </w:r>
      <w:sdt>
        <w:sdtPr>
          <w:rPr>
            <w:rFonts w:ascii="Times New Roman" w:eastAsia="Times New Roman" w:hAnsi="Times New Roman" w:cs="Times New Roman"/>
            <w:sz w:val="24"/>
            <w:szCs w:val="24"/>
            <w:lang w:eastAsia="es-CO"/>
          </w:rPr>
          <w:id w:val="132147542"/>
          <w:citation/>
        </w:sdtPr>
        <w:sdtContent>
          <w:r w:rsidRPr="00224A75">
            <w:rPr>
              <w:rFonts w:ascii="Times New Roman" w:eastAsia="Times New Roman" w:hAnsi="Times New Roman" w:cs="Times New Roman"/>
              <w:sz w:val="24"/>
              <w:szCs w:val="24"/>
              <w:lang w:eastAsia="es-CO"/>
            </w:rPr>
            <w:fldChar w:fldCharType="begin"/>
          </w:r>
          <w:r w:rsidRPr="00224A75">
            <w:rPr>
              <w:rFonts w:ascii="Times New Roman" w:eastAsia="Times New Roman" w:hAnsi="Times New Roman" w:cs="Times New Roman"/>
              <w:sz w:val="24"/>
              <w:szCs w:val="24"/>
              <w:lang w:val="es-ES" w:eastAsia="es-CO"/>
            </w:rPr>
            <w:instrText xml:space="preserve">CITATION Lóp \l 3082 </w:instrText>
          </w:r>
          <w:r w:rsidRPr="00224A75">
            <w:rPr>
              <w:rFonts w:ascii="Times New Roman" w:eastAsia="Times New Roman" w:hAnsi="Times New Roman" w:cs="Times New Roman"/>
              <w:sz w:val="24"/>
              <w:szCs w:val="24"/>
              <w:lang w:eastAsia="es-CO"/>
            </w:rPr>
            <w:fldChar w:fldCharType="separate"/>
          </w:r>
          <w:r w:rsidRPr="00224A75">
            <w:rPr>
              <w:rFonts w:ascii="Times New Roman" w:eastAsia="Times New Roman" w:hAnsi="Times New Roman" w:cs="Times New Roman"/>
              <w:noProof/>
              <w:sz w:val="24"/>
              <w:szCs w:val="24"/>
              <w:lang w:val="es-ES" w:eastAsia="es-CO"/>
            </w:rPr>
            <w:t>(López Hernández, 2003)</w:t>
          </w:r>
          <w:r w:rsidRPr="00224A75">
            <w:rPr>
              <w:rFonts w:ascii="Times New Roman" w:eastAsia="Times New Roman" w:hAnsi="Times New Roman" w:cs="Times New Roman"/>
              <w:sz w:val="24"/>
              <w:szCs w:val="24"/>
              <w:lang w:eastAsia="es-CO"/>
            </w:rPr>
            <w:fldChar w:fldCharType="end"/>
          </w:r>
        </w:sdtContent>
      </w:sdt>
      <w:r w:rsidRPr="00224A75">
        <w:rPr>
          <w:rFonts w:ascii="Times New Roman" w:eastAsia="Times New Roman" w:hAnsi="Times New Roman" w:cs="Times New Roman"/>
          <w:sz w:val="24"/>
          <w:szCs w:val="24"/>
          <w:lang w:eastAsia="es-CO"/>
        </w:rPr>
        <w:t xml:space="preserve">. De sumo interés revisar esta variable en las viviendas que se están asignando para estas familias, toda vez que un barrio o urbanización es el conjunto o sumatoria de variables y al interior de ellas, se encuentra la ambiental, transversal, teniendo en cuenta todos los activos naturales </w:t>
      </w:r>
      <w:r w:rsidRPr="00224A75">
        <w:rPr>
          <w:rFonts w:ascii="Times New Roman" w:eastAsia="Times New Roman" w:hAnsi="Times New Roman" w:cs="Times New Roman"/>
          <w:sz w:val="24"/>
          <w:szCs w:val="24"/>
          <w:lang w:eastAsia="es-CO"/>
        </w:rPr>
        <w:lastRenderedPageBreak/>
        <w:t>que se encuentran alrededor.</w:t>
      </w:r>
      <w:r w:rsidRPr="009D1240">
        <w:rPr>
          <w:rFonts w:ascii="Times New Roman" w:eastAsia="Times New Roman" w:hAnsi="Times New Roman" w:cs="Times New Roman"/>
          <w:sz w:val="24"/>
          <w:szCs w:val="24"/>
          <w:lang w:eastAsia="es-CO"/>
        </w:rPr>
        <w:t xml:space="preserve"> </w:t>
      </w:r>
      <w:r w:rsidRPr="00224A75">
        <w:rPr>
          <w:rFonts w:ascii="Times New Roman" w:eastAsia="Times New Roman" w:hAnsi="Times New Roman" w:cs="Times New Roman"/>
          <w:sz w:val="24"/>
          <w:szCs w:val="24"/>
          <w:lang w:eastAsia="es-CO"/>
        </w:rPr>
        <w:t>Una política social que responda a este derecho vital del ser humano como es la habitabilidad de la vivienda, debe pensarse en términos de unas condiciones mínimas de bienestar social e integración de sus beneficiarios con el concepto de ciudad</w:t>
      </w:r>
      <w:r>
        <w:rPr>
          <w:rFonts w:ascii="Times New Roman" w:eastAsia="Times New Roman" w:hAnsi="Times New Roman" w:cs="Times New Roman"/>
          <w:sz w:val="24"/>
          <w:szCs w:val="24"/>
          <w:lang w:eastAsia="es-CO"/>
        </w:rPr>
        <w:t xml:space="preserve"> </w:t>
      </w:r>
      <w:sdt>
        <w:sdtPr>
          <w:rPr>
            <w:rFonts w:ascii="Times New Roman" w:eastAsia="Times New Roman" w:hAnsi="Times New Roman" w:cs="Times New Roman"/>
            <w:sz w:val="24"/>
            <w:szCs w:val="24"/>
            <w:lang w:eastAsia="es-CO"/>
          </w:rPr>
          <w:id w:val="962615832"/>
          <w:citation/>
        </w:sdtPr>
        <w:sdtContent>
          <w:r w:rsidRPr="00224A75">
            <w:rPr>
              <w:rFonts w:ascii="Times New Roman" w:eastAsia="Times New Roman" w:hAnsi="Times New Roman" w:cs="Times New Roman"/>
              <w:sz w:val="24"/>
              <w:szCs w:val="24"/>
              <w:lang w:eastAsia="es-CO"/>
            </w:rPr>
            <w:fldChar w:fldCharType="begin"/>
          </w:r>
          <w:r w:rsidRPr="00224A75">
            <w:rPr>
              <w:rFonts w:ascii="Times New Roman" w:eastAsia="Times New Roman" w:hAnsi="Times New Roman" w:cs="Times New Roman"/>
              <w:sz w:val="24"/>
              <w:szCs w:val="24"/>
              <w:lang w:val="es-ES" w:eastAsia="es-CO"/>
            </w:rPr>
            <w:instrText xml:space="preserve"> CITATION Ara05 \l 3082 </w:instrText>
          </w:r>
          <w:r w:rsidRPr="00224A75">
            <w:rPr>
              <w:rFonts w:ascii="Times New Roman" w:eastAsia="Times New Roman" w:hAnsi="Times New Roman" w:cs="Times New Roman"/>
              <w:sz w:val="24"/>
              <w:szCs w:val="24"/>
              <w:lang w:eastAsia="es-CO"/>
            </w:rPr>
            <w:fldChar w:fldCharType="separate"/>
          </w:r>
          <w:r w:rsidRPr="00224A75">
            <w:rPr>
              <w:rFonts w:ascii="Times New Roman" w:eastAsia="Times New Roman" w:hAnsi="Times New Roman" w:cs="Times New Roman"/>
              <w:noProof/>
              <w:sz w:val="24"/>
              <w:szCs w:val="24"/>
              <w:lang w:val="es-ES" w:eastAsia="es-CO"/>
            </w:rPr>
            <w:t>(Aravena, y otros, 2005)</w:t>
          </w:r>
          <w:r w:rsidRPr="00224A75">
            <w:rPr>
              <w:rFonts w:ascii="Times New Roman" w:eastAsia="Times New Roman" w:hAnsi="Times New Roman" w:cs="Times New Roman"/>
              <w:sz w:val="24"/>
              <w:szCs w:val="24"/>
              <w:lang w:eastAsia="es-CO"/>
            </w:rPr>
            <w:fldChar w:fldCharType="end"/>
          </w:r>
        </w:sdtContent>
      </w:sdt>
      <w:r w:rsidR="00194115">
        <w:rPr>
          <w:rFonts w:ascii="Times New Roman" w:eastAsia="Times New Roman" w:hAnsi="Times New Roman" w:cs="Times New Roman"/>
          <w:sz w:val="24"/>
          <w:szCs w:val="24"/>
          <w:lang w:eastAsia="es-CO"/>
        </w:rPr>
        <w:t xml:space="preserve">, </w:t>
      </w:r>
      <w:r w:rsidR="00194115" w:rsidRPr="00194115">
        <w:rPr>
          <w:rFonts w:ascii="Times New Roman" w:eastAsia="Times New Roman" w:hAnsi="Times New Roman" w:cs="Times New Roman"/>
          <w:sz w:val="24"/>
          <w:szCs w:val="24"/>
          <w:lang w:eastAsia="es-CO"/>
        </w:rPr>
        <w:t>porque sólo una mirada amplia a la complejidad del problema de la vivienda, y con más claridad al problema del hábitat urbano, permite acercarse a una planeación coherente con los postulados de la Economía Ecológica y el Desarrollo Sostenible</w:t>
      </w:r>
    </w:p>
    <w:p w14:paraId="1680B974" w14:textId="69FA0359" w:rsidR="009D1240" w:rsidRPr="00224A75" w:rsidRDefault="009D1240" w:rsidP="009D1240">
      <w:pPr>
        <w:spacing w:after="0" w:line="360" w:lineRule="auto"/>
        <w:ind w:firstLine="708"/>
        <w:rPr>
          <w:rFonts w:ascii="Times New Roman" w:eastAsia="Times New Roman" w:hAnsi="Times New Roman" w:cs="Times New Roman"/>
          <w:sz w:val="24"/>
          <w:szCs w:val="24"/>
          <w:lang w:eastAsia="es-CO"/>
        </w:rPr>
      </w:pPr>
    </w:p>
    <w:p w14:paraId="1C16EB91" w14:textId="77777777" w:rsidR="009D1240" w:rsidRPr="00224A75" w:rsidRDefault="009D1240" w:rsidP="009D1240">
      <w:pPr>
        <w:shd w:val="clear" w:color="auto" w:fill="FFFFFF"/>
        <w:spacing w:after="0" w:line="360" w:lineRule="auto"/>
        <w:ind w:firstLine="708"/>
        <w:rPr>
          <w:rFonts w:ascii="Times New Roman" w:eastAsia="Times New Roman" w:hAnsi="Times New Roman" w:cs="Times New Roman"/>
          <w:sz w:val="24"/>
          <w:szCs w:val="24"/>
          <w:lang w:eastAsia="es-CO"/>
        </w:rPr>
      </w:pPr>
    </w:p>
    <w:p w14:paraId="0835D170" w14:textId="4E70D988" w:rsidR="00530D5F" w:rsidRPr="00224A75" w:rsidRDefault="009C0F3C" w:rsidP="00224A75">
      <w:pPr>
        <w:spacing w:after="0" w:line="360" w:lineRule="auto"/>
        <w:ind w:left="708" w:firstLine="60"/>
        <w:rPr>
          <w:rFonts w:ascii="Times New Roman" w:eastAsia="Times New Roman" w:hAnsi="Times New Roman" w:cs="Times New Roman"/>
          <w:sz w:val="24"/>
          <w:szCs w:val="24"/>
          <w:lang w:eastAsia="es-CO"/>
        </w:rPr>
      </w:pPr>
      <w:r w:rsidRPr="00224A75">
        <w:rPr>
          <w:rFonts w:ascii="Times New Roman" w:eastAsia="Times New Roman" w:hAnsi="Times New Roman" w:cs="Times New Roman"/>
          <w:noProof/>
          <w:sz w:val="24"/>
          <w:szCs w:val="24"/>
          <w:lang w:eastAsia="es-CO"/>
        </w:rPr>
        <w:drawing>
          <wp:inline distT="0" distB="0" distL="0" distR="0" wp14:anchorId="5A562393" wp14:editId="3CC3D953">
            <wp:extent cx="4635610" cy="2626741"/>
            <wp:effectExtent l="0" t="0" r="0" b="0"/>
            <wp:docPr id="5" name="Imagen 4">
              <a:extLst xmlns:a="http://schemas.openxmlformats.org/drawingml/2006/main">
                <a:ext uri="{FF2B5EF4-FFF2-40B4-BE49-F238E27FC236}">
                  <a16:creationId xmlns:a16="http://schemas.microsoft.com/office/drawing/2014/main" id="{FA5506EB-20E2-4909-AA0C-80CCFDF690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A5506EB-20E2-4909-AA0C-80CCFDF6909F}"/>
                        </a:ext>
                      </a:extLst>
                    </pic:cNvPr>
                    <pic:cNvPicPr>
                      <a:picLocks noChangeAspect="1"/>
                    </pic:cNvPicPr>
                  </pic:nvPicPr>
                  <pic:blipFill>
                    <a:blip r:embed="rId11"/>
                    <a:stretch>
                      <a:fillRect/>
                    </a:stretch>
                  </pic:blipFill>
                  <pic:spPr>
                    <a:xfrm>
                      <a:off x="0" y="0"/>
                      <a:ext cx="4637589" cy="2627862"/>
                    </a:xfrm>
                    <a:prstGeom prst="rect">
                      <a:avLst/>
                    </a:prstGeom>
                  </pic:spPr>
                </pic:pic>
              </a:graphicData>
            </a:graphic>
          </wp:inline>
        </w:drawing>
      </w:r>
    </w:p>
    <w:p w14:paraId="4B655167" w14:textId="6BFBE559" w:rsidR="00EF37A2" w:rsidRPr="00224A75" w:rsidRDefault="003F35CB" w:rsidP="00224A75">
      <w:pPr>
        <w:pStyle w:val="NormalWeb"/>
        <w:shd w:val="clear" w:color="auto" w:fill="FFFFFF"/>
        <w:spacing w:before="0" w:beforeAutospacing="0" w:after="0" w:afterAutospacing="0" w:line="360" w:lineRule="auto"/>
        <w:ind w:firstLine="708"/>
      </w:pPr>
      <w:r w:rsidRPr="00224A75">
        <w:t xml:space="preserve">Como el diseño y elaboración de esto proyectos, están generados desde el Gobierno Central, no se tiene participación activa de los beneficiarios en </w:t>
      </w:r>
      <w:r w:rsidR="00FC0390" w:rsidRPr="00224A75">
        <w:t>la</w:t>
      </w:r>
      <w:r w:rsidRPr="00224A75">
        <w:t xml:space="preserve"> planeación; por consiguiente, no son inclusivos y no están ajustados al contexto del nuevo </w:t>
      </w:r>
      <w:r w:rsidR="00FC0390" w:rsidRPr="00224A75">
        <w:t>territorio, no</w:t>
      </w:r>
      <w:r w:rsidRPr="00224A75">
        <w:t xml:space="preserve"> proporciona respuesta a reales carencias de la población</w:t>
      </w:r>
      <w:r w:rsidR="00E70703" w:rsidRPr="00224A75">
        <w:t xml:space="preserve">, que contribuyen a modificar y mejorar la realidad que nos rodea </w:t>
      </w:r>
      <w:sdt>
        <w:sdtPr>
          <w:id w:val="-685046834"/>
          <w:citation/>
        </w:sdtPr>
        <w:sdtEndPr/>
        <w:sdtContent>
          <w:r w:rsidR="00E70703" w:rsidRPr="00224A75">
            <w:fldChar w:fldCharType="begin"/>
          </w:r>
          <w:r w:rsidR="00E70703" w:rsidRPr="00224A75">
            <w:instrText xml:space="preserve"> CITATION Mar98 \l 9226 </w:instrText>
          </w:r>
          <w:r w:rsidR="00E70703" w:rsidRPr="00224A75">
            <w:fldChar w:fldCharType="separate"/>
          </w:r>
          <w:r w:rsidR="00E70703" w:rsidRPr="00224A75">
            <w:rPr>
              <w:noProof/>
            </w:rPr>
            <w:t>(Marchioni, 2008)</w:t>
          </w:r>
          <w:r w:rsidR="00E70703" w:rsidRPr="00224A75">
            <w:fldChar w:fldCharType="end"/>
          </w:r>
        </w:sdtContent>
      </w:sdt>
      <w:r w:rsidR="006F7322" w:rsidRPr="00224A75">
        <w:t>.</w:t>
      </w:r>
      <w:r w:rsidR="00486197" w:rsidRPr="00224A75">
        <w:t xml:space="preserve"> Las</w:t>
      </w:r>
      <w:r w:rsidR="00EF37A2" w:rsidRPr="00224A75">
        <w:t xml:space="preserve"> personas </w:t>
      </w:r>
      <w:r w:rsidR="00FC0390" w:rsidRPr="00224A75">
        <w:t xml:space="preserve">vulnerable y </w:t>
      </w:r>
      <w:r w:rsidR="00822F36" w:rsidRPr="00224A75">
        <w:t>beneficiari</w:t>
      </w:r>
      <w:r w:rsidR="00486197" w:rsidRPr="00224A75">
        <w:t>a</w:t>
      </w:r>
      <w:r w:rsidR="00822F36" w:rsidRPr="00224A75">
        <w:t xml:space="preserve">s de estos proyectos de </w:t>
      </w:r>
      <w:r w:rsidR="00471530" w:rsidRPr="00224A75">
        <w:t xml:space="preserve">VIP </w:t>
      </w:r>
      <w:r w:rsidR="00822F36" w:rsidRPr="00224A75">
        <w:t xml:space="preserve">que habitaban en la zona norte, (faldas de la popa), y que actualmente se les asignan unidades habitacionales en </w:t>
      </w:r>
      <w:r w:rsidR="009140EC" w:rsidRPr="00224A75">
        <w:t xml:space="preserve">la zona sur oriental; deben incrementar sus </w:t>
      </w:r>
      <w:r w:rsidR="00FC0390" w:rsidRPr="00224A75">
        <w:t>gastos, al</w:t>
      </w:r>
      <w:r w:rsidR="009140EC" w:rsidRPr="00224A75">
        <w:t xml:space="preserve"> </w:t>
      </w:r>
      <w:r w:rsidR="00471530" w:rsidRPr="00224A75">
        <w:t>continuar</w:t>
      </w:r>
      <w:r w:rsidR="009140EC" w:rsidRPr="00224A75">
        <w:t xml:space="preserve"> desarrollando su actividad económica en el lugar donde estaban habitando</w:t>
      </w:r>
      <w:r w:rsidR="00471530" w:rsidRPr="00224A75">
        <w:t xml:space="preserve">, </w:t>
      </w:r>
      <w:r w:rsidR="009140EC" w:rsidRPr="00224A75">
        <w:t xml:space="preserve">o cambiar el lugar donde ejercen dicha actividad que genera un desplazamiento y fracturación de redes </w:t>
      </w:r>
      <w:r w:rsidR="00D07022" w:rsidRPr="00224A75">
        <w:t>sociales. P</w:t>
      </w:r>
      <w:r w:rsidR="00EF37A2" w:rsidRPr="00224A75">
        <w:t>or ello es importante articular</w:t>
      </w:r>
      <w:r w:rsidR="009140EC" w:rsidRPr="00224A75">
        <w:t xml:space="preserve"> la vivienda,</w:t>
      </w:r>
      <w:r w:rsidR="00EF37A2" w:rsidRPr="00224A75">
        <w:t xml:space="preserve"> con el transporte masivo existente en la ciudad y ofertar a los beneficiarios</w:t>
      </w:r>
      <w:r w:rsidR="00D07022" w:rsidRPr="00224A75">
        <w:t>,</w:t>
      </w:r>
      <w:r w:rsidR="00EF37A2" w:rsidRPr="00224A75">
        <w:t xml:space="preserve"> garantías necesarias para </w:t>
      </w:r>
      <w:r w:rsidR="00D07022" w:rsidRPr="00224A75">
        <w:t xml:space="preserve">su utilización y ampliación de </w:t>
      </w:r>
      <w:r w:rsidR="00EF37A2" w:rsidRPr="00224A75">
        <w:t>oportunidades</w:t>
      </w:r>
      <w:r w:rsidR="004F455B" w:rsidRPr="00224A75">
        <w:t xml:space="preserve">, ya que la política de vivienda </w:t>
      </w:r>
      <w:r w:rsidR="004F455B" w:rsidRPr="00224A75">
        <w:lastRenderedPageBreak/>
        <w:t xml:space="preserve">está absolutamente ligada al transporte. El sistema de transporte es uno de sus componentes más críticos (OCDE, 2016) cuyo costo puede ser hasta un 30% o 40% del presupuesto familiar. </w:t>
      </w:r>
      <w:r w:rsidR="00EF37A2" w:rsidRPr="00224A75">
        <w:t>Cuando un barrio es de difícil acceso, por falta de transporte público</w:t>
      </w:r>
      <w:r w:rsidR="000F6ABE" w:rsidRPr="00224A75">
        <w:t xml:space="preserve">, </w:t>
      </w:r>
      <w:r w:rsidR="006F7322" w:rsidRPr="00224A75">
        <w:t>inseguridad intransitada</w:t>
      </w:r>
      <w:r w:rsidR="00EF37A2" w:rsidRPr="00224A75">
        <w:t>, tiende a “segregarse” o separarse del resto de la ciudad</w:t>
      </w:r>
      <w:r w:rsidR="000F6ABE" w:rsidRPr="00224A75">
        <w:t>.</w:t>
      </w:r>
      <w:r w:rsidR="00EF37A2" w:rsidRPr="00224A75">
        <w:t xml:space="preserve"> Ambos temas, segregación y fragmentación, tendrán consecuencias muy importantes en el desarrollo barrial. </w:t>
      </w:r>
      <w:sdt>
        <w:sdtPr>
          <w:id w:val="1324316797"/>
          <w:citation/>
        </w:sdtPr>
        <w:sdtEndPr/>
        <w:sdtContent>
          <w:r w:rsidR="00EF37A2" w:rsidRPr="00224A75">
            <w:fldChar w:fldCharType="begin"/>
          </w:r>
          <w:r w:rsidR="00EF37A2" w:rsidRPr="00224A75">
            <w:rPr>
              <w:lang w:val="es-ES"/>
            </w:rPr>
            <w:instrText xml:space="preserve"> CITATION Sch11 \l 3082 </w:instrText>
          </w:r>
          <w:r w:rsidR="00EF37A2" w:rsidRPr="00224A75">
            <w:fldChar w:fldCharType="separate"/>
          </w:r>
          <w:r w:rsidR="00EF37A2" w:rsidRPr="00224A75">
            <w:rPr>
              <w:noProof/>
              <w:lang w:val="es-ES"/>
            </w:rPr>
            <w:t>(Murillo, y otros, 2011)</w:t>
          </w:r>
          <w:r w:rsidR="00EF37A2" w:rsidRPr="00224A75">
            <w:fldChar w:fldCharType="end"/>
          </w:r>
        </w:sdtContent>
      </w:sdt>
    </w:p>
    <w:p w14:paraId="1B0C3E23" w14:textId="77777777" w:rsidR="00957BD9" w:rsidRDefault="00957BD9" w:rsidP="00224A75">
      <w:pPr>
        <w:shd w:val="clear" w:color="auto" w:fill="FFFFFF"/>
        <w:spacing w:after="0" w:line="360" w:lineRule="auto"/>
        <w:rPr>
          <w:rFonts w:ascii="Times New Roman" w:hAnsi="Times New Roman" w:cs="Times New Roman"/>
          <w:b/>
          <w:bCs/>
          <w:sz w:val="24"/>
          <w:szCs w:val="24"/>
        </w:rPr>
      </w:pPr>
    </w:p>
    <w:p w14:paraId="41791342" w14:textId="173D0597" w:rsidR="00314ECD" w:rsidRPr="00224A75" w:rsidRDefault="00814402" w:rsidP="00224A75">
      <w:pPr>
        <w:shd w:val="clear" w:color="auto" w:fill="FFFFFF"/>
        <w:spacing w:after="0" w:line="360" w:lineRule="auto"/>
        <w:rPr>
          <w:rFonts w:ascii="Times New Roman" w:hAnsi="Times New Roman" w:cs="Times New Roman"/>
          <w:b/>
          <w:bCs/>
          <w:sz w:val="24"/>
          <w:szCs w:val="24"/>
        </w:rPr>
      </w:pPr>
      <w:r w:rsidRPr="00224A75">
        <w:rPr>
          <w:rFonts w:ascii="Times New Roman" w:hAnsi="Times New Roman" w:cs="Times New Roman"/>
          <w:b/>
          <w:bCs/>
          <w:sz w:val="24"/>
          <w:szCs w:val="24"/>
        </w:rPr>
        <w:t>P</w:t>
      </w:r>
      <w:r w:rsidR="0026290B" w:rsidRPr="00224A75">
        <w:rPr>
          <w:rFonts w:ascii="Times New Roman" w:hAnsi="Times New Roman" w:cs="Times New Roman"/>
          <w:b/>
          <w:bCs/>
          <w:sz w:val="24"/>
          <w:szCs w:val="24"/>
        </w:rPr>
        <w:t>obreza urbana</w:t>
      </w:r>
      <w:r w:rsidRPr="00224A75">
        <w:rPr>
          <w:rFonts w:ascii="Times New Roman" w:hAnsi="Times New Roman" w:cs="Times New Roman"/>
          <w:b/>
          <w:bCs/>
          <w:sz w:val="24"/>
          <w:szCs w:val="24"/>
        </w:rPr>
        <w:t xml:space="preserve">, Salud, </w:t>
      </w:r>
      <w:r w:rsidR="00670D57" w:rsidRPr="00224A75">
        <w:rPr>
          <w:rFonts w:ascii="Times New Roman" w:hAnsi="Times New Roman" w:cs="Times New Roman"/>
          <w:b/>
          <w:bCs/>
          <w:sz w:val="24"/>
          <w:szCs w:val="24"/>
        </w:rPr>
        <w:t xml:space="preserve">y </w:t>
      </w:r>
      <w:r w:rsidRPr="00224A75">
        <w:rPr>
          <w:rFonts w:ascii="Times New Roman" w:hAnsi="Times New Roman" w:cs="Times New Roman"/>
          <w:b/>
          <w:bCs/>
          <w:sz w:val="24"/>
          <w:szCs w:val="24"/>
        </w:rPr>
        <w:t>M</w:t>
      </w:r>
      <w:r w:rsidR="00670D57" w:rsidRPr="00224A75">
        <w:rPr>
          <w:rFonts w:ascii="Times New Roman" w:hAnsi="Times New Roman" w:cs="Times New Roman"/>
          <w:b/>
          <w:bCs/>
          <w:sz w:val="24"/>
          <w:szCs w:val="24"/>
        </w:rPr>
        <w:t>edio ambiente</w:t>
      </w:r>
      <w:r w:rsidR="00564ED0" w:rsidRPr="00224A75">
        <w:rPr>
          <w:rFonts w:ascii="Times New Roman" w:hAnsi="Times New Roman" w:cs="Times New Roman"/>
          <w:b/>
          <w:bCs/>
          <w:sz w:val="24"/>
          <w:szCs w:val="24"/>
        </w:rPr>
        <w:t xml:space="preserve">: </w:t>
      </w:r>
      <w:r w:rsidR="00D75F78" w:rsidRPr="00224A75">
        <w:rPr>
          <w:rFonts w:ascii="Times New Roman" w:hAnsi="Times New Roman" w:cs="Times New Roman"/>
          <w:b/>
          <w:bCs/>
          <w:sz w:val="24"/>
          <w:szCs w:val="24"/>
        </w:rPr>
        <w:t xml:space="preserve">expresiones desiguales </w:t>
      </w:r>
      <w:r w:rsidR="00670D57" w:rsidRPr="00224A75">
        <w:rPr>
          <w:rFonts w:ascii="Times New Roman" w:hAnsi="Times New Roman" w:cs="Times New Roman"/>
          <w:b/>
          <w:bCs/>
          <w:sz w:val="24"/>
          <w:szCs w:val="24"/>
        </w:rPr>
        <w:t xml:space="preserve">en medio </w:t>
      </w:r>
      <w:r w:rsidR="0026290B" w:rsidRPr="00224A75">
        <w:rPr>
          <w:rFonts w:ascii="Times New Roman" w:hAnsi="Times New Roman" w:cs="Times New Roman"/>
          <w:b/>
          <w:bCs/>
          <w:sz w:val="24"/>
          <w:szCs w:val="24"/>
        </w:rPr>
        <w:t xml:space="preserve">de la pandemia por </w:t>
      </w:r>
      <w:proofErr w:type="spellStart"/>
      <w:r w:rsidR="0026290B" w:rsidRPr="00224A75">
        <w:rPr>
          <w:rFonts w:ascii="Times New Roman" w:hAnsi="Times New Roman" w:cs="Times New Roman"/>
          <w:b/>
          <w:bCs/>
          <w:sz w:val="24"/>
          <w:szCs w:val="24"/>
        </w:rPr>
        <w:t>Covid</w:t>
      </w:r>
      <w:proofErr w:type="spellEnd"/>
      <w:r w:rsidR="0026290B" w:rsidRPr="00224A75">
        <w:rPr>
          <w:rFonts w:ascii="Times New Roman" w:hAnsi="Times New Roman" w:cs="Times New Roman"/>
          <w:b/>
          <w:bCs/>
          <w:sz w:val="24"/>
          <w:szCs w:val="24"/>
        </w:rPr>
        <w:t xml:space="preserve"> -19</w:t>
      </w:r>
    </w:p>
    <w:p w14:paraId="0F0423F0" w14:textId="481190E1" w:rsidR="00D9450A" w:rsidRDefault="006A2A21" w:rsidP="00224A75">
      <w:pPr>
        <w:shd w:val="clear" w:color="auto" w:fill="FFFFFF"/>
        <w:spacing w:after="0" w:line="360" w:lineRule="auto"/>
        <w:rPr>
          <w:rFonts w:ascii="Times New Roman" w:eastAsia="Times New Roman" w:hAnsi="Times New Roman" w:cs="Times New Roman"/>
          <w:sz w:val="24"/>
          <w:szCs w:val="24"/>
          <w:lang w:eastAsia="es-CO"/>
        </w:rPr>
      </w:pPr>
      <w:r w:rsidRPr="00224A75">
        <w:rPr>
          <w:rFonts w:ascii="Times New Roman" w:hAnsi="Times New Roman" w:cs="Times New Roman"/>
          <w:sz w:val="24"/>
          <w:szCs w:val="24"/>
        </w:rPr>
        <w:t xml:space="preserve">La pobreza es un fenómeno dinámico, sujeto a cambios mediante la verdadera inversión en el desarrollo humano, </w:t>
      </w:r>
      <w:r w:rsidR="00600676">
        <w:rPr>
          <w:rFonts w:ascii="Times New Roman" w:hAnsi="Times New Roman" w:cs="Times New Roman"/>
          <w:sz w:val="24"/>
          <w:szCs w:val="24"/>
        </w:rPr>
        <w:t>[…]</w:t>
      </w:r>
      <w:r w:rsidRPr="00224A75">
        <w:rPr>
          <w:rFonts w:ascii="Times New Roman" w:hAnsi="Times New Roman" w:cs="Times New Roman"/>
          <w:sz w:val="24"/>
          <w:szCs w:val="24"/>
        </w:rPr>
        <w:t xml:space="preserve"> elevar las capacidades de las personas </w:t>
      </w:r>
      <w:r w:rsidR="00600676">
        <w:rPr>
          <w:rFonts w:ascii="Times New Roman" w:hAnsi="Times New Roman" w:cs="Times New Roman"/>
          <w:sz w:val="24"/>
          <w:szCs w:val="24"/>
        </w:rPr>
        <w:t>[…]</w:t>
      </w:r>
      <w:r w:rsidRPr="00224A75">
        <w:rPr>
          <w:rFonts w:ascii="Times New Roman" w:hAnsi="Times New Roman" w:cs="Times New Roman"/>
          <w:sz w:val="24"/>
          <w:szCs w:val="24"/>
        </w:rPr>
        <w:t>, pero no se puede ver como un aumento de la utilidad económica</w:t>
      </w:r>
      <w:sdt>
        <w:sdtPr>
          <w:rPr>
            <w:rFonts w:ascii="Times New Roman" w:hAnsi="Times New Roman" w:cs="Times New Roman"/>
            <w:sz w:val="24"/>
            <w:szCs w:val="24"/>
          </w:rPr>
          <w:id w:val="2118484423"/>
          <w:citation/>
        </w:sdtPr>
        <w:sdtEndPr/>
        <w:sdtContent>
          <w:r w:rsidRPr="00224A75">
            <w:rPr>
              <w:rFonts w:ascii="Times New Roman" w:hAnsi="Times New Roman" w:cs="Times New Roman"/>
              <w:sz w:val="24"/>
              <w:szCs w:val="24"/>
            </w:rPr>
            <w:fldChar w:fldCharType="begin"/>
          </w:r>
          <w:r w:rsidRPr="00224A75">
            <w:rPr>
              <w:rFonts w:ascii="Times New Roman" w:hAnsi="Times New Roman" w:cs="Times New Roman"/>
              <w:sz w:val="24"/>
              <w:szCs w:val="24"/>
            </w:rPr>
            <w:instrText xml:space="preserve">CITATION MarcadorDePosición2 \t  \l 9226 </w:instrText>
          </w:r>
          <w:r w:rsidRPr="00224A75">
            <w:rPr>
              <w:rFonts w:ascii="Times New Roman" w:hAnsi="Times New Roman" w:cs="Times New Roman"/>
              <w:sz w:val="24"/>
              <w:szCs w:val="24"/>
            </w:rPr>
            <w:fldChar w:fldCharType="separate"/>
          </w:r>
          <w:r w:rsidRPr="00224A75">
            <w:rPr>
              <w:rFonts w:ascii="Times New Roman" w:hAnsi="Times New Roman" w:cs="Times New Roman"/>
              <w:sz w:val="24"/>
              <w:szCs w:val="24"/>
            </w:rPr>
            <w:t xml:space="preserve"> (Sen, 1993)</w:t>
          </w:r>
          <w:r w:rsidRPr="00224A75">
            <w:rPr>
              <w:rFonts w:ascii="Times New Roman" w:hAnsi="Times New Roman" w:cs="Times New Roman"/>
              <w:sz w:val="24"/>
              <w:szCs w:val="24"/>
            </w:rPr>
            <w:fldChar w:fldCharType="end"/>
          </w:r>
        </w:sdtContent>
      </w:sdt>
      <w:r w:rsidR="000B2A32" w:rsidRPr="00224A75">
        <w:rPr>
          <w:rFonts w:ascii="Times New Roman" w:hAnsi="Times New Roman" w:cs="Times New Roman"/>
          <w:sz w:val="24"/>
          <w:szCs w:val="24"/>
        </w:rPr>
        <w:t>, ya que puede generar proceso de exclusión social que amplían el concepto de pobreza urbana</w:t>
      </w:r>
      <w:r w:rsidR="00294DA6" w:rsidRPr="00224A75">
        <w:rPr>
          <w:rFonts w:ascii="Times New Roman" w:hAnsi="Times New Roman" w:cs="Times New Roman"/>
          <w:sz w:val="24"/>
          <w:szCs w:val="24"/>
        </w:rPr>
        <w:t>. La pobreza y la violencia en Colombia son dos realidades que acompañan el proceso de urbanización y que mantienen estrechos vínculos entre ellas</w:t>
      </w:r>
      <w:sdt>
        <w:sdtPr>
          <w:rPr>
            <w:rFonts w:ascii="Times New Roman" w:hAnsi="Times New Roman" w:cs="Times New Roman"/>
            <w:sz w:val="24"/>
            <w:szCs w:val="24"/>
          </w:rPr>
          <w:id w:val="8802031"/>
          <w:citation/>
        </w:sdtPr>
        <w:sdtEndPr/>
        <w:sdtContent>
          <w:r w:rsidR="00294DA6" w:rsidRPr="00224A75">
            <w:rPr>
              <w:rFonts w:ascii="Times New Roman" w:hAnsi="Times New Roman" w:cs="Times New Roman"/>
              <w:sz w:val="24"/>
              <w:szCs w:val="24"/>
            </w:rPr>
            <w:fldChar w:fldCharType="begin"/>
          </w:r>
          <w:r w:rsidR="00294DA6" w:rsidRPr="00224A75">
            <w:rPr>
              <w:rFonts w:ascii="Times New Roman" w:hAnsi="Times New Roman" w:cs="Times New Roman"/>
              <w:sz w:val="24"/>
              <w:szCs w:val="24"/>
              <w:lang w:val="es-ES"/>
            </w:rPr>
            <w:instrText xml:space="preserve"> CITATION UNF07 \l 3082 </w:instrText>
          </w:r>
          <w:r w:rsidR="00294DA6" w:rsidRPr="00224A75">
            <w:rPr>
              <w:rFonts w:ascii="Times New Roman" w:hAnsi="Times New Roman" w:cs="Times New Roman"/>
              <w:sz w:val="24"/>
              <w:szCs w:val="24"/>
            </w:rPr>
            <w:fldChar w:fldCharType="separate"/>
          </w:r>
          <w:r w:rsidR="00294DA6" w:rsidRPr="00224A75">
            <w:rPr>
              <w:rFonts w:ascii="Times New Roman" w:hAnsi="Times New Roman" w:cs="Times New Roman"/>
              <w:noProof/>
              <w:sz w:val="24"/>
              <w:szCs w:val="24"/>
              <w:lang w:val="es-ES"/>
            </w:rPr>
            <w:t xml:space="preserve"> (Rubiano, y otros, 2007)</w:t>
          </w:r>
          <w:r w:rsidR="00294DA6" w:rsidRPr="00224A75">
            <w:rPr>
              <w:rFonts w:ascii="Times New Roman" w:hAnsi="Times New Roman" w:cs="Times New Roman"/>
              <w:sz w:val="24"/>
              <w:szCs w:val="24"/>
            </w:rPr>
            <w:fldChar w:fldCharType="end"/>
          </w:r>
        </w:sdtContent>
      </w:sdt>
      <w:r w:rsidR="00294DA6" w:rsidRPr="00224A75">
        <w:rPr>
          <w:rFonts w:ascii="Times New Roman" w:hAnsi="Times New Roman" w:cs="Times New Roman"/>
          <w:sz w:val="24"/>
          <w:szCs w:val="24"/>
        </w:rPr>
        <w:t>.</w:t>
      </w:r>
      <w:r w:rsidR="00A25554" w:rsidRPr="00224A75">
        <w:rPr>
          <w:rFonts w:ascii="Times New Roman" w:hAnsi="Times New Roman" w:cs="Times New Roman"/>
          <w:sz w:val="24"/>
          <w:szCs w:val="24"/>
        </w:rPr>
        <w:t xml:space="preserve"> </w:t>
      </w:r>
      <w:r w:rsidR="00D9450A">
        <w:rPr>
          <w:rFonts w:ascii="Times New Roman" w:eastAsia="Times New Roman" w:hAnsi="Times New Roman" w:cs="Times New Roman"/>
          <w:sz w:val="24"/>
          <w:szCs w:val="24"/>
          <w:lang w:eastAsia="es-CO"/>
        </w:rPr>
        <w:t xml:space="preserve">La </w:t>
      </w:r>
      <w:r w:rsidR="00D9450A" w:rsidRPr="00224A75">
        <w:rPr>
          <w:rFonts w:ascii="Times New Roman" w:hAnsi="Times New Roman" w:cs="Times New Roman"/>
          <w:sz w:val="24"/>
          <w:szCs w:val="24"/>
        </w:rPr>
        <w:t>pobreza urbana está estrechamente vinculada a la desigualdad económica, social que es un concepto relacional que obliga a considerar a los individuos y colectivos sociales</w:t>
      </w:r>
      <w:r w:rsidR="00D9450A" w:rsidRPr="00224A75">
        <w:rPr>
          <w:rFonts w:ascii="Times New Roman" w:eastAsia="Times New Roman" w:hAnsi="Times New Roman" w:cs="Times New Roman"/>
          <w:sz w:val="24"/>
          <w:szCs w:val="24"/>
          <w:lang w:eastAsia="es-CO"/>
        </w:rPr>
        <w:t xml:space="preserve"> </w:t>
      </w:r>
      <w:sdt>
        <w:sdtPr>
          <w:rPr>
            <w:rFonts w:ascii="Times New Roman" w:hAnsi="Times New Roman" w:cs="Times New Roman"/>
            <w:sz w:val="24"/>
            <w:szCs w:val="24"/>
          </w:rPr>
          <w:id w:val="-1706630691"/>
          <w:citation/>
        </w:sdtPr>
        <w:sdtContent>
          <w:r w:rsidR="00D9450A" w:rsidRPr="00224A75">
            <w:rPr>
              <w:rFonts w:ascii="Times New Roman" w:hAnsi="Times New Roman" w:cs="Times New Roman"/>
              <w:sz w:val="24"/>
              <w:szCs w:val="24"/>
            </w:rPr>
            <w:fldChar w:fldCharType="begin"/>
          </w:r>
          <w:r w:rsidR="00D9450A" w:rsidRPr="00224A75">
            <w:rPr>
              <w:rFonts w:ascii="Times New Roman" w:hAnsi="Times New Roman" w:cs="Times New Roman"/>
              <w:sz w:val="24"/>
              <w:szCs w:val="24"/>
              <w:lang w:val="es-ES"/>
            </w:rPr>
            <w:instrText xml:space="preserve"> CITATION Car161 \l 3082 </w:instrText>
          </w:r>
          <w:r w:rsidR="00D9450A" w:rsidRPr="00224A75">
            <w:rPr>
              <w:rFonts w:ascii="Times New Roman" w:hAnsi="Times New Roman" w:cs="Times New Roman"/>
              <w:sz w:val="24"/>
              <w:szCs w:val="24"/>
            </w:rPr>
            <w:fldChar w:fldCharType="separate"/>
          </w:r>
          <w:r w:rsidR="00D9450A" w:rsidRPr="00224A75">
            <w:rPr>
              <w:rFonts w:ascii="Times New Roman" w:hAnsi="Times New Roman" w:cs="Times New Roman"/>
              <w:noProof/>
              <w:sz w:val="24"/>
              <w:szCs w:val="24"/>
              <w:lang w:val="es-ES"/>
            </w:rPr>
            <w:t xml:space="preserve"> (Carrión &amp; Erazo, 2016)</w:t>
          </w:r>
          <w:r w:rsidR="00D9450A" w:rsidRPr="00224A75">
            <w:rPr>
              <w:rFonts w:ascii="Times New Roman" w:hAnsi="Times New Roman" w:cs="Times New Roman"/>
              <w:sz w:val="24"/>
              <w:szCs w:val="24"/>
            </w:rPr>
            <w:fldChar w:fldCharType="end"/>
          </w:r>
        </w:sdtContent>
      </w:sdt>
      <w:r w:rsidR="00D9450A">
        <w:rPr>
          <w:rFonts w:ascii="Times New Roman" w:hAnsi="Times New Roman" w:cs="Times New Roman"/>
          <w:sz w:val="24"/>
          <w:szCs w:val="24"/>
        </w:rPr>
        <w:t xml:space="preserve"> </w:t>
      </w:r>
      <w:r w:rsidR="00D9450A">
        <w:rPr>
          <w:rFonts w:ascii="Times New Roman" w:eastAsia="Times New Roman" w:hAnsi="Times New Roman" w:cs="Times New Roman"/>
          <w:sz w:val="24"/>
          <w:szCs w:val="24"/>
          <w:lang w:eastAsia="es-CO"/>
        </w:rPr>
        <w:t>y e</w:t>
      </w:r>
      <w:r w:rsidR="00A25554" w:rsidRPr="00224A75">
        <w:rPr>
          <w:rFonts w:ascii="Times New Roman" w:eastAsia="Times New Roman" w:hAnsi="Times New Roman" w:cs="Times New Roman"/>
          <w:sz w:val="24"/>
          <w:szCs w:val="24"/>
          <w:lang w:eastAsia="es-CO"/>
        </w:rPr>
        <w:t xml:space="preserve">l hecho de que la pobreza se esté “urbanizando” trae consigo problemas adicionales de marginación, desigualdad y fundamentalmente de precariedad habitacional que no puede ser ignorado; por consiguiente, replantear </w:t>
      </w:r>
      <w:r w:rsidR="001F1CFB" w:rsidRPr="00224A75">
        <w:rPr>
          <w:rFonts w:ascii="Times New Roman" w:eastAsia="Times New Roman" w:hAnsi="Times New Roman" w:cs="Times New Roman"/>
          <w:sz w:val="24"/>
          <w:szCs w:val="24"/>
          <w:lang w:eastAsia="es-CO"/>
        </w:rPr>
        <w:t>las políticas</w:t>
      </w:r>
      <w:r w:rsidR="00A25554" w:rsidRPr="00224A75">
        <w:rPr>
          <w:rFonts w:ascii="Times New Roman" w:eastAsia="Times New Roman" w:hAnsi="Times New Roman" w:cs="Times New Roman"/>
          <w:sz w:val="24"/>
          <w:szCs w:val="24"/>
          <w:lang w:eastAsia="es-CO"/>
        </w:rPr>
        <w:t xml:space="preserve"> actuales de vivienda, los procesos y demás etapas que se están adelantando, permite no elevar estos indicadores de pobreza en estos barrios o urbanizaciones con la modalidad de VIP.</w:t>
      </w:r>
    </w:p>
    <w:p w14:paraId="64EFEF83" w14:textId="77777777" w:rsidR="00D9450A" w:rsidRDefault="00D9450A" w:rsidP="00224A75">
      <w:pPr>
        <w:shd w:val="clear" w:color="auto" w:fill="FFFFFF"/>
        <w:spacing w:after="0" w:line="360" w:lineRule="auto"/>
        <w:rPr>
          <w:rFonts w:ascii="Times New Roman" w:hAnsi="Times New Roman" w:cs="Times New Roman"/>
          <w:sz w:val="24"/>
          <w:szCs w:val="24"/>
        </w:rPr>
      </w:pPr>
    </w:p>
    <w:p w14:paraId="181F30B0" w14:textId="05EB4E15" w:rsidR="00A555CF" w:rsidRPr="00224A75" w:rsidRDefault="00A555CF" w:rsidP="007E1CE2">
      <w:pPr>
        <w:shd w:val="clear" w:color="auto" w:fill="FFFFFF"/>
        <w:spacing w:after="0" w:line="360" w:lineRule="auto"/>
        <w:ind w:firstLine="708"/>
        <w:rPr>
          <w:rFonts w:ascii="Times New Roman" w:hAnsi="Times New Roman" w:cs="Times New Roman"/>
          <w:sz w:val="24"/>
          <w:szCs w:val="24"/>
        </w:rPr>
      </w:pPr>
      <w:r w:rsidRPr="00224A75">
        <w:rPr>
          <w:rFonts w:ascii="Times New Roman" w:hAnsi="Times New Roman" w:cs="Times New Roman"/>
          <w:sz w:val="24"/>
          <w:szCs w:val="24"/>
        </w:rPr>
        <w:t xml:space="preserve">La concepción de ambiente permite entrever una continuidad entre el sujeto y su entorno, ya que este mismo es un sujeto, que constituye una identidad, producto de la síntesis de circunstancias particulares </w:t>
      </w:r>
      <w:sdt>
        <w:sdtPr>
          <w:rPr>
            <w:rFonts w:ascii="Times New Roman" w:hAnsi="Times New Roman" w:cs="Times New Roman"/>
            <w:sz w:val="24"/>
            <w:szCs w:val="24"/>
          </w:rPr>
          <w:id w:val="-2019232788"/>
          <w:citation/>
        </w:sdtPr>
        <w:sdtEndPr/>
        <w:sdtContent>
          <w:r w:rsidRPr="00224A75">
            <w:rPr>
              <w:rFonts w:ascii="Times New Roman" w:hAnsi="Times New Roman" w:cs="Times New Roman"/>
              <w:sz w:val="24"/>
              <w:szCs w:val="24"/>
            </w:rPr>
            <w:fldChar w:fldCharType="begin"/>
          </w:r>
          <w:r w:rsidRPr="00224A75">
            <w:rPr>
              <w:rFonts w:ascii="Times New Roman" w:hAnsi="Times New Roman" w:cs="Times New Roman"/>
              <w:sz w:val="24"/>
              <w:szCs w:val="24"/>
              <w:lang w:val="es-ES"/>
            </w:rPr>
            <w:instrText xml:space="preserve"> CITATION Cas17 \l 3082 </w:instrText>
          </w:r>
          <w:r w:rsidRPr="00224A75">
            <w:rPr>
              <w:rFonts w:ascii="Times New Roman" w:hAnsi="Times New Roman" w:cs="Times New Roman"/>
              <w:sz w:val="24"/>
              <w:szCs w:val="24"/>
            </w:rPr>
            <w:fldChar w:fldCharType="separate"/>
          </w:r>
          <w:r w:rsidRPr="00224A75">
            <w:rPr>
              <w:rFonts w:ascii="Times New Roman" w:hAnsi="Times New Roman" w:cs="Times New Roman"/>
              <w:noProof/>
              <w:sz w:val="24"/>
              <w:szCs w:val="24"/>
              <w:lang w:val="es-ES"/>
            </w:rPr>
            <w:t>(Castillo Sarmiento, Suárez Gélvez, &amp; Mosquera Téllez, 2017)</w:t>
          </w:r>
          <w:r w:rsidRPr="00224A75">
            <w:rPr>
              <w:rFonts w:ascii="Times New Roman" w:hAnsi="Times New Roman" w:cs="Times New Roman"/>
              <w:sz w:val="24"/>
              <w:szCs w:val="24"/>
            </w:rPr>
            <w:fldChar w:fldCharType="end"/>
          </w:r>
        </w:sdtContent>
      </w:sdt>
      <w:r w:rsidRPr="00224A75">
        <w:rPr>
          <w:rFonts w:ascii="Times New Roman" w:hAnsi="Times New Roman" w:cs="Times New Roman"/>
          <w:sz w:val="24"/>
          <w:szCs w:val="24"/>
        </w:rPr>
        <w:t xml:space="preserve">  por lo cual, considerando que el ambiente es un factor fuertemente relacionado a las condiciones de salud y que las personas permanecen en la vivienda no menos </w:t>
      </w:r>
      <w:r w:rsidR="00642002" w:rsidRPr="00224A75">
        <w:rPr>
          <w:rFonts w:ascii="Times New Roman" w:hAnsi="Times New Roman" w:cs="Times New Roman"/>
          <w:sz w:val="24"/>
          <w:szCs w:val="24"/>
        </w:rPr>
        <w:t xml:space="preserve">de la mitad </w:t>
      </w:r>
      <w:r w:rsidRPr="00224A75">
        <w:rPr>
          <w:rFonts w:ascii="Times New Roman" w:hAnsi="Times New Roman" w:cs="Times New Roman"/>
          <w:sz w:val="24"/>
          <w:szCs w:val="24"/>
        </w:rPr>
        <w:t>de su tiempo diario en estas</w:t>
      </w:r>
      <w:r w:rsidR="00555FE0" w:rsidRPr="00224A75">
        <w:rPr>
          <w:rFonts w:ascii="Times New Roman" w:hAnsi="Times New Roman" w:cs="Times New Roman"/>
          <w:sz w:val="24"/>
          <w:szCs w:val="24"/>
        </w:rPr>
        <w:t>,</w:t>
      </w:r>
      <w:r w:rsidRPr="00224A75">
        <w:rPr>
          <w:rFonts w:ascii="Times New Roman" w:hAnsi="Times New Roman" w:cs="Times New Roman"/>
          <w:sz w:val="24"/>
          <w:szCs w:val="24"/>
        </w:rPr>
        <w:t xml:space="preserve"> se hace necesario que la vivienda se torne un importante escenario de salud pública para la </w:t>
      </w:r>
      <w:r w:rsidR="00642002" w:rsidRPr="00224A75">
        <w:rPr>
          <w:rFonts w:ascii="Times New Roman" w:hAnsi="Times New Roman" w:cs="Times New Roman"/>
          <w:sz w:val="24"/>
          <w:szCs w:val="24"/>
        </w:rPr>
        <w:t>generación de factores</w:t>
      </w:r>
      <w:r w:rsidRPr="00224A75">
        <w:rPr>
          <w:rFonts w:ascii="Times New Roman" w:hAnsi="Times New Roman" w:cs="Times New Roman"/>
          <w:sz w:val="24"/>
          <w:szCs w:val="24"/>
        </w:rPr>
        <w:t xml:space="preserve"> del riesgo.</w:t>
      </w:r>
      <w:r w:rsidR="00642002" w:rsidRPr="00224A75">
        <w:rPr>
          <w:rFonts w:ascii="Times New Roman" w:hAnsi="Times New Roman" w:cs="Times New Roman"/>
          <w:sz w:val="24"/>
          <w:szCs w:val="24"/>
        </w:rPr>
        <w:t xml:space="preserve"> </w:t>
      </w:r>
      <w:r w:rsidRPr="00224A75">
        <w:rPr>
          <w:rFonts w:ascii="Times New Roman" w:hAnsi="Times New Roman" w:cs="Times New Roman"/>
          <w:sz w:val="24"/>
          <w:szCs w:val="24"/>
        </w:rPr>
        <w:t xml:space="preserve">Por eso </w:t>
      </w:r>
      <w:r w:rsidRPr="00224A75">
        <w:rPr>
          <w:rFonts w:ascii="Times New Roman" w:hAnsi="Times New Roman" w:cs="Times New Roman"/>
          <w:sz w:val="24"/>
          <w:szCs w:val="24"/>
        </w:rPr>
        <w:lastRenderedPageBreak/>
        <w:t>puede pensarse en la vivienda como un primer espacio de construcción de la salud pública</w:t>
      </w:r>
      <w:sdt>
        <w:sdtPr>
          <w:rPr>
            <w:rFonts w:ascii="Times New Roman" w:hAnsi="Times New Roman" w:cs="Times New Roman"/>
            <w:sz w:val="24"/>
            <w:szCs w:val="24"/>
          </w:rPr>
          <w:id w:val="2052569819"/>
          <w:citation/>
        </w:sdtPr>
        <w:sdtEndPr/>
        <w:sdtContent>
          <w:r w:rsidRPr="00224A75">
            <w:rPr>
              <w:rFonts w:ascii="Times New Roman" w:hAnsi="Times New Roman" w:cs="Times New Roman"/>
              <w:sz w:val="24"/>
              <w:szCs w:val="24"/>
            </w:rPr>
            <w:fldChar w:fldCharType="begin"/>
          </w:r>
          <w:r w:rsidRPr="00224A75">
            <w:rPr>
              <w:rFonts w:ascii="Times New Roman" w:hAnsi="Times New Roman" w:cs="Times New Roman"/>
              <w:sz w:val="24"/>
              <w:szCs w:val="24"/>
              <w:lang w:val="es-ES"/>
            </w:rPr>
            <w:instrText xml:space="preserve"> CITATION Bar12 \l 3082 </w:instrText>
          </w:r>
          <w:r w:rsidRPr="00224A75">
            <w:rPr>
              <w:rFonts w:ascii="Times New Roman" w:hAnsi="Times New Roman" w:cs="Times New Roman"/>
              <w:sz w:val="24"/>
              <w:szCs w:val="24"/>
            </w:rPr>
            <w:fldChar w:fldCharType="separate"/>
          </w:r>
          <w:r w:rsidRPr="00224A75">
            <w:rPr>
              <w:rFonts w:ascii="Times New Roman" w:hAnsi="Times New Roman" w:cs="Times New Roman"/>
              <w:noProof/>
              <w:sz w:val="24"/>
              <w:szCs w:val="24"/>
              <w:lang w:val="es-ES"/>
            </w:rPr>
            <w:t xml:space="preserve"> (Barceló Pérez, 2012)</w:t>
          </w:r>
          <w:r w:rsidRPr="00224A75">
            <w:rPr>
              <w:rFonts w:ascii="Times New Roman" w:hAnsi="Times New Roman" w:cs="Times New Roman"/>
              <w:sz w:val="24"/>
              <w:szCs w:val="24"/>
            </w:rPr>
            <w:fldChar w:fldCharType="end"/>
          </w:r>
        </w:sdtContent>
      </w:sdt>
      <w:r w:rsidRPr="00224A75">
        <w:rPr>
          <w:rFonts w:ascii="Times New Roman" w:hAnsi="Times New Roman" w:cs="Times New Roman"/>
          <w:sz w:val="24"/>
          <w:szCs w:val="24"/>
        </w:rPr>
        <w:t xml:space="preserve">. </w:t>
      </w:r>
    </w:p>
    <w:p w14:paraId="5F3B9D81" w14:textId="213F1FE5" w:rsidR="00BD72FE" w:rsidRPr="00224A75" w:rsidRDefault="00642002" w:rsidP="00224A75">
      <w:pPr>
        <w:shd w:val="clear" w:color="auto" w:fill="FFFFFF"/>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Estos </w:t>
      </w:r>
      <w:r w:rsidR="001925C3" w:rsidRPr="00224A75">
        <w:rPr>
          <w:rFonts w:ascii="Times New Roman" w:eastAsia="Times New Roman" w:hAnsi="Times New Roman" w:cs="Times New Roman"/>
          <w:sz w:val="24"/>
          <w:szCs w:val="24"/>
          <w:lang w:eastAsia="es-CO"/>
        </w:rPr>
        <w:t>proyectos</w:t>
      </w:r>
      <w:r w:rsidRPr="00224A75">
        <w:rPr>
          <w:rFonts w:ascii="Times New Roman" w:eastAsia="Times New Roman" w:hAnsi="Times New Roman" w:cs="Times New Roman"/>
          <w:sz w:val="24"/>
          <w:szCs w:val="24"/>
          <w:lang w:eastAsia="es-CO"/>
        </w:rPr>
        <w:t xml:space="preserve"> de vivienda</w:t>
      </w:r>
      <w:r w:rsidR="001925C3" w:rsidRPr="00224A75">
        <w:rPr>
          <w:rFonts w:ascii="Times New Roman" w:eastAsia="Times New Roman" w:hAnsi="Times New Roman" w:cs="Times New Roman"/>
          <w:sz w:val="24"/>
          <w:szCs w:val="24"/>
          <w:lang w:eastAsia="es-CO"/>
        </w:rPr>
        <w:t xml:space="preserve">, no </w:t>
      </w:r>
      <w:r w:rsidRPr="00224A75">
        <w:rPr>
          <w:rFonts w:ascii="Times New Roman" w:eastAsia="Times New Roman" w:hAnsi="Times New Roman" w:cs="Times New Roman"/>
          <w:sz w:val="24"/>
          <w:szCs w:val="24"/>
          <w:lang w:eastAsia="es-CO"/>
        </w:rPr>
        <w:t>enfatizan</w:t>
      </w:r>
      <w:r w:rsidR="001925C3" w:rsidRPr="00224A75">
        <w:rPr>
          <w:rFonts w:ascii="Times New Roman" w:eastAsia="Times New Roman" w:hAnsi="Times New Roman" w:cs="Times New Roman"/>
          <w:sz w:val="24"/>
          <w:szCs w:val="24"/>
          <w:lang w:eastAsia="es-CO"/>
        </w:rPr>
        <w:t xml:space="preserve"> en lo ambiental </w:t>
      </w:r>
      <w:r w:rsidRPr="00224A75">
        <w:rPr>
          <w:rFonts w:ascii="Times New Roman" w:eastAsia="Times New Roman" w:hAnsi="Times New Roman" w:cs="Times New Roman"/>
          <w:sz w:val="24"/>
          <w:szCs w:val="24"/>
          <w:lang w:eastAsia="es-CO"/>
        </w:rPr>
        <w:t xml:space="preserve">a pesar que </w:t>
      </w:r>
      <w:r w:rsidR="001925C3" w:rsidRPr="00224A75">
        <w:rPr>
          <w:rFonts w:ascii="Times New Roman" w:eastAsia="Times New Roman" w:hAnsi="Times New Roman" w:cs="Times New Roman"/>
          <w:sz w:val="24"/>
          <w:szCs w:val="24"/>
          <w:lang w:eastAsia="es-CO"/>
        </w:rPr>
        <w:t>la política</w:t>
      </w:r>
      <w:r w:rsidRPr="00224A75">
        <w:rPr>
          <w:rFonts w:ascii="Times New Roman" w:eastAsia="Times New Roman" w:hAnsi="Times New Roman" w:cs="Times New Roman"/>
          <w:sz w:val="24"/>
          <w:szCs w:val="24"/>
          <w:lang w:eastAsia="es-CO"/>
        </w:rPr>
        <w:t>,</w:t>
      </w:r>
      <w:r w:rsidR="001925C3" w:rsidRPr="00224A75">
        <w:rPr>
          <w:rFonts w:ascii="Times New Roman" w:eastAsia="Times New Roman" w:hAnsi="Times New Roman" w:cs="Times New Roman"/>
          <w:sz w:val="24"/>
          <w:szCs w:val="24"/>
          <w:lang w:eastAsia="es-CO"/>
        </w:rPr>
        <w:t xml:space="preserve"> debe inscribirse como componente articulador de la misma, en vínculo estrecho con las políticas de ordenamiento del territorio, de movilidad y transporte regional y urbano, de salud, de trabajo, de educación, y con el fomento de prácticas participativas e incluyentes</w:t>
      </w:r>
      <w:r w:rsidRPr="00224A75">
        <w:rPr>
          <w:rFonts w:ascii="Times New Roman" w:eastAsia="Times New Roman" w:hAnsi="Times New Roman" w:cs="Times New Roman"/>
          <w:sz w:val="24"/>
          <w:szCs w:val="24"/>
          <w:lang w:eastAsia="es-CO"/>
        </w:rPr>
        <w:t xml:space="preserve">. Actualmente </w:t>
      </w:r>
      <w:r w:rsidR="001925C3" w:rsidRPr="00224A75">
        <w:rPr>
          <w:rFonts w:ascii="Times New Roman" w:eastAsia="Times New Roman" w:hAnsi="Times New Roman" w:cs="Times New Roman"/>
          <w:sz w:val="24"/>
          <w:szCs w:val="24"/>
          <w:lang w:eastAsia="es-CO"/>
        </w:rPr>
        <w:t>la ciudad</w:t>
      </w:r>
      <w:r w:rsidRPr="00224A75">
        <w:rPr>
          <w:rFonts w:ascii="Times New Roman" w:eastAsia="Times New Roman" w:hAnsi="Times New Roman" w:cs="Times New Roman"/>
          <w:sz w:val="24"/>
          <w:szCs w:val="24"/>
          <w:lang w:eastAsia="es-CO"/>
        </w:rPr>
        <w:t xml:space="preserve"> </w:t>
      </w:r>
      <w:r w:rsidR="001925C3" w:rsidRPr="00224A75">
        <w:rPr>
          <w:rFonts w:ascii="Times New Roman" w:eastAsia="Times New Roman" w:hAnsi="Times New Roman" w:cs="Times New Roman"/>
          <w:sz w:val="24"/>
          <w:szCs w:val="24"/>
          <w:lang w:eastAsia="es-CO"/>
        </w:rPr>
        <w:t xml:space="preserve">excluye el factor integrador de los componentes de bienestar, para así </w:t>
      </w:r>
      <w:r w:rsidR="0006275E" w:rsidRPr="00224A75">
        <w:rPr>
          <w:rFonts w:ascii="Times New Roman" w:eastAsia="Times New Roman" w:hAnsi="Times New Roman" w:cs="Times New Roman"/>
          <w:sz w:val="24"/>
          <w:szCs w:val="24"/>
          <w:lang w:eastAsia="es-CO"/>
        </w:rPr>
        <w:t>obtener esa</w:t>
      </w:r>
      <w:r w:rsidR="001925C3" w:rsidRPr="00224A75">
        <w:rPr>
          <w:rFonts w:ascii="Times New Roman" w:eastAsia="Times New Roman" w:hAnsi="Times New Roman" w:cs="Times New Roman"/>
          <w:sz w:val="24"/>
          <w:szCs w:val="24"/>
          <w:lang w:eastAsia="es-CO"/>
        </w:rPr>
        <w:t xml:space="preserve"> calidad de vida desde los aspectos holísticos, que se pretende para estos hogares</w:t>
      </w:r>
      <w:r w:rsidR="005D698A" w:rsidRPr="00224A75">
        <w:rPr>
          <w:rFonts w:ascii="Times New Roman" w:eastAsia="Times New Roman" w:hAnsi="Times New Roman" w:cs="Times New Roman"/>
          <w:sz w:val="24"/>
          <w:szCs w:val="24"/>
          <w:lang w:eastAsia="es-CO"/>
        </w:rPr>
        <w:t>.</w:t>
      </w:r>
      <w:r w:rsidR="0006275E" w:rsidRPr="00224A75">
        <w:rPr>
          <w:rFonts w:ascii="Times New Roman" w:eastAsia="Times New Roman" w:hAnsi="Times New Roman" w:cs="Times New Roman"/>
          <w:sz w:val="24"/>
          <w:szCs w:val="24"/>
          <w:lang w:eastAsia="es-CO"/>
        </w:rPr>
        <w:t xml:space="preserve"> </w:t>
      </w:r>
      <w:r w:rsidR="00BD72FE" w:rsidRPr="00224A75">
        <w:rPr>
          <w:rFonts w:ascii="Times New Roman" w:eastAsia="Times New Roman" w:hAnsi="Times New Roman" w:cs="Times New Roman"/>
          <w:sz w:val="24"/>
          <w:szCs w:val="24"/>
          <w:lang w:eastAsia="es-CO"/>
        </w:rPr>
        <w:t xml:space="preserve">El proceso de urbanización debe ser ordenado, planificado y con respecto a la estructura ecológica del territorio, desconocer esas condiciones, inevitablemente conlleva a problemas ambientales graves. Recomendable que el diseño urbano de las agrupaciones de Vivienda Social se integren al paisaje, con espacios públicos y comunes, zonas verdes, que sean aprovechados como sitios de recreación pasiva e incluso como amortiguadores de riesgos, que fomente el autocuidado desde las comunidades en estos tiempos de confinamiento, recreándose en estos espacios cercanos a la vivienda y así </w:t>
      </w:r>
      <w:r w:rsidR="00137211" w:rsidRPr="00224A75">
        <w:rPr>
          <w:rFonts w:ascii="Times New Roman" w:eastAsia="Times New Roman" w:hAnsi="Times New Roman" w:cs="Times New Roman"/>
          <w:sz w:val="24"/>
          <w:szCs w:val="24"/>
          <w:lang w:eastAsia="es-CO"/>
        </w:rPr>
        <w:t xml:space="preserve">se </w:t>
      </w:r>
      <w:r w:rsidR="00BD72FE" w:rsidRPr="00224A75">
        <w:rPr>
          <w:rFonts w:ascii="Times New Roman" w:eastAsia="Times New Roman" w:hAnsi="Times New Roman" w:cs="Times New Roman"/>
          <w:sz w:val="24"/>
          <w:szCs w:val="24"/>
          <w:lang w:eastAsia="es-CO"/>
        </w:rPr>
        <w:t xml:space="preserve">minimizan los impactos de salud mental en la población, mientras se generan medidas flexibles y desciende la curva de contagio. </w:t>
      </w:r>
    </w:p>
    <w:p w14:paraId="5EDC993C" w14:textId="33F76406" w:rsidR="004A49F5" w:rsidRPr="00224A75" w:rsidRDefault="003F2685" w:rsidP="00224A75">
      <w:pPr>
        <w:shd w:val="clear" w:color="auto" w:fill="FFFFFF"/>
        <w:spacing w:after="0" w:line="360" w:lineRule="auto"/>
        <w:ind w:firstLine="708"/>
        <w:rPr>
          <w:rFonts w:ascii="Times New Roman" w:hAnsi="Times New Roman" w:cs="Times New Roman"/>
          <w:sz w:val="24"/>
          <w:szCs w:val="24"/>
        </w:rPr>
      </w:pPr>
      <w:r w:rsidRPr="00224A75">
        <w:rPr>
          <w:rFonts w:ascii="Times New Roman" w:hAnsi="Times New Roman" w:cs="Times New Roman"/>
          <w:sz w:val="24"/>
          <w:szCs w:val="24"/>
        </w:rPr>
        <w:t>El mejoramiento de las condiciones socio-ambientales y sanitarias del entorno implica actuar sobre los determinantes de la salud a través de procesos participativos de promoción y protección de la salud organizados alrededor de entornos específicos como la vivienda, la escuela y el lugar de trabajo.</w:t>
      </w:r>
      <w:sdt>
        <w:sdtPr>
          <w:rPr>
            <w:rFonts w:ascii="Times New Roman" w:hAnsi="Times New Roman" w:cs="Times New Roman"/>
            <w:sz w:val="24"/>
            <w:szCs w:val="24"/>
          </w:rPr>
          <w:id w:val="1936633872"/>
          <w:citation/>
        </w:sdtPr>
        <w:sdtEndPr/>
        <w:sdtContent>
          <w:r w:rsidRPr="00224A75">
            <w:rPr>
              <w:rFonts w:ascii="Times New Roman" w:hAnsi="Times New Roman" w:cs="Times New Roman"/>
              <w:sz w:val="24"/>
              <w:szCs w:val="24"/>
            </w:rPr>
            <w:fldChar w:fldCharType="begin"/>
          </w:r>
          <w:r w:rsidRPr="00224A75">
            <w:rPr>
              <w:rFonts w:ascii="Times New Roman" w:hAnsi="Times New Roman" w:cs="Times New Roman"/>
              <w:sz w:val="24"/>
              <w:szCs w:val="24"/>
              <w:lang w:val="es-ES"/>
            </w:rPr>
            <w:instrText xml:space="preserve">CITATION Rep10 \l 3082 </w:instrText>
          </w:r>
          <w:r w:rsidRPr="00224A75">
            <w:rPr>
              <w:rFonts w:ascii="Times New Roman" w:hAnsi="Times New Roman" w:cs="Times New Roman"/>
              <w:sz w:val="24"/>
              <w:szCs w:val="24"/>
            </w:rPr>
            <w:fldChar w:fldCharType="separate"/>
          </w:r>
          <w:r w:rsidRPr="00224A75">
            <w:rPr>
              <w:rFonts w:ascii="Times New Roman" w:hAnsi="Times New Roman" w:cs="Times New Roman"/>
              <w:noProof/>
              <w:sz w:val="24"/>
              <w:szCs w:val="24"/>
              <w:lang w:val="es-ES"/>
            </w:rPr>
            <w:t xml:space="preserve"> (República de Colombia, 2010)</w:t>
          </w:r>
          <w:r w:rsidRPr="00224A75">
            <w:rPr>
              <w:rFonts w:ascii="Times New Roman" w:hAnsi="Times New Roman" w:cs="Times New Roman"/>
              <w:sz w:val="24"/>
              <w:szCs w:val="24"/>
            </w:rPr>
            <w:fldChar w:fldCharType="end"/>
          </w:r>
        </w:sdtContent>
      </w:sdt>
      <w:r w:rsidR="00E502C9" w:rsidRPr="00224A75">
        <w:rPr>
          <w:rFonts w:ascii="Times New Roman" w:hAnsi="Times New Roman" w:cs="Times New Roman"/>
          <w:sz w:val="24"/>
          <w:szCs w:val="24"/>
        </w:rPr>
        <w:t xml:space="preserve">. </w:t>
      </w:r>
      <w:r w:rsidR="00663DDD" w:rsidRPr="00224A75">
        <w:rPr>
          <w:rFonts w:ascii="Times New Roman" w:hAnsi="Times New Roman" w:cs="Times New Roman"/>
          <w:sz w:val="24"/>
          <w:szCs w:val="24"/>
        </w:rPr>
        <w:t xml:space="preserve">En la ciudad de Cartagena, el Fondo de Vivienda de interés Social y Reforma Urbana (Corvivienda), ha cumplido en las </w:t>
      </w:r>
      <w:r w:rsidR="0006275E" w:rsidRPr="00224A75">
        <w:rPr>
          <w:rFonts w:ascii="Times New Roman" w:hAnsi="Times New Roman" w:cs="Times New Roman"/>
          <w:sz w:val="24"/>
          <w:szCs w:val="24"/>
        </w:rPr>
        <w:t>obras</w:t>
      </w:r>
      <w:r w:rsidR="00663DDD" w:rsidRPr="00224A75">
        <w:rPr>
          <w:rFonts w:ascii="Times New Roman" w:hAnsi="Times New Roman" w:cs="Times New Roman"/>
          <w:sz w:val="24"/>
          <w:szCs w:val="24"/>
        </w:rPr>
        <w:t xml:space="preserve"> de </w:t>
      </w:r>
      <w:r w:rsidR="0006275E" w:rsidRPr="00224A75">
        <w:rPr>
          <w:rFonts w:ascii="Times New Roman" w:hAnsi="Times New Roman" w:cs="Times New Roman"/>
          <w:sz w:val="24"/>
          <w:szCs w:val="24"/>
        </w:rPr>
        <w:t>VIP</w:t>
      </w:r>
      <w:r w:rsidR="00564ED0" w:rsidRPr="00224A75">
        <w:rPr>
          <w:rFonts w:ascii="Times New Roman" w:hAnsi="Times New Roman" w:cs="Times New Roman"/>
          <w:sz w:val="24"/>
          <w:szCs w:val="24"/>
        </w:rPr>
        <w:t xml:space="preserve">, </w:t>
      </w:r>
      <w:r w:rsidR="003F0138" w:rsidRPr="00224A75">
        <w:rPr>
          <w:rFonts w:ascii="Times New Roman" w:hAnsi="Times New Roman" w:cs="Times New Roman"/>
          <w:sz w:val="24"/>
          <w:szCs w:val="24"/>
        </w:rPr>
        <w:t xml:space="preserve">respondiendo al objetivo misional de la misma, pero que ante la </w:t>
      </w:r>
      <w:r w:rsidR="00564ED0" w:rsidRPr="00224A75">
        <w:rPr>
          <w:rFonts w:ascii="Times New Roman" w:hAnsi="Times New Roman" w:cs="Times New Roman"/>
          <w:sz w:val="24"/>
          <w:szCs w:val="24"/>
        </w:rPr>
        <w:t>situación emergente de salud pública por</w:t>
      </w:r>
      <w:r w:rsidR="006A2A21" w:rsidRPr="00224A75">
        <w:rPr>
          <w:rFonts w:ascii="Times New Roman" w:hAnsi="Times New Roman" w:cs="Times New Roman"/>
          <w:sz w:val="24"/>
          <w:szCs w:val="24"/>
        </w:rPr>
        <w:t xml:space="preserve"> Covid 19</w:t>
      </w:r>
      <w:r w:rsidR="00B61C94" w:rsidRPr="00224A75">
        <w:rPr>
          <w:rFonts w:ascii="Times New Roman" w:hAnsi="Times New Roman" w:cs="Times New Roman"/>
          <w:sz w:val="24"/>
          <w:szCs w:val="24"/>
        </w:rPr>
        <w:t>, ha llevado a la institución a replantear su gestión,</w:t>
      </w:r>
      <w:r w:rsidR="003F0138" w:rsidRPr="00224A75">
        <w:rPr>
          <w:rFonts w:ascii="Times New Roman" w:hAnsi="Times New Roman" w:cs="Times New Roman"/>
          <w:sz w:val="24"/>
          <w:szCs w:val="24"/>
        </w:rPr>
        <w:t xml:space="preserve"> </w:t>
      </w:r>
      <w:r w:rsidR="00B61C94" w:rsidRPr="00224A75">
        <w:rPr>
          <w:rFonts w:ascii="Times New Roman" w:hAnsi="Times New Roman" w:cs="Times New Roman"/>
          <w:sz w:val="24"/>
          <w:szCs w:val="24"/>
        </w:rPr>
        <w:t xml:space="preserve">centrándose en </w:t>
      </w:r>
      <w:r w:rsidR="004A49F5" w:rsidRPr="00224A75">
        <w:rPr>
          <w:rFonts w:ascii="Times New Roman" w:hAnsi="Times New Roman" w:cs="Times New Roman"/>
          <w:sz w:val="24"/>
          <w:szCs w:val="24"/>
        </w:rPr>
        <w:t xml:space="preserve">analizar las construcciones de </w:t>
      </w:r>
      <w:r w:rsidR="003F0138" w:rsidRPr="00224A75">
        <w:rPr>
          <w:rFonts w:ascii="Times New Roman" w:hAnsi="Times New Roman" w:cs="Times New Roman"/>
          <w:sz w:val="24"/>
          <w:szCs w:val="24"/>
        </w:rPr>
        <w:t xml:space="preserve">VIP </w:t>
      </w:r>
      <w:r w:rsidR="004A49F5" w:rsidRPr="00224A75">
        <w:rPr>
          <w:rFonts w:ascii="Times New Roman" w:hAnsi="Times New Roman" w:cs="Times New Roman"/>
          <w:sz w:val="24"/>
          <w:szCs w:val="24"/>
        </w:rPr>
        <w:t xml:space="preserve">para familias vulnerables y la poca accesibilidad </w:t>
      </w:r>
      <w:r w:rsidR="003F0138" w:rsidRPr="00224A75">
        <w:rPr>
          <w:rFonts w:ascii="Times New Roman" w:hAnsi="Times New Roman" w:cs="Times New Roman"/>
          <w:sz w:val="24"/>
          <w:szCs w:val="24"/>
        </w:rPr>
        <w:t xml:space="preserve">brindada de </w:t>
      </w:r>
      <w:r w:rsidR="004A49F5" w:rsidRPr="00224A75">
        <w:rPr>
          <w:rFonts w:ascii="Times New Roman" w:hAnsi="Times New Roman" w:cs="Times New Roman"/>
          <w:sz w:val="24"/>
          <w:szCs w:val="24"/>
        </w:rPr>
        <w:t xml:space="preserve">los servicios integrales en la zona donde residen y </w:t>
      </w:r>
      <w:r w:rsidR="003F0138" w:rsidRPr="00224A75">
        <w:rPr>
          <w:rFonts w:ascii="Times New Roman" w:hAnsi="Times New Roman" w:cs="Times New Roman"/>
          <w:sz w:val="24"/>
          <w:szCs w:val="24"/>
        </w:rPr>
        <w:t xml:space="preserve">de </w:t>
      </w:r>
      <w:r w:rsidR="004A49F5" w:rsidRPr="00224A75">
        <w:rPr>
          <w:rFonts w:ascii="Times New Roman" w:hAnsi="Times New Roman" w:cs="Times New Roman"/>
          <w:sz w:val="24"/>
          <w:szCs w:val="24"/>
        </w:rPr>
        <w:t>los cuidados que se deben tener para no propagar el contagio.</w:t>
      </w:r>
    </w:p>
    <w:p w14:paraId="31B3FD88" w14:textId="2844277D" w:rsidR="00E526E5" w:rsidRPr="00224A75" w:rsidRDefault="004A49F5" w:rsidP="00224A75">
      <w:pPr>
        <w:shd w:val="clear" w:color="auto" w:fill="FFFFFF"/>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L</w:t>
      </w:r>
      <w:r w:rsidR="007E17CC" w:rsidRPr="00224A75">
        <w:rPr>
          <w:rFonts w:ascii="Times New Roman" w:eastAsia="Times New Roman" w:hAnsi="Times New Roman" w:cs="Times New Roman"/>
          <w:sz w:val="24"/>
          <w:szCs w:val="24"/>
          <w:lang w:eastAsia="es-CO"/>
        </w:rPr>
        <w:t>as precarias condiciones socio económicas que poseen</w:t>
      </w:r>
      <w:r w:rsidRPr="00224A75">
        <w:rPr>
          <w:rFonts w:ascii="Times New Roman" w:eastAsia="Times New Roman" w:hAnsi="Times New Roman" w:cs="Times New Roman"/>
          <w:sz w:val="24"/>
          <w:szCs w:val="24"/>
          <w:lang w:eastAsia="es-CO"/>
        </w:rPr>
        <w:t xml:space="preserve"> estas familias</w:t>
      </w:r>
      <w:r w:rsidR="007E17CC" w:rsidRPr="00224A75">
        <w:rPr>
          <w:rFonts w:ascii="Times New Roman" w:eastAsia="Times New Roman" w:hAnsi="Times New Roman" w:cs="Times New Roman"/>
          <w:sz w:val="24"/>
          <w:szCs w:val="24"/>
          <w:lang w:eastAsia="es-CO"/>
        </w:rPr>
        <w:t xml:space="preserve">, </w:t>
      </w:r>
      <w:r w:rsidR="003F0138" w:rsidRPr="00224A75">
        <w:rPr>
          <w:rFonts w:ascii="Times New Roman" w:eastAsia="Times New Roman" w:hAnsi="Times New Roman" w:cs="Times New Roman"/>
          <w:sz w:val="24"/>
          <w:szCs w:val="24"/>
          <w:lang w:eastAsia="es-CO"/>
        </w:rPr>
        <w:t xml:space="preserve">donde </w:t>
      </w:r>
      <w:r w:rsidR="007E17CC" w:rsidRPr="00224A75">
        <w:rPr>
          <w:rFonts w:ascii="Times New Roman" w:eastAsia="Times New Roman" w:hAnsi="Times New Roman" w:cs="Times New Roman"/>
          <w:sz w:val="24"/>
          <w:szCs w:val="24"/>
          <w:lang w:eastAsia="es-CO"/>
        </w:rPr>
        <w:t>más del 70% ejercen actividad económica informal</w:t>
      </w:r>
      <w:r w:rsidR="003F0138" w:rsidRPr="00224A75">
        <w:rPr>
          <w:rFonts w:ascii="Times New Roman" w:eastAsia="Times New Roman" w:hAnsi="Times New Roman" w:cs="Times New Roman"/>
          <w:sz w:val="24"/>
          <w:szCs w:val="24"/>
          <w:lang w:eastAsia="es-CO"/>
        </w:rPr>
        <w:t xml:space="preserve">, </w:t>
      </w:r>
      <w:r w:rsidR="007E17CC" w:rsidRPr="00224A75">
        <w:rPr>
          <w:rFonts w:ascii="Times New Roman" w:eastAsia="Times New Roman" w:hAnsi="Times New Roman" w:cs="Times New Roman"/>
          <w:sz w:val="24"/>
          <w:szCs w:val="24"/>
          <w:lang w:eastAsia="es-CO"/>
        </w:rPr>
        <w:t>e</w:t>
      </w:r>
      <w:r w:rsidR="00E526E5" w:rsidRPr="00224A75">
        <w:rPr>
          <w:rFonts w:ascii="Times New Roman" w:eastAsia="Times New Roman" w:hAnsi="Times New Roman" w:cs="Times New Roman"/>
          <w:sz w:val="24"/>
          <w:szCs w:val="24"/>
          <w:lang w:eastAsia="es-CO"/>
        </w:rPr>
        <w:t>s menos probable que trabajen en empleos que se pueden realizar </w:t>
      </w:r>
      <w:hyperlink r:id="rId12" w:history="1">
        <w:r w:rsidR="00E526E5" w:rsidRPr="00224A75">
          <w:rPr>
            <w:rFonts w:ascii="Times New Roman" w:eastAsia="Times New Roman" w:hAnsi="Times New Roman" w:cs="Times New Roman"/>
            <w:sz w:val="24"/>
            <w:szCs w:val="24"/>
            <w:lang w:eastAsia="es-CO"/>
          </w:rPr>
          <w:t>en forma remota</w:t>
        </w:r>
      </w:hyperlink>
      <w:r w:rsidR="003F0138" w:rsidRPr="00224A75">
        <w:rPr>
          <w:rFonts w:ascii="Times New Roman" w:eastAsia="Times New Roman" w:hAnsi="Times New Roman" w:cs="Times New Roman"/>
          <w:sz w:val="24"/>
          <w:szCs w:val="24"/>
          <w:lang w:eastAsia="es-CO"/>
        </w:rPr>
        <w:t xml:space="preserve">, </w:t>
      </w:r>
      <w:r w:rsidR="00E526E5" w:rsidRPr="00224A75">
        <w:rPr>
          <w:rFonts w:ascii="Times New Roman" w:eastAsia="Times New Roman" w:hAnsi="Times New Roman" w:cs="Times New Roman"/>
          <w:sz w:val="24"/>
          <w:szCs w:val="24"/>
          <w:lang w:eastAsia="es-CO"/>
        </w:rPr>
        <w:t xml:space="preserve">y aun si lo hacen, probablemente no cuenten con la infraestructura digital o el espacio físico que les permita continuar siendo productivos </w:t>
      </w:r>
      <w:r w:rsidR="00E526E5" w:rsidRPr="00224A75">
        <w:rPr>
          <w:rFonts w:ascii="Times New Roman" w:eastAsia="Times New Roman" w:hAnsi="Times New Roman" w:cs="Times New Roman"/>
          <w:sz w:val="24"/>
          <w:szCs w:val="24"/>
          <w:lang w:eastAsia="es-CO"/>
        </w:rPr>
        <w:lastRenderedPageBreak/>
        <w:t>durante el confinamiento sin salir de sus hogares.</w:t>
      </w:r>
      <w:r w:rsidR="00DF7DA0" w:rsidRPr="00224A75">
        <w:rPr>
          <w:rFonts w:ascii="Times New Roman" w:eastAsia="Times New Roman" w:hAnsi="Times New Roman" w:cs="Times New Roman"/>
          <w:sz w:val="24"/>
          <w:szCs w:val="24"/>
          <w:lang w:eastAsia="es-ES"/>
        </w:rPr>
        <w:t xml:space="preserve"> </w:t>
      </w:r>
      <w:r w:rsidR="007E17CC" w:rsidRPr="00224A75">
        <w:rPr>
          <w:rFonts w:ascii="Times New Roman" w:eastAsia="Times New Roman" w:hAnsi="Times New Roman" w:cs="Times New Roman"/>
          <w:sz w:val="24"/>
          <w:szCs w:val="24"/>
          <w:lang w:eastAsia="es-CO"/>
        </w:rPr>
        <w:t xml:space="preserve">Por lo tanto, los anteriores factores los obligan a salir a trabajar, empleando los medios de transporte masivo </w:t>
      </w:r>
      <w:r w:rsidR="00E526E5" w:rsidRPr="00224A75">
        <w:rPr>
          <w:rFonts w:ascii="Times New Roman" w:eastAsia="Times New Roman" w:hAnsi="Times New Roman" w:cs="Times New Roman"/>
          <w:sz w:val="24"/>
          <w:szCs w:val="24"/>
          <w:lang w:eastAsia="es-CO"/>
        </w:rPr>
        <w:t xml:space="preserve">ya sea en sectores esenciales como transporte </w:t>
      </w:r>
      <w:r w:rsidR="002122BE" w:rsidRPr="00224A75">
        <w:rPr>
          <w:rFonts w:ascii="Times New Roman" w:eastAsia="Times New Roman" w:hAnsi="Times New Roman" w:cs="Times New Roman"/>
          <w:sz w:val="24"/>
          <w:szCs w:val="24"/>
          <w:lang w:eastAsia="es-CO"/>
        </w:rPr>
        <w:t>público, realizando</w:t>
      </w:r>
      <w:r w:rsidR="007E17CC" w:rsidRPr="00224A75">
        <w:rPr>
          <w:rFonts w:ascii="Times New Roman" w:eastAsia="Times New Roman" w:hAnsi="Times New Roman" w:cs="Times New Roman"/>
          <w:sz w:val="24"/>
          <w:szCs w:val="24"/>
          <w:lang w:eastAsia="es-CO"/>
        </w:rPr>
        <w:t xml:space="preserve"> además </w:t>
      </w:r>
      <w:r w:rsidR="00E526E5" w:rsidRPr="00224A75">
        <w:rPr>
          <w:rFonts w:ascii="Times New Roman" w:eastAsia="Times New Roman" w:hAnsi="Times New Roman" w:cs="Times New Roman"/>
          <w:sz w:val="24"/>
          <w:szCs w:val="24"/>
          <w:lang w:eastAsia="es-CO"/>
        </w:rPr>
        <w:t>procesamie</w:t>
      </w:r>
      <w:r w:rsidR="007E17CC" w:rsidRPr="00224A75">
        <w:rPr>
          <w:rFonts w:ascii="Times New Roman" w:eastAsia="Times New Roman" w:hAnsi="Times New Roman" w:cs="Times New Roman"/>
          <w:sz w:val="24"/>
          <w:szCs w:val="24"/>
          <w:lang w:eastAsia="es-CO"/>
        </w:rPr>
        <w:t>nto de alimentos en ventas ambulantes</w:t>
      </w:r>
      <w:r w:rsidR="00E526E5" w:rsidRPr="00224A75">
        <w:rPr>
          <w:rFonts w:ascii="Times New Roman" w:eastAsia="Times New Roman" w:hAnsi="Times New Roman" w:cs="Times New Roman"/>
          <w:sz w:val="24"/>
          <w:szCs w:val="24"/>
          <w:lang w:eastAsia="es-CO"/>
        </w:rPr>
        <w:t>, en mercados informales</w:t>
      </w:r>
      <w:r w:rsidR="007D4C49" w:rsidRPr="00224A75">
        <w:rPr>
          <w:rFonts w:ascii="Times New Roman" w:eastAsia="Times New Roman" w:hAnsi="Times New Roman" w:cs="Times New Roman"/>
          <w:sz w:val="24"/>
          <w:szCs w:val="24"/>
          <w:lang w:eastAsia="es-CO"/>
        </w:rPr>
        <w:t xml:space="preserve"> que constituyen</w:t>
      </w:r>
      <w:r w:rsidR="00E526E5" w:rsidRPr="00224A75">
        <w:rPr>
          <w:rFonts w:ascii="Times New Roman" w:eastAsia="Times New Roman" w:hAnsi="Times New Roman" w:cs="Times New Roman"/>
          <w:sz w:val="24"/>
          <w:szCs w:val="24"/>
          <w:lang w:eastAsia="es-CO"/>
        </w:rPr>
        <w:t xml:space="preserve">–grandes focos de contagio o en otras actividades que los </w:t>
      </w:r>
      <w:r w:rsidR="0074154A" w:rsidRPr="00224A75">
        <w:rPr>
          <w:rFonts w:ascii="Times New Roman" w:eastAsia="Times New Roman" w:hAnsi="Times New Roman" w:cs="Times New Roman"/>
          <w:sz w:val="24"/>
          <w:szCs w:val="24"/>
          <w:lang w:eastAsia="es-CO"/>
        </w:rPr>
        <w:t>exponen más</w:t>
      </w:r>
      <w:r w:rsidR="007D4C49" w:rsidRPr="00224A75">
        <w:rPr>
          <w:rFonts w:ascii="Times New Roman" w:eastAsia="Times New Roman" w:hAnsi="Times New Roman" w:cs="Times New Roman"/>
          <w:sz w:val="24"/>
          <w:szCs w:val="24"/>
          <w:lang w:eastAsia="es-CO"/>
        </w:rPr>
        <w:t xml:space="preserve"> aun </w:t>
      </w:r>
      <w:r w:rsidR="00E526E5" w:rsidRPr="00224A75">
        <w:rPr>
          <w:rFonts w:ascii="Times New Roman" w:eastAsia="Times New Roman" w:hAnsi="Times New Roman" w:cs="Times New Roman"/>
          <w:sz w:val="24"/>
          <w:szCs w:val="24"/>
          <w:lang w:eastAsia="es-CO"/>
        </w:rPr>
        <w:t>al virus.</w:t>
      </w:r>
    </w:p>
    <w:p w14:paraId="40D7FB0A" w14:textId="77777777" w:rsidR="00B92C77" w:rsidRPr="00224A75" w:rsidRDefault="00B92C77" w:rsidP="00224A75">
      <w:pPr>
        <w:shd w:val="clear" w:color="auto" w:fill="FFFFFF"/>
        <w:spacing w:after="0" w:line="360" w:lineRule="auto"/>
        <w:ind w:left="708"/>
        <w:rPr>
          <w:rFonts w:ascii="Times New Roman" w:hAnsi="Times New Roman" w:cs="Times New Roman"/>
          <w:sz w:val="24"/>
          <w:szCs w:val="24"/>
        </w:rPr>
      </w:pPr>
      <w:r w:rsidRPr="00224A75">
        <w:rPr>
          <w:rFonts w:ascii="Times New Roman" w:hAnsi="Times New Roman" w:cs="Times New Roman"/>
          <w:sz w:val="24"/>
          <w:szCs w:val="24"/>
        </w:rPr>
        <w:t>El impacto de la COVID-19 será más devastador en las zonas urbanas pobres y densamente pobladas, especialmente para el mil millón de personas que vive en asentamientos informales y en barrios marginales en todo el mundo, donde el hacinamiento también dificulta cumplir con las medidas recomendadas, como el distanciamiento social y el autoaislamiento.</w:t>
      </w:r>
      <w:sdt>
        <w:sdtPr>
          <w:rPr>
            <w:rFonts w:ascii="Times New Roman" w:hAnsi="Times New Roman" w:cs="Times New Roman"/>
            <w:sz w:val="24"/>
            <w:szCs w:val="24"/>
          </w:rPr>
          <w:id w:val="1120108268"/>
          <w:citation/>
        </w:sdtPr>
        <w:sdtEndPr/>
        <w:sdtContent>
          <w:r w:rsidRPr="00224A75">
            <w:rPr>
              <w:rFonts w:ascii="Times New Roman" w:hAnsi="Times New Roman" w:cs="Times New Roman"/>
              <w:sz w:val="24"/>
              <w:szCs w:val="24"/>
            </w:rPr>
            <w:fldChar w:fldCharType="begin"/>
          </w:r>
          <w:r w:rsidRPr="00224A75">
            <w:rPr>
              <w:rFonts w:ascii="Times New Roman" w:hAnsi="Times New Roman" w:cs="Times New Roman"/>
              <w:sz w:val="24"/>
              <w:szCs w:val="24"/>
              <w:lang w:val="es-ES"/>
            </w:rPr>
            <w:instrText xml:space="preserve"> CITATION Org20 \l 3082 </w:instrText>
          </w:r>
          <w:r w:rsidRPr="00224A75">
            <w:rPr>
              <w:rFonts w:ascii="Times New Roman" w:hAnsi="Times New Roman" w:cs="Times New Roman"/>
              <w:sz w:val="24"/>
              <w:szCs w:val="24"/>
            </w:rPr>
            <w:fldChar w:fldCharType="separate"/>
          </w:r>
          <w:r w:rsidRPr="00224A75">
            <w:rPr>
              <w:rFonts w:ascii="Times New Roman" w:hAnsi="Times New Roman" w:cs="Times New Roman"/>
              <w:noProof/>
              <w:sz w:val="24"/>
              <w:szCs w:val="24"/>
              <w:lang w:val="es-ES"/>
            </w:rPr>
            <w:t xml:space="preserve"> (ONU, 2020)</w:t>
          </w:r>
          <w:r w:rsidRPr="00224A75">
            <w:rPr>
              <w:rFonts w:ascii="Times New Roman" w:hAnsi="Times New Roman" w:cs="Times New Roman"/>
              <w:sz w:val="24"/>
              <w:szCs w:val="24"/>
            </w:rPr>
            <w:fldChar w:fldCharType="end"/>
          </w:r>
        </w:sdtContent>
      </w:sdt>
    </w:p>
    <w:p w14:paraId="61121508" w14:textId="77777777" w:rsidR="00E526E5" w:rsidRPr="00224A75" w:rsidRDefault="00E526E5" w:rsidP="00224A75">
      <w:pPr>
        <w:pStyle w:val="NormalWeb"/>
        <w:shd w:val="clear" w:color="auto" w:fill="FFFFFF"/>
        <w:spacing w:before="0" w:beforeAutospacing="0" w:after="0" w:afterAutospacing="0" w:line="360" w:lineRule="auto"/>
      </w:pPr>
      <w:r w:rsidRPr="00224A75">
        <w:rPr>
          <w:rFonts w:eastAsia="Calibri"/>
          <w:lang w:eastAsia="en-US"/>
        </w:rPr>
        <w:t xml:space="preserve">Una vez que hay infectados que viven en </w:t>
      </w:r>
      <w:r w:rsidR="007D4C49" w:rsidRPr="00224A75">
        <w:rPr>
          <w:rFonts w:eastAsia="Calibri"/>
          <w:lang w:eastAsia="en-US"/>
        </w:rPr>
        <w:t>estas urbanizacione</w:t>
      </w:r>
      <w:r w:rsidRPr="00224A75">
        <w:rPr>
          <w:rFonts w:eastAsia="Calibri"/>
          <w:lang w:eastAsia="en-US"/>
        </w:rPr>
        <w:t>s, es difícil e</w:t>
      </w:r>
      <w:r w:rsidR="007D4C49" w:rsidRPr="00224A75">
        <w:rPr>
          <w:rFonts w:eastAsia="Calibri"/>
          <w:lang w:eastAsia="en-US"/>
        </w:rPr>
        <w:t>vitar el contagio. E</w:t>
      </w:r>
      <w:r w:rsidRPr="00224A75">
        <w:rPr>
          <w:rFonts w:eastAsia="Calibri"/>
          <w:lang w:eastAsia="en-US"/>
        </w:rPr>
        <w:t>l virus se propaga con mayor facilidad en espacios cerrados, incluyendo al interior de los hogares</w:t>
      </w:r>
      <w:r w:rsidR="007D4C49" w:rsidRPr="00224A75">
        <w:rPr>
          <w:rFonts w:eastAsia="Calibri"/>
          <w:lang w:eastAsia="en-US"/>
        </w:rPr>
        <w:t xml:space="preserve"> y desde lo cultural y escaza escolaridad que también poseen, no se le presta la debida importancia a este aspecto de gran relevancia para la salud y supervivencia de estos habitantes.</w:t>
      </w:r>
    </w:p>
    <w:p w14:paraId="32759B22" w14:textId="67F33B06" w:rsidR="00171FCA" w:rsidRPr="00224A75" w:rsidRDefault="00C737ED" w:rsidP="00224A75">
      <w:pPr>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val="es-ES" w:eastAsia="es-ES"/>
        </w:rPr>
        <w:t>Otro aspecto a tener en cuenta es que,</w:t>
      </w:r>
      <w:r w:rsidR="00D83E40" w:rsidRPr="00224A75">
        <w:rPr>
          <w:rFonts w:ascii="Times New Roman" w:eastAsia="Times New Roman" w:hAnsi="Times New Roman" w:cs="Times New Roman"/>
          <w:sz w:val="24"/>
          <w:szCs w:val="24"/>
          <w:lang w:val="es-ES" w:eastAsia="es-ES"/>
        </w:rPr>
        <w:t xml:space="preserve"> la VI</w:t>
      </w:r>
      <w:r w:rsidR="00074944" w:rsidRPr="00224A75">
        <w:rPr>
          <w:rFonts w:ascii="Times New Roman" w:eastAsia="Times New Roman" w:hAnsi="Times New Roman" w:cs="Times New Roman"/>
          <w:sz w:val="24"/>
          <w:szCs w:val="24"/>
          <w:lang w:val="es-ES" w:eastAsia="es-ES"/>
        </w:rPr>
        <w:t>P</w:t>
      </w:r>
      <w:r w:rsidR="00D83E40" w:rsidRPr="00224A75">
        <w:rPr>
          <w:rFonts w:ascii="Times New Roman" w:eastAsia="Times New Roman" w:hAnsi="Times New Roman" w:cs="Times New Roman"/>
          <w:sz w:val="24"/>
          <w:szCs w:val="24"/>
          <w:lang w:val="es-ES" w:eastAsia="es-ES"/>
        </w:rPr>
        <w:t xml:space="preserve"> es en la mayoría de los casos la única opción de acceso a la vivienda que tienen las familias más pobres de la  Ciudad, teniendo en cuenta que en 2015, ciudades como Cúcuta (32,9%) y Cartagena (26,2%) presentaron el índice de pobreza monetaria más alta de las ciudades de la Red Como Vamos</w:t>
      </w:r>
      <w:r w:rsidR="00693709" w:rsidRPr="00224A75">
        <w:rPr>
          <w:rFonts w:ascii="Times New Roman" w:eastAsia="Times New Roman" w:hAnsi="Times New Roman" w:cs="Times New Roman"/>
          <w:sz w:val="24"/>
          <w:szCs w:val="24"/>
          <w:lang w:val="es-ES" w:eastAsia="es-ES"/>
        </w:rPr>
        <w:t xml:space="preserve"> </w:t>
      </w:r>
      <w:sdt>
        <w:sdtPr>
          <w:rPr>
            <w:rFonts w:ascii="Times New Roman" w:eastAsia="Times New Roman" w:hAnsi="Times New Roman" w:cs="Times New Roman"/>
            <w:sz w:val="24"/>
            <w:szCs w:val="24"/>
            <w:lang w:val="es-ES" w:eastAsia="es-ES"/>
          </w:rPr>
          <w:id w:val="1400864972"/>
          <w:citation/>
        </w:sdtPr>
        <w:sdtEndPr/>
        <w:sdtContent>
          <w:r w:rsidR="00693709" w:rsidRPr="00224A75">
            <w:rPr>
              <w:rFonts w:ascii="Times New Roman" w:eastAsia="Times New Roman" w:hAnsi="Times New Roman" w:cs="Times New Roman"/>
              <w:sz w:val="24"/>
              <w:szCs w:val="24"/>
              <w:lang w:val="es-ES" w:eastAsia="es-ES"/>
            </w:rPr>
            <w:fldChar w:fldCharType="begin"/>
          </w:r>
          <w:r w:rsidR="00693709" w:rsidRPr="00224A75">
            <w:rPr>
              <w:rFonts w:ascii="Times New Roman" w:eastAsia="Times New Roman" w:hAnsi="Times New Roman" w:cs="Times New Roman"/>
              <w:sz w:val="24"/>
              <w:szCs w:val="24"/>
              <w:lang w:val="es-ES" w:eastAsia="es-ES"/>
            </w:rPr>
            <w:instrText xml:space="preserve"> CITATION Car16 \l 3082 </w:instrText>
          </w:r>
          <w:r w:rsidR="00693709" w:rsidRPr="00224A75">
            <w:rPr>
              <w:rFonts w:ascii="Times New Roman" w:eastAsia="Times New Roman" w:hAnsi="Times New Roman" w:cs="Times New Roman"/>
              <w:sz w:val="24"/>
              <w:szCs w:val="24"/>
              <w:lang w:val="es-ES" w:eastAsia="es-ES"/>
            </w:rPr>
            <w:fldChar w:fldCharType="separate"/>
          </w:r>
          <w:r w:rsidR="00693709" w:rsidRPr="00224A75">
            <w:rPr>
              <w:rFonts w:ascii="Times New Roman" w:eastAsia="Times New Roman" w:hAnsi="Times New Roman" w:cs="Times New Roman"/>
              <w:noProof/>
              <w:sz w:val="24"/>
              <w:szCs w:val="24"/>
              <w:lang w:val="es-ES" w:eastAsia="es-ES"/>
            </w:rPr>
            <w:t>(Cartagena como vamos, 2016)</w:t>
          </w:r>
          <w:r w:rsidR="00693709" w:rsidRPr="00224A75">
            <w:rPr>
              <w:rFonts w:ascii="Times New Roman" w:eastAsia="Times New Roman" w:hAnsi="Times New Roman" w:cs="Times New Roman"/>
              <w:sz w:val="24"/>
              <w:szCs w:val="24"/>
              <w:lang w:val="es-ES" w:eastAsia="es-ES"/>
            </w:rPr>
            <w:fldChar w:fldCharType="end"/>
          </w:r>
        </w:sdtContent>
      </w:sdt>
      <w:r w:rsidR="00693709" w:rsidRPr="00224A75">
        <w:rPr>
          <w:rFonts w:ascii="Times New Roman" w:eastAsia="Times New Roman" w:hAnsi="Times New Roman" w:cs="Times New Roman"/>
          <w:noProof/>
          <w:sz w:val="24"/>
          <w:szCs w:val="24"/>
          <w:lang w:val="es-ES" w:eastAsia="es-ES"/>
        </w:rPr>
        <w:t xml:space="preserve">; </w:t>
      </w:r>
      <w:r w:rsidR="00D83E40" w:rsidRPr="00224A75">
        <w:rPr>
          <w:rFonts w:ascii="Times New Roman" w:eastAsia="Times New Roman" w:hAnsi="Times New Roman" w:cs="Times New Roman"/>
          <w:sz w:val="24"/>
          <w:szCs w:val="24"/>
          <w:lang w:val="es-ES" w:eastAsia="es-ES"/>
        </w:rPr>
        <w:t xml:space="preserve">pero la preocupación por el lugar en donde habitan no se limita a un problema de escasos recursos económicos, sino </w:t>
      </w:r>
      <w:r w:rsidR="00FF0783" w:rsidRPr="00224A75">
        <w:rPr>
          <w:rFonts w:ascii="Times New Roman" w:eastAsia="Times New Roman" w:hAnsi="Times New Roman" w:cs="Times New Roman"/>
          <w:sz w:val="24"/>
          <w:szCs w:val="24"/>
          <w:lang w:val="es-ES" w:eastAsia="es-ES"/>
        </w:rPr>
        <w:t>a la</w:t>
      </w:r>
      <w:r w:rsidR="00D83E40" w:rsidRPr="00224A75">
        <w:rPr>
          <w:rFonts w:ascii="Times New Roman" w:eastAsia="Times New Roman" w:hAnsi="Times New Roman" w:cs="Times New Roman"/>
          <w:sz w:val="24"/>
          <w:szCs w:val="24"/>
          <w:lang w:val="es-ES" w:eastAsia="es-ES"/>
        </w:rPr>
        <w:t xml:space="preserve"> problemática ambiental de la ciudad</w:t>
      </w:r>
      <w:r w:rsidR="00FF0783" w:rsidRPr="00224A75">
        <w:rPr>
          <w:rFonts w:ascii="Times New Roman" w:eastAsia="Times New Roman" w:hAnsi="Times New Roman" w:cs="Times New Roman"/>
          <w:noProof/>
          <w:sz w:val="24"/>
          <w:szCs w:val="24"/>
          <w:lang w:val="es-ES" w:eastAsia="es-ES"/>
        </w:rPr>
        <w:t>.</w:t>
      </w:r>
      <w:r w:rsidRPr="00224A75">
        <w:rPr>
          <w:rFonts w:ascii="Times New Roman" w:eastAsia="Times New Roman" w:hAnsi="Times New Roman" w:cs="Times New Roman"/>
          <w:noProof/>
          <w:sz w:val="24"/>
          <w:szCs w:val="24"/>
          <w:lang w:val="es-ES" w:eastAsia="es-ES"/>
        </w:rPr>
        <w:t xml:space="preserve">  </w:t>
      </w:r>
      <w:r w:rsidR="00C47BBB" w:rsidRPr="00224A75">
        <w:rPr>
          <w:rFonts w:ascii="Times New Roman" w:eastAsia="Times New Roman" w:hAnsi="Times New Roman" w:cs="Times New Roman"/>
          <w:sz w:val="24"/>
          <w:szCs w:val="24"/>
          <w:lang w:eastAsia="es-CO"/>
        </w:rPr>
        <w:t xml:space="preserve">En esa perspectiva la producción de vivienda social es un eslabón de la cadena, pero que debe generarse en consonancia con toda una propuesta de cambio de paradigma </w:t>
      </w:r>
      <w:r w:rsidR="00F122A9" w:rsidRPr="00224A75">
        <w:rPr>
          <w:rFonts w:ascii="Times New Roman" w:eastAsia="Times New Roman" w:hAnsi="Times New Roman" w:cs="Times New Roman"/>
          <w:sz w:val="24"/>
          <w:szCs w:val="24"/>
          <w:lang w:eastAsia="es-CO"/>
        </w:rPr>
        <w:t>y,</w:t>
      </w:r>
      <w:r w:rsidR="00C47BBB" w:rsidRPr="00224A75">
        <w:rPr>
          <w:rFonts w:ascii="Times New Roman" w:eastAsia="Times New Roman" w:hAnsi="Times New Roman" w:cs="Times New Roman"/>
          <w:sz w:val="24"/>
          <w:szCs w:val="24"/>
          <w:lang w:eastAsia="es-CO"/>
        </w:rPr>
        <w:t xml:space="preserve"> por tanto, un cambio en el modelo de desarrollo; para pasar ahora a un modelo de desarrollo sostenible.</w:t>
      </w:r>
      <w:r w:rsidR="00074944" w:rsidRPr="00224A75">
        <w:rPr>
          <w:rFonts w:ascii="Times New Roman" w:eastAsia="Times New Roman" w:hAnsi="Times New Roman" w:cs="Times New Roman"/>
          <w:sz w:val="24"/>
          <w:szCs w:val="24"/>
          <w:lang w:eastAsia="es-CO"/>
        </w:rPr>
        <w:t xml:space="preserve"> </w:t>
      </w:r>
      <w:sdt>
        <w:sdtPr>
          <w:rPr>
            <w:rFonts w:ascii="Times New Roman" w:eastAsia="Times New Roman" w:hAnsi="Times New Roman" w:cs="Times New Roman"/>
            <w:sz w:val="24"/>
            <w:szCs w:val="24"/>
            <w:lang w:eastAsia="es-CO"/>
          </w:rPr>
          <w:id w:val="-1917701660"/>
          <w:citation/>
        </w:sdtPr>
        <w:sdtEndPr/>
        <w:sdtContent>
          <w:r w:rsidR="00074944" w:rsidRPr="00224A75">
            <w:rPr>
              <w:rFonts w:ascii="Times New Roman" w:eastAsia="Times New Roman" w:hAnsi="Times New Roman" w:cs="Times New Roman"/>
              <w:sz w:val="24"/>
              <w:szCs w:val="24"/>
              <w:lang w:eastAsia="es-CO"/>
            </w:rPr>
            <w:fldChar w:fldCharType="begin"/>
          </w:r>
          <w:r w:rsidR="00074944" w:rsidRPr="00224A75">
            <w:rPr>
              <w:rFonts w:ascii="Times New Roman" w:eastAsia="Times New Roman" w:hAnsi="Times New Roman" w:cs="Times New Roman"/>
              <w:sz w:val="24"/>
              <w:szCs w:val="24"/>
              <w:lang w:val="es-ES" w:eastAsia="es-CO"/>
            </w:rPr>
            <w:instrText xml:space="preserve"> CITATION Mar06 \l 3082 </w:instrText>
          </w:r>
          <w:r w:rsidR="00074944" w:rsidRPr="00224A75">
            <w:rPr>
              <w:rFonts w:ascii="Times New Roman" w:eastAsia="Times New Roman" w:hAnsi="Times New Roman" w:cs="Times New Roman"/>
              <w:sz w:val="24"/>
              <w:szCs w:val="24"/>
              <w:lang w:eastAsia="es-CO"/>
            </w:rPr>
            <w:fldChar w:fldCharType="separate"/>
          </w:r>
          <w:r w:rsidR="00074944" w:rsidRPr="00224A75">
            <w:rPr>
              <w:rFonts w:ascii="Times New Roman" w:eastAsia="Times New Roman" w:hAnsi="Times New Roman" w:cs="Times New Roman"/>
              <w:noProof/>
              <w:sz w:val="24"/>
              <w:szCs w:val="24"/>
              <w:lang w:val="es-ES" w:eastAsia="es-CO"/>
            </w:rPr>
            <w:t>(Martinez-Alier, 2006)</w:t>
          </w:r>
          <w:r w:rsidR="00074944" w:rsidRPr="00224A75">
            <w:rPr>
              <w:rFonts w:ascii="Times New Roman" w:eastAsia="Times New Roman" w:hAnsi="Times New Roman" w:cs="Times New Roman"/>
              <w:sz w:val="24"/>
              <w:szCs w:val="24"/>
              <w:lang w:eastAsia="es-CO"/>
            </w:rPr>
            <w:fldChar w:fldCharType="end"/>
          </w:r>
        </w:sdtContent>
      </w:sdt>
      <w:r w:rsidR="00C47BBB" w:rsidRPr="00224A75">
        <w:rPr>
          <w:rFonts w:ascii="Times New Roman" w:eastAsia="Times New Roman" w:hAnsi="Times New Roman" w:cs="Times New Roman"/>
          <w:sz w:val="24"/>
          <w:szCs w:val="24"/>
          <w:lang w:eastAsia="es-CO"/>
        </w:rPr>
        <w:t xml:space="preserve"> </w:t>
      </w:r>
      <w:r w:rsidR="003640B0" w:rsidRPr="00224A75">
        <w:rPr>
          <w:rFonts w:ascii="Times New Roman" w:eastAsia="Times New Roman" w:hAnsi="Times New Roman" w:cs="Times New Roman"/>
          <w:sz w:val="24"/>
          <w:szCs w:val="24"/>
          <w:lang w:eastAsia="es-CO"/>
        </w:rPr>
        <w:t>además</w:t>
      </w:r>
      <w:r w:rsidR="00C52EA2" w:rsidRPr="00224A75">
        <w:rPr>
          <w:rFonts w:ascii="Times New Roman" w:eastAsia="Times New Roman" w:hAnsi="Times New Roman" w:cs="Times New Roman"/>
          <w:sz w:val="24"/>
          <w:szCs w:val="24"/>
          <w:lang w:eastAsia="es-CO"/>
        </w:rPr>
        <w:t xml:space="preserve"> de considerar el déficit de vivienda como un elemento significativo en la construcción de un hábitat sostenible </w:t>
      </w:r>
      <w:sdt>
        <w:sdtPr>
          <w:rPr>
            <w:rFonts w:ascii="Times New Roman" w:eastAsia="Times New Roman" w:hAnsi="Times New Roman" w:cs="Times New Roman"/>
            <w:sz w:val="24"/>
            <w:szCs w:val="24"/>
            <w:lang w:eastAsia="es-CO"/>
          </w:rPr>
          <w:id w:val="-1947762276"/>
          <w:citation/>
        </w:sdtPr>
        <w:sdtEndPr/>
        <w:sdtContent>
          <w:r w:rsidR="00C52EA2" w:rsidRPr="00224A75">
            <w:rPr>
              <w:rFonts w:ascii="Times New Roman" w:eastAsia="Times New Roman" w:hAnsi="Times New Roman" w:cs="Times New Roman"/>
              <w:sz w:val="24"/>
              <w:szCs w:val="24"/>
              <w:lang w:eastAsia="es-CO"/>
            </w:rPr>
            <w:fldChar w:fldCharType="begin"/>
          </w:r>
          <w:r w:rsidR="00892932" w:rsidRPr="00224A75">
            <w:rPr>
              <w:rFonts w:ascii="Times New Roman" w:eastAsia="Times New Roman" w:hAnsi="Times New Roman" w:cs="Times New Roman"/>
              <w:sz w:val="24"/>
              <w:szCs w:val="24"/>
              <w:lang w:val="es-ES" w:eastAsia="es-CO"/>
            </w:rPr>
            <w:instrText xml:space="preserve">CITATION Lóp \l 3082 </w:instrText>
          </w:r>
          <w:r w:rsidR="00C52EA2" w:rsidRPr="00224A75">
            <w:rPr>
              <w:rFonts w:ascii="Times New Roman" w:eastAsia="Times New Roman" w:hAnsi="Times New Roman" w:cs="Times New Roman"/>
              <w:sz w:val="24"/>
              <w:szCs w:val="24"/>
              <w:lang w:eastAsia="es-CO"/>
            </w:rPr>
            <w:fldChar w:fldCharType="separate"/>
          </w:r>
          <w:r w:rsidR="00892932" w:rsidRPr="00224A75">
            <w:rPr>
              <w:rFonts w:ascii="Times New Roman" w:eastAsia="Times New Roman" w:hAnsi="Times New Roman" w:cs="Times New Roman"/>
              <w:noProof/>
              <w:sz w:val="24"/>
              <w:szCs w:val="24"/>
              <w:lang w:val="es-ES" w:eastAsia="es-CO"/>
            </w:rPr>
            <w:t>(López Hernández, 2003)</w:t>
          </w:r>
          <w:r w:rsidR="00C52EA2" w:rsidRPr="00224A75">
            <w:rPr>
              <w:rFonts w:ascii="Times New Roman" w:eastAsia="Times New Roman" w:hAnsi="Times New Roman" w:cs="Times New Roman"/>
              <w:sz w:val="24"/>
              <w:szCs w:val="24"/>
              <w:lang w:eastAsia="es-CO"/>
            </w:rPr>
            <w:fldChar w:fldCharType="end"/>
          </w:r>
        </w:sdtContent>
      </w:sdt>
      <w:r w:rsidR="00E502C9" w:rsidRPr="00224A75">
        <w:rPr>
          <w:rFonts w:ascii="Times New Roman" w:eastAsia="Times New Roman" w:hAnsi="Times New Roman" w:cs="Times New Roman"/>
          <w:sz w:val="24"/>
          <w:szCs w:val="24"/>
          <w:lang w:eastAsia="es-CO"/>
        </w:rPr>
        <w:t>.</w:t>
      </w:r>
      <w:r w:rsidRPr="00224A75">
        <w:rPr>
          <w:rFonts w:ascii="Times New Roman" w:eastAsia="Times New Roman" w:hAnsi="Times New Roman" w:cs="Times New Roman"/>
          <w:sz w:val="24"/>
          <w:szCs w:val="24"/>
          <w:lang w:eastAsia="es-CO"/>
        </w:rPr>
        <w:t xml:space="preserve"> </w:t>
      </w:r>
      <w:r w:rsidR="00C47BBB" w:rsidRPr="00224A75">
        <w:rPr>
          <w:rFonts w:ascii="Times New Roman" w:eastAsia="Times New Roman" w:hAnsi="Times New Roman" w:cs="Times New Roman"/>
          <w:sz w:val="24"/>
          <w:szCs w:val="24"/>
          <w:lang w:eastAsia="es-CO"/>
        </w:rPr>
        <w:t>Por ello es importante revaluar, transformar y analizar en las opciones de mejorar y fortalecer estos proyectos, partiendo de que hasta el momento esa realidad es la dinámica actual de los Proyectos VIS y V</w:t>
      </w:r>
      <w:r w:rsidR="00711965" w:rsidRPr="00224A75">
        <w:rPr>
          <w:rFonts w:ascii="Times New Roman" w:eastAsia="Times New Roman" w:hAnsi="Times New Roman" w:cs="Times New Roman"/>
          <w:sz w:val="24"/>
          <w:szCs w:val="24"/>
          <w:lang w:eastAsia="es-CO"/>
        </w:rPr>
        <w:t>IP</w:t>
      </w:r>
      <w:r w:rsidR="00C47BBB" w:rsidRPr="00224A75">
        <w:rPr>
          <w:rFonts w:ascii="Times New Roman" w:eastAsia="Times New Roman" w:hAnsi="Times New Roman" w:cs="Times New Roman"/>
          <w:sz w:val="24"/>
          <w:szCs w:val="24"/>
          <w:lang w:eastAsia="es-CO"/>
        </w:rPr>
        <w:t xml:space="preserve"> de Cartagena de Indias; es decir en Colombia es definida en términos exclusivamente económicos, omitiendo las condiciones mínimas de calidad y asequibilidad con las que debería contar.</w:t>
      </w:r>
    </w:p>
    <w:p w14:paraId="757AEE24" w14:textId="08562E1F" w:rsidR="00E81127" w:rsidRPr="00224A75" w:rsidRDefault="000A02FE" w:rsidP="00224A75">
      <w:pPr>
        <w:shd w:val="clear" w:color="auto" w:fill="FFFFFF"/>
        <w:spacing w:after="0" w:line="360" w:lineRule="auto"/>
        <w:rPr>
          <w:rFonts w:ascii="Times New Roman" w:eastAsia="Times New Roman" w:hAnsi="Times New Roman" w:cs="Times New Roman"/>
          <w:sz w:val="24"/>
          <w:szCs w:val="24"/>
          <w:lang w:eastAsia="es-CO"/>
        </w:rPr>
      </w:pPr>
      <w:r w:rsidRPr="00224A75">
        <w:rPr>
          <w:rFonts w:ascii="Times New Roman" w:eastAsia="Times New Roman" w:hAnsi="Times New Roman" w:cs="Times New Roman"/>
          <w:b/>
          <w:bCs/>
          <w:sz w:val="24"/>
          <w:szCs w:val="24"/>
          <w:lang w:eastAsia="es-CO"/>
        </w:rPr>
        <w:lastRenderedPageBreak/>
        <w:t>Tabla 1: Infraestructura de Bienestar por proyectos de vivienda de Interés Prioritario construidos entre 1993 a 2018 en la ciudad de Cartagena- Colombia</w:t>
      </w:r>
      <w:r w:rsidRPr="00224A75">
        <w:rPr>
          <w:rFonts w:ascii="Times New Roman" w:eastAsia="Times New Roman" w:hAnsi="Times New Roman" w:cs="Times New Roman"/>
          <w:sz w:val="24"/>
          <w:szCs w:val="24"/>
          <w:lang w:eastAsia="es-CO"/>
        </w:rPr>
        <w:t>.</w:t>
      </w:r>
    </w:p>
    <w:tbl>
      <w:tblPr>
        <w:tblW w:w="7994" w:type="dxa"/>
        <w:jc w:val="center"/>
        <w:tblCellMar>
          <w:left w:w="70" w:type="dxa"/>
          <w:right w:w="70" w:type="dxa"/>
        </w:tblCellMar>
        <w:tblLook w:val="04A0" w:firstRow="1" w:lastRow="0" w:firstColumn="1" w:lastColumn="0" w:noHBand="0" w:noVBand="1"/>
      </w:tblPr>
      <w:tblGrid>
        <w:gridCol w:w="4243"/>
        <w:gridCol w:w="1995"/>
        <w:gridCol w:w="1756"/>
      </w:tblGrid>
      <w:tr w:rsidR="005C6099" w:rsidRPr="00224A75" w14:paraId="2D5BA14C" w14:textId="77777777" w:rsidTr="00782329">
        <w:trPr>
          <w:trHeight w:val="525"/>
          <w:jc w:val="center"/>
        </w:trPr>
        <w:tc>
          <w:tcPr>
            <w:tcW w:w="4243" w:type="dxa"/>
            <w:tcBorders>
              <w:top w:val="single" w:sz="8" w:space="0" w:color="auto"/>
              <w:left w:val="single" w:sz="8" w:space="0" w:color="auto"/>
              <w:bottom w:val="single" w:sz="8" w:space="0" w:color="auto"/>
              <w:right w:val="single" w:sz="4" w:space="0" w:color="auto"/>
            </w:tcBorders>
            <w:shd w:val="clear" w:color="000000" w:fill="D6DCE4"/>
            <w:vAlign w:val="center"/>
            <w:hideMark/>
          </w:tcPr>
          <w:p w14:paraId="2BD88E3D" w14:textId="77777777" w:rsidR="00AB0445" w:rsidRPr="00224A75" w:rsidRDefault="00AB0445" w:rsidP="00782329">
            <w:pPr>
              <w:spacing w:after="0"/>
              <w:rPr>
                <w:rFonts w:ascii="Times New Roman" w:eastAsia="Times New Roman" w:hAnsi="Times New Roman" w:cs="Times New Roman"/>
                <w:b/>
                <w:bCs/>
                <w:sz w:val="24"/>
                <w:szCs w:val="24"/>
                <w:lang w:eastAsia="es-CO"/>
              </w:rPr>
            </w:pPr>
            <w:r w:rsidRPr="00224A75">
              <w:rPr>
                <w:rFonts w:ascii="Times New Roman" w:eastAsia="Times New Roman" w:hAnsi="Times New Roman" w:cs="Times New Roman"/>
                <w:b/>
                <w:bCs/>
                <w:sz w:val="24"/>
                <w:szCs w:val="24"/>
                <w:lang w:eastAsia="es-CO"/>
              </w:rPr>
              <w:t>Proyecto</w:t>
            </w:r>
          </w:p>
        </w:tc>
        <w:tc>
          <w:tcPr>
            <w:tcW w:w="1995" w:type="dxa"/>
            <w:tcBorders>
              <w:top w:val="single" w:sz="8" w:space="0" w:color="auto"/>
              <w:left w:val="nil"/>
              <w:bottom w:val="single" w:sz="8" w:space="0" w:color="auto"/>
              <w:right w:val="single" w:sz="4" w:space="0" w:color="auto"/>
            </w:tcBorders>
            <w:shd w:val="clear" w:color="000000" w:fill="D6DCE4"/>
            <w:vAlign w:val="center"/>
            <w:hideMark/>
          </w:tcPr>
          <w:p w14:paraId="2DD5949A" w14:textId="77777777" w:rsidR="00AB0445" w:rsidRPr="00224A75" w:rsidRDefault="00AB0445" w:rsidP="00782329">
            <w:pPr>
              <w:spacing w:after="0"/>
              <w:jc w:val="center"/>
              <w:rPr>
                <w:rFonts w:ascii="Times New Roman" w:eastAsia="Times New Roman" w:hAnsi="Times New Roman" w:cs="Times New Roman"/>
                <w:b/>
                <w:bCs/>
                <w:sz w:val="24"/>
                <w:szCs w:val="24"/>
                <w:lang w:eastAsia="es-CO"/>
              </w:rPr>
            </w:pPr>
            <w:r w:rsidRPr="00224A75">
              <w:rPr>
                <w:rFonts w:ascii="Times New Roman" w:eastAsia="Times New Roman" w:hAnsi="Times New Roman" w:cs="Times New Roman"/>
                <w:b/>
                <w:bCs/>
                <w:sz w:val="24"/>
                <w:szCs w:val="24"/>
                <w:lang w:eastAsia="es-CO"/>
              </w:rPr>
              <w:t>Año</w:t>
            </w:r>
          </w:p>
        </w:tc>
        <w:tc>
          <w:tcPr>
            <w:tcW w:w="1756" w:type="dxa"/>
            <w:tcBorders>
              <w:top w:val="single" w:sz="8" w:space="0" w:color="auto"/>
              <w:left w:val="nil"/>
              <w:bottom w:val="single" w:sz="8" w:space="0" w:color="auto"/>
              <w:right w:val="single" w:sz="4" w:space="0" w:color="auto"/>
            </w:tcBorders>
            <w:shd w:val="clear" w:color="000000" w:fill="D6DCE4"/>
            <w:vAlign w:val="center"/>
            <w:hideMark/>
          </w:tcPr>
          <w:p w14:paraId="75B294A2" w14:textId="256E5116" w:rsidR="00AB0445" w:rsidRPr="00224A75" w:rsidRDefault="00AB0445" w:rsidP="00782329">
            <w:pPr>
              <w:spacing w:after="0"/>
              <w:jc w:val="center"/>
              <w:rPr>
                <w:rFonts w:ascii="Times New Roman" w:eastAsia="Times New Roman" w:hAnsi="Times New Roman" w:cs="Times New Roman"/>
                <w:b/>
                <w:bCs/>
                <w:sz w:val="24"/>
                <w:szCs w:val="24"/>
                <w:lang w:eastAsia="es-CO"/>
              </w:rPr>
            </w:pPr>
            <w:proofErr w:type="spellStart"/>
            <w:r w:rsidRPr="00224A75">
              <w:rPr>
                <w:rFonts w:ascii="Times New Roman" w:eastAsia="Times New Roman" w:hAnsi="Times New Roman" w:cs="Times New Roman"/>
                <w:b/>
                <w:bCs/>
                <w:sz w:val="24"/>
                <w:szCs w:val="24"/>
                <w:lang w:eastAsia="es-CO"/>
              </w:rPr>
              <w:t>N</w:t>
            </w:r>
            <w:r w:rsidR="00C737ED" w:rsidRPr="00224A75">
              <w:rPr>
                <w:rFonts w:ascii="Times New Roman" w:eastAsia="Times New Roman" w:hAnsi="Times New Roman" w:cs="Times New Roman"/>
                <w:b/>
                <w:bCs/>
                <w:sz w:val="24"/>
                <w:szCs w:val="24"/>
                <w:lang w:eastAsia="es-CO"/>
              </w:rPr>
              <w:t>°</w:t>
            </w:r>
            <w:proofErr w:type="spellEnd"/>
            <w:r w:rsidRPr="00224A75">
              <w:rPr>
                <w:rFonts w:ascii="Times New Roman" w:eastAsia="Times New Roman" w:hAnsi="Times New Roman" w:cs="Times New Roman"/>
                <w:b/>
                <w:bCs/>
                <w:sz w:val="24"/>
                <w:szCs w:val="24"/>
                <w:lang w:eastAsia="es-CO"/>
              </w:rPr>
              <w:t xml:space="preserve"> de viviendas</w:t>
            </w:r>
          </w:p>
        </w:tc>
      </w:tr>
      <w:tr w:rsidR="005C6099" w:rsidRPr="00224A75" w14:paraId="75900987"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2F47BD86"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Manuela Vergara de </w:t>
            </w:r>
            <w:proofErr w:type="spellStart"/>
            <w:r w:rsidRPr="00224A75">
              <w:rPr>
                <w:rFonts w:ascii="Times New Roman" w:eastAsia="Times New Roman" w:hAnsi="Times New Roman" w:cs="Times New Roman"/>
                <w:sz w:val="24"/>
                <w:szCs w:val="24"/>
                <w:lang w:eastAsia="es-CO"/>
              </w:rPr>
              <w:t>Curi</w:t>
            </w:r>
            <w:proofErr w:type="spellEnd"/>
          </w:p>
        </w:tc>
        <w:tc>
          <w:tcPr>
            <w:tcW w:w="1995" w:type="dxa"/>
            <w:tcBorders>
              <w:top w:val="nil"/>
              <w:left w:val="nil"/>
              <w:bottom w:val="single" w:sz="8" w:space="0" w:color="auto"/>
              <w:right w:val="single" w:sz="8" w:space="0" w:color="auto"/>
            </w:tcBorders>
            <w:shd w:val="clear" w:color="auto" w:fill="auto"/>
            <w:vAlign w:val="center"/>
            <w:hideMark/>
          </w:tcPr>
          <w:p w14:paraId="6E3E7A25"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1993</w:t>
            </w:r>
          </w:p>
        </w:tc>
        <w:tc>
          <w:tcPr>
            <w:tcW w:w="1756" w:type="dxa"/>
            <w:tcBorders>
              <w:top w:val="nil"/>
              <w:left w:val="nil"/>
              <w:bottom w:val="single" w:sz="8" w:space="0" w:color="auto"/>
              <w:right w:val="single" w:sz="8" w:space="0" w:color="auto"/>
            </w:tcBorders>
            <w:shd w:val="clear" w:color="auto" w:fill="auto"/>
            <w:vAlign w:val="center"/>
            <w:hideMark/>
          </w:tcPr>
          <w:p w14:paraId="6DE0CDAE"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118</w:t>
            </w:r>
          </w:p>
        </w:tc>
      </w:tr>
      <w:tr w:rsidR="005C6099" w:rsidRPr="00224A75" w14:paraId="5265C9F1"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31CA7049"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Elsa Regina</w:t>
            </w:r>
          </w:p>
        </w:tc>
        <w:tc>
          <w:tcPr>
            <w:tcW w:w="1995" w:type="dxa"/>
            <w:tcBorders>
              <w:top w:val="nil"/>
              <w:left w:val="nil"/>
              <w:bottom w:val="single" w:sz="8" w:space="0" w:color="auto"/>
              <w:right w:val="single" w:sz="8" w:space="0" w:color="auto"/>
            </w:tcBorders>
            <w:shd w:val="clear" w:color="auto" w:fill="auto"/>
            <w:vAlign w:val="center"/>
            <w:hideMark/>
          </w:tcPr>
          <w:p w14:paraId="3E427E41"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1993</w:t>
            </w:r>
          </w:p>
        </w:tc>
        <w:tc>
          <w:tcPr>
            <w:tcW w:w="1756" w:type="dxa"/>
            <w:tcBorders>
              <w:top w:val="nil"/>
              <w:left w:val="nil"/>
              <w:bottom w:val="single" w:sz="8" w:space="0" w:color="auto"/>
              <w:right w:val="single" w:sz="8" w:space="0" w:color="auto"/>
            </w:tcBorders>
            <w:shd w:val="clear" w:color="auto" w:fill="auto"/>
            <w:vAlign w:val="center"/>
            <w:hideMark/>
          </w:tcPr>
          <w:p w14:paraId="17F2665F"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30</w:t>
            </w:r>
          </w:p>
        </w:tc>
      </w:tr>
      <w:tr w:rsidR="005C6099" w:rsidRPr="00224A75" w14:paraId="4DF205C5"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2600F6FF"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El Campestre</w:t>
            </w:r>
          </w:p>
        </w:tc>
        <w:tc>
          <w:tcPr>
            <w:tcW w:w="1995" w:type="dxa"/>
            <w:tcBorders>
              <w:top w:val="nil"/>
              <w:left w:val="nil"/>
              <w:bottom w:val="single" w:sz="8" w:space="0" w:color="auto"/>
              <w:right w:val="single" w:sz="8" w:space="0" w:color="auto"/>
            </w:tcBorders>
            <w:shd w:val="clear" w:color="auto" w:fill="auto"/>
            <w:vAlign w:val="center"/>
            <w:hideMark/>
          </w:tcPr>
          <w:p w14:paraId="0E106351"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1993-1994</w:t>
            </w:r>
          </w:p>
        </w:tc>
        <w:tc>
          <w:tcPr>
            <w:tcW w:w="1756" w:type="dxa"/>
            <w:tcBorders>
              <w:top w:val="nil"/>
              <w:left w:val="nil"/>
              <w:bottom w:val="single" w:sz="8" w:space="0" w:color="auto"/>
              <w:right w:val="single" w:sz="8" w:space="0" w:color="auto"/>
            </w:tcBorders>
            <w:shd w:val="clear" w:color="auto" w:fill="auto"/>
            <w:vAlign w:val="center"/>
            <w:hideMark/>
          </w:tcPr>
          <w:p w14:paraId="25BEC343"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300</w:t>
            </w:r>
          </w:p>
        </w:tc>
      </w:tr>
      <w:tr w:rsidR="005C6099" w:rsidRPr="00224A75" w14:paraId="23EF6F47"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58D43C51"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Nuevo Bosque</w:t>
            </w:r>
          </w:p>
        </w:tc>
        <w:tc>
          <w:tcPr>
            <w:tcW w:w="1995" w:type="dxa"/>
            <w:tcBorders>
              <w:top w:val="nil"/>
              <w:left w:val="nil"/>
              <w:bottom w:val="single" w:sz="8" w:space="0" w:color="auto"/>
              <w:right w:val="single" w:sz="8" w:space="0" w:color="auto"/>
            </w:tcBorders>
            <w:shd w:val="clear" w:color="auto" w:fill="auto"/>
            <w:vAlign w:val="center"/>
            <w:hideMark/>
          </w:tcPr>
          <w:p w14:paraId="611AE2E3"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1993</w:t>
            </w:r>
          </w:p>
        </w:tc>
        <w:tc>
          <w:tcPr>
            <w:tcW w:w="1756" w:type="dxa"/>
            <w:tcBorders>
              <w:top w:val="nil"/>
              <w:left w:val="nil"/>
              <w:bottom w:val="single" w:sz="8" w:space="0" w:color="auto"/>
              <w:right w:val="single" w:sz="8" w:space="0" w:color="auto"/>
            </w:tcBorders>
            <w:shd w:val="clear" w:color="auto" w:fill="auto"/>
            <w:vAlign w:val="center"/>
            <w:hideMark/>
          </w:tcPr>
          <w:p w14:paraId="5F7F1B25"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751</w:t>
            </w:r>
          </w:p>
        </w:tc>
      </w:tr>
      <w:tr w:rsidR="005C6099" w:rsidRPr="00224A75" w14:paraId="5A73B70C"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338CB369"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Nazareno</w:t>
            </w:r>
          </w:p>
        </w:tc>
        <w:tc>
          <w:tcPr>
            <w:tcW w:w="1995" w:type="dxa"/>
            <w:tcBorders>
              <w:top w:val="nil"/>
              <w:left w:val="nil"/>
              <w:bottom w:val="single" w:sz="8" w:space="0" w:color="auto"/>
              <w:right w:val="single" w:sz="8" w:space="0" w:color="auto"/>
            </w:tcBorders>
            <w:shd w:val="clear" w:color="auto" w:fill="auto"/>
            <w:vAlign w:val="center"/>
            <w:hideMark/>
          </w:tcPr>
          <w:p w14:paraId="37CB9AF6"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1993-1994</w:t>
            </w:r>
          </w:p>
        </w:tc>
        <w:tc>
          <w:tcPr>
            <w:tcW w:w="1756" w:type="dxa"/>
            <w:tcBorders>
              <w:top w:val="nil"/>
              <w:left w:val="nil"/>
              <w:bottom w:val="single" w:sz="8" w:space="0" w:color="auto"/>
              <w:right w:val="single" w:sz="8" w:space="0" w:color="auto"/>
            </w:tcBorders>
            <w:shd w:val="clear" w:color="auto" w:fill="auto"/>
            <w:vAlign w:val="center"/>
            <w:hideMark/>
          </w:tcPr>
          <w:p w14:paraId="1904A4B7"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354</w:t>
            </w:r>
          </w:p>
        </w:tc>
      </w:tr>
      <w:tr w:rsidR="005C6099" w:rsidRPr="00224A75" w14:paraId="575CE271"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24422579"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La Esmeralda I</w:t>
            </w:r>
          </w:p>
        </w:tc>
        <w:tc>
          <w:tcPr>
            <w:tcW w:w="1995" w:type="dxa"/>
            <w:tcBorders>
              <w:top w:val="nil"/>
              <w:left w:val="nil"/>
              <w:bottom w:val="single" w:sz="8" w:space="0" w:color="auto"/>
              <w:right w:val="single" w:sz="8" w:space="0" w:color="auto"/>
            </w:tcBorders>
            <w:shd w:val="clear" w:color="auto" w:fill="auto"/>
            <w:vAlign w:val="center"/>
            <w:hideMark/>
          </w:tcPr>
          <w:p w14:paraId="18A44BD5"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1993-1994</w:t>
            </w:r>
          </w:p>
        </w:tc>
        <w:tc>
          <w:tcPr>
            <w:tcW w:w="1756" w:type="dxa"/>
            <w:tcBorders>
              <w:top w:val="nil"/>
              <w:left w:val="nil"/>
              <w:bottom w:val="single" w:sz="8" w:space="0" w:color="auto"/>
              <w:right w:val="single" w:sz="8" w:space="0" w:color="auto"/>
            </w:tcBorders>
            <w:shd w:val="clear" w:color="auto" w:fill="auto"/>
            <w:vAlign w:val="center"/>
            <w:hideMark/>
          </w:tcPr>
          <w:p w14:paraId="71FDD8AF"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98</w:t>
            </w:r>
          </w:p>
        </w:tc>
      </w:tr>
      <w:tr w:rsidR="005C6099" w:rsidRPr="00224A75" w14:paraId="18E69C96"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2167EAC2"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La Esmeralda II</w:t>
            </w:r>
          </w:p>
        </w:tc>
        <w:tc>
          <w:tcPr>
            <w:tcW w:w="1995" w:type="dxa"/>
            <w:tcBorders>
              <w:top w:val="nil"/>
              <w:left w:val="nil"/>
              <w:bottom w:val="single" w:sz="8" w:space="0" w:color="auto"/>
              <w:right w:val="single" w:sz="8" w:space="0" w:color="auto"/>
            </w:tcBorders>
            <w:shd w:val="clear" w:color="auto" w:fill="auto"/>
            <w:vAlign w:val="center"/>
            <w:hideMark/>
          </w:tcPr>
          <w:p w14:paraId="2AA5E8EC"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1993-1994</w:t>
            </w:r>
          </w:p>
        </w:tc>
        <w:tc>
          <w:tcPr>
            <w:tcW w:w="1756" w:type="dxa"/>
            <w:tcBorders>
              <w:top w:val="nil"/>
              <w:left w:val="nil"/>
              <w:bottom w:val="single" w:sz="8" w:space="0" w:color="auto"/>
              <w:right w:val="single" w:sz="8" w:space="0" w:color="auto"/>
            </w:tcBorders>
            <w:shd w:val="clear" w:color="auto" w:fill="auto"/>
            <w:vAlign w:val="center"/>
            <w:hideMark/>
          </w:tcPr>
          <w:p w14:paraId="39E57469"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80</w:t>
            </w:r>
          </w:p>
        </w:tc>
      </w:tr>
      <w:tr w:rsidR="005C6099" w:rsidRPr="00224A75" w14:paraId="10825BED"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6211E342"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Playa Blanca</w:t>
            </w:r>
          </w:p>
        </w:tc>
        <w:tc>
          <w:tcPr>
            <w:tcW w:w="1995" w:type="dxa"/>
            <w:tcBorders>
              <w:top w:val="nil"/>
              <w:left w:val="nil"/>
              <w:bottom w:val="single" w:sz="8" w:space="0" w:color="auto"/>
              <w:right w:val="single" w:sz="8" w:space="0" w:color="auto"/>
            </w:tcBorders>
            <w:shd w:val="clear" w:color="auto" w:fill="auto"/>
            <w:vAlign w:val="center"/>
            <w:hideMark/>
          </w:tcPr>
          <w:p w14:paraId="634840BA"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2001- 2003</w:t>
            </w:r>
          </w:p>
        </w:tc>
        <w:tc>
          <w:tcPr>
            <w:tcW w:w="1756" w:type="dxa"/>
            <w:tcBorders>
              <w:top w:val="nil"/>
              <w:left w:val="nil"/>
              <w:bottom w:val="single" w:sz="8" w:space="0" w:color="auto"/>
              <w:right w:val="single" w:sz="8" w:space="0" w:color="auto"/>
            </w:tcBorders>
            <w:shd w:val="clear" w:color="auto" w:fill="auto"/>
            <w:vAlign w:val="center"/>
            <w:hideMark/>
          </w:tcPr>
          <w:p w14:paraId="65E81308"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29</w:t>
            </w:r>
          </w:p>
        </w:tc>
      </w:tr>
      <w:tr w:rsidR="005C6099" w:rsidRPr="00224A75" w14:paraId="06A6779D"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740D47FF"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Revivir de Los Campanos</w:t>
            </w:r>
          </w:p>
        </w:tc>
        <w:tc>
          <w:tcPr>
            <w:tcW w:w="1995" w:type="dxa"/>
            <w:tcBorders>
              <w:top w:val="nil"/>
              <w:left w:val="nil"/>
              <w:bottom w:val="single" w:sz="8" w:space="0" w:color="auto"/>
              <w:right w:val="single" w:sz="8" w:space="0" w:color="auto"/>
            </w:tcBorders>
            <w:shd w:val="clear" w:color="auto" w:fill="auto"/>
            <w:vAlign w:val="center"/>
            <w:hideMark/>
          </w:tcPr>
          <w:p w14:paraId="3C8FE49E"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2001- 2003</w:t>
            </w:r>
          </w:p>
        </w:tc>
        <w:tc>
          <w:tcPr>
            <w:tcW w:w="1756" w:type="dxa"/>
            <w:tcBorders>
              <w:top w:val="nil"/>
              <w:left w:val="nil"/>
              <w:bottom w:val="single" w:sz="8" w:space="0" w:color="auto"/>
              <w:right w:val="single" w:sz="8" w:space="0" w:color="auto"/>
            </w:tcBorders>
            <w:shd w:val="clear" w:color="auto" w:fill="auto"/>
            <w:vAlign w:val="center"/>
            <w:hideMark/>
          </w:tcPr>
          <w:p w14:paraId="77425949"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201</w:t>
            </w:r>
          </w:p>
        </w:tc>
      </w:tr>
      <w:tr w:rsidR="005C6099" w:rsidRPr="00224A75" w14:paraId="6071EC68"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3B478685"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La Carolina (Nueva Granada)</w:t>
            </w:r>
          </w:p>
        </w:tc>
        <w:tc>
          <w:tcPr>
            <w:tcW w:w="1995" w:type="dxa"/>
            <w:tcBorders>
              <w:top w:val="nil"/>
              <w:left w:val="nil"/>
              <w:bottom w:val="single" w:sz="8" w:space="0" w:color="auto"/>
              <w:right w:val="single" w:sz="8" w:space="0" w:color="auto"/>
            </w:tcBorders>
            <w:shd w:val="clear" w:color="auto" w:fill="auto"/>
            <w:vAlign w:val="center"/>
            <w:hideMark/>
          </w:tcPr>
          <w:p w14:paraId="420076E8"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2004- 2005</w:t>
            </w:r>
          </w:p>
        </w:tc>
        <w:tc>
          <w:tcPr>
            <w:tcW w:w="1756" w:type="dxa"/>
            <w:tcBorders>
              <w:top w:val="nil"/>
              <w:left w:val="nil"/>
              <w:bottom w:val="single" w:sz="8" w:space="0" w:color="auto"/>
              <w:right w:val="single" w:sz="8" w:space="0" w:color="auto"/>
            </w:tcBorders>
            <w:shd w:val="clear" w:color="auto" w:fill="auto"/>
            <w:vAlign w:val="center"/>
            <w:hideMark/>
          </w:tcPr>
          <w:p w14:paraId="26DE6CE9"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129</w:t>
            </w:r>
          </w:p>
        </w:tc>
      </w:tr>
      <w:tr w:rsidR="005C6099" w:rsidRPr="00224A75" w14:paraId="338FCD8F"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0D87470C"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Ciudadela 2.000</w:t>
            </w:r>
          </w:p>
        </w:tc>
        <w:tc>
          <w:tcPr>
            <w:tcW w:w="1995" w:type="dxa"/>
            <w:tcBorders>
              <w:top w:val="nil"/>
              <w:left w:val="nil"/>
              <w:bottom w:val="single" w:sz="8" w:space="0" w:color="auto"/>
              <w:right w:val="single" w:sz="8" w:space="0" w:color="auto"/>
            </w:tcBorders>
            <w:shd w:val="clear" w:color="auto" w:fill="auto"/>
            <w:vAlign w:val="center"/>
            <w:hideMark/>
          </w:tcPr>
          <w:p w14:paraId="19BD551A"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1994- 2005</w:t>
            </w:r>
          </w:p>
        </w:tc>
        <w:tc>
          <w:tcPr>
            <w:tcW w:w="1756" w:type="dxa"/>
            <w:tcBorders>
              <w:top w:val="nil"/>
              <w:left w:val="nil"/>
              <w:bottom w:val="single" w:sz="8" w:space="0" w:color="auto"/>
              <w:right w:val="single" w:sz="8" w:space="0" w:color="auto"/>
            </w:tcBorders>
            <w:shd w:val="clear" w:color="auto" w:fill="auto"/>
            <w:vAlign w:val="center"/>
            <w:hideMark/>
          </w:tcPr>
          <w:p w14:paraId="0F7693B3"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906</w:t>
            </w:r>
          </w:p>
        </w:tc>
      </w:tr>
      <w:tr w:rsidR="005C6099" w:rsidRPr="00224A75" w14:paraId="4D585F50"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2ECDC2F6"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Navidad Puerto de Pescadores</w:t>
            </w:r>
          </w:p>
        </w:tc>
        <w:tc>
          <w:tcPr>
            <w:tcW w:w="1995" w:type="dxa"/>
            <w:tcBorders>
              <w:top w:val="nil"/>
              <w:left w:val="nil"/>
              <w:bottom w:val="single" w:sz="8" w:space="0" w:color="auto"/>
              <w:right w:val="single" w:sz="8" w:space="0" w:color="auto"/>
            </w:tcBorders>
            <w:shd w:val="clear" w:color="auto" w:fill="auto"/>
            <w:vAlign w:val="center"/>
            <w:hideMark/>
          </w:tcPr>
          <w:p w14:paraId="26BD334E"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2007-2008</w:t>
            </w:r>
          </w:p>
        </w:tc>
        <w:tc>
          <w:tcPr>
            <w:tcW w:w="1756" w:type="dxa"/>
            <w:tcBorders>
              <w:top w:val="nil"/>
              <w:left w:val="nil"/>
              <w:bottom w:val="single" w:sz="8" w:space="0" w:color="auto"/>
              <w:right w:val="single" w:sz="8" w:space="0" w:color="auto"/>
            </w:tcBorders>
            <w:shd w:val="clear" w:color="auto" w:fill="auto"/>
            <w:vAlign w:val="center"/>
            <w:hideMark/>
          </w:tcPr>
          <w:p w14:paraId="43660C4E"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26</w:t>
            </w:r>
          </w:p>
        </w:tc>
      </w:tr>
      <w:tr w:rsidR="005C6099" w:rsidRPr="00224A75" w14:paraId="1D24710B"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524D5C4C"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Colombiaton</w:t>
            </w:r>
          </w:p>
        </w:tc>
        <w:tc>
          <w:tcPr>
            <w:tcW w:w="1995" w:type="dxa"/>
            <w:tcBorders>
              <w:top w:val="nil"/>
              <w:left w:val="nil"/>
              <w:bottom w:val="single" w:sz="8" w:space="0" w:color="auto"/>
              <w:right w:val="single" w:sz="8" w:space="0" w:color="auto"/>
            </w:tcBorders>
            <w:shd w:val="clear" w:color="auto" w:fill="auto"/>
            <w:vAlign w:val="center"/>
            <w:hideMark/>
          </w:tcPr>
          <w:p w14:paraId="7CDAC073"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2007-2008</w:t>
            </w:r>
          </w:p>
        </w:tc>
        <w:tc>
          <w:tcPr>
            <w:tcW w:w="1756" w:type="dxa"/>
            <w:tcBorders>
              <w:top w:val="nil"/>
              <w:left w:val="nil"/>
              <w:bottom w:val="single" w:sz="8" w:space="0" w:color="auto"/>
              <w:right w:val="single" w:sz="8" w:space="0" w:color="auto"/>
            </w:tcBorders>
            <w:shd w:val="clear" w:color="auto" w:fill="auto"/>
            <w:vAlign w:val="center"/>
            <w:hideMark/>
          </w:tcPr>
          <w:p w14:paraId="6F15EABE"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962</w:t>
            </w:r>
          </w:p>
        </w:tc>
      </w:tr>
      <w:tr w:rsidR="005C6099" w:rsidRPr="00224A75" w14:paraId="4365F4BE"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1A117AA1"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Villa Zuldany</w:t>
            </w:r>
          </w:p>
        </w:tc>
        <w:tc>
          <w:tcPr>
            <w:tcW w:w="1995" w:type="dxa"/>
            <w:tcBorders>
              <w:top w:val="nil"/>
              <w:left w:val="nil"/>
              <w:bottom w:val="single" w:sz="8" w:space="0" w:color="auto"/>
              <w:right w:val="single" w:sz="8" w:space="0" w:color="auto"/>
            </w:tcBorders>
            <w:shd w:val="clear" w:color="auto" w:fill="auto"/>
            <w:vAlign w:val="center"/>
            <w:hideMark/>
          </w:tcPr>
          <w:p w14:paraId="2B9A3ED7"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2005-2009</w:t>
            </w:r>
          </w:p>
        </w:tc>
        <w:tc>
          <w:tcPr>
            <w:tcW w:w="1756" w:type="dxa"/>
            <w:tcBorders>
              <w:top w:val="nil"/>
              <w:left w:val="nil"/>
              <w:bottom w:val="single" w:sz="8" w:space="0" w:color="auto"/>
              <w:right w:val="single" w:sz="8" w:space="0" w:color="auto"/>
            </w:tcBorders>
            <w:shd w:val="clear" w:color="auto" w:fill="auto"/>
            <w:vAlign w:val="center"/>
            <w:hideMark/>
          </w:tcPr>
          <w:p w14:paraId="57699B77"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67</w:t>
            </w:r>
          </w:p>
        </w:tc>
      </w:tr>
      <w:tr w:rsidR="005C6099" w:rsidRPr="00224A75" w14:paraId="1E5E11A5"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396AFCDC"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Huellas Alberto Uribe</w:t>
            </w:r>
          </w:p>
        </w:tc>
        <w:tc>
          <w:tcPr>
            <w:tcW w:w="1995" w:type="dxa"/>
            <w:tcBorders>
              <w:top w:val="nil"/>
              <w:left w:val="nil"/>
              <w:bottom w:val="single" w:sz="8" w:space="0" w:color="auto"/>
              <w:right w:val="single" w:sz="8" w:space="0" w:color="auto"/>
            </w:tcBorders>
            <w:shd w:val="clear" w:color="auto" w:fill="auto"/>
            <w:vAlign w:val="center"/>
            <w:hideMark/>
          </w:tcPr>
          <w:p w14:paraId="5873439C"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2004-2010</w:t>
            </w:r>
          </w:p>
        </w:tc>
        <w:tc>
          <w:tcPr>
            <w:tcW w:w="1756" w:type="dxa"/>
            <w:tcBorders>
              <w:top w:val="nil"/>
              <w:left w:val="nil"/>
              <w:bottom w:val="single" w:sz="8" w:space="0" w:color="auto"/>
              <w:right w:val="single" w:sz="8" w:space="0" w:color="auto"/>
            </w:tcBorders>
            <w:shd w:val="clear" w:color="auto" w:fill="auto"/>
            <w:vAlign w:val="center"/>
            <w:hideMark/>
          </w:tcPr>
          <w:p w14:paraId="58F5A0A5"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172</w:t>
            </w:r>
          </w:p>
        </w:tc>
      </w:tr>
      <w:tr w:rsidR="005C6099" w:rsidRPr="00224A75" w14:paraId="64DB139F"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19D7B41F"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Huellas Juan Pablo II</w:t>
            </w:r>
          </w:p>
        </w:tc>
        <w:tc>
          <w:tcPr>
            <w:tcW w:w="1995" w:type="dxa"/>
            <w:tcBorders>
              <w:top w:val="nil"/>
              <w:left w:val="nil"/>
              <w:bottom w:val="single" w:sz="8" w:space="0" w:color="auto"/>
              <w:right w:val="single" w:sz="8" w:space="0" w:color="auto"/>
            </w:tcBorders>
            <w:shd w:val="clear" w:color="auto" w:fill="auto"/>
            <w:vAlign w:val="center"/>
            <w:hideMark/>
          </w:tcPr>
          <w:p w14:paraId="0325C030"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2004-2010</w:t>
            </w:r>
          </w:p>
        </w:tc>
        <w:tc>
          <w:tcPr>
            <w:tcW w:w="1756" w:type="dxa"/>
            <w:tcBorders>
              <w:top w:val="nil"/>
              <w:left w:val="nil"/>
              <w:bottom w:val="single" w:sz="8" w:space="0" w:color="auto"/>
              <w:right w:val="single" w:sz="8" w:space="0" w:color="auto"/>
            </w:tcBorders>
            <w:shd w:val="clear" w:color="auto" w:fill="auto"/>
            <w:vAlign w:val="center"/>
            <w:hideMark/>
          </w:tcPr>
          <w:p w14:paraId="5A4AAA62"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407</w:t>
            </w:r>
          </w:p>
        </w:tc>
      </w:tr>
      <w:tr w:rsidR="005C6099" w:rsidRPr="00224A75" w14:paraId="7AAF4DA1"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438C9B58"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Jardines de San Pedro</w:t>
            </w:r>
          </w:p>
        </w:tc>
        <w:tc>
          <w:tcPr>
            <w:tcW w:w="1995" w:type="dxa"/>
            <w:tcBorders>
              <w:top w:val="nil"/>
              <w:left w:val="nil"/>
              <w:bottom w:val="single" w:sz="8" w:space="0" w:color="auto"/>
              <w:right w:val="single" w:sz="8" w:space="0" w:color="auto"/>
            </w:tcBorders>
            <w:shd w:val="clear" w:color="auto" w:fill="auto"/>
            <w:vAlign w:val="center"/>
            <w:hideMark/>
          </w:tcPr>
          <w:p w14:paraId="04305DFB"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2009-2010</w:t>
            </w:r>
          </w:p>
        </w:tc>
        <w:tc>
          <w:tcPr>
            <w:tcW w:w="1756" w:type="dxa"/>
            <w:tcBorders>
              <w:top w:val="nil"/>
              <w:left w:val="nil"/>
              <w:bottom w:val="single" w:sz="8" w:space="0" w:color="auto"/>
              <w:right w:val="single" w:sz="8" w:space="0" w:color="auto"/>
            </w:tcBorders>
            <w:shd w:val="clear" w:color="auto" w:fill="auto"/>
            <w:vAlign w:val="center"/>
            <w:hideMark/>
          </w:tcPr>
          <w:p w14:paraId="4E9225F2"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105</w:t>
            </w:r>
          </w:p>
        </w:tc>
      </w:tr>
      <w:tr w:rsidR="005C6099" w:rsidRPr="00224A75" w14:paraId="5D6236A8"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32422528"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Ciudad del Bicentenario</w:t>
            </w:r>
          </w:p>
        </w:tc>
        <w:tc>
          <w:tcPr>
            <w:tcW w:w="1995" w:type="dxa"/>
            <w:tcBorders>
              <w:top w:val="nil"/>
              <w:left w:val="nil"/>
              <w:bottom w:val="single" w:sz="8" w:space="0" w:color="auto"/>
              <w:right w:val="single" w:sz="8" w:space="0" w:color="auto"/>
            </w:tcBorders>
            <w:shd w:val="clear" w:color="auto" w:fill="auto"/>
            <w:vAlign w:val="center"/>
            <w:hideMark/>
          </w:tcPr>
          <w:p w14:paraId="2E983930"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2009-2010</w:t>
            </w:r>
          </w:p>
        </w:tc>
        <w:tc>
          <w:tcPr>
            <w:tcW w:w="1756" w:type="dxa"/>
            <w:tcBorders>
              <w:top w:val="nil"/>
              <w:left w:val="nil"/>
              <w:bottom w:val="single" w:sz="8" w:space="0" w:color="auto"/>
              <w:right w:val="single" w:sz="8" w:space="0" w:color="auto"/>
            </w:tcBorders>
            <w:shd w:val="clear" w:color="auto" w:fill="auto"/>
            <w:vAlign w:val="center"/>
            <w:hideMark/>
          </w:tcPr>
          <w:p w14:paraId="20D6AF1F"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827</w:t>
            </w:r>
          </w:p>
        </w:tc>
      </w:tr>
      <w:tr w:rsidR="005C6099" w:rsidRPr="00224A75" w14:paraId="2E5E2CD7"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1BD7B68E"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Ciudad del Bicentenario</w:t>
            </w:r>
          </w:p>
        </w:tc>
        <w:tc>
          <w:tcPr>
            <w:tcW w:w="1995" w:type="dxa"/>
            <w:tcBorders>
              <w:top w:val="nil"/>
              <w:left w:val="nil"/>
              <w:bottom w:val="single" w:sz="8" w:space="0" w:color="auto"/>
              <w:right w:val="single" w:sz="8" w:space="0" w:color="auto"/>
            </w:tcBorders>
            <w:shd w:val="clear" w:color="auto" w:fill="auto"/>
            <w:vAlign w:val="center"/>
            <w:hideMark/>
          </w:tcPr>
          <w:p w14:paraId="3D83322A"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2011</w:t>
            </w:r>
          </w:p>
        </w:tc>
        <w:tc>
          <w:tcPr>
            <w:tcW w:w="1756" w:type="dxa"/>
            <w:tcBorders>
              <w:top w:val="nil"/>
              <w:left w:val="nil"/>
              <w:bottom w:val="single" w:sz="8" w:space="0" w:color="auto"/>
              <w:right w:val="single" w:sz="8" w:space="0" w:color="auto"/>
            </w:tcBorders>
            <w:shd w:val="clear" w:color="auto" w:fill="auto"/>
            <w:vAlign w:val="center"/>
            <w:hideMark/>
          </w:tcPr>
          <w:p w14:paraId="6D284128"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1500</w:t>
            </w:r>
          </w:p>
        </w:tc>
      </w:tr>
      <w:tr w:rsidR="005C6099" w:rsidRPr="00224A75" w14:paraId="310D0786"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6DEB095F"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Flor del Campo</w:t>
            </w:r>
          </w:p>
        </w:tc>
        <w:tc>
          <w:tcPr>
            <w:tcW w:w="1995" w:type="dxa"/>
            <w:tcBorders>
              <w:top w:val="nil"/>
              <w:left w:val="nil"/>
              <w:bottom w:val="single" w:sz="8" w:space="0" w:color="auto"/>
              <w:right w:val="single" w:sz="8" w:space="0" w:color="auto"/>
            </w:tcBorders>
            <w:shd w:val="clear" w:color="auto" w:fill="auto"/>
            <w:vAlign w:val="center"/>
            <w:hideMark/>
          </w:tcPr>
          <w:p w14:paraId="6CD37679"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2005-2010-2011</w:t>
            </w:r>
          </w:p>
        </w:tc>
        <w:tc>
          <w:tcPr>
            <w:tcW w:w="1756" w:type="dxa"/>
            <w:tcBorders>
              <w:top w:val="nil"/>
              <w:left w:val="nil"/>
              <w:bottom w:val="single" w:sz="8" w:space="0" w:color="auto"/>
              <w:right w:val="single" w:sz="8" w:space="0" w:color="auto"/>
            </w:tcBorders>
            <w:shd w:val="clear" w:color="auto" w:fill="auto"/>
            <w:vAlign w:val="center"/>
            <w:hideMark/>
          </w:tcPr>
          <w:p w14:paraId="0774EEA1"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1100</w:t>
            </w:r>
          </w:p>
        </w:tc>
      </w:tr>
      <w:tr w:rsidR="005C6099" w:rsidRPr="00224A75" w14:paraId="15D687EC"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5BE65ED8"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Realidad de mis sueños</w:t>
            </w:r>
          </w:p>
        </w:tc>
        <w:tc>
          <w:tcPr>
            <w:tcW w:w="1995" w:type="dxa"/>
            <w:tcBorders>
              <w:top w:val="nil"/>
              <w:left w:val="nil"/>
              <w:bottom w:val="single" w:sz="8" w:space="0" w:color="auto"/>
              <w:right w:val="single" w:sz="8" w:space="0" w:color="auto"/>
            </w:tcBorders>
            <w:shd w:val="clear" w:color="auto" w:fill="auto"/>
            <w:vAlign w:val="center"/>
            <w:hideMark/>
          </w:tcPr>
          <w:p w14:paraId="2FD16308"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2010</w:t>
            </w:r>
          </w:p>
        </w:tc>
        <w:tc>
          <w:tcPr>
            <w:tcW w:w="1756" w:type="dxa"/>
            <w:tcBorders>
              <w:top w:val="nil"/>
              <w:left w:val="nil"/>
              <w:bottom w:val="single" w:sz="8" w:space="0" w:color="auto"/>
              <w:right w:val="single" w:sz="8" w:space="0" w:color="auto"/>
            </w:tcBorders>
            <w:shd w:val="clear" w:color="auto" w:fill="auto"/>
            <w:vAlign w:val="center"/>
            <w:hideMark/>
          </w:tcPr>
          <w:p w14:paraId="0ED0E63A"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30</w:t>
            </w:r>
          </w:p>
        </w:tc>
      </w:tr>
      <w:tr w:rsidR="005C6099" w:rsidRPr="00224A75" w14:paraId="083E20BE"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62291684"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Villas de Aranjuez</w:t>
            </w:r>
          </w:p>
        </w:tc>
        <w:tc>
          <w:tcPr>
            <w:tcW w:w="1995" w:type="dxa"/>
            <w:tcBorders>
              <w:top w:val="nil"/>
              <w:left w:val="nil"/>
              <w:bottom w:val="single" w:sz="8" w:space="0" w:color="auto"/>
              <w:right w:val="single" w:sz="8" w:space="0" w:color="auto"/>
            </w:tcBorders>
            <w:shd w:val="clear" w:color="auto" w:fill="auto"/>
            <w:vAlign w:val="center"/>
            <w:hideMark/>
          </w:tcPr>
          <w:p w14:paraId="5D519F1E"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2012- 2014</w:t>
            </w:r>
          </w:p>
        </w:tc>
        <w:tc>
          <w:tcPr>
            <w:tcW w:w="1756" w:type="dxa"/>
            <w:tcBorders>
              <w:top w:val="nil"/>
              <w:left w:val="nil"/>
              <w:bottom w:val="single" w:sz="8" w:space="0" w:color="auto"/>
              <w:right w:val="single" w:sz="8" w:space="0" w:color="auto"/>
            </w:tcBorders>
            <w:shd w:val="clear" w:color="auto" w:fill="auto"/>
            <w:vAlign w:val="center"/>
            <w:hideMark/>
          </w:tcPr>
          <w:p w14:paraId="1F522196"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2.500</w:t>
            </w:r>
          </w:p>
        </w:tc>
      </w:tr>
      <w:tr w:rsidR="005C6099" w:rsidRPr="00224A75" w14:paraId="03007265"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3A0DE598"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Torres Flor Esperanza</w:t>
            </w:r>
          </w:p>
        </w:tc>
        <w:tc>
          <w:tcPr>
            <w:tcW w:w="1995" w:type="dxa"/>
            <w:tcBorders>
              <w:top w:val="nil"/>
              <w:left w:val="nil"/>
              <w:bottom w:val="single" w:sz="8" w:space="0" w:color="auto"/>
              <w:right w:val="single" w:sz="8" w:space="0" w:color="auto"/>
            </w:tcBorders>
            <w:shd w:val="clear" w:color="auto" w:fill="auto"/>
            <w:vAlign w:val="center"/>
            <w:hideMark/>
          </w:tcPr>
          <w:p w14:paraId="422DC7DE"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2017</w:t>
            </w:r>
          </w:p>
        </w:tc>
        <w:tc>
          <w:tcPr>
            <w:tcW w:w="1756" w:type="dxa"/>
            <w:tcBorders>
              <w:top w:val="nil"/>
              <w:left w:val="nil"/>
              <w:bottom w:val="single" w:sz="8" w:space="0" w:color="auto"/>
              <w:right w:val="single" w:sz="8" w:space="0" w:color="auto"/>
            </w:tcBorders>
            <w:shd w:val="clear" w:color="auto" w:fill="auto"/>
            <w:vAlign w:val="center"/>
            <w:hideMark/>
          </w:tcPr>
          <w:p w14:paraId="71596CB5"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224</w:t>
            </w:r>
          </w:p>
        </w:tc>
      </w:tr>
      <w:tr w:rsidR="005C6099" w:rsidRPr="00224A75" w14:paraId="23CCB2B2" w14:textId="77777777" w:rsidTr="00782329">
        <w:trPr>
          <w:trHeight w:val="52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43314BA2" w14:textId="41A08492"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Ciudadela la Paz, en </w:t>
            </w:r>
            <w:r w:rsidR="00C737ED" w:rsidRPr="00224A75">
              <w:rPr>
                <w:rFonts w:ascii="Times New Roman" w:eastAsia="Times New Roman" w:hAnsi="Times New Roman" w:cs="Times New Roman"/>
                <w:sz w:val="24"/>
                <w:szCs w:val="24"/>
                <w:lang w:eastAsia="es-CO"/>
              </w:rPr>
              <w:t>construcción</w:t>
            </w:r>
          </w:p>
        </w:tc>
        <w:tc>
          <w:tcPr>
            <w:tcW w:w="1995" w:type="dxa"/>
            <w:tcBorders>
              <w:top w:val="nil"/>
              <w:left w:val="nil"/>
              <w:bottom w:val="single" w:sz="8" w:space="0" w:color="auto"/>
              <w:right w:val="single" w:sz="8" w:space="0" w:color="auto"/>
            </w:tcBorders>
            <w:shd w:val="clear" w:color="auto" w:fill="auto"/>
            <w:vAlign w:val="center"/>
            <w:hideMark/>
          </w:tcPr>
          <w:p w14:paraId="552F4F82"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2018</w:t>
            </w:r>
          </w:p>
        </w:tc>
        <w:tc>
          <w:tcPr>
            <w:tcW w:w="1756" w:type="dxa"/>
            <w:tcBorders>
              <w:top w:val="nil"/>
              <w:left w:val="nil"/>
              <w:bottom w:val="single" w:sz="8" w:space="0" w:color="auto"/>
              <w:right w:val="single" w:sz="8" w:space="0" w:color="auto"/>
            </w:tcBorders>
            <w:shd w:val="clear" w:color="auto" w:fill="auto"/>
            <w:vAlign w:val="center"/>
            <w:hideMark/>
          </w:tcPr>
          <w:p w14:paraId="130A0DEA" w14:textId="77777777" w:rsidR="00AB0445" w:rsidRPr="00224A75" w:rsidRDefault="00AB0445" w:rsidP="00782329">
            <w:pPr>
              <w:spacing w:after="0"/>
              <w:jc w:val="center"/>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688</w:t>
            </w:r>
          </w:p>
        </w:tc>
      </w:tr>
      <w:tr w:rsidR="005C6099" w:rsidRPr="00224A75" w14:paraId="10CD2FB2" w14:textId="77777777" w:rsidTr="00782329">
        <w:trPr>
          <w:trHeight w:val="315"/>
          <w:jc w:val="center"/>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7EF01BBF" w14:textId="77777777" w:rsidR="00AB0445" w:rsidRPr="00224A75" w:rsidRDefault="00AB0445" w:rsidP="00782329">
            <w:pPr>
              <w:spacing w:after="0"/>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Total</w:t>
            </w:r>
          </w:p>
        </w:tc>
        <w:tc>
          <w:tcPr>
            <w:tcW w:w="1995" w:type="dxa"/>
            <w:tcBorders>
              <w:top w:val="nil"/>
              <w:left w:val="nil"/>
              <w:bottom w:val="single" w:sz="8" w:space="0" w:color="auto"/>
              <w:right w:val="single" w:sz="8" w:space="0" w:color="auto"/>
            </w:tcBorders>
            <w:shd w:val="clear" w:color="auto" w:fill="auto"/>
            <w:vAlign w:val="center"/>
            <w:hideMark/>
          </w:tcPr>
          <w:p w14:paraId="5C655A5B" w14:textId="14297BE8" w:rsidR="00AB0445" w:rsidRPr="00224A75" w:rsidRDefault="00AB0445" w:rsidP="00782329">
            <w:pPr>
              <w:spacing w:after="0"/>
              <w:jc w:val="center"/>
              <w:rPr>
                <w:rFonts w:ascii="Times New Roman" w:eastAsia="Times New Roman" w:hAnsi="Times New Roman" w:cs="Times New Roman"/>
                <w:sz w:val="24"/>
                <w:szCs w:val="24"/>
                <w:lang w:eastAsia="es-CO"/>
              </w:rPr>
            </w:pPr>
          </w:p>
        </w:tc>
        <w:tc>
          <w:tcPr>
            <w:tcW w:w="1756" w:type="dxa"/>
            <w:tcBorders>
              <w:top w:val="nil"/>
              <w:left w:val="nil"/>
              <w:bottom w:val="single" w:sz="8" w:space="0" w:color="auto"/>
              <w:right w:val="single" w:sz="8" w:space="0" w:color="auto"/>
            </w:tcBorders>
            <w:shd w:val="clear" w:color="auto" w:fill="auto"/>
            <w:vAlign w:val="center"/>
            <w:hideMark/>
          </w:tcPr>
          <w:p w14:paraId="37484B85" w14:textId="3BBA5C3D" w:rsidR="00AB0445" w:rsidRPr="00224A75" w:rsidRDefault="00AB0445" w:rsidP="00782329">
            <w:pPr>
              <w:spacing w:after="0"/>
              <w:jc w:val="center"/>
              <w:rPr>
                <w:rFonts w:ascii="Times New Roman" w:eastAsia="Times New Roman" w:hAnsi="Times New Roman" w:cs="Times New Roman"/>
                <w:b/>
                <w:bCs/>
                <w:sz w:val="24"/>
                <w:szCs w:val="24"/>
                <w:lang w:eastAsia="es-CO"/>
              </w:rPr>
            </w:pPr>
            <w:r w:rsidRPr="00224A75">
              <w:rPr>
                <w:rFonts w:ascii="Times New Roman" w:eastAsia="Times New Roman" w:hAnsi="Times New Roman" w:cs="Times New Roman"/>
                <w:b/>
                <w:bCs/>
                <w:sz w:val="24"/>
                <w:szCs w:val="24"/>
                <w:lang w:eastAsia="es-CO"/>
              </w:rPr>
              <w:t>11.604</w:t>
            </w:r>
          </w:p>
        </w:tc>
      </w:tr>
    </w:tbl>
    <w:p w14:paraId="28E97833" w14:textId="04BCAA47" w:rsidR="00C52EA2" w:rsidRPr="00224A75" w:rsidRDefault="00D7325A" w:rsidP="00224A75">
      <w:pPr>
        <w:shd w:val="clear" w:color="auto" w:fill="FFFFFF"/>
        <w:spacing w:after="0" w:line="360" w:lineRule="auto"/>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Fuente: </w:t>
      </w:r>
      <w:r w:rsidR="00482E6A" w:rsidRPr="00224A75">
        <w:rPr>
          <w:rFonts w:ascii="Times New Roman" w:eastAsia="Times New Roman" w:hAnsi="Times New Roman" w:cs="Times New Roman"/>
          <w:sz w:val="24"/>
          <w:szCs w:val="24"/>
          <w:lang w:eastAsia="es-CO"/>
        </w:rPr>
        <w:t xml:space="preserve">Consolidado con base en información del </w:t>
      </w:r>
      <w:r w:rsidR="00A02D39" w:rsidRPr="00224A75">
        <w:rPr>
          <w:rFonts w:ascii="Times New Roman" w:eastAsia="Times New Roman" w:hAnsi="Times New Roman" w:cs="Times New Roman"/>
          <w:sz w:val="24"/>
          <w:szCs w:val="24"/>
          <w:lang w:eastAsia="es-CO"/>
        </w:rPr>
        <w:t xml:space="preserve">Fondo de Vivienda de Interés Social y Reforma Urbana </w:t>
      </w:r>
      <w:proofErr w:type="spellStart"/>
      <w:r w:rsidR="00A02D39" w:rsidRPr="00224A75">
        <w:rPr>
          <w:rFonts w:ascii="Times New Roman" w:eastAsia="Times New Roman" w:hAnsi="Times New Roman" w:cs="Times New Roman"/>
          <w:sz w:val="24"/>
          <w:szCs w:val="24"/>
          <w:lang w:eastAsia="es-CO"/>
        </w:rPr>
        <w:t>Corvivienda</w:t>
      </w:r>
      <w:proofErr w:type="spellEnd"/>
      <w:r w:rsidR="00A02D39" w:rsidRPr="00224A75">
        <w:rPr>
          <w:rFonts w:ascii="Times New Roman" w:eastAsia="Times New Roman" w:hAnsi="Times New Roman" w:cs="Times New Roman"/>
          <w:sz w:val="24"/>
          <w:szCs w:val="24"/>
          <w:lang w:eastAsia="es-CO"/>
        </w:rPr>
        <w:t xml:space="preserve">, </w:t>
      </w:r>
      <w:r w:rsidRPr="00224A75">
        <w:rPr>
          <w:rFonts w:ascii="Times New Roman" w:eastAsia="Times New Roman" w:hAnsi="Times New Roman" w:cs="Times New Roman"/>
          <w:sz w:val="24"/>
          <w:szCs w:val="24"/>
          <w:lang w:eastAsia="es-CO"/>
        </w:rPr>
        <w:t>2020</w:t>
      </w:r>
    </w:p>
    <w:p w14:paraId="5376BFEB" w14:textId="77777777" w:rsidR="00782329" w:rsidRDefault="00782329" w:rsidP="00224A75">
      <w:pPr>
        <w:shd w:val="clear" w:color="auto" w:fill="FFFFFF"/>
        <w:spacing w:after="0" w:line="360" w:lineRule="auto"/>
        <w:ind w:firstLine="708"/>
        <w:rPr>
          <w:rFonts w:ascii="Times New Roman" w:eastAsia="Times New Roman" w:hAnsi="Times New Roman" w:cs="Times New Roman"/>
          <w:sz w:val="24"/>
          <w:szCs w:val="24"/>
          <w:lang w:eastAsia="es-CO"/>
        </w:rPr>
      </w:pPr>
    </w:p>
    <w:p w14:paraId="3A30CB19" w14:textId="6DE709FA" w:rsidR="00B17D68" w:rsidRPr="00224A75" w:rsidRDefault="008C3AEE" w:rsidP="00224A75">
      <w:pPr>
        <w:shd w:val="clear" w:color="auto" w:fill="FFFFFF"/>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Los datos </w:t>
      </w:r>
      <w:r w:rsidR="00B17D68" w:rsidRPr="00224A75">
        <w:rPr>
          <w:rFonts w:ascii="Times New Roman" w:eastAsia="Times New Roman" w:hAnsi="Times New Roman" w:cs="Times New Roman"/>
          <w:sz w:val="24"/>
          <w:szCs w:val="24"/>
          <w:lang w:eastAsia="es-CO"/>
        </w:rPr>
        <w:t>reflejan</w:t>
      </w:r>
      <w:r w:rsidR="003640E4" w:rsidRPr="00224A75">
        <w:rPr>
          <w:rFonts w:ascii="Times New Roman" w:eastAsia="Times New Roman" w:hAnsi="Times New Roman" w:cs="Times New Roman"/>
          <w:sz w:val="24"/>
          <w:szCs w:val="24"/>
          <w:lang w:eastAsia="es-CO"/>
        </w:rPr>
        <w:t xml:space="preserve"> </w:t>
      </w:r>
      <w:r w:rsidR="00711584" w:rsidRPr="00224A75">
        <w:rPr>
          <w:rFonts w:ascii="Times New Roman" w:eastAsia="Times New Roman" w:hAnsi="Times New Roman" w:cs="Times New Roman"/>
          <w:sz w:val="24"/>
          <w:szCs w:val="24"/>
          <w:lang w:eastAsia="es-CO"/>
        </w:rPr>
        <w:t xml:space="preserve">las </w:t>
      </w:r>
      <w:r w:rsidR="00912CE4" w:rsidRPr="00224A75">
        <w:rPr>
          <w:rFonts w:ascii="Times New Roman" w:eastAsia="Times New Roman" w:hAnsi="Times New Roman" w:cs="Times New Roman"/>
          <w:sz w:val="24"/>
          <w:szCs w:val="24"/>
          <w:lang w:eastAsia="es-CO"/>
        </w:rPr>
        <w:t xml:space="preserve">11.604 </w:t>
      </w:r>
      <w:r w:rsidR="00711584" w:rsidRPr="00224A75">
        <w:rPr>
          <w:rFonts w:ascii="Times New Roman" w:eastAsia="Times New Roman" w:hAnsi="Times New Roman" w:cs="Times New Roman"/>
          <w:sz w:val="24"/>
          <w:szCs w:val="24"/>
          <w:lang w:eastAsia="es-CO"/>
        </w:rPr>
        <w:t>viviendas y apartamentos</w:t>
      </w:r>
      <w:r w:rsidR="003640E4" w:rsidRPr="00224A75">
        <w:rPr>
          <w:rFonts w:ascii="Times New Roman" w:eastAsia="Times New Roman" w:hAnsi="Times New Roman" w:cs="Times New Roman"/>
          <w:sz w:val="24"/>
          <w:szCs w:val="24"/>
          <w:lang w:eastAsia="es-CO"/>
        </w:rPr>
        <w:t xml:space="preserve"> construidos</w:t>
      </w:r>
      <w:r w:rsidR="00912CE4" w:rsidRPr="00224A75">
        <w:rPr>
          <w:rFonts w:ascii="Times New Roman" w:eastAsia="Times New Roman" w:hAnsi="Times New Roman" w:cs="Times New Roman"/>
          <w:sz w:val="24"/>
          <w:szCs w:val="24"/>
          <w:lang w:eastAsia="es-CO"/>
        </w:rPr>
        <w:t xml:space="preserve"> en el periodo 1993 a 2018</w:t>
      </w:r>
      <w:r w:rsidR="00711584" w:rsidRPr="00224A75">
        <w:rPr>
          <w:rFonts w:ascii="Times New Roman" w:eastAsia="Times New Roman" w:hAnsi="Times New Roman" w:cs="Times New Roman"/>
          <w:sz w:val="24"/>
          <w:szCs w:val="24"/>
          <w:lang w:eastAsia="es-CO"/>
        </w:rPr>
        <w:t xml:space="preserve">, con espacios para el desarrollo de la infraestructura de equipamiento comunitario de bienestar social, como </w:t>
      </w:r>
      <w:r w:rsidR="003640E4" w:rsidRPr="00224A75">
        <w:rPr>
          <w:rFonts w:ascii="Times New Roman" w:eastAsia="Times New Roman" w:hAnsi="Times New Roman" w:cs="Times New Roman"/>
          <w:sz w:val="24"/>
          <w:szCs w:val="24"/>
          <w:lang w:eastAsia="es-CO"/>
        </w:rPr>
        <w:t xml:space="preserve">por ejemplo </w:t>
      </w:r>
      <w:r w:rsidR="00711584" w:rsidRPr="00224A75">
        <w:rPr>
          <w:rFonts w:ascii="Times New Roman" w:eastAsia="Times New Roman" w:hAnsi="Times New Roman" w:cs="Times New Roman"/>
          <w:sz w:val="24"/>
          <w:szCs w:val="24"/>
          <w:lang w:eastAsia="es-CO"/>
        </w:rPr>
        <w:t xml:space="preserve">en la Urbanización Flor del Campo, </w:t>
      </w:r>
      <w:r w:rsidR="003640E4" w:rsidRPr="00224A75">
        <w:rPr>
          <w:rFonts w:ascii="Times New Roman" w:eastAsia="Times New Roman" w:hAnsi="Times New Roman" w:cs="Times New Roman"/>
          <w:sz w:val="24"/>
          <w:szCs w:val="24"/>
          <w:lang w:eastAsia="es-CO"/>
        </w:rPr>
        <w:t>dejando</w:t>
      </w:r>
      <w:r w:rsidR="00711584" w:rsidRPr="00224A75">
        <w:rPr>
          <w:rFonts w:ascii="Times New Roman" w:eastAsia="Times New Roman" w:hAnsi="Times New Roman" w:cs="Times New Roman"/>
          <w:sz w:val="24"/>
          <w:szCs w:val="24"/>
          <w:lang w:eastAsia="es-CO"/>
        </w:rPr>
        <w:t xml:space="preserve"> los centros de manzana para ello y no se edificaron las </w:t>
      </w:r>
      <w:r w:rsidR="007877A3" w:rsidRPr="00224A75">
        <w:rPr>
          <w:rFonts w:ascii="Times New Roman" w:eastAsia="Times New Roman" w:hAnsi="Times New Roman" w:cs="Times New Roman"/>
          <w:sz w:val="24"/>
          <w:szCs w:val="24"/>
          <w:lang w:eastAsia="es-CO"/>
        </w:rPr>
        <w:t>instituciones</w:t>
      </w:r>
      <w:r w:rsidR="00711584" w:rsidRPr="00224A75">
        <w:rPr>
          <w:rFonts w:ascii="Times New Roman" w:eastAsia="Times New Roman" w:hAnsi="Times New Roman" w:cs="Times New Roman"/>
          <w:sz w:val="24"/>
          <w:szCs w:val="24"/>
          <w:lang w:eastAsia="es-CO"/>
        </w:rPr>
        <w:t xml:space="preserve"> en materia de </w:t>
      </w:r>
      <w:r w:rsidR="00711584" w:rsidRPr="00224A75">
        <w:rPr>
          <w:rFonts w:ascii="Times New Roman" w:eastAsia="Times New Roman" w:hAnsi="Times New Roman" w:cs="Times New Roman"/>
          <w:sz w:val="24"/>
          <w:szCs w:val="24"/>
          <w:lang w:eastAsia="es-CO"/>
        </w:rPr>
        <w:lastRenderedPageBreak/>
        <w:t>salu</w:t>
      </w:r>
      <w:r w:rsidR="00AB0445" w:rsidRPr="00224A75">
        <w:rPr>
          <w:rFonts w:ascii="Times New Roman" w:eastAsia="Times New Roman" w:hAnsi="Times New Roman" w:cs="Times New Roman"/>
          <w:sz w:val="24"/>
          <w:szCs w:val="24"/>
          <w:lang w:eastAsia="es-CO"/>
        </w:rPr>
        <w:t>d</w:t>
      </w:r>
      <w:r w:rsidR="00BA0B4D" w:rsidRPr="00224A75">
        <w:rPr>
          <w:rFonts w:ascii="Times New Roman" w:eastAsia="Times New Roman" w:hAnsi="Times New Roman" w:cs="Times New Roman"/>
          <w:sz w:val="24"/>
          <w:szCs w:val="24"/>
          <w:lang w:eastAsia="es-CO"/>
        </w:rPr>
        <w:t>, recreación</w:t>
      </w:r>
      <w:r w:rsidR="00B17D68" w:rsidRPr="00224A75">
        <w:rPr>
          <w:rFonts w:ascii="Times New Roman" w:eastAsia="Times New Roman" w:hAnsi="Times New Roman" w:cs="Times New Roman"/>
          <w:sz w:val="24"/>
          <w:szCs w:val="24"/>
          <w:lang w:eastAsia="es-CO"/>
        </w:rPr>
        <w:t>, y por tanto</w:t>
      </w:r>
      <w:r w:rsidR="00AB0445" w:rsidRPr="00224A75">
        <w:rPr>
          <w:rFonts w:ascii="Times New Roman" w:eastAsia="Times New Roman" w:hAnsi="Times New Roman" w:cs="Times New Roman"/>
          <w:sz w:val="24"/>
          <w:szCs w:val="24"/>
          <w:lang w:eastAsia="es-CO"/>
        </w:rPr>
        <w:t xml:space="preserve"> </w:t>
      </w:r>
      <w:r w:rsidR="00BA0B4D" w:rsidRPr="00224A75">
        <w:rPr>
          <w:rFonts w:ascii="Times New Roman" w:eastAsia="Times New Roman" w:hAnsi="Times New Roman" w:cs="Times New Roman"/>
          <w:sz w:val="24"/>
          <w:szCs w:val="24"/>
          <w:lang w:eastAsia="es-CO"/>
        </w:rPr>
        <w:t>las áreas desocupadas e invadidas</w:t>
      </w:r>
      <w:r w:rsidR="00B17D68" w:rsidRPr="00224A75">
        <w:rPr>
          <w:rFonts w:ascii="Times New Roman" w:eastAsia="Times New Roman" w:hAnsi="Times New Roman" w:cs="Times New Roman"/>
          <w:sz w:val="24"/>
          <w:szCs w:val="24"/>
          <w:lang w:eastAsia="es-CO"/>
        </w:rPr>
        <w:t xml:space="preserve">. Lo anterior, visibiliza que </w:t>
      </w:r>
      <w:r w:rsidRPr="00224A75">
        <w:rPr>
          <w:rFonts w:ascii="Times New Roman" w:eastAsia="Times New Roman" w:hAnsi="Times New Roman" w:cs="Times New Roman"/>
          <w:sz w:val="24"/>
          <w:szCs w:val="24"/>
          <w:lang w:eastAsia="es-CO"/>
        </w:rPr>
        <w:t xml:space="preserve">estos proyectos de vivienda, se diseñan </w:t>
      </w:r>
      <w:r w:rsidR="0001460B" w:rsidRPr="00224A75">
        <w:rPr>
          <w:rFonts w:ascii="Times New Roman" w:eastAsia="Times New Roman" w:hAnsi="Times New Roman" w:cs="Times New Roman"/>
          <w:sz w:val="24"/>
          <w:szCs w:val="24"/>
          <w:lang w:eastAsia="es-CO"/>
        </w:rPr>
        <w:t>como respuesta</w:t>
      </w:r>
      <w:r w:rsidRPr="00224A75">
        <w:rPr>
          <w:rFonts w:ascii="Times New Roman" w:eastAsia="Times New Roman" w:hAnsi="Times New Roman" w:cs="Times New Roman"/>
          <w:sz w:val="24"/>
          <w:szCs w:val="24"/>
          <w:lang w:eastAsia="es-CO"/>
        </w:rPr>
        <w:t xml:space="preserve"> a necesidad</w:t>
      </w:r>
      <w:r w:rsidR="00B17D68" w:rsidRPr="00224A75">
        <w:rPr>
          <w:rFonts w:ascii="Times New Roman" w:eastAsia="Times New Roman" w:hAnsi="Times New Roman" w:cs="Times New Roman"/>
          <w:sz w:val="24"/>
          <w:szCs w:val="24"/>
          <w:lang w:eastAsia="es-CO"/>
        </w:rPr>
        <w:t xml:space="preserve"> inmediata</w:t>
      </w:r>
      <w:r w:rsidRPr="00224A75">
        <w:rPr>
          <w:rFonts w:ascii="Times New Roman" w:eastAsia="Times New Roman" w:hAnsi="Times New Roman" w:cs="Times New Roman"/>
          <w:sz w:val="24"/>
          <w:szCs w:val="24"/>
          <w:lang w:eastAsia="es-CO"/>
        </w:rPr>
        <w:t xml:space="preserve"> de vivienda, mas no para </w:t>
      </w:r>
      <w:r w:rsidR="00E92740" w:rsidRPr="00224A75">
        <w:rPr>
          <w:rFonts w:ascii="Times New Roman" w:eastAsia="Times New Roman" w:hAnsi="Times New Roman" w:cs="Times New Roman"/>
          <w:sz w:val="24"/>
          <w:szCs w:val="24"/>
          <w:lang w:eastAsia="es-CO"/>
        </w:rPr>
        <w:t>generar espacios</w:t>
      </w:r>
      <w:r w:rsidRPr="00224A75">
        <w:rPr>
          <w:rFonts w:ascii="Times New Roman" w:eastAsia="Times New Roman" w:hAnsi="Times New Roman" w:cs="Times New Roman"/>
          <w:sz w:val="24"/>
          <w:szCs w:val="24"/>
          <w:lang w:eastAsia="es-CO"/>
        </w:rPr>
        <w:t xml:space="preserve"> del </w:t>
      </w:r>
      <w:r w:rsidR="00853D4F" w:rsidRPr="00224A75">
        <w:rPr>
          <w:rFonts w:ascii="Times New Roman" w:eastAsia="Times New Roman" w:hAnsi="Times New Roman" w:cs="Times New Roman"/>
          <w:sz w:val="24"/>
          <w:szCs w:val="24"/>
          <w:lang w:eastAsia="es-CO"/>
        </w:rPr>
        <w:t>hábitat</w:t>
      </w:r>
      <w:r w:rsidRPr="00224A75">
        <w:rPr>
          <w:rFonts w:ascii="Times New Roman" w:eastAsia="Times New Roman" w:hAnsi="Times New Roman" w:cs="Times New Roman"/>
          <w:sz w:val="24"/>
          <w:szCs w:val="24"/>
          <w:lang w:eastAsia="es-CO"/>
        </w:rPr>
        <w:t xml:space="preserve"> de estas familias, </w:t>
      </w:r>
      <w:r w:rsidR="00853D4F" w:rsidRPr="00224A75">
        <w:rPr>
          <w:rFonts w:ascii="Times New Roman" w:eastAsia="Times New Roman" w:hAnsi="Times New Roman" w:cs="Times New Roman"/>
          <w:sz w:val="24"/>
          <w:szCs w:val="24"/>
          <w:lang w:eastAsia="es-CO"/>
        </w:rPr>
        <w:t xml:space="preserve">y demás infraestructura de bienestar que propenda por la sostenibilidad y la integralidad de la </w:t>
      </w:r>
      <w:r w:rsidR="0001460B" w:rsidRPr="00224A75">
        <w:rPr>
          <w:rFonts w:ascii="Times New Roman" w:eastAsia="Times New Roman" w:hAnsi="Times New Roman" w:cs="Times New Roman"/>
          <w:sz w:val="24"/>
          <w:szCs w:val="24"/>
          <w:lang w:eastAsia="es-CO"/>
        </w:rPr>
        <w:t xml:space="preserve">población, </w:t>
      </w:r>
      <w:r w:rsidR="00BA0B4D" w:rsidRPr="00224A75">
        <w:rPr>
          <w:rFonts w:ascii="Times New Roman" w:eastAsia="Times New Roman" w:hAnsi="Times New Roman" w:cs="Times New Roman"/>
          <w:sz w:val="24"/>
          <w:szCs w:val="24"/>
          <w:lang w:eastAsia="es-CO"/>
        </w:rPr>
        <w:t>careciendo de una mirada integral en el desarrollo constructivo de estas soluciones</w:t>
      </w:r>
      <w:r w:rsidR="00B17D68" w:rsidRPr="00224A75">
        <w:rPr>
          <w:rFonts w:ascii="Times New Roman" w:eastAsia="Times New Roman" w:hAnsi="Times New Roman" w:cs="Times New Roman"/>
          <w:sz w:val="24"/>
          <w:szCs w:val="24"/>
          <w:lang w:eastAsia="es-CO"/>
        </w:rPr>
        <w:t xml:space="preserve"> </w:t>
      </w:r>
      <w:r w:rsidR="00BA0B4D" w:rsidRPr="00224A75">
        <w:rPr>
          <w:rFonts w:ascii="Times New Roman" w:eastAsia="Times New Roman" w:hAnsi="Times New Roman" w:cs="Times New Roman"/>
          <w:sz w:val="24"/>
          <w:szCs w:val="24"/>
          <w:lang w:eastAsia="es-CO"/>
        </w:rPr>
        <w:t>habitacionales de forma coordinada</w:t>
      </w:r>
      <w:r w:rsidR="00B17D68" w:rsidRPr="00224A75">
        <w:rPr>
          <w:rFonts w:ascii="Times New Roman" w:eastAsia="Times New Roman" w:hAnsi="Times New Roman" w:cs="Times New Roman"/>
          <w:sz w:val="24"/>
          <w:szCs w:val="24"/>
          <w:lang w:eastAsia="es-CO"/>
        </w:rPr>
        <w:t xml:space="preserve">, </w:t>
      </w:r>
      <w:r w:rsidR="00BA0B4D" w:rsidRPr="00224A75">
        <w:rPr>
          <w:rFonts w:ascii="Times New Roman" w:eastAsia="Times New Roman" w:hAnsi="Times New Roman" w:cs="Times New Roman"/>
          <w:sz w:val="24"/>
          <w:szCs w:val="24"/>
          <w:lang w:eastAsia="es-CO"/>
        </w:rPr>
        <w:t>integrada</w:t>
      </w:r>
      <w:r w:rsidR="00B17D68" w:rsidRPr="00224A75">
        <w:rPr>
          <w:rFonts w:ascii="Times New Roman" w:eastAsia="Times New Roman" w:hAnsi="Times New Roman" w:cs="Times New Roman"/>
          <w:sz w:val="24"/>
          <w:szCs w:val="24"/>
          <w:lang w:eastAsia="es-CO"/>
        </w:rPr>
        <w:t>,</w:t>
      </w:r>
      <w:r w:rsidR="00BA0B4D" w:rsidRPr="00224A75">
        <w:rPr>
          <w:rFonts w:ascii="Times New Roman" w:eastAsia="Times New Roman" w:hAnsi="Times New Roman" w:cs="Times New Roman"/>
          <w:sz w:val="24"/>
          <w:szCs w:val="24"/>
          <w:lang w:eastAsia="es-CO"/>
        </w:rPr>
        <w:t xml:space="preserve"> </w:t>
      </w:r>
      <w:r w:rsidR="00B17D68" w:rsidRPr="00224A75">
        <w:rPr>
          <w:rFonts w:ascii="Times New Roman" w:eastAsia="Times New Roman" w:hAnsi="Times New Roman" w:cs="Times New Roman"/>
          <w:sz w:val="24"/>
          <w:szCs w:val="24"/>
          <w:lang w:eastAsia="es-CO"/>
        </w:rPr>
        <w:t>democrática y participativa, para evitar desplazamientos y fracturas de tejidos sociales; al igual sin el fortalecimiento de acciones de acompañamiento social que coadyuven en la construcción de nuevas redes que favorezcan nuevos tejidos sociales que conduzcan a la resiliencia o adaptación a la nueva forma de vida en el territorio.</w:t>
      </w:r>
    </w:p>
    <w:p w14:paraId="307DDA0C" w14:textId="466C1B6E" w:rsidR="00042B4F" w:rsidRPr="00224A75" w:rsidRDefault="00173DE8" w:rsidP="00224A75">
      <w:pPr>
        <w:shd w:val="clear" w:color="auto" w:fill="FFFFFF"/>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Cabe</w:t>
      </w:r>
      <w:r w:rsidR="00042B4F" w:rsidRPr="00224A75">
        <w:rPr>
          <w:rFonts w:ascii="Times New Roman" w:eastAsia="Times New Roman" w:hAnsi="Times New Roman" w:cs="Times New Roman"/>
          <w:sz w:val="24"/>
          <w:szCs w:val="24"/>
          <w:lang w:eastAsia="es-CO"/>
        </w:rPr>
        <w:t xml:space="preserve"> anotar que </w:t>
      </w:r>
      <w:proofErr w:type="spellStart"/>
      <w:r w:rsidRPr="00224A75">
        <w:rPr>
          <w:rFonts w:ascii="Times New Roman" w:eastAsia="Times New Roman" w:hAnsi="Times New Roman" w:cs="Times New Roman"/>
          <w:sz w:val="24"/>
          <w:szCs w:val="24"/>
          <w:lang w:eastAsia="es-CO"/>
        </w:rPr>
        <w:t>Corvivienda</w:t>
      </w:r>
      <w:proofErr w:type="spellEnd"/>
      <w:r w:rsidR="00042B4F" w:rsidRPr="00224A75">
        <w:rPr>
          <w:rFonts w:ascii="Times New Roman" w:eastAsia="Times New Roman" w:hAnsi="Times New Roman" w:cs="Times New Roman"/>
          <w:sz w:val="24"/>
          <w:szCs w:val="24"/>
          <w:lang w:eastAsia="es-CO"/>
        </w:rPr>
        <w:t>, gestiona y articula con las instituciones y demás dependencias competentes en la definición y construcción de estos equipamientos; no obstante</w:t>
      </w:r>
      <w:r w:rsidR="0032273C" w:rsidRPr="00224A75">
        <w:rPr>
          <w:rFonts w:ascii="Times New Roman" w:eastAsia="Times New Roman" w:hAnsi="Times New Roman" w:cs="Times New Roman"/>
          <w:sz w:val="24"/>
          <w:szCs w:val="24"/>
          <w:lang w:eastAsia="es-CO"/>
        </w:rPr>
        <w:t xml:space="preserve">, </w:t>
      </w:r>
      <w:r w:rsidR="00042B4F" w:rsidRPr="00224A75">
        <w:rPr>
          <w:rFonts w:ascii="Times New Roman" w:eastAsia="Times New Roman" w:hAnsi="Times New Roman" w:cs="Times New Roman"/>
          <w:sz w:val="24"/>
          <w:szCs w:val="24"/>
          <w:lang w:eastAsia="es-CO"/>
        </w:rPr>
        <w:t xml:space="preserve">estas iniciativas </w:t>
      </w:r>
      <w:r w:rsidR="00B826AC" w:rsidRPr="00224A75">
        <w:rPr>
          <w:rFonts w:ascii="Times New Roman" w:eastAsia="Times New Roman" w:hAnsi="Times New Roman" w:cs="Times New Roman"/>
          <w:sz w:val="24"/>
          <w:szCs w:val="24"/>
          <w:lang w:eastAsia="es-CO"/>
        </w:rPr>
        <w:t xml:space="preserve">y articulaciones </w:t>
      </w:r>
      <w:r w:rsidR="00042B4F" w:rsidRPr="00224A75">
        <w:rPr>
          <w:rFonts w:ascii="Times New Roman" w:eastAsia="Times New Roman" w:hAnsi="Times New Roman" w:cs="Times New Roman"/>
          <w:sz w:val="24"/>
          <w:szCs w:val="24"/>
          <w:lang w:eastAsia="es-CO"/>
        </w:rPr>
        <w:t>no se concretan</w:t>
      </w:r>
      <w:r w:rsidRPr="00224A75">
        <w:rPr>
          <w:rFonts w:ascii="Times New Roman" w:eastAsia="Times New Roman" w:hAnsi="Times New Roman" w:cs="Times New Roman"/>
          <w:sz w:val="24"/>
          <w:szCs w:val="24"/>
          <w:lang w:eastAsia="es-CO"/>
        </w:rPr>
        <w:t xml:space="preserve"> ni formalizan</w:t>
      </w:r>
      <w:r w:rsidR="0032273C" w:rsidRPr="00224A75">
        <w:rPr>
          <w:rFonts w:ascii="Times New Roman" w:eastAsia="Times New Roman" w:hAnsi="Times New Roman" w:cs="Times New Roman"/>
          <w:sz w:val="24"/>
          <w:szCs w:val="24"/>
          <w:lang w:eastAsia="es-CO"/>
        </w:rPr>
        <w:t>. P</w:t>
      </w:r>
      <w:r w:rsidR="00042B4F" w:rsidRPr="00224A75">
        <w:rPr>
          <w:rFonts w:ascii="Times New Roman" w:eastAsia="Times New Roman" w:hAnsi="Times New Roman" w:cs="Times New Roman"/>
          <w:sz w:val="24"/>
          <w:szCs w:val="24"/>
          <w:lang w:eastAsia="es-CO"/>
        </w:rPr>
        <w:t xml:space="preserve">or ello es importante la sostenibilidad </w:t>
      </w:r>
      <w:r w:rsidR="00B826AC" w:rsidRPr="00224A75">
        <w:rPr>
          <w:rFonts w:ascii="Times New Roman" w:eastAsia="Times New Roman" w:hAnsi="Times New Roman" w:cs="Times New Roman"/>
          <w:sz w:val="24"/>
          <w:szCs w:val="24"/>
          <w:lang w:eastAsia="es-CO"/>
        </w:rPr>
        <w:t xml:space="preserve">en la </w:t>
      </w:r>
      <w:r w:rsidR="00042B4F" w:rsidRPr="00224A75">
        <w:rPr>
          <w:rFonts w:ascii="Times New Roman" w:eastAsia="Times New Roman" w:hAnsi="Times New Roman" w:cs="Times New Roman"/>
          <w:sz w:val="24"/>
          <w:szCs w:val="24"/>
          <w:lang w:eastAsia="es-CO"/>
        </w:rPr>
        <w:t>planeación y apropiación de recursos con el propósito de entregar hábitat y desarrollo humano a estas poblaciones, asegurando la ampliación de oportunidades y capacidades como lo sostiene Amartya Sen</w:t>
      </w:r>
      <w:r w:rsidR="0032273C" w:rsidRPr="00224A75">
        <w:rPr>
          <w:rFonts w:ascii="Times New Roman" w:eastAsia="Times New Roman" w:hAnsi="Times New Roman" w:cs="Times New Roman"/>
          <w:sz w:val="24"/>
          <w:szCs w:val="24"/>
          <w:lang w:eastAsia="es-CO"/>
        </w:rPr>
        <w:t>.</w:t>
      </w:r>
      <w:r w:rsidR="00A25554" w:rsidRPr="00224A75">
        <w:rPr>
          <w:rFonts w:ascii="Times New Roman" w:eastAsia="Times New Roman" w:hAnsi="Times New Roman" w:cs="Times New Roman"/>
          <w:sz w:val="24"/>
          <w:szCs w:val="24"/>
          <w:lang w:eastAsia="es-CO"/>
        </w:rPr>
        <w:t xml:space="preserve"> </w:t>
      </w:r>
    </w:p>
    <w:p w14:paraId="05F3ED22" w14:textId="0DB74BF1" w:rsidR="00663DDD" w:rsidRPr="00224A75" w:rsidRDefault="005D698A" w:rsidP="00224A75">
      <w:pPr>
        <w:shd w:val="clear" w:color="auto" w:fill="FFFFFF"/>
        <w:spacing w:after="0" w:line="360" w:lineRule="auto"/>
        <w:rPr>
          <w:rFonts w:ascii="Times New Roman" w:eastAsia="Times New Roman" w:hAnsi="Times New Roman" w:cs="Times New Roman"/>
          <w:b/>
          <w:bCs/>
          <w:sz w:val="24"/>
          <w:szCs w:val="24"/>
          <w:lang w:eastAsia="es-CO"/>
        </w:rPr>
      </w:pPr>
      <w:r w:rsidRPr="00224A75">
        <w:rPr>
          <w:rFonts w:ascii="Times New Roman" w:eastAsia="Times New Roman" w:hAnsi="Times New Roman" w:cs="Times New Roman"/>
          <w:b/>
          <w:bCs/>
          <w:sz w:val="24"/>
          <w:szCs w:val="24"/>
          <w:lang w:eastAsia="es-CO"/>
        </w:rPr>
        <w:t xml:space="preserve">Gobernanza, </w:t>
      </w:r>
      <w:r w:rsidR="00ED6D00" w:rsidRPr="00224A75">
        <w:rPr>
          <w:rFonts w:ascii="Times New Roman" w:eastAsia="Times New Roman" w:hAnsi="Times New Roman" w:cs="Times New Roman"/>
          <w:b/>
          <w:bCs/>
          <w:sz w:val="24"/>
          <w:szCs w:val="24"/>
          <w:lang w:eastAsia="es-CO"/>
        </w:rPr>
        <w:t>Política Social y Trabajo social en el estudio de</w:t>
      </w:r>
      <w:r w:rsidR="003257B3" w:rsidRPr="00224A75">
        <w:rPr>
          <w:rFonts w:ascii="Times New Roman" w:eastAsia="Times New Roman" w:hAnsi="Times New Roman" w:cs="Times New Roman"/>
          <w:b/>
          <w:bCs/>
          <w:sz w:val="24"/>
          <w:szCs w:val="24"/>
          <w:lang w:eastAsia="es-CO"/>
        </w:rPr>
        <w:t xml:space="preserve"> vivienda:</w:t>
      </w:r>
    </w:p>
    <w:p w14:paraId="261F5CAD" w14:textId="5E1D190D" w:rsidR="00450FF7" w:rsidRPr="00224A75" w:rsidRDefault="009A581E" w:rsidP="00224A75">
      <w:pPr>
        <w:spacing w:after="0" w:line="360" w:lineRule="auto"/>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Al contextualizar las formas de desarrollo en un lugar determinado como lo es una comunidad, localizándolo en las características económicas, técnicas, sociales y culturales en particular del mismo, se origina por consiguiente el fenómeno de desarrollo local como respuesta a la heterogeneidad que hay en todo un territorio, por lo cual es necesario contemplarlo de esta manera descentralizada y </w:t>
      </w:r>
      <w:r w:rsidR="00450FF7" w:rsidRPr="00224A75">
        <w:rPr>
          <w:rFonts w:ascii="Times New Roman" w:eastAsia="Times New Roman" w:hAnsi="Times New Roman" w:cs="Times New Roman"/>
          <w:sz w:val="24"/>
          <w:szCs w:val="24"/>
          <w:lang w:eastAsia="es-CO"/>
        </w:rPr>
        <w:t xml:space="preserve">dinámica </w:t>
      </w:r>
      <w:sdt>
        <w:sdtPr>
          <w:rPr>
            <w:rFonts w:ascii="Times New Roman" w:eastAsia="Times New Roman" w:hAnsi="Times New Roman" w:cs="Times New Roman"/>
            <w:sz w:val="24"/>
            <w:szCs w:val="24"/>
            <w:lang w:eastAsia="es-CO"/>
          </w:rPr>
          <w:id w:val="734968703"/>
          <w:citation/>
        </w:sdtPr>
        <w:sdtEndPr/>
        <w:sdtContent>
          <w:r w:rsidR="00450FF7" w:rsidRPr="00224A75">
            <w:rPr>
              <w:rFonts w:ascii="Times New Roman" w:eastAsia="Times New Roman" w:hAnsi="Times New Roman" w:cs="Times New Roman"/>
              <w:sz w:val="24"/>
              <w:szCs w:val="24"/>
              <w:lang w:eastAsia="es-CO"/>
            </w:rPr>
            <w:fldChar w:fldCharType="begin"/>
          </w:r>
          <w:r w:rsidR="00450FF7" w:rsidRPr="00224A75">
            <w:rPr>
              <w:rFonts w:ascii="Times New Roman" w:eastAsia="Times New Roman" w:hAnsi="Times New Roman" w:cs="Times New Roman"/>
              <w:sz w:val="24"/>
              <w:szCs w:val="24"/>
              <w:lang w:val="es-ES" w:eastAsia="es-CO"/>
            </w:rPr>
            <w:instrText xml:space="preserve"> CITATION Boi05 \l 3082 </w:instrText>
          </w:r>
          <w:r w:rsidR="00450FF7" w:rsidRPr="00224A75">
            <w:rPr>
              <w:rFonts w:ascii="Times New Roman" w:eastAsia="Times New Roman" w:hAnsi="Times New Roman" w:cs="Times New Roman"/>
              <w:sz w:val="24"/>
              <w:szCs w:val="24"/>
              <w:lang w:eastAsia="es-CO"/>
            </w:rPr>
            <w:fldChar w:fldCharType="separate"/>
          </w:r>
          <w:r w:rsidR="00450FF7" w:rsidRPr="00224A75">
            <w:rPr>
              <w:rFonts w:ascii="Times New Roman" w:eastAsia="Times New Roman" w:hAnsi="Times New Roman" w:cs="Times New Roman"/>
              <w:noProof/>
              <w:sz w:val="24"/>
              <w:szCs w:val="24"/>
              <w:lang w:val="es-ES" w:eastAsia="es-CO"/>
            </w:rPr>
            <w:t>(Boisier, 2005)</w:t>
          </w:r>
          <w:r w:rsidR="00450FF7" w:rsidRPr="00224A75">
            <w:rPr>
              <w:rFonts w:ascii="Times New Roman" w:eastAsia="Times New Roman" w:hAnsi="Times New Roman" w:cs="Times New Roman"/>
              <w:sz w:val="24"/>
              <w:szCs w:val="24"/>
              <w:lang w:eastAsia="es-CO"/>
            </w:rPr>
            <w:fldChar w:fldCharType="end"/>
          </w:r>
        </w:sdtContent>
      </w:sdt>
    </w:p>
    <w:p w14:paraId="413C358B" w14:textId="1C330D86" w:rsidR="009A581E" w:rsidRPr="00224A75" w:rsidRDefault="009A581E" w:rsidP="00224A75">
      <w:pPr>
        <w:spacing w:after="0" w:line="360" w:lineRule="auto"/>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La participación comunitaria cuenta constitucionalmente con herramientas que permiten llegar a acuerdos con las instituciones y así poder establecer las metas sociales y ambientales que deben cumplirse para hallar el equilibrio entre el desarrollo económico y el desarrollo social.</w:t>
      </w:r>
    </w:p>
    <w:p w14:paraId="3B76EBDF" w14:textId="73889F25" w:rsidR="00137211" w:rsidRPr="00224A75" w:rsidRDefault="009A581E" w:rsidP="00224A75">
      <w:pPr>
        <w:spacing w:after="0" w:line="360" w:lineRule="auto"/>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Es así como se puede señalar que los proyectos de vivienda de interés prioritario pueden ser muy participativos involucrando a las comunidades en el diseño de los mismos, es decir desde un modelo que se inicie de abajo hacia arriba, concertando los objetivos, estrategias, procedimiento, aplicación de políticas y hasta uso de los recursos; sin importar si la iniciativa del proyecto es de la población o de las instituciones; en este caso, solo interesa </w:t>
      </w:r>
      <w:r w:rsidRPr="00224A75">
        <w:rPr>
          <w:rFonts w:ascii="Times New Roman" w:eastAsia="Times New Roman" w:hAnsi="Times New Roman" w:cs="Times New Roman"/>
          <w:sz w:val="24"/>
          <w:szCs w:val="24"/>
          <w:lang w:eastAsia="es-CO"/>
        </w:rPr>
        <w:lastRenderedPageBreak/>
        <w:t xml:space="preserve">que exista apropiación conceptual estratégica por parte de la comunidad </w:t>
      </w:r>
      <w:sdt>
        <w:sdtPr>
          <w:rPr>
            <w:rFonts w:ascii="Times New Roman" w:eastAsia="Times New Roman" w:hAnsi="Times New Roman" w:cs="Times New Roman"/>
            <w:sz w:val="24"/>
            <w:szCs w:val="24"/>
            <w:lang w:eastAsia="es-CO"/>
          </w:rPr>
          <w:id w:val="-1985694076"/>
          <w:citation/>
        </w:sdtPr>
        <w:sdtEndPr/>
        <w:sdtContent>
          <w:r w:rsidR="00137211" w:rsidRPr="00224A75">
            <w:rPr>
              <w:rFonts w:ascii="Times New Roman" w:eastAsia="Times New Roman" w:hAnsi="Times New Roman" w:cs="Times New Roman"/>
              <w:sz w:val="24"/>
              <w:szCs w:val="24"/>
              <w:lang w:eastAsia="es-CO"/>
            </w:rPr>
            <w:fldChar w:fldCharType="begin"/>
          </w:r>
          <w:r w:rsidR="00137211" w:rsidRPr="00224A75">
            <w:rPr>
              <w:rFonts w:ascii="Times New Roman" w:eastAsia="Times New Roman" w:hAnsi="Times New Roman" w:cs="Times New Roman"/>
              <w:sz w:val="24"/>
              <w:szCs w:val="24"/>
              <w:lang w:val="es-ES" w:eastAsia="es-CO"/>
            </w:rPr>
            <w:instrText xml:space="preserve"> CITATION Pli96 \l 3082 </w:instrText>
          </w:r>
          <w:r w:rsidR="00137211" w:rsidRPr="00224A75">
            <w:rPr>
              <w:rFonts w:ascii="Times New Roman" w:eastAsia="Times New Roman" w:hAnsi="Times New Roman" w:cs="Times New Roman"/>
              <w:sz w:val="24"/>
              <w:szCs w:val="24"/>
              <w:lang w:eastAsia="es-CO"/>
            </w:rPr>
            <w:fldChar w:fldCharType="separate"/>
          </w:r>
          <w:r w:rsidR="00137211" w:rsidRPr="00224A75">
            <w:rPr>
              <w:rFonts w:ascii="Times New Roman" w:eastAsia="Times New Roman" w:hAnsi="Times New Roman" w:cs="Times New Roman"/>
              <w:noProof/>
              <w:sz w:val="24"/>
              <w:szCs w:val="24"/>
              <w:lang w:val="es-ES" w:eastAsia="es-CO"/>
            </w:rPr>
            <w:t>(Pliego, 1996)</w:t>
          </w:r>
          <w:r w:rsidR="00137211" w:rsidRPr="00224A75">
            <w:rPr>
              <w:rFonts w:ascii="Times New Roman" w:eastAsia="Times New Roman" w:hAnsi="Times New Roman" w:cs="Times New Roman"/>
              <w:sz w:val="24"/>
              <w:szCs w:val="24"/>
              <w:lang w:eastAsia="es-CO"/>
            </w:rPr>
            <w:fldChar w:fldCharType="end"/>
          </w:r>
        </w:sdtContent>
      </w:sdt>
      <w:r w:rsidR="00137211" w:rsidRPr="00224A75">
        <w:rPr>
          <w:rFonts w:ascii="Times New Roman" w:eastAsia="Times New Roman" w:hAnsi="Times New Roman" w:cs="Times New Roman"/>
          <w:sz w:val="24"/>
          <w:szCs w:val="24"/>
          <w:lang w:eastAsia="es-CO"/>
        </w:rPr>
        <w:t xml:space="preserve"> Citado por </w:t>
      </w:r>
      <w:sdt>
        <w:sdtPr>
          <w:rPr>
            <w:rFonts w:ascii="Times New Roman" w:eastAsia="Times New Roman" w:hAnsi="Times New Roman" w:cs="Times New Roman"/>
            <w:sz w:val="24"/>
            <w:szCs w:val="24"/>
            <w:lang w:eastAsia="es-CO"/>
          </w:rPr>
          <w:id w:val="-1049763680"/>
          <w:citation/>
        </w:sdtPr>
        <w:sdtEndPr/>
        <w:sdtContent>
          <w:r w:rsidR="00BF603E" w:rsidRPr="00224A75">
            <w:rPr>
              <w:rFonts w:ascii="Times New Roman" w:eastAsia="Times New Roman" w:hAnsi="Times New Roman" w:cs="Times New Roman"/>
              <w:sz w:val="24"/>
              <w:szCs w:val="24"/>
              <w:lang w:eastAsia="es-CO"/>
            </w:rPr>
            <w:fldChar w:fldCharType="begin"/>
          </w:r>
          <w:r w:rsidR="00BF603E" w:rsidRPr="00224A75">
            <w:rPr>
              <w:rFonts w:ascii="Times New Roman" w:eastAsia="Times New Roman" w:hAnsi="Times New Roman" w:cs="Times New Roman"/>
              <w:sz w:val="24"/>
              <w:szCs w:val="24"/>
              <w:lang w:val="es-ES" w:eastAsia="es-CO"/>
            </w:rPr>
            <w:instrText xml:space="preserve"> CITATION Dom141 \l 3082 </w:instrText>
          </w:r>
          <w:r w:rsidR="00BF603E" w:rsidRPr="00224A75">
            <w:rPr>
              <w:rFonts w:ascii="Times New Roman" w:eastAsia="Times New Roman" w:hAnsi="Times New Roman" w:cs="Times New Roman"/>
              <w:sz w:val="24"/>
              <w:szCs w:val="24"/>
              <w:lang w:eastAsia="es-CO"/>
            </w:rPr>
            <w:fldChar w:fldCharType="separate"/>
          </w:r>
          <w:r w:rsidR="00BF603E" w:rsidRPr="00224A75">
            <w:rPr>
              <w:rFonts w:ascii="Times New Roman" w:eastAsia="Times New Roman" w:hAnsi="Times New Roman" w:cs="Times New Roman"/>
              <w:noProof/>
              <w:sz w:val="24"/>
              <w:szCs w:val="24"/>
              <w:lang w:val="es-ES" w:eastAsia="es-CO"/>
            </w:rPr>
            <w:t>(Dominguez M. &amp; Velez S., 2014)</w:t>
          </w:r>
          <w:r w:rsidR="00BF603E" w:rsidRPr="00224A75">
            <w:rPr>
              <w:rFonts w:ascii="Times New Roman" w:eastAsia="Times New Roman" w:hAnsi="Times New Roman" w:cs="Times New Roman"/>
              <w:sz w:val="24"/>
              <w:szCs w:val="24"/>
              <w:lang w:eastAsia="es-CO"/>
            </w:rPr>
            <w:fldChar w:fldCharType="end"/>
          </w:r>
        </w:sdtContent>
      </w:sdt>
    </w:p>
    <w:p w14:paraId="2AB91D20" w14:textId="176C26BD" w:rsidR="009A581E" w:rsidRPr="00224A75" w:rsidRDefault="009A581E" w:rsidP="00224A75">
      <w:pPr>
        <w:spacing w:after="0" w:line="360" w:lineRule="auto"/>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A la fecha solo se tiene la mirada de la otra forma de participación comunitaria que se identifica o define como participación reproductiva, </w:t>
      </w:r>
      <w:sdt>
        <w:sdtPr>
          <w:rPr>
            <w:rFonts w:ascii="Times New Roman" w:eastAsia="Times New Roman" w:hAnsi="Times New Roman" w:cs="Times New Roman"/>
            <w:sz w:val="24"/>
            <w:szCs w:val="24"/>
            <w:lang w:eastAsia="es-CO"/>
          </w:rPr>
          <w:id w:val="1955287177"/>
          <w:citation/>
        </w:sdtPr>
        <w:sdtEndPr/>
        <w:sdtContent>
          <w:r w:rsidR="00137211" w:rsidRPr="00224A75">
            <w:rPr>
              <w:rFonts w:ascii="Times New Roman" w:eastAsia="Times New Roman" w:hAnsi="Times New Roman" w:cs="Times New Roman"/>
              <w:sz w:val="24"/>
              <w:szCs w:val="24"/>
              <w:lang w:eastAsia="es-CO"/>
            </w:rPr>
            <w:fldChar w:fldCharType="begin"/>
          </w:r>
          <w:r w:rsidR="00137211" w:rsidRPr="00224A75">
            <w:rPr>
              <w:rFonts w:ascii="Times New Roman" w:eastAsia="Times New Roman" w:hAnsi="Times New Roman" w:cs="Times New Roman"/>
              <w:sz w:val="24"/>
              <w:szCs w:val="24"/>
              <w:lang w:val="es-ES" w:eastAsia="es-CO"/>
            </w:rPr>
            <w:instrText xml:space="preserve"> CITATION Pli96 \l 3082 </w:instrText>
          </w:r>
          <w:r w:rsidR="00137211" w:rsidRPr="00224A75">
            <w:rPr>
              <w:rFonts w:ascii="Times New Roman" w:eastAsia="Times New Roman" w:hAnsi="Times New Roman" w:cs="Times New Roman"/>
              <w:sz w:val="24"/>
              <w:szCs w:val="24"/>
              <w:lang w:eastAsia="es-CO"/>
            </w:rPr>
            <w:fldChar w:fldCharType="separate"/>
          </w:r>
          <w:r w:rsidR="00137211" w:rsidRPr="00224A75">
            <w:rPr>
              <w:rFonts w:ascii="Times New Roman" w:eastAsia="Times New Roman" w:hAnsi="Times New Roman" w:cs="Times New Roman"/>
              <w:noProof/>
              <w:sz w:val="24"/>
              <w:szCs w:val="24"/>
              <w:lang w:val="es-ES" w:eastAsia="es-CO"/>
            </w:rPr>
            <w:t>(Pliego, 1996)</w:t>
          </w:r>
          <w:r w:rsidR="00137211" w:rsidRPr="00224A75">
            <w:rPr>
              <w:rFonts w:ascii="Times New Roman" w:eastAsia="Times New Roman" w:hAnsi="Times New Roman" w:cs="Times New Roman"/>
              <w:sz w:val="24"/>
              <w:szCs w:val="24"/>
              <w:lang w:eastAsia="es-CO"/>
            </w:rPr>
            <w:fldChar w:fldCharType="end"/>
          </w:r>
        </w:sdtContent>
      </w:sdt>
      <w:r w:rsidR="00137211" w:rsidRPr="00224A75">
        <w:rPr>
          <w:rFonts w:ascii="Times New Roman" w:eastAsia="Times New Roman" w:hAnsi="Times New Roman" w:cs="Times New Roman"/>
          <w:sz w:val="24"/>
          <w:szCs w:val="24"/>
          <w:lang w:eastAsia="es-CO"/>
        </w:rPr>
        <w:t xml:space="preserve"> </w:t>
      </w:r>
      <w:r w:rsidRPr="00224A75">
        <w:rPr>
          <w:rFonts w:ascii="Times New Roman" w:eastAsia="Times New Roman" w:hAnsi="Times New Roman" w:cs="Times New Roman"/>
          <w:sz w:val="24"/>
          <w:szCs w:val="24"/>
          <w:lang w:eastAsia="es-CO"/>
        </w:rPr>
        <w:t xml:space="preserve">a través de la población solo es vista como beneficiarios del proyecto y son apenas involucrados en los procesos operativos viendo estas actividades como “formas de participación”, lo cual es un completo error y marginación de la comunidad. </w:t>
      </w:r>
    </w:p>
    <w:p w14:paraId="5F712E50" w14:textId="78D418A8" w:rsidR="009A581E" w:rsidRPr="00224A75" w:rsidRDefault="009A581E" w:rsidP="00224A75">
      <w:pPr>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En el marco de la gobernanza ambiental, por ello se recomienda apostarle a la identificación o mapeo de actores al interior de la comunidad objeto de estos beneficios y demás funcionarios que desarrollen iniciativas de construcción de iniciativas conjuntas en esta temática, por </w:t>
      </w:r>
      <w:r w:rsidR="00282404" w:rsidRPr="00224A75">
        <w:rPr>
          <w:rFonts w:ascii="Times New Roman" w:eastAsia="Times New Roman" w:hAnsi="Times New Roman" w:cs="Times New Roman"/>
          <w:sz w:val="24"/>
          <w:szCs w:val="24"/>
          <w:lang w:eastAsia="es-CO"/>
        </w:rPr>
        <w:t>consiguiente,</w:t>
      </w:r>
      <w:r w:rsidRPr="00224A75">
        <w:rPr>
          <w:rFonts w:ascii="Times New Roman" w:eastAsia="Times New Roman" w:hAnsi="Times New Roman" w:cs="Times New Roman"/>
          <w:sz w:val="24"/>
          <w:szCs w:val="24"/>
          <w:lang w:eastAsia="es-CO"/>
        </w:rPr>
        <w:t xml:space="preserve"> es preciso tener en cuenta la planeación participativa y de esta forma avanzar ostensiblemente en la formulación de políticas </w:t>
      </w:r>
      <w:r w:rsidR="00282404" w:rsidRPr="00224A75">
        <w:rPr>
          <w:rFonts w:ascii="Times New Roman" w:eastAsia="Times New Roman" w:hAnsi="Times New Roman" w:cs="Times New Roman"/>
          <w:sz w:val="24"/>
          <w:szCs w:val="24"/>
          <w:lang w:eastAsia="es-CO"/>
        </w:rPr>
        <w:t>integrales en</w:t>
      </w:r>
      <w:r w:rsidRPr="00224A75">
        <w:rPr>
          <w:rFonts w:ascii="Times New Roman" w:eastAsia="Times New Roman" w:hAnsi="Times New Roman" w:cs="Times New Roman"/>
          <w:sz w:val="24"/>
          <w:szCs w:val="24"/>
          <w:lang w:eastAsia="es-CO"/>
        </w:rPr>
        <w:t xml:space="preserve"> donde la variable ambiental sea tenida en cuenta como prioridad. </w:t>
      </w:r>
    </w:p>
    <w:p w14:paraId="50D8C033" w14:textId="710BBEEE" w:rsidR="009A581E" w:rsidRPr="00224A75" w:rsidRDefault="009A581E" w:rsidP="00224A75">
      <w:pPr>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Una ausencia de políticas públicas de sostenibilidad ha hecho que el acceso a una vivienda digna sea muy difícil para la población colombiana de escasos recursos</w:t>
      </w:r>
      <w:r w:rsidR="008C3367" w:rsidRPr="00224A75">
        <w:rPr>
          <w:rFonts w:ascii="Times New Roman" w:eastAsia="Times New Roman" w:hAnsi="Times New Roman" w:cs="Times New Roman"/>
          <w:sz w:val="24"/>
          <w:szCs w:val="24"/>
          <w:lang w:eastAsia="es-CO"/>
        </w:rPr>
        <w:t xml:space="preserve">. </w:t>
      </w:r>
      <w:r w:rsidRPr="00224A75">
        <w:rPr>
          <w:rFonts w:ascii="Times New Roman" w:eastAsia="Times New Roman" w:hAnsi="Times New Roman" w:cs="Times New Roman"/>
          <w:sz w:val="24"/>
          <w:szCs w:val="24"/>
          <w:lang w:eastAsia="es-CO"/>
        </w:rPr>
        <w:t xml:space="preserve">Se precisa tener muy en cuenta la </w:t>
      </w:r>
      <w:r w:rsidR="008C3367" w:rsidRPr="00224A75">
        <w:rPr>
          <w:rFonts w:ascii="Times New Roman" w:eastAsia="Times New Roman" w:hAnsi="Times New Roman" w:cs="Times New Roman"/>
          <w:sz w:val="24"/>
          <w:szCs w:val="24"/>
          <w:lang w:eastAsia="es-CO"/>
        </w:rPr>
        <w:t>planeación</w:t>
      </w:r>
      <w:r w:rsidRPr="00224A75">
        <w:rPr>
          <w:rFonts w:ascii="Times New Roman" w:eastAsia="Times New Roman" w:hAnsi="Times New Roman" w:cs="Times New Roman"/>
          <w:sz w:val="24"/>
          <w:szCs w:val="24"/>
          <w:lang w:eastAsia="es-CO"/>
        </w:rPr>
        <w:t xml:space="preserve"> de proyectos de vivienda de </w:t>
      </w:r>
      <w:r w:rsidR="008C3367" w:rsidRPr="00224A75">
        <w:rPr>
          <w:rFonts w:ascii="Times New Roman" w:eastAsia="Times New Roman" w:hAnsi="Times New Roman" w:cs="Times New Roman"/>
          <w:sz w:val="24"/>
          <w:szCs w:val="24"/>
          <w:lang w:eastAsia="es-CO"/>
        </w:rPr>
        <w:t>interés</w:t>
      </w:r>
      <w:r w:rsidRPr="00224A75">
        <w:rPr>
          <w:rFonts w:ascii="Times New Roman" w:eastAsia="Times New Roman" w:hAnsi="Times New Roman" w:cs="Times New Roman"/>
          <w:sz w:val="24"/>
          <w:szCs w:val="24"/>
          <w:lang w:eastAsia="es-CO"/>
        </w:rPr>
        <w:t xml:space="preserve"> prioritario; toda vez en la actualidad, es muy reducida la </w:t>
      </w:r>
      <w:r w:rsidR="008C3367" w:rsidRPr="00224A75">
        <w:rPr>
          <w:rFonts w:ascii="Times New Roman" w:eastAsia="Times New Roman" w:hAnsi="Times New Roman" w:cs="Times New Roman"/>
          <w:sz w:val="24"/>
          <w:szCs w:val="24"/>
          <w:lang w:eastAsia="es-CO"/>
        </w:rPr>
        <w:t>implementación</w:t>
      </w:r>
      <w:r w:rsidRPr="00224A75">
        <w:rPr>
          <w:rFonts w:ascii="Times New Roman" w:eastAsia="Times New Roman" w:hAnsi="Times New Roman" w:cs="Times New Roman"/>
          <w:sz w:val="24"/>
          <w:szCs w:val="24"/>
          <w:lang w:eastAsia="es-CO"/>
        </w:rPr>
        <w:t xml:space="preserve"> de acciones en este sentido en estas urbanizaciones, con el desarrollo de todas estas medidas, se</w:t>
      </w:r>
      <w:r w:rsidR="008C3367" w:rsidRPr="00224A75">
        <w:rPr>
          <w:rFonts w:ascii="Times New Roman" w:eastAsia="Times New Roman" w:hAnsi="Times New Roman" w:cs="Times New Roman"/>
          <w:sz w:val="24"/>
          <w:szCs w:val="24"/>
          <w:lang w:eastAsia="es-CO"/>
        </w:rPr>
        <w:t xml:space="preserve"> </w:t>
      </w:r>
      <w:r w:rsidRPr="00224A75">
        <w:rPr>
          <w:rFonts w:ascii="Times New Roman" w:eastAsia="Times New Roman" w:hAnsi="Times New Roman" w:cs="Times New Roman"/>
          <w:sz w:val="24"/>
          <w:szCs w:val="24"/>
          <w:lang w:eastAsia="es-CO"/>
        </w:rPr>
        <w:t xml:space="preserve">pueden disminuir los impactos ambientales e incluir esta </w:t>
      </w:r>
      <w:r w:rsidR="008C3367" w:rsidRPr="00224A75">
        <w:rPr>
          <w:rFonts w:ascii="Times New Roman" w:eastAsia="Times New Roman" w:hAnsi="Times New Roman" w:cs="Times New Roman"/>
          <w:sz w:val="24"/>
          <w:szCs w:val="24"/>
          <w:lang w:eastAsia="es-CO"/>
        </w:rPr>
        <w:t>variable</w:t>
      </w:r>
      <w:r w:rsidRPr="00224A75">
        <w:rPr>
          <w:rFonts w:ascii="Times New Roman" w:eastAsia="Times New Roman" w:hAnsi="Times New Roman" w:cs="Times New Roman"/>
          <w:sz w:val="24"/>
          <w:szCs w:val="24"/>
          <w:lang w:eastAsia="es-CO"/>
        </w:rPr>
        <w:t xml:space="preserve"> de forma obligatoria para que se halle en </w:t>
      </w:r>
      <w:r w:rsidR="008C3367" w:rsidRPr="00224A75">
        <w:rPr>
          <w:rFonts w:ascii="Times New Roman" w:eastAsia="Times New Roman" w:hAnsi="Times New Roman" w:cs="Times New Roman"/>
          <w:sz w:val="24"/>
          <w:szCs w:val="24"/>
          <w:lang w:eastAsia="es-CO"/>
        </w:rPr>
        <w:t>armonía</w:t>
      </w:r>
      <w:r w:rsidRPr="00224A75">
        <w:rPr>
          <w:rFonts w:ascii="Times New Roman" w:eastAsia="Times New Roman" w:hAnsi="Times New Roman" w:cs="Times New Roman"/>
          <w:sz w:val="24"/>
          <w:szCs w:val="24"/>
          <w:lang w:eastAsia="es-CO"/>
        </w:rPr>
        <w:t xml:space="preserve">, para </w:t>
      </w:r>
      <w:r w:rsidR="008C3367" w:rsidRPr="00224A75">
        <w:rPr>
          <w:rFonts w:ascii="Times New Roman" w:eastAsia="Times New Roman" w:hAnsi="Times New Roman" w:cs="Times New Roman"/>
          <w:sz w:val="24"/>
          <w:szCs w:val="24"/>
          <w:lang w:eastAsia="es-CO"/>
        </w:rPr>
        <w:t>fomentar</w:t>
      </w:r>
      <w:r w:rsidRPr="00224A75">
        <w:rPr>
          <w:rFonts w:ascii="Times New Roman" w:eastAsia="Times New Roman" w:hAnsi="Times New Roman" w:cs="Times New Roman"/>
          <w:sz w:val="24"/>
          <w:szCs w:val="24"/>
          <w:lang w:eastAsia="es-CO"/>
        </w:rPr>
        <w:t xml:space="preserve"> </w:t>
      </w:r>
      <w:r w:rsidR="008C3367" w:rsidRPr="00224A75">
        <w:rPr>
          <w:rFonts w:ascii="Times New Roman" w:eastAsia="Times New Roman" w:hAnsi="Times New Roman" w:cs="Times New Roman"/>
          <w:sz w:val="24"/>
          <w:szCs w:val="24"/>
          <w:lang w:eastAsia="es-CO"/>
        </w:rPr>
        <w:t>hábitat</w:t>
      </w:r>
      <w:r w:rsidRPr="00224A75">
        <w:rPr>
          <w:rFonts w:ascii="Times New Roman" w:eastAsia="Times New Roman" w:hAnsi="Times New Roman" w:cs="Times New Roman"/>
          <w:sz w:val="24"/>
          <w:szCs w:val="24"/>
          <w:lang w:eastAsia="es-CO"/>
        </w:rPr>
        <w:t xml:space="preserve"> integral y sostenible en estas familias.</w:t>
      </w:r>
    </w:p>
    <w:p w14:paraId="265255D2" w14:textId="6060EB9D" w:rsidR="009A581E" w:rsidRPr="00224A75" w:rsidRDefault="009A581E" w:rsidP="00224A75">
      <w:pPr>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Las medidas de mitigación, prevención, corrección y compensación, Ambientales y Sociales, para la construcción, operación, de dicho Proyecto, son fundamentales y si se desarrollan articuladamente con todos los actores, como constructores, comunidad del área de influencia, beneficiarios, Instituciones y Alcalde la Localidad y demás entes,  la toma de estas decisiones, se constituirá en un gran acierto en el cumplimiento de las metas y objetivos de esta Propuesta de carácter Integral del Plan de Manejo Ambiental en los Proyectos de </w:t>
      </w:r>
      <w:r w:rsidR="008C3367" w:rsidRPr="00224A75">
        <w:rPr>
          <w:rFonts w:ascii="Times New Roman" w:eastAsia="Times New Roman" w:hAnsi="Times New Roman" w:cs="Times New Roman"/>
          <w:sz w:val="24"/>
          <w:szCs w:val="24"/>
          <w:lang w:eastAsia="es-CO"/>
        </w:rPr>
        <w:t>CORVIVIENDA</w:t>
      </w:r>
      <w:r w:rsidRPr="00224A75">
        <w:rPr>
          <w:rFonts w:ascii="Times New Roman" w:eastAsia="Times New Roman" w:hAnsi="Times New Roman" w:cs="Times New Roman"/>
          <w:sz w:val="24"/>
          <w:szCs w:val="24"/>
          <w:lang w:eastAsia="es-CO"/>
        </w:rPr>
        <w:t>.</w:t>
      </w:r>
    </w:p>
    <w:p w14:paraId="639AD179" w14:textId="5035DC74" w:rsidR="00D56863" w:rsidRPr="00224A75" w:rsidRDefault="009A581E" w:rsidP="00224A75">
      <w:pPr>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Desde el Trabajo Social, no obstante presentar opciones que permitan la </w:t>
      </w:r>
      <w:r w:rsidR="008C3367" w:rsidRPr="00224A75">
        <w:rPr>
          <w:rFonts w:ascii="Times New Roman" w:eastAsia="Times New Roman" w:hAnsi="Times New Roman" w:cs="Times New Roman"/>
          <w:sz w:val="24"/>
          <w:szCs w:val="24"/>
          <w:lang w:eastAsia="es-CO"/>
        </w:rPr>
        <w:t>apropiación</w:t>
      </w:r>
      <w:r w:rsidRPr="00224A75">
        <w:rPr>
          <w:rFonts w:ascii="Times New Roman" w:eastAsia="Times New Roman" w:hAnsi="Times New Roman" w:cs="Times New Roman"/>
          <w:sz w:val="24"/>
          <w:szCs w:val="24"/>
          <w:lang w:eastAsia="es-CO"/>
        </w:rPr>
        <w:t xml:space="preserve"> de los procesos integrales de vivienda, no se estudian como tampoco se analizan para tenerlos presente en dichos procesos.</w:t>
      </w:r>
      <w:r w:rsidR="008C3367" w:rsidRPr="00224A75">
        <w:rPr>
          <w:rFonts w:ascii="Times New Roman" w:eastAsia="Times New Roman" w:hAnsi="Times New Roman" w:cs="Times New Roman"/>
          <w:sz w:val="24"/>
          <w:szCs w:val="24"/>
          <w:lang w:eastAsia="es-CO"/>
        </w:rPr>
        <w:t xml:space="preserve"> </w:t>
      </w:r>
      <w:r w:rsidRPr="00224A75">
        <w:rPr>
          <w:rFonts w:ascii="Times New Roman" w:eastAsia="Times New Roman" w:hAnsi="Times New Roman" w:cs="Times New Roman"/>
          <w:sz w:val="24"/>
          <w:szCs w:val="24"/>
          <w:lang w:eastAsia="es-CO"/>
        </w:rPr>
        <w:t xml:space="preserve">Así mismo, evaluar mediante indicadores el desempeño ambiental previsto y generar eficacia de las medidas de manejo ambiental </w:t>
      </w:r>
      <w:r w:rsidRPr="00224A75">
        <w:rPr>
          <w:rFonts w:ascii="Times New Roman" w:eastAsia="Times New Roman" w:hAnsi="Times New Roman" w:cs="Times New Roman"/>
          <w:sz w:val="24"/>
          <w:szCs w:val="24"/>
          <w:lang w:eastAsia="es-CO"/>
        </w:rPr>
        <w:lastRenderedPageBreak/>
        <w:t xml:space="preserve">adoptadas, para todos los proyectos que ejecute la Institución incluyendo los de mejoramiento de vivienda. </w:t>
      </w:r>
      <w:r w:rsidR="00D56863" w:rsidRPr="00224A75">
        <w:rPr>
          <w:rFonts w:ascii="Times New Roman" w:eastAsia="Times New Roman" w:hAnsi="Times New Roman" w:cs="Times New Roman"/>
          <w:sz w:val="24"/>
          <w:szCs w:val="24"/>
          <w:lang w:eastAsia="es-CO"/>
        </w:rPr>
        <w:t>Se debe generar empoderamiento, acerca de la sostenibilidad, de los procesos de gobernanza y participación en el diseño y planeación de las políticas sociales, para lograr el desarrollo de viviendas inclusivas, con equipamiento comunitario, con la vinculación de todos los actores en el territorio en el desarrollo y diseño de estas viviendas de interés prioritario.</w:t>
      </w:r>
    </w:p>
    <w:p w14:paraId="65F85DEF" w14:textId="77777777" w:rsidR="009A581E" w:rsidRPr="00224A75" w:rsidRDefault="009A581E" w:rsidP="00224A75">
      <w:pPr>
        <w:spacing w:after="0" w:line="360" w:lineRule="auto"/>
        <w:rPr>
          <w:rFonts w:ascii="Times New Roman" w:eastAsia="Times New Roman" w:hAnsi="Times New Roman" w:cs="Times New Roman"/>
          <w:b/>
          <w:bCs/>
          <w:sz w:val="24"/>
          <w:szCs w:val="24"/>
          <w:lang w:eastAsia="es-CO"/>
        </w:rPr>
      </w:pPr>
      <w:r w:rsidRPr="00224A75">
        <w:rPr>
          <w:rFonts w:ascii="Times New Roman" w:eastAsia="Times New Roman" w:hAnsi="Times New Roman" w:cs="Times New Roman"/>
          <w:b/>
          <w:bCs/>
          <w:sz w:val="24"/>
          <w:szCs w:val="24"/>
          <w:lang w:eastAsia="es-CO"/>
        </w:rPr>
        <w:t>Conclusiones</w:t>
      </w:r>
    </w:p>
    <w:p w14:paraId="2C0ADD60" w14:textId="122BE67D" w:rsidR="00554B3D" w:rsidRPr="00224A75" w:rsidRDefault="009A581E" w:rsidP="00224A75">
      <w:pPr>
        <w:spacing w:after="0" w:line="360" w:lineRule="auto"/>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Para lograr el desarrollo de una política integral de hábitat, la vivienda debe observarse como un problema complejo, por lo que requiere un manejo que integre todos sus componentes (territorial, económico, social, físico-técnico y ecológico) de manera armónica. Es por tal motivo que el concepto de </w:t>
      </w:r>
      <w:r w:rsidR="004B5FBF" w:rsidRPr="00224A75">
        <w:rPr>
          <w:rFonts w:ascii="Times New Roman" w:eastAsia="Times New Roman" w:hAnsi="Times New Roman" w:cs="Times New Roman"/>
          <w:sz w:val="24"/>
          <w:szCs w:val="24"/>
          <w:lang w:eastAsia="es-CO"/>
        </w:rPr>
        <w:t>hábitat</w:t>
      </w:r>
      <w:r w:rsidR="004B5FBF">
        <w:rPr>
          <w:rFonts w:ascii="Times New Roman" w:eastAsia="Times New Roman" w:hAnsi="Times New Roman" w:cs="Times New Roman"/>
          <w:sz w:val="24"/>
          <w:szCs w:val="24"/>
          <w:lang w:eastAsia="es-CO"/>
        </w:rPr>
        <w:t xml:space="preserve">, </w:t>
      </w:r>
      <w:r w:rsidR="004B5FBF" w:rsidRPr="00224A75">
        <w:rPr>
          <w:rFonts w:ascii="Times New Roman" w:eastAsia="Times New Roman" w:hAnsi="Times New Roman" w:cs="Times New Roman"/>
          <w:sz w:val="24"/>
          <w:szCs w:val="24"/>
          <w:lang w:eastAsia="es-CO"/>
        </w:rPr>
        <w:t>le</w:t>
      </w:r>
      <w:r w:rsidRPr="00224A75">
        <w:rPr>
          <w:rFonts w:ascii="Times New Roman" w:eastAsia="Times New Roman" w:hAnsi="Times New Roman" w:cs="Times New Roman"/>
          <w:sz w:val="24"/>
          <w:szCs w:val="24"/>
          <w:lang w:eastAsia="es-CO"/>
        </w:rPr>
        <w:t xml:space="preserve"> da a la vivienda y al espacio urbano otros valores aparte de los del mercado y la propiedad, circunstancia esta que se está desarrollando actualmente y que amerita el estudio para optar soluciones prontas para su puesta en marcha para beneficiar a estas poblaciones objeto de estas viviendas de interés </w:t>
      </w:r>
      <w:r w:rsidR="00C05418" w:rsidRPr="00224A75">
        <w:rPr>
          <w:rFonts w:ascii="Times New Roman" w:eastAsia="Times New Roman" w:hAnsi="Times New Roman" w:cs="Times New Roman"/>
          <w:sz w:val="24"/>
          <w:szCs w:val="24"/>
          <w:lang w:eastAsia="es-CO"/>
        </w:rPr>
        <w:t>prioritario.</w:t>
      </w:r>
      <w:r w:rsidR="00554B3D" w:rsidRPr="00224A75">
        <w:rPr>
          <w:rFonts w:ascii="Times New Roman" w:eastAsia="Times New Roman" w:hAnsi="Times New Roman" w:cs="Times New Roman"/>
          <w:sz w:val="24"/>
          <w:szCs w:val="24"/>
          <w:lang w:eastAsia="es-CO"/>
        </w:rPr>
        <w:t xml:space="preserve"> </w:t>
      </w:r>
      <w:r w:rsidRPr="00224A75">
        <w:rPr>
          <w:rFonts w:ascii="Times New Roman" w:eastAsia="Times New Roman" w:hAnsi="Times New Roman" w:cs="Times New Roman"/>
          <w:sz w:val="24"/>
          <w:szCs w:val="24"/>
          <w:lang w:eastAsia="es-CO"/>
        </w:rPr>
        <w:t xml:space="preserve">La política de vivienda, debe apuntar a </w:t>
      </w:r>
      <w:r w:rsidR="00C05418" w:rsidRPr="00224A75">
        <w:rPr>
          <w:rFonts w:ascii="Times New Roman" w:eastAsia="Times New Roman" w:hAnsi="Times New Roman" w:cs="Times New Roman"/>
          <w:sz w:val="24"/>
          <w:szCs w:val="24"/>
          <w:lang w:eastAsia="es-CO"/>
        </w:rPr>
        <w:t xml:space="preserve">formas de participación ciudadana desde las unidades espaciales más pequeñas en la ciudad, como son los barrios, </w:t>
      </w:r>
      <w:r w:rsidRPr="00224A75">
        <w:rPr>
          <w:rFonts w:ascii="Times New Roman" w:eastAsia="Times New Roman" w:hAnsi="Times New Roman" w:cs="Times New Roman"/>
          <w:sz w:val="24"/>
          <w:szCs w:val="24"/>
          <w:lang w:eastAsia="es-CO"/>
        </w:rPr>
        <w:t>elimina</w:t>
      </w:r>
      <w:r w:rsidR="00C05418" w:rsidRPr="00224A75">
        <w:rPr>
          <w:rFonts w:ascii="Times New Roman" w:eastAsia="Times New Roman" w:hAnsi="Times New Roman" w:cs="Times New Roman"/>
          <w:sz w:val="24"/>
          <w:szCs w:val="24"/>
          <w:lang w:eastAsia="es-CO"/>
        </w:rPr>
        <w:t>ndo</w:t>
      </w:r>
      <w:r w:rsidRPr="00224A75">
        <w:rPr>
          <w:rFonts w:ascii="Times New Roman" w:eastAsia="Times New Roman" w:hAnsi="Times New Roman" w:cs="Times New Roman"/>
          <w:sz w:val="24"/>
          <w:szCs w:val="24"/>
          <w:lang w:eastAsia="es-CO"/>
        </w:rPr>
        <w:t xml:space="preserve"> esa dualidad y producir ciudad para todos, a partir de la inversión, la veeduría y el seguimiento y control institucional y ciudadano, y la integración social. </w:t>
      </w:r>
    </w:p>
    <w:p w14:paraId="5C5B9D64" w14:textId="44026C8B" w:rsidR="009A581E" w:rsidRPr="00224A75" w:rsidRDefault="009A581E" w:rsidP="00224A75">
      <w:pPr>
        <w:spacing w:after="0" w:line="360" w:lineRule="auto"/>
        <w:ind w:firstLine="708"/>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 xml:space="preserve">Un enfoque del desarrollo resume que la verdadera riqueza de un país se fundamenta en su gente y desde este postulado es poco, lo que se implementa en materia de derechos y desarrollo humano, frente a una de las necesidades básicas en Cartagena de Indias, con la </w:t>
      </w:r>
      <w:r w:rsidR="00C05418" w:rsidRPr="00224A75">
        <w:rPr>
          <w:rFonts w:ascii="Times New Roman" w:eastAsia="Times New Roman" w:hAnsi="Times New Roman" w:cs="Times New Roman"/>
          <w:sz w:val="24"/>
          <w:szCs w:val="24"/>
          <w:lang w:eastAsia="es-CO"/>
        </w:rPr>
        <w:t>implementación y</w:t>
      </w:r>
      <w:r w:rsidRPr="00224A75">
        <w:rPr>
          <w:rFonts w:ascii="Times New Roman" w:eastAsia="Times New Roman" w:hAnsi="Times New Roman" w:cs="Times New Roman"/>
          <w:sz w:val="24"/>
          <w:szCs w:val="24"/>
          <w:lang w:eastAsia="es-CO"/>
        </w:rPr>
        <w:t xml:space="preserve"> desarrollo de proyectos VIP, careciendo de infraestructura de equipamiento comunitario.</w:t>
      </w:r>
      <w:r w:rsidR="00C05418" w:rsidRPr="00224A75">
        <w:rPr>
          <w:rFonts w:ascii="Times New Roman" w:eastAsia="Times New Roman" w:hAnsi="Times New Roman" w:cs="Times New Roman"/>
          <w:sz w:val="24"/>
          <w:szCs w:val="24"/>
          <w:lang w:eastAsia="es-CO"/>
        </w:rPr>
        <w:t xml:space="preserve"> Esto se supera es mediante la ejecución de programas regionales que generen espacios de gobernabilidad democrática y gobernanza ambiental, en donde participen todos los actores en el territorio y se puedan adelantar proyectos desde los enfoques diferenciales con la vinculación activa de los beneficiarios de los proyectos VIP.</w:t>
      </w:r>
    </w:p>
    <w:p w14:paraId="4D32B920" w14:textId="13BA108D" w:rsidR="00C05418" w:rsidRPr="00224A75" w:rsidRDefault="009A581E" w:rsidP="00224A75">
      <w:pPr>
        <w:spacing w:after="0" w:line="360" w:lineRule="auto"/>
        <w:rPr>
          <w:rFonts w:ascii="Times New Roman" w:eastAsia="Times New Roman" w:hAnsi="Times New Roman" w:cs="Times New Roman"/>
          <w:sz w:val="24"/>
          <w:szCs w:val="24"/>
          <w:lang w:eastAsia="es-CO"/>
        </w:rPr>
      </w:pPr>
      <w:r w:rsidRPr="00224A75">
        <w:rPr>
          <w:rFonts w:ascii="Times New Roman" w:eastAsia="Times New Roman" w:hAnsi="Times New Roman" w:cs="Times New Roman"/>
          <w:sz w:val="24"/>
          <w:szCs w:val="24"/>
          <w:lang w:eastAsia="es-CO"/>
        </w:rPr>
        <w:t>Finalmente se debe señalar que la pobreza es un fenómeno dinámico y sensible al entorno, sujeto a cambios mediante la verdadera inversión en el desarrollo humano, pero esto implica que para la superación de la pobreza, se deben elevar las capacidades de las personas para enfrentar las adversidades y aumentar su grado de resistencia a los cambios, pero no se puede ver como un aumento de la utilidad y satisfacción económica</w:t>
      </w:r>
      <w:r w:rsidR="00841F24" w:rsidRPr="00224A75">
        <w:rPr>
          <w:rFonts w:ascii="Times New Roman" w:eastAsia="Times New Roman" w:hAnsi="Times New Roman" w:cs="Times New Roman"/>
          <w:sz w:val="24"/>
          <w:szCs w:val="24"/>
          <w:lang w:eastAsia="es-CO"/>
        </w:rPr>
        <w:t xml:space="preserve"> </w:t>
      </w:r>
      <w:sdt>
        <w:sdtPr>
          <w:rPr>
            <w:rFonts w:ascii="Times New Roman" w:eastAsia="Times New Roman" w:hAnsi="Times New Roman" w:cs="Times New Roman"/>
            <w:sz w:val="24"/>
            <w:szCs w:val="24"/>
            <w:lang w:eastAsia="es-CO"/>
          </w:rPr>
          <w:id w:val="-1774622353"/>
          <w:citation/>
        </w:sdtPr>
        <w:sdtEndPr/>
        <w:sdtContent>
          <w:r w:rsidR="00841F24" w:rsidRPr="00224A75">
            <w:rPr>
              <w:rFonts w:ascii="Times New Roman" w:eastAsia="Times New Roman" w:hAnsi="Times New Roman" w:cs="Times New Roman"/>
              <w:sz w:val="24"/>
              <w:szCs w:val="24"/>
              <w:lang w:eastAsia="es-CO"/>
            </w:rPr>
            <w:fldChar w:fldCharType="begin"/>
          </w:r>
          <w:r w:rsidR="00841F24" w:rsidRPr="00224A75">
            <w:rPr>
              <w:rFonts w:ascii="Times New Roman" w:eastAsia="Times New Roman" w:hAnsi="Times New Roman" w:cs="Times New Roman"/>
              <w:sz w:val="24"/>
              <w:szCs w:val="24"/>
              <w:lang w:val="es-ES" w:eastAsia="es-CO"/>
            </w:rPr>
            <w:instrText xml:space="preserve"> CITATION MarcadorDePosición2 \l 3082 </w:instrText>
          </w:r>
          <w:r w:rsidR="00841F24" w:rsidRPr="00224A75">
            <w:rPr>
              <w:rFonts w:ascii="Times New Roman" w:eastAsia="Times New Roman" w:hAnsi="Times New Roman" w:cs="Times New Roman"/>
              <w:sz w:val="24"/>
              <w:szCs w:val="24"/>
              <w:lang w:eastAsia="es-CO"/>
            </w:rPr>
            <w:fldChar w:fldCharType="separate"/>
          </w:r>
          <w:r w:rsidR="00841F24" w:rsidRPr="00224A75">
            <w:rPr>
              <w:rFonts w:ascii="Times New Roman" w:eastAsia="Times New Roman" w:hAnsi="Times New Roman" w:cs="Times New Roman"/>
              <w:noProof/>
              <w:sz w:val="24"/>
              <w:szCs w:val="24"/>
              <w:lang w:val="es-ES" w:eastAsia="es-CO"/>
            </w:rPr>
            <w:t>(Sen, 1993)</w:t>
          </w:r>
          <w:r w:rsidR="00841F24" w:rsidRPr="00224A75">
            <w:rPr>
              <w:rFonts w:ascii="Times New Roman" w:eastAsia="Times New Roman" w:hAnsi="Times New Roman" w:cs="Times New Roman"/>
              <w:sz w:val="24"/>
              <w:szCs w:val="24"/>
              <w:lang w:eastAsia="es-CO"/>
            </w:rPr>
            <w:fldChar w:fldCharType="end"/>
          </w:r>
        </w:sdtContent>
      </w:sdt>
      <w:r w:rsidR="00C05418" w:rsidRPr="00224A75">
        <w:rPr>
          <w:rFonts w:ascii="Times New Roman" w:eastAsia="Times New Roman" w:hAnsi="Times New Roman" w:cs="Times New Roman"/>
          <w:sz w:val="24"/>
          <w:szCs w:val="24"/>
          <w:lang w:eastAsia="es-CO"/>
        </w:rPr>
        <w:t xml:space="preserve">, </w:t>
      </w:r>
      <w:r w:rsidR="00C05418" w:rsidRPr="00224A75">
        <w:rPr>
          <w:rFonts w:ascii="Times New Roman" w:eastAsia="Times New Roman" w:hAnsi="Times New Roman" w:cs="Times New Roman"/>
          <w:sz w:val="24"/>
          <w:szCs w:val="24"/>
          <w:lang w:eastAsia="es-CO"/>
        </w:rPr>
        <w:lastRenderedPageBreak/>
        <w:t>por eso el concepto de hábitat que actualmente tiene una mirada desde el mercado y la propiedad, es preciso analizarla desde abordaje humanísticos, saludable ambientales, sociales y urbanos; es decir integrales y sostenibles.</w:t>
      </w:r>
    </w:p>
    <w:p w14:paraId="6184FF05" w14:textId="77777777" w:rsidR="00E96165" w:rsidRPr="00224A75" w:rsidRDefault="00E96165" w:rsidP="00224A75">
      <w:pPr>
        <w:spacing w:after="0" w:line="360" w:lineRule="auto"/>
        <w:rPr>
          <w:rFonts w:ascii="Times New Roman" w:hAnsi="Times New Roman" w:cs="Times New Roman"/>
          <w:b/>
          <w:bCs/>
          <w:iCs/>
          <w:sz w:val="24"/>
          <w:szCs w:val="24"/>
        </w:rPr>
      </w:pPr>
    </w:p>
    <w:p w14:paraId="72F35E1F" w14:textId="3AACB20C" w:rsidR="007D6ECB" w:rsidRPr="00224A75" w:rsidRDefault="00553F57" w:rsidP="00224A75">
      <w:pPr>
        <w:spacing w:after="0" w:line="360" w:lineRule="auto"/>
        <w:rPr>
          <w:rFonts w:ascii="Times New Roman" w:hAnsi="Times New Roman" w:cs="Times New Roman"/>
          <w:noProof/>
          <w:sz w:val="24"/>
          <w:szCs w:val="24"/>
          <w:lang w:val="es-ES"/>
        </w:rPr>
      </w:pPr>
      <w:r w:rsidRPr="00224A75">
        <w:rPr>
          <w:rFonts w:ascii="Times New Roman" w:hAnsi="Times New Roman" w:cs="Times New Roman"/>
          <w:b/>
          <w:bCs/>
          <w:iCs/>
          <w:sz w:val="24"/>
          <w:szCs w:val="24"/>
        </w:rPr>
        <w:t>Bibliografía</w:t>
      </w:r>
      <w:r w:rsidR="007D6ECB" w:rsidRPr="00224A75">
        <w:rPr>
          <w:rFonts w:ascii="Times New Roman" w:hAnsi="Times New Roman" w:cs="Times New Roman"/>
          <w:b/>
          <w:bCs/>
          <w:iCs/>
          <w:sz w:val="24"/>
          <w:szCs w:val="24"/>
        </w:rPr>
        <w:fldChar w:fldCharType="begin"/>
      </w:r>
      <w:r w:rsidR="007D6ECB" w:rsidRPr="00224A75">
        <w:rPr>
          <w:rFonts w:ascii="Times New Roman" w:hAnsi="Times New Roman" w:cs="Times New Roman"/>
          <w:b/>
          <w:bCs/>
          <w:iCs/>
          <w:sz w:val="24"/>
          <w:szCs w:val="24"/>
          <w:lang w:val="es-ES"/>
        </w:rPr>
        <w:instrText xml:space="preserve"> BIBLIOGRAPHY  \l 3082 </w:instrText>
      </w:r>
      <w:r w:rsidR="007D6ECB" w:rsidRPr="00224A75">
        <w:rPr>
          <w:rFonts w:ascii="Times New Roman" w:hAnsi="Times New Roman" w:cs="Times New Roman"/>
          <w:b/>
          <w:bCs/>
          <w:iCs/>
          <w:sz w:val="24"/>
          <w:szCs w:val="24"/>
        </w:rPr>
        <w:fldChar w:fldCharType="separate"/>
      </w:r>
    </w:p>
    <w:p w14:paraId="7D6EB4E8"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Aravena, S., Cáceres, T., Carrión, A., De la Jara, A. M., Márquez, F., Olivera, P., . . . Tironi, M. (2005). </w:t>
      </w:r>
      <w:r w:rsidRPr="00224A75">
        <w:rPr>
          <w:rFonts w:ascii="Times New Roman" w:hAnsi="Times New Roman" w:cs="Times New Roman"/>
          <w:i/>
          <w:iCs/>
          <w:noProof/>
          <w:sz w:val="24"/>
          <w:szCs w:val="24"/>
          <w:lang w:val="es-ES"/>
        </w:rPr>
        <w:t>Los Con Techo: Un desafío para la política de vivienda social.</w:t>
      </w:r>
      <w:r w:rsidRPr="00224A75">
        <w:rPr>
          <w:rFonts w:ascii="Times New Roman" w:hAnsi="Times New Roman" w:cs="Times New Roman"/>
          <w:noProof/>
          <w:sz w:val="24"/>
          <w:szCs w:val="24"/>
          <w:lang w:val="es-ES"/>
        </w:rPr>
        <w:t xml:space="preserve"> Santiago de Chile: Ediciones SUR.</w:t>
      </w:r>
    </w:p>
    <w:p w14:paraId="1B1F2CFB" w14:textId="5CAE39BF"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Barceló Pérez, C. (2012). Vivienda saludable: un espacio de salud pública. . </w:t>
      </w:r>
      <w:r w:rsidRPr="00224A75">
        <w:rPr>
          <w:rFonts w:ascii="Times New Roman" w:hAnsi="Times New Roman" w:cs="Times New Roman"/>
          <w:i/>
          <w:iCs/>
          <w:noProof/>
          <w:sz w:val="24"/>
          <w:szCs w:val="24"/>
          <w:lang w:val="es-ES"/>
        </w:rPr>
        <w:t>Revista Cubana de Higiene y Epidemiología, 2</w:t>
      </w:r>
      <w:r w:rsidRPr="00224A75">
        <w:rPr>
          <w:rFonts w:ascii="Times New Roman" w:hAnsi="Times New Roman" w:cs="Times New Roman"/>
          <w:noProof/>
          <w:sz w:val="24"/>
          <w:szCs w:val="24"/>
          <w:lang w:val="es-ES"/>
        </w:rPr>
        <w:t>(50), 131-135. Recuperado el 23 de Julio de 2021, de http://scielo.sld.cu/scielo.php?script=sci_arttext&amp;pid=S1561-30032012000200001</w:t>
      </w:r>
    </w:p>
    <w:p w14:paraId="0FDEF782" w14:textId="3D858130" w:rsidR="00450FF7" w:rsidRPr="00224A75" w:rsidRDefault="00450FF7"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Boisier, S. (2005). Globalización, integración supranacional y procesos territoriales locales: ¿Hay sincronía? </w:t>
      </w:r>
      <w:r w:rsidRPr="00224A75">
        <w:rPr>
          <w:rFonts w:ascii="Times New Roman" w:hAnsi="Times New Roman" w:cs="Times New Roman"/>
          <w:i/>
          <w:iCs/>
          <w:noProof/>
          <w:sz w:val="24"/>
          <w:szCs w:val="24"/>
          <w:lang w:val="es-ES"/>
        </w:rPr>
        <w:t>Revista de la cepal</w:t>
      </w:r>
      <w:r w:rsidRPr="00224A75">
        <w:rPr>
          <w:rFonts w:ascii="Times New Roman" w:hAnsi="Times New Roman" w:cs="Times New Roman"/>
          <w:noProof/>
          <w:sz w:val="24"/>
          <w:szCs w:val="24"/>
          <w:lang w:val="es-ES"/>
        </w:rPr>
        <w:t>.</w:t>
      </w:r>
      <w:r w:rsidR="00780DDA" w:rsidRPr="00224A75">
        <w:rPr>
          <w:rFonts w:ascii="Times New Roman" w:hAnsi="Times New Roman" w:cs="Times New Roman"/>
          <w:sz w:val="24"/>
          <w:szCs w:val="24"/>
        </w:rPr>
        <w:t xml:space="preserve"> </w:t>
      </w:r>
      <w:r w:rsidR="00780DDA" w:rsidRPr="00224A75">
        <w:rPr>
          <w:rFonts w:ascii="Times New Roman" w:hAnsi="Times New Roman" w:cs="Times New Roman"/>
          <w:noProof/>
          <w:sz w:val="24"/>
          <w:szCs w:val="24"/>
          <w:lang w:val="es-ES"/>
        </w:rPr>
        <w:t>N° 86, Santiago de Chile: Comisión Económica Para América Latina (cepal).</w:t>
      </w:r>
    </w:p>
    <w:p w14:paraId="17C71C15"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Carrión, F., &amp; Erazo, J. (2016). </w:t>
      </w:r>
      <w:r w:rsidRPr="00224A75">
        <w:rPr>
          <w:rFonts w:ascii="Times New Roman" w:hAnsi="Times New Roman" w:cs="Times New Roman"/>
          <w:i/>
          <w:iCs/>
          <w:noProof/>
          <w:sz w:val="24"/>
          <w:szCs w:val="24"/>
          <w:lang w:val="es-ES"/>
        </w:rPr>
        <w:t>El derecho a la ciudad en América Latina : visiones desde la política.</w:t>
      </w:r>
      <w:r w:rsidRPr="00224A75">
        <w:rPr>
          <w:rFonts w:ascii="Times New Roman" w:hAnsi="Times New Roman" w:cs="Times New Roman"/>
          <w:noProof/>
          <w:sz w:val="24"/>
          <w:szCs w:val="24"/>
          <w:lang w:val="es-ES"/>
        </w:rPr>
        <w:t xml:space="preserve"> México: LIBRUNAM.</w:t>
      </w:r>
    </w:p>
    <w:p w14:paraId="4C8D0A46"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Cartagena como vamos. (17 de 10 de 2016). </w:t>
      </w:r>
      <w:r w:rsidRPr="00224A75">
        <w:rPr>
          <w:rFonts w:ascii="Times New Roman" w:hAnsi="Times New Roman" w:cs="Times New Roman"/>
          <w:i/>
          <w:iCs/>
          <w:noProof/>
          <w:sz w:val="24"/>
          <w:szCs w:val="24"/>
          <w:lang w:val="es-ES"/>
        </w:rPr>
        <w:t>Cartagena la segunda ciudad con mayor porcentaje de pobreza de la Red Cómo Vamos.</w:t>
      </w:r>
      <w:r w:rsidRPr="00224A75">
        <w:rPr>
          <w:rFonts w:ascii="Times New Roman" w:hAnsi="Times New Roman" w:cs="Times New Roman"/>
          <w:noProof/>
          <w:sz w:val="24"/>
          <w:szCs w:val="24"/>
          <w:lang w:val="es-ES"/>
        </w:rPr>
        <w:t xml:space="preserve"> Obtenido de https://www.cartagenacomovamos.org/nuevo/cartagena-cumplio-la-meta-para-reduccion-de-la-pobreza-monetaria-extrema/</w:t>
      </w:r>
    </w:p>
    <w:p w14:paraId="59D0058E"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Castellanos, C., Gómez, D., &amp; González, G. (2008). Dinámicas de urbanización al ritmo de las mutaciones contemporáneas. (U. d. Rosario, Ed.) </w:t>
      </w:r>
      <w:r w:rsidRPr="00224A75">
        <w:rPr>
          <w:rFonts w:ascii="Times New Roman" w:hAnsi="Times New Roman" w:cs="Times New Roman"/>
          <w:i/>
          <w:iCs/>
          <w:noProof/>
          <w:sz w:val="24"/>
          <w:szCs w:val="24"/>
          <w:lang w:val="es-ES"/>
        </w:rPr>
        <w:t>Universidad, Ciencia y Desarrollo</w:t>
      </w:r>
      <w:r w:rsidRPr="00224A75">
        <w:rPr>
          <w:rFonts w:ascii="Times New Roman" w:hAnsi="Times New Roman" w:cs="Times New Roman"/>
          <w:noProof/>
          <w:sz w:val="24"/>
          <w:szCs w:val="24"/>
          <w:lang w:val="es-ES"/>
        </w:rPr>
        <w:t>, Fascículo 9. Obtenido de https://www.urosario.edu.co/Universidad-Ciencia-Desarrollo/ur/Fasciculos-Anteriores/Tomo-III-2008/Fasciculo-9/ur/Dinamicas-de-urbanizacion-al-ritmo-de-las-mutacion/</w:t>
      </w:r>
    </w:p>
    <w:p w14:paraId="1C720888"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Castillo Sarmiento, A. Y., Suárez Gélvez, J. H., &amp; Mosquera Téllez. (Enero - Junio de 2017). naturaleza y Sociedad: Relaciones y tendencias desde un enfoque eurocéntrico. </w:t>
      </w:r>
      <w:r w:rsidRPr="00224A75">
        <w:rPr>
          <w:rFonts w:ascii="Times New Roman" w:hAnsi="Times New Roman" w:cs="Times New Roman"/>
          <w:i/>
          <w:iCs/>
          <w:noProof/>
          <w:sz w:val="24"/>
          <w:szCs w:val="24"/>
          <w:lang w:val="es-ES"/>
        </w:rPr>
        <w:t>Revista Luna Azul</w:t>
      </w:r>
      <w:r w:rsidRPr="00224A75">
        <w:rPr>
          <w:rFonts w:ascii="Times New Roman" w:hAnsi="Times New Roman" w:cs="Times New Roman"/>
          <w:noProof/>
          <w:sz w:val="24"/>
          <w:szCs w:val="24"/>
          <w:lang w:val="es-ES"/>
        </w:rPr>
        <w:t>(44), 348-371. Obtenido de https://www.redalyc.org/articulo.oa?id=321750362021</w:t>
      </w:r>
    </w:p>
    <w:p w14:paraId="5EBD6333"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lastRenderedPageBreak/>
        <w:t>Ciuffolini, M. B., &amp; Jure, H. (2006). Estrategias de comprensión integral del proceso salud- nfermedad: Aportes desde la perspectiva de vivienda saludable. Obtenido de https://revistas.unc.edu.ar/index.php/astrolabio/article/view/200/208</w:t>
      </w:r>
    </w:p>
    <w:p w14:paraId="2B76B275" w14:textId="1CA6EDE5"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DANE. (2020). </w:t>
      </w:r>
      <w:r w:rsidRPr="00224A75">
        <w:rPr>
          <w:rFonts w:ascii="Times New Roman" w:hAnsi="Times New Roman" w:cs="Times New Roman"/>
          <w:i/>
          <w:iCs/>
          <w:noProof/>
          <w:sz w:val="24"/>
          <w:szCs w:val="24"/>
          <w:lang w:val="es-ES"/>
        </w:rPr>
        <w:t>Pobreza y condicion de vida.</w:t>
      </w:r>
      <w:r w:rsidRPr="00224A75">
        <w:rPr>
          <w:rFonts w:ascii="Times New Roman" w:hAnsi="Times New Roman" w:cs="Times New Roman"/>
          <w:noProof/>
          <w:sz w:val="24"/>
          <w:szCs w:val="24"/>
          <w:lang w:val="es-ES"/>
        </w:rPr>
        <w:t xml:space="preserve"> Bogota, Colombia: Departamento Administrativo Nacional de Estadística.</w:t>
      </w:r>
    </w:p>
    <w:p w14:paraId="5BB8A87A"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Departamento Nacional de Planeación, DNP. (2014). </w:t>
      </w:r>
      <w:r w:rsidRPr="00224A75">
        <w:rPr>
          <w:rFonts w:ascii="Times New Roman" w:hAnsi="Times New Roman" w:cs="Times New Roman"/>
          <w:i/>
          <w:iCs/>
          <w:noProof/>
          <w:sz w:val="24"/>
          <w:szCs w:val="24"/>
          <w:lang w:val="es-ES"/>
        </w:rPr>
        <w:t>Misión Sistemas de Ciudades: Una política Nacional para el sistema de ciudades colombiano- Una visión a largo plazo.</w:t>
      </w:r>
      <w:r w:rsidRPr="00224A75">
        <w:rPr>
          <w:rFonts w:ascii="Times New Roman" w:hAnsi="Times New Roman" w:cs="Times New Roman"/>
          <w:noProof/>
          <w:sz w:val="24"/>
          <w:szCs w:val="24"/>
          <w:lang w:val="es-ES"/>
        </w:rPr>
        <w:t xml:space="preserve"> Bogota, Colombia: .Puntoaparte Bookvertising. Obtenido de https://osc.dnp.gov.co/administrator/components/com_publicaciones/uploads/Misin_Sistema_de_Ciudades.pdf</w:t>
      </w:r>
    </w:p>
    <w:p w14:paraId="04320157"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Dominguez M., J., &amp; Velez S., M. A. (2014). El proyecto de la nueva Base Naval de Cartagena en Tierra Bomba: Gobernanza ambiental y Participación ciudadana. </w:t>
      </w:r>
      <w:r w:rsidRPr="00224A75">
        <w:rPr>
          <w:rFonts w:ascii="Times New Roman" w:hAnsi="Times New Roman" w:cs="Times New Roman"/>
          <w:i/>
          <w:iCs/>
          <w:noProof/>
          <w:sz w:val="24"/>
          <w:szCs w:val="24"/>
          <w:lang w:val="es-ES"/>
        </w:rPr>
        <w:t>Economía &amp; Región, 8</w:t>
      </w:r>
      <w:r w:rsidRPr="00224A75">
        <w:rPr>
          <w:rFonts w:ascii="Times New Roman" w:hAnsi="Times New Roman" w:cs="Times New Roman"/>
          <w:noProof/>
          <w:sz w:val="24"/>
          <w:szCs w:val="24"/>
          <w:lang w:val="es-ES"/>
        </w:rPr>
        <w:t>(2), 115-138.</w:t>
      </w:r>
    </w:p>
    <w:p w14:paraId="72E698B2"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López Hernández, K. B. (2003). Hacia un hábitat sostenible: Apuntes para una reflexión conceptual sobre hábitat. </w:t>
      </w:r>
      <w:r w:rsidRPr="00224A75">
        <w:rPr>
          <w:rFonts w:ascii="Times New Roman" w:hAnsi="Times New Roman" w:cs="Times New Roman"/>
          <w:i/>
          <w:iCs/>
          <w:noProof/>
          <w:sz w:val="24"/>
          <w:szCs w:val="24"/>
          <w:lang w:val="es-ES"/>
        </w:rPr>
        <w:t>Población y Desarrollo</w:t>
      </w:r>
      <w:r w:rsidRPr="00224A75">
        <w:rPr>
          <w:rFonts w:ascii="Times New Roman" w:hAnsi="Times New Roman" w:cs="Times New Roman"/>
          <w:noProof/>
          <w:sz w:val="24"/>
          <w:szCs w:val="24"/>
          <w:lang w:val="es-ES"/>
        </w:rPr>
        <w:t>(24), 5-12. Obtenido de https://dialnet.unirioja.es/servlet/articulo?codigo=5654375</w:t>
      </w:r>
    </w:p>
    <w:p w14:paraId="137CE04C"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Marchioni, M. M. (2008). Metodologia de Intervencion Comunitaria. Argentina.</w:t>
      </w:r>
    </w:p>
    <w:p w14:paraId="28BCA997"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Martinez-Alier, J. (2006). Los conflictos ecológico-distributivos y los indicadores de sustentabilidad. (U. d. Lagos, Ed.) </w:t>
      </w:r>
      <w:r w:rsidRPr="00224A75">
        <w:rPr>
          <w:rFonts w:ascii="Times New Roman" w:hAnsi="Times New Roman" w:cs="Times New Roman"/>
          <w:i/>
          <w:iCs/>
          <w:noProof/>
          <w:sz w:val="24"/>
          <w:szCs w:val="24"/>
          <w:lang w:val="es-ES"/>
        </w:rPr>
        <w:t>Polis, Revista de la Universidad Bolivariana, 5</w:t>
      </w:r>
      <w:r w:rsidRPr="00224A75">
        <w:rPr>
          <w:rFonts w:ascii="Times New Roman" w:hAnsi="Times New Roman" w:cs="Times New Roman"/>
          <w:noProof/>
          <w:sz w:val="24"/>
          <w:szCs w:val="24"/>
          <w:lang w:val="es-ES"/>
        </w:rPr>
        <w:t>(13). Obtenido de https://www.redalyc.org/pdf/305/30551307.pdf</w:t>
      </w:r>
    </w:p>
    <w:p w14:paraId="68C2DB59"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Murillo, F., Schweitzer, M., Artese, G., Díaz, S., Schweitzer, P., Snitcofsky, V., &amp; Tabbita, J. (2011). </w:t>
      </w:r>
      <w:r w:rsidRPr="00224A75">
        <w:rPr>
          <w:rFonts w:ascii="Times New Roman" w:hAnsi="Times New Roman" w:cs="Times New Roman"/>
          <w:i/>
          <w:iCs/>
          <w:noProof/>
          <w:sz w:val="24"/>
          <w:szCs w:val="24"/>
          <w:lang w:val="es-ES"/>
        </w:rPr>
        <w:t>Planear el barrio: Urbanismo participativo para construir ciudad</w:t>
      </w:r>
      <w:r w:rsidRPr="00224A75">
        <w:rPr>
          <w:rFonts w:ascii="Times New Roman" w:hAnsi="Times New Roman" w:cs="Times New Roman"/>
          <w:noProof/>
          <w:sz w:val="24"/>
          <w:szCs w:val="24"/>
          <w:lang w:val="es-ES"/>
        </w:rPr>
        <w:t xml:space="preserve"> (1 ed.). Buenos Aires: Cuentahilos Ediciones.</w:t>
      </w:r>
    </w:p>
    <w:p w14:paraId="1665C8D7"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OCDE. (13 de 10 de 2016). </w:t>
      </w:r>
      <w:r w:rsidRPr="00224A75">
        <w:rPr>
          <w:rFonts w:ascii="Times New Roman" w:hAnsi="Times New Roman" w:cs="Times New Roman"/>
          <w:i/>
          <w:iCs/>
          <w:noProof/>
          <w:sz w:val="24"/>
          <w:szCs w:val="24"/>
          <w:lang w:val="es-ES"/>
        </w:rPr>
        <w:t>Las ciudades necesitan mejores políticas de vivienda y de transporte para no convertse en trampas de desigualdad.</w:t>
      </w:r>
      <w:r w:rsidRPr="00224A75">
        <w:rPr>
          <w:rFonts w:ascii="Times New Roman" w:hAnsi="Times New Roman" w:cs="Times New Roman"/>
          <w:noProof/>
          <w:sz w:val="24"/>
          <w:szCs w:val="24"/>
          <w:lang w:val="es-ES"/>
        </w:rPr>
        <w:t xml:space="preserve"> Obtenido de Organización de Cooperación y desarrollo económico: https://www.oecd.org/fr/presse/las-ciudades-necesitan-mejores-politicas-de-vivienda-y-de-transporte-para-no-convertirse-en-trampas-de-desigualdad.htm</w:t>
      </w:r>
    </w:p>
    <w:p w14:paraId="0E3CC19F" w14:textId="5FBDA598" w:rsidR="007D6ECB" w:rsidRPr="00224A75" w:rsidRDefault="00554B3D"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ONU, O. d. (2020). Naciones Unidas. Obtenido de Objetivos de Desarrollo Sostenible: https://www.un.org/sustainabledevelopment/es/cities/</w:t>
      </w:r>
      <w:r w:rsidR="007D6ECB" w:rsidRPr="00224A75">
        <w:rPr>
          <w:rFonts w:ascii="Times New Roman" w:hAnsi="Times New Roman" w:cs="Times New Roman"/>
          <w:noProof/>
          <w:sz w:val="24"/>
          <w:szCs w:val="24"/>
          <w:lang w:val="es-ES"/>
        </w:rPr>
        <w:t xml:space="preserve">OPS. (2010). </w:t>
      </w:r>
      <w:r w:rsidR="007D6ECB" w:rsidRPr="00224A75">
        <w:rPr>
          <w:rFonts w:ascii="Times New Roman" w:hAnsi="Times New Roman" w:cs="Times New Roman"/>
          <w:i/>
          <w:iCs/>
          <w:noProof/>
          <w:sz w:val="24"/>
          <w:szCs w:val="24"/>
          <w:lang w:val="es-ES"/>
        </w:rPr>
        <w:t>Manual Educativo Nacional Hacia una Vivienda Saludable “Que viva mi hogar".</w:t>
      </w:r>
      <w:r w:rsidR="007D6ECB" w:rsidRPr="00224A75">
        <w:rPr>
          <w:rFonts w:ascii="Times New Roman" w:hAnsi="Times New Roman" w:cs="Times New Roman"/>
          <w:noProof/>
          <w:sz w:val="24"/>
          <w:szCs w:val="24"/>
          <w:lang w:val="es-ES"/>
        </w:rPr>
        <w:t xml:space="preserve"> Bogota, </w:t>
      </w:r>
      <w:r w:rsidR="007D6ECB" w:rsidRPr="00224A75">
        <w:rPr>
          <w:rFonts w:ascii="Times New Roman" w:hAnsi="Times New Roman" w:cs="Times New Roman"/>
          <w:noProof/>
          <w:sz w:val="24"/>
          <w:szCs w:val="24"/>
          <w:lang w:val="es-ES"/>
        </w:rPr>
        <w:lastRenderedPageBreak/>
        <w:t xml:space="preserve">Colombia: OPS - Republica de Colombia, Ministerio de Protección Social. Obtenido de www.col.ops-oms.org </w:t>
      </w:r>
    </w:p>
    <w:p w14:paraId="4BDC9C38"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Pasquale, M. F. (2014). La función social de la propiedad en la obra de león duguit: una re-lectura desde la perspectiva historiográfica. </w:t>
      </w:r>
      <w:r w:rsidRPr="00224A75">
        <w:rPr>
          <w:rFonts w:ascii="Times New Roman" w:hAnsi="Times New Roman" w:cs="Times New Roman"/>
          <w:i/>
          <w:iCs/>
          <w:noProof/>
          <w:sz w:val="24"/>
          <w:szCs w:val="24"/>
          <w:lang w:val="es-ES"/>
        </w:rPr>
        <w:t>Historia Constitucional,</w:t>
      </w:r>
      <w:r w:rsidRPr="00224A75">
        <w:rPr>
          <w:rFonts w:ascii="Times New Roman" w:hAnsi="Times New Roman" w:cs="Times New Roman"/>
          <w:noProof/>
          <w:sz w:val="24"/>
          <w:szCs w:val="24"/>
          <w:lang w:val="es-ES"/>
        </w:rPr>
        <w:t>(15), 93-111. Obtenido de https://www.redalyc.org/articulo.oa?id=259031826005</w:t>
      </w:r>
    </w:p>
    <w:p w14:paraId="6E674777"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Pliego, F. (1996). Estrategias de participación comunitaria: Un enfoque neopluralista. </w:t>
      </w:r>
      <w:r w:rsidRPr="00224A75">
        <w:rPr>
          <w:rFonts w:ascii="Times New Roman" w:hAnsi="Times New Roman" w:cs="Times New Roman"/>
          <w:i/>
          <w:iCs/>
          <w:noProof/>
          <w:sz w:val="24"/>
          <w:szCs w:val="24"/>
          <w:lang w:val="es-ES"/>
        </w:rPr>
        <w:t>Las políticas sociales de México en los años noventa</w:t>
      </w:r>
      <w:r w:rsidRPr="00224A75">
        <w:rPr>
          <w:rFonts w:ascii="Times New Roman" w:hAnsi="Times New Roman" w:cs="Times New Roman"/>
          <w:noProof/>
          <w:sz w:val="24"/>
          <w:szCs w:val="24"/>
          <w:lang w:val="es-ES"/>
        </w:rPr>
        <w:t>, 0.</w:t>
      </w:r>
    </w:p>
    <w:p w14:paraId="6E70EB17"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República de Colombia, M. d. (2010). </w:t>
      </w:r>
      <w:r w:rsidRPr="00224A75">
        <w:rPr>
          <w:rFonts w:ascii="Times New Roman" w:hAnsi="Times New Roman" w:cs="Times New Roman"/>
          <w:i/>
          <w:iCs/>
          <w:noProof/>
          <w:sz w:val="24"/>
          <w:szCs w:val="24"/>
          <w:lang w:val="es-ES"/>
        </w:rPr>
        <w:t>Manual Hacia una Vivienda Saludable “Que viva mi hogar".</w:t>
      </w:r>
      <w:r w:rsidRPr="00224A75">
        <w:rPr>
          <w:rFonts w:ascii="Times New Roman" w:hAnsi="Times New Roman" w:cs="Times New Roman"/>
          <w:noProof/>
          <w:sz w:val="24"/>
          <w:szCs w:val="24"/>
          <w:lang w:val="es-ES"/>
        </w:rPr>
        <w:t xml:space="preserve"> Bogotá, DC: OPS.</w:t>
      </w:r>
    </w:p>
    <w:p w14:paraId="7CF7B65B"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Rubiano, N., González, A., Ruíz Salguero, M., Lulle, T. B., Velásquez, S., Cuervo, S., &amp; Castellanos, E. (2007). </w:t>
      </w:r>
      <w:r w:rsidRPr="00224A75">
        <w:rPr>
          <w:rFonts w:ascii="Times New Roman" w:hAnsi="Times New Roman" w:cs="Times New Roman"/>
          <w:i/>
          <w:iCs/>
          <w:noProof/>
          <w:sz w:val="24"/>
          <w:szCs w:val="24"/>
          <w:lang w:val="es-ES"/>
        </w:rPr>
        <w:t>Ciudad, Espacio y Población.</w:t>
      </w:r>
      <w:r w:rsidRPr="00224A75">
        <w:rPr>
          <w:rFonts w:ascii="Times New Roman" w:hAnsi="Times New Roman" w:cs="Times New Roman"/>
          <w:noProof/>
          <w:sz w:val="24"/>
          <w:szCs w:val="24"/>
          <w:lang w:val="es-ES"/>
        </w:rPr>
        <w:t xml:space="preserve"> Universidad Externado de Colombia y Fondo de Población de Naciones Unidas (UNFPA ), Bogotá. Bogotá: Universidad Externado de Colombia. Centro de Investigación sobre Dinámica Social.</w:t>
      </w:r>
    </w:p>
    <w:p w14:paraId="461BBB91"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Sen, A. (1993). Justicia: medios contra libertades. </w:t>
      </w:r>
      <w:r w:rsidRPr="00224A75">
        <w:rPr>
          <w:rFonts w:ascii="Times New Roman" w:hAnsi="Times New Roman" w:cs="Times New Roman"/>
          <w:i/>
          <w:iCs/>
          <w:noProof/>
          <w:sz w:val="24"/>
          <w:szCs w:val="24"/>
          <w:lang w:val="es-ES"/>
        </w:rPr>
        <w:t>Bienestar, justicia y mercado.</w:t>
      </w:r>
      <w:r w:rsidRPr="00224A75">
        <w:rPr>
          <w:rFonts w:ascii="Times New Roman" w:hAnsi="Times New Roman" w:cs="Times New Roman"/>
          <w:noProof/>
          <w:sz w:val="24"/>
          <w:szCs w:val="24"/>
          <w:lang w:val="es-ES"/>
        </w:rPr>
        <w:t>, 4-6.</w:t>
      </w:r>
    </w:p>
    <w:p w14:paraId="252B6B8F" w14:textId="77777777" w:rsidR="007D6ECB" w:rsidRPr="00224A75" w:rsidRDefault="007D6ECB" w:rsidP="00224A75">
      <w:pPr>
        <w:pStyle w:val="Bibliografa"/>
        <w:spacing w:after="0" w:line="360" w:lineRule="auto"/>
        <w:ind w:left="720" w:hanging="720"/>
        <w:rPr>
          <w:rFonts w:ascii="Times New Roman" w:hAnsi="Times New Roman" w:cs="Times New Roman"/>
          <w:noProof/>
          <w:sz w:val="24"/>
          <w:szCs w:val="24"/>
          <w:lang w:val="es-ES"/>
        </w:rPr>
      </w:pPr>
      <w:r w:rsidRPr="00224A75">
        <w:rPr>
          <w:rFonts w:ascii="Times New Roman" w:hAnsi="Times New Roman" w:cs="Times New Roman"/>
          <w:noProof/>
          <w:sz w:val="24"/>
          <w:szCs w:val="24"/>
          <w:lang w:val="es-ES"/>
        </w:rPr>
        <w:t xml:space="preserve">Vásquez, A. (2010). </w:t>
      </w:r>
      <w:r w:rsidRPr="00224A75">
        <w:rPr>
          <w:rFonts w:ascii="Times New Roman" w:hAnsi="Times New Roman" w:cs="Times New Roman"/>
          <w:i/>
          <w:iCs/>
          <w:noProof/>
          <w:sz w:val="24"/>
          <w:szCs w:val="24"/>
          <w:lang w:val="es-ES"/>
        </w:rPr>
        <w:t>Análisis de la gubernanza urbana desde la perspectiva de la relación entre política urbana y economía. Una aproximación a América Latina.</w:t>
      </w:r>
      <w:r w:rsidRPr="00224A75">
        <w:rPr>
          <w:rFonts w:ascii="Times New Roman" w:hAnsi="Times New Roman" w:cs="Times New Roman"/>
          <w:noProof/>
          <w:sz w:val="24"/>
          <w:szCs w:val="24"/>
          <w:lang w:val="es-ES"/>
        </w:rPr>
        <w:t xml:space="preserve"> Málaga, España.: Presentado en el IX Congreso de Ciencia Política AECPA.</w:t>
      </w:r>
    </w:p>
    <w:p w14:paraId="56EB522F" w14:textId="488D4CC6" w:rsidR="00E96165" w:rsidRPr="00224A75" w:rsidRDefault="007D6ECB" w:rsidP="00224A75">
      <w:pPr>
        <w:tabs>
          <w:tab w:val="left" w:pos="3617"/>
        </w:tabs>
        <w:spacing w:after="0" w:line="360" w:lineRule="auto"/>
        <w:rPr>
          <w:rFonts w:ascii="Times New Roman" w:hAnsi="Times New Roman" w:cs="Times New Roman"/>
          <w:b/>
          <w:bCs/>
          <w:iCs/>
          <w:sz w:val="24"/>
          <w:szCs w:val="24"/>
        </w:rPr>
      </w:pPr>
      <w:r w:rsidRPr="00224A75">
        <w:rPr>
          <w:rFonts w:ascii="Times New Roman" w:hAnsi="Times New Roman" w:cs="Times New Roman"/>
          <w:b/>
          <w:bCs/>
          <w:iCs/>
          <w:sz w:val="24"/>
          <w:szCs w:val="24"/>
        </w:rPr>
        <w:fldChar w:fldCharType="end"/>
      </w:r>
    </w:p>
    <w:sectPr w:rsidR="00E96165" w:rsidRPr="00224A75" w:rsidSect="002110EB">
      <w:footerReference w:type="default" r:id="rId13"/>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F32A0" w14:textId="77777777" w:rsidR="00D60AEB" w:rsidRDefault="00D60AEB" w:rsidP="0080569B">
      <w:pPr>
        <w:spacing w:after="0" w:line="240" w:lineRule="auto"/>
      </w:pPr>
      <w:r>
        <w:separator/>
      </w:r>
    </w:p>
  </w:endnote>
  <w:endnote w:type="continuationSeparator" w:id="0">
    <w:p w14:paraId="26CEC4BA" w14:textId="77777777" w:rsidR="00D60AEB" w:rsidRDefault="00D60AEB" w:rsidP="00805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434432"/>
      <w:docPartObj>
        <w:docPartGallery w:val="Page Numbers (Bottom of Page)"/>
        <w:docPartUnique/>
      </w:docPartObj>
    </w:sdtPr>
    <w:sdtEndPr/>
    <w:sdtContent>
      <w:p w14:paraId="4FEC4D42" w14:textId="77777777" w:rsidR="00445540" w:rsidRDefault="00445540">
        <w:pPr>
          <w:pStyle w:val="Piedepgina"/>
          <w:jc w:val="right"/>
        </w:pPr>
        <w:r>
          <w:fldChar w:fldCharType="begin"/>
        </w:r>
        <w:r>
          <w:instrText>PAGE   \* MERGEFORMAT</w:instrText>
        </w:r>
        <w:r>
          <w:fldChar w:fldCharType="separate"/>
        </w:r>
        <w:r w:rsidR="002E17D2" w:rsidRPr="002E17D2">
          <w:rPr>
            <w:noProof/>
            <w:lang w:val="es-ES"/>
          </w:rPr>
          <w:t>35</w:t>
        </w:r>
        <w:r>
          <w:fldChar w:fldCharType="end"/>
        </w:r>
      </w:p>
    </w:sdtContent>
  </w:sdt>
  <w:p w14:paraId="375CB086" w14:textId="77777777" w:rsidR="00445540" w:rsidRDefault="004455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A33EE" w14:textId="77777777" w:rsidR="00D60AEB" w:rsidRDefault="00D60AEB" w:rsidP="0080569B">
      <w:pPr>
        <w:spacing w:after="0" w:line="240" w:lineRule="auto"/>
      </w:pPr>
      <w:r>
        <w:separator/>
      </w:r>
    </w:p>
  </w:footnote>
  <w:footnote w:type="continuationSeparator" w:id="0">
    <w:p w14:paraId="41CC7254" w14:textId="77777777" w:rsidR="00D60AEB" w:rsidRDefault="00D60AEB" w:rsidP="008056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20F"/>
    <w:multiLevelType w:val="hybridMultilevel"/>
    <w:tmpl w:val="FD3EC4E8"/>
    <w:lvl w:ilvl="0" w:tplc="8AB85E88">
      <w:start w:val="1"/>
      <w:numFmt w:val="bullet"/>
      <w:lvlText w:val="•"/>
      <w:lvlJc w:val="left"/>
      <w:pPr>
        <w:tabs>
          <w:tab w:val="num" w:pos="720"/>
        </w:tabs>
        <w:ind w:left="720" w:hanging="360"/>
      </w:pPr>
      <w:rPr>
        <w:rFonts w:ascii="Arial" w:hAnsi="Arial" w:hint="default"/>
      </w:rPr>
    </w:lvl>
    <w:lvl w:ilvl="1" w:tplc="E1DE9CF2" w:tentative="1">
      <w:start w:val="1"/>
      <w:numFmt w:val="bullet"/>
      <w:lvlText w:val="•"/>
      <w:lvlJc w:val="left"/>
      <w:pPr>
        <w:tabs>
          <w:tab w:val="num" w:pos="1440"/>
        </w:tabs>
        <w:ind w:left="1440" w:hanging="360"/>
      </w:pPr>
      <w:rPr>
        <w:rFonts w:ascii="Arial" w:hAnsi="Arial" w:hint="default"/>
      </w:rPr>
    </w:lvl>
    <w:lvl w:ilvl="2" w:tplc="8A10047C" w:tentative="1">
      <w:start w:val="1"/>
      <w:numFmt w:val="bullet"/>
      <w:lvlText w:val="•"/>
      <w:lvlJc w:val="left"/>
      <w:pPr>
        <w:tabs>
          <w:tab w:val="num" w:pos="2160"/>
        </w:tabs>
        <w:ind w:left="2160" w:hanging="360"/>
      </w:pPr>
      <w:rPr>
        <w:rFonts w:ascii="Arial" w:hAnsi="Arial" w:hint="default"/>
      </w:rPr>
    </w:lvl>
    <w:lvl w:ilvl="3" w:tplc="60146852" w:tentative="1">
      <w:start w:val="1"/>
      <w:numFmt w:val="bullet"/>
      <w:lvlText w:val="•"/>
      <w:lvlJc w:val="left"/>
      <w:pPr>
        <w:tabs>
          <w:tab w:val="num" w:pos="2880"/>
        </w:tabs>
        <w:ind w:left="2880" w:hanging="360"/>
      </w:pPr>
      <w:rPr>
        <w:rFonts w:ascii="Arial" w:hAnsi="Arial" w:hint="default"/>
      </w:rPr>
    </w:lvl>
    <w:lvl w:ilvl="4" w:tplc="8EF611DA" w:tentative="1">
      <w:start w:val="1"/>
      <w:numFmt w:val="bullet"/>
      <w:lvlText w:val="•"/>
      <w:lvlJc w:val="left"/>
      <w:pPr>
        <w:tabs>
          <w:tab w:val="num" w:pos="3600"/>
        </w:tabs>
        <w:ind w:left="3600" w:hanging="360"/>
      </w:pPr>
      <w:rPr>
        <w:rFonts w:ascii="Arial" w:hAnsi="Arial" w:hint="default"/>
      </w:rPr>
    </w:lvl>
    <w:lvl w:ilvl="5" w:tplc="3572AFB4" w:tentative="1">
      <w:start w:val="1"/>
      <w:numFmt w:val="bullet"/>
      <w:lvlText w:val="•"/>
      <w:lvlJc w:val="left"/>
      <w:pPr>
        <w:tabs>
          <w:tab w:val="num" w:pos="4320"/>
        </w:tabs>
        <w:ind w:left="4320" w:hanging="360"/>
      </w:pPr>
      <w:rPr>
        <w:rFonts w:ascii="Arial" w:hAnsi="Arial" w:hint="default"/>
      </w:rPr>
    </w:lvl>
    <w:lvl w:ilvl="6" w:tplc="21229FE8" w:tentative="1">
      <w:start w:val="1"/>
      <w:numFmt w:val="bullet"/>
      <w:lvlText w:val="•"/>
      <w:lvlJc w:val="left"/>
      <w:pPr>
        <w:tabs>
          <w:tab w:val="num" w:pos="5040"/>
        </w:tabs>
        <w:ind w:left="5040" w:hanging="360"/>
      </w:pPr>
      <w:rPr>
        <w:rFonts w:ascii="Arial" w:hAnsi="Arial" w:hint="default"/>
      </w:rPr>
    </w:lvl>
    <w:lvl w:ilvl="7" w:tplc="14208AEE" w:tentative="1">
      <w:start w:val="1"/>
      <w:numFmt w:val="bullet"/>
      <w:lvlText w:val="•"/>
      <w:lvlJc w:val="left"/>
      <w:pPr>
        <w:tabs>
          <w:tab w:val="num" w:pos="5760"/>
        </w:tabs>
        <w:ind w:left="5760" w:hanging="360"/>
      </w:pPr>
      <w:rPr>
        <w:rFonts w:ascii="Arial" w:hAnsi="Arial" w:hint="default"/>
      </w:rPr>
    </w:lvl>
    <w:lvl w:ilvl="8" w:tplc="5F0238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A60CC3"/>
    <w:multiLevelType w:val="hybridMultilevel"/>
    <w:tmpl w:val="7AD6E650"/>
    <w:lvl w:ilvl="0" w:tplc="35D6A178">
      <w:start w:val="1"/>
      <w:numFmt w:val="bullet"/>
      <w:lvlText w:val="•"/>
      <w:lvlJc w:val="left"/>
      <w:pPr>
        <w:tabs>
          <w:tab w:val="num" w:pos="720"/>
        </w:tabs>
        <w:ind w:left="720" w:hanging="360"/>
      </w:pPr>
      <w:rPr>
        <w:rFonts w:ascii="Arial" w:hAnsi="Arial" w:hint="default"/>
      </w:rPr>
    </w:lvl>
    <w:lvl w:ilvl="1" w:tplc="253A86E6" w:tentative="1">
      <w:start w:val="1"/>
      <w:numFmt w:val="bullet"/>
      <w:lvlText w:val="•"/>
      <w:lvlJc w:val="left"/>
      <w:pPr>
        <w:tabs>
          <w:tab w:val="num" w:pos="1440"/>
        </w:tabs>
        <w:ind w:left="1440" w:hanging="360"/>
      </w:pPr>
      <w:rPr>
        <w:rFonts w:ascii="Arial" w:hAnsi="Arial" w:hint="default"/>
      </w:rPr>
    </w:lvl>
    <w:lvl w:ilvl="2" w:tplc="C5F6E156" w:tentative="1">
      <w:start w:val="1"/>
      <w:numFmt w:val="bullet"/>
      <w:lvlText w:val="•"/>
      <w:lvlJc w:val="left"/>
      <w:pPr>
        <w:tabs>
          <w:tab w:val="num" w:pos="2160"/>
        </w:tabs>
        <w:ind w:left="2160" w:hanging="360"/>
      </w:pPr>
      <w:rPr>
        <w:rFonts w:ascii="Arial" w:hAnsi="Arial" w:hint="default"/>
      </w:rPr>
    </w:lvl>
    <w:lvl w:ilvl="3" w:tplc="23164522" w:tentative="1">
      <w:start w:val="1"/>
      <w:numFmt w:val="bullet"/>
      <w:lvlText w:val="•"/>
      <w:lvlJc w:val="left"/>
      <w:pPr>
        <w:tabs>
          <w:tab w:val="num" w:pos="2880"/>
        </w:tabs>
        <w:ind w:left="2880" w:hanging="360"/>
      </w:pPr>
      <w:rPr>
        <w:rFonts w:ascii="Arial" w:hAnsi="Arial" w:hint="default"/>
      </w:rPr>
    </w:lvl>
    <w:lvl w:ilvl="4" w:tplc="AD5C2D06" w:tentative="1">
      <w:start w:val="1"/>
      <w:numFmt w:val="bullet"/>
      <w:lvlText w:val="•"/>
      <w:lvlJc w:val="left"/>
      <w:pPr>
        <w:tabs>
          <w:tab w:val="num" w:pos="3600"/>
        </w:tabs>
        <w:ind w:left="3600" w:hanging="360"/>
      </w:pPr>
      <w:rPr>
        <w:rFonts w:ascii="Arial" w:hAnsi="Arial" w:hint="default"/>
      </w:rPr>
    </w:lvl>
    <w:lvl w:ilvl="5" w:tplc="ABE02180" w:tentative="1">
      <w:start w:val="1"/>
      <w:numFmt w:val="bullet"/>
      <w:lvlText w:val="•"/>
      <w:lvlJc w:val="left"/>
      <w:pPr>
        <w:tabs>
          <w:tab w:val="num" w:pos="4320"/>
        </w:tabs>
        <w:ind w:left="4320" w:hanging="360"/>
      </w:pPr>
      <w:rPr>
        <w:rFonts w:ascii="Arial" w:hAnsi="Arial" w:hint="default"/>
      </w:rPr>
    </w:lvl>
    <w:lvl w:ilvl="6" w:tplc="80A80AFE" w:tentative="1">
      <w:start w:val="1"/>
      <w:numFmt w:val="bullet"/>
      <w:lvlText w:val="•"/>
      <w:lvlJc w:val="left"/>
      <w:pPr>
        <w:tabs>
          <w:tab w:val="num" w:pos="5040"/>
        </w:tabs>
        <w:ind w:left="5040" w:hanging="360"/>
      </w:pPr>
      <w:rPr>
        <w:rFonts w:ascii="Arial" w:hAnsi="Arial" w:hint="default"/>
      </w:rPr>
    </w:lvl>
    <w:lvl w:ilvl="7" w:tplc="35D6DCA0" w:tentative="1">
      <w:start w:val="1"/>
      <w:numFmt w:val="bullet"/>
      <w:lvlText w:val="•"/>
      <w:lvlJc w:val="left"/>
      <w:pPr>
        <w:tabs>
          <w:tab w:val="num" w:pos="5760"/>
        </w:tabs>
        <w:ind w:left="5760" w:hanging="360"/>
      </w:pPr>
      <w:rPr>
        <w:rFonts w:ascii="Arial" w:hAnsi="Arial" w:hint="default"/>
      </w:rPr>
    </w:lvl>
    <w:lvl w:ilvl="8" w:tplc="848673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2B5968"/>
    <w:multiLevelType w:val="multilevel"/>
    <w:tmpl w:val="46E0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76E82"/>
    <w:multiLevelType w:val="hybridMultilevel"/>
    <w:tmpl w:val="A3E073CC"/>
    <w:lvl w:ilvl="0" w:tplc="F2E4C594">
      <w:start w:val="1"/>
      <w:numFmt w:val="bullet"/>
      <w:lvlText w:val="•"/>
      <w:lvlJc w:val="left"/>
      <w:pPr>
        <w:tabs>
          <w:tab w:val="num" w:pos="720"/>
        </w:tabs>
        <w:ind w:left="720" w:hanging="360"/>
      </w:pPr>
      <w:rPr>
        <w:rFonts w:ascii="Arial" w:hAnsi="Arial" w:hint="default"/>
      </w:rPr>
    </w:lvl>
    <w:lvl w:ilvl="1" w:tplc="41EEB57E" w:tentative="1">
      <w:start w:val="1"/>
      <w:numFmt w:val="bullet"/>
      <w:lvlText w:val="•"/>
      <w:lvlJc w:val="left"/>
      <w:pPr>
        <w:tabs>
          <w:tab w:val="num" w:pos="1440"/>
        </w:tabs>
        <w:ind w:left="1440" w:hanging="360"/>
      </w:pPr>
      <w:rPr>
        <w:rFonts w:ascii="Arial" w:hAnsi="Arial" w:hint="default"/>
      </w:rPr>
    </w:lvl>
    <w:lvl w:ilvl="2" w:tplc="1CE87776" w:tentative="1">
      <w:start w:val="1"/>
      <w:numFmt w:val="bullet"/>
      <w:lvlText w:val="•"/>
      <w:lvlJc w:val="left"/>
      <w:pPr>
        <w:tabs>
          <w:tab w:val="num" w:pos="2160"/>
        </w:tabs>
        <w:ind w:left="2160" w:hanging="360"/>
      </w:pPr>
      <w:rPr>
        <w:rFonts w:ascii="Arial" w:hAnsi="Arial" w:hint="default"/>
      </w:rPr>
    </w:lvl>
    <w:lvl w:ilvl="3" w:tplc="855CA330" w:tentative="1">
      <w:start w:val="1"/>
      <w:numFmt w:val="bullet"/>
      <w:lvlText w:val="•"/>
      <w:lvlJc w:val="left"/>
      <w:pPr>
        <w:tabs>
          <w:tab w:val="num" w:pos="2880"/>
        </w:tabs>
        <w:ind w:left="2880" w:hanging="360"/>
      </w:pPr>
      <w:rPr>
        <w:rFonts w:ascii="Arial" w:hAnsi="Arial" w:hint="default"/>
      </w:rPr>
    </w:lvl>
    <w:lvl w:ilvl="4" w:tplc="EE048DEE" w:tentative="1">
      <w:start w:val="1"/>
      <w:numFmt w:val="bullet"/>
      <w:lvlText w:val="•"/>
      <w:lvlJc w:val="left"/>
      <w:pPr>
        <w:tabs>
          <w:tab w:val="num" w:pos="3600"/>
        </w:tabs>
        <w:ind w:left="3600" w:hanging="360"/>
      </w:pPr>
      <w:rPr>
        <w:rFonts w:ascii="Arial" w:hAnsi="Arial" w:hint="default"/>
      </w:rPr>
    </w:lvl>
    <w:lvl w:ilvl="5" w:tplc="87985FF8" w:tentative="1">
      <w:start w:val="1"/>
      <w:numFmt w:val="bullet"/>
      <w:lvlText w:val="•"/>
      <w:lvlJc w:val="left"/>
      <w:pPr>
        <w:tabs>
          <w:tab w:val="num" w:pos="4320"/>
        </w:tabs>
        <w:ind w:left="4320" w:hanging="360"/>
      </w:pPr>
      <w:rPr>
        <w:rFonts w:ascii="Arial" w:hAnsi="Arial" w:hint="default"/>
      </w:rPr>
    </w:lvl>
    <w:lvl w:ilvl="6" w:tplc="4106EDE0" w:tentative="1">
      <w:start w:val="1"/>
      <w:numFmt w:val="bullet"/>
      <w:lvlText w:val="•"/>
      <w:lvlJc w:val="left"/>
      <w:pPr>
        <w:tabs>
          <w:tab w:val="num" w:pos="5040"/>
        </w:tabs>
        <w:ind w:left="5040" w:hanging="360"/>
      </w:pPr>
      <w:rPr>
        <w:rFonts w:ascii="Arial" w:hAnsi="Arial" w:hint="default"/>
      </w:rPr>
    </w:lvl>
    <w:lvl w:ilvl="7" w:tplc="51B4C5F0" w:tentative="1">
      <w:start w:val="1"/>
      <w:numFmt w:val="bullet"/>
      <w:lvlText w:val="•"/>
      <w:lvlJc w:val="left"/>
      <w:pPr>
        <w:tabs>
          <w:tab w:val="num" w:pos="5760"/>
        </w:tabs>
        <w:ind w:left="5760" w:hanging="360"/>
      </w:pPr>
      <w:rPr>
        <w:rFonts w:ascii="Arial" w:hAnsi="Arial" w:hint="default"/>
      </w:rPr>
    </w:lvl>
    <w:lvl w:ilvl="8" w:tplc="FE022A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5C5CA3"/>
    <w:multiLevelType w:val="hybridMultilevel"/>
    <w:tmpl w:val="6356736A"/>
    <w:lvl w:ilvl="0" w:tplc="165E9002">
      <w:start w:val="1"/>
      <w:numFmt w:val="bullet"/>
      <w:lvlText w:val="•"/>
      <w:lvlJc w:val="left"/>
      <w:pPr>
        <w:tabs>
          <w:tab w:val="num" w:pos="720"/>
        </w:tabs>
        <w:ind w:left="720" w:hanging="360"/>
      </w:pPr>
      <w:rPr>
        <w:rFonts w:ascii="Arial" w:hAnsi="Arial" w:hint="default"/>
      </w:rPr>
    </w:lvl>
    <w:lvl w:ilvl="1" w:tplc="4926C632" w:tentative="1">
      <w:start w:val="1"/>
      <w:numFmt w:val="bullet"/>
      <w:lvlText w:val="•"/>
      <w:lvlJc w:val="left"/>
      <w:pPr>
        <w:tabs>
          <w:tab w:val="num" w:pos="1440"/>
        </w:tabs>
        <w:ind w:left="1440" w:hanging="360"/>
      </w:pPr>
      <w:rPr>
        <w:rFonts w:ascii="Arial" w:hAnsi="Arial" w:hint="default"/>
      </w:rPr>
    </w:lvl>
    <w:lvl w:ilvl="2" w:tplc="FAE013C4" w:tentative="1">
      <w:start w:val="1"/>
      <w:numFmt w:val="bullet"/>
      <w:lvlText w:val="•"/>
      <w:lvlJc w:val="left"/>
      <w:pPr>
        <w:tabs>
          <w:tab w:val="num" w:pos="2160"/>
        </w:tabs>
        <w:ind w:left="2160" w:hanging="360"/>
      </w:pPr>
      <w:rPr>
        <w:rFonts w:ascii="Arial" w:hAnsi="Arial" w:hint="default"/>
      </w:rPr>
    </w:lvl>
    <w:lvl w:ilvl="3" w:tplc="85BC2820" w:tentative="1">
      <w:start w:val="1"/>
      <w:numFmt w:val="bullet"/>
      <w:lvlText w:val="•"/>
      <w:lvlJc w:val="left"/>
      <w:pPr>
        <w:tabs>
          <w:tab w:val="num" w:pos="2880"/>
        </w:tabs>
        <w:ind w:left="2880" w:hanging="360"/>
      </w:pPr>
      <w:rPr>
        <w:rFonts w:ascii="Arial" w:hAnsi="Arial" w:hint="default"/>
      </w:rPr>
    </w:lvl>
    <w:lvl w:ilvl="4" w:tplc="C03E86DA" w:tentative="1">
      <w:start w:val="1"/>
      <w:numFmt w:val="bullet"/>
      <w:lvlText w:val="•"/>
      <w:lvlJc w:val="left"/>
      <w:pPr>
        <w:tabs>
          <w:tab w:val="num" w:pos="3600"/>
        </w:tabs>
        <w:ind w:left="3600" w:hanging="360"/>
      </w:pPr>
      <w:rPr>
        <w:rFonts w:ascii="Arial" w:hAnsi="Arial" w:hint="default"/>
      </w:rPr>
    </w:lvl>
    <w:lvl w:ilvl="5" w:tplc="CBB8070A" w:tentative="1">
      <w:start w:val="1"/>
      <w:numFmt w:val="bullet"/>
      <w:lvlText w:val="•"/>
      <w:lvlJc w:val="left"/>
      <w:pPr>
        <w:tabs>
          <w:tab w:val="num" w:pos="4320"/>
        </w:tabs>
        <w:ind w:left="4320" w:hanging="360"/>
      </w:pPr>
      <w:rPr>
        <w:rFonts w:ascii="Arial" w:hAnsi="Arial" w:hint="default"/>
      </w:rPr>
    </w:lvl>
    <w:lvl w:ilvl="6" w:tplc="5FE2C108" w:tentative="1">
      <w:start w:val="1"/>
      <w:numFmt w:val="bullet"/>
      <w:lvlText w:val="•"/>
      <w:lvlJc w:val="left"/>
      <w:pPr>
        <w:tabs>
          <w:tab w:val="num" w:pos="5040"/>
        </w:tabs>
        <w:ind w:left="5040" w:hanging="360"/>
      </w:pPr>
      <w:rPr>
        <w:rFonts w:ascii="Arial" w:hAnsi="Arial" w:hint="default"/>
      </w:rPr>
    </w:lvl>
    <w:lvl w:ilvl="7" w:tplc="EFC27244" w:tentative="1">
      <w:start w:val="1"/>
      <w:numFmt w:val="bullet"/>
      <w:lvlText w:val="•"/>
      <w:lvlJc w:val="left"/>
      <w:pPr>
        <w:tabs>
          <w:tab w:val="num" w:pos="5760"/>
        </w:tabs>
        <w:ind w:left="5760" w:hanging="360"/>
      </w:pPr>
      <w:rPr>
        <w:rFonts w:ascii="Arial" w:hAnsi="Arial" w:hint="default"/>
      </w:rPr>
    </w:lvl>
    <w:lvl w:ilvl="8" w:tplc="FE12A7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B40519"/>
    <w:multiLevelType w:val="hybridMultilevel"/>
    <w:tmpl w:val="A5AE80FA"/>
    <w:lvl w:ilvl="0" w:tplc="4E765D0A">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C2020D5"/>
    <w:multiLevelType w:val="hybridMultilevel"/>
    <w:tmpl w:val="5A861B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E858EF"/>
    <w:multiLevelType w:val="multilevel"/>
    <w:tmpl w:val="271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82FA1"/>
    <w:multiLevelType w:val="hybridMultilevel"/>
    <w:tmpl w:val="F9FA98E4"/>
    <w:lvl w:ilvl="0" w:tplc="DC262214">
      <w:start w:val="1"/>
      <w:numFmt w:val="bullet"/>
      <w:lvlText w:val="•"/>
      <w:lvlJc w:val="left"/>
      <w:pPr>
        <w:tabs>
          <w:tab w:val="num" w:pos="720"/>
        </w:tabs>
        <w:ind w:left="720" w:hanging="360"/>
      </w:pPr>
      <w:rPr>
        <w:rFonts w:ascii="Arial" w:hAnsi="Arial" w:hint="default"/>
      </w:rPr>
    </w:lvl>
    <w:lvl w:ilvl="1" w:tplc="D3B0817E" w:tentative="1">
      <w:start w:val="1"/>
      <w:numFmt w:val="bullet"/>
      <w:lvlText w:val="•"/>
      <w:lvlJc w:val="left"/>
      <w:pPr>
        <w:tabs>
          <w:tab w:val="num" w:pos="1440"/>
        </w:tabs>
        <w:ind w:left="1440" w:hanging="360"/>
      </w:pPr>
      <w:rPr>
        <w:rFonts w:ascii="Arial" w:hAnsi="Arial" w:hint="default"/>
      </w:rPr>
    </w:lvl>
    <w:lvl w:ilvl="2" w:tplc="544C6450" w:tentative="1">
      <w:start w:val="1"/>
      <w:numFmt w:val="bullet"/>
      <w:lvlText w:val="•"/>
      <w:lvlJc w:val="left"/>
      <w:pPr>
        <w:tabs>
          <w:tab w:val="num" w:pos="2160"/>
        </w:tabs>
        <w:ind w:left="2160" w:hanging="360"/>
      </w:pPr>
      <w:rPr>
        <w:rFonts w:ascii="Arial" w:hAnsi="Arial" w:hint="default"/>
      </w:rPr>
    </w:lvl>
    <w:lvl w:ilvl="3" w:tplc="AB0C89DC" w:tentative="1">
      <w:start w:val="1"/>
      <w:numFmt w:val="bullet"/>
      <w:lvlText w:val="•"/>
      <w:lvlJc w:val="left"/>
      <w:pPr>
        <w:tabs>
          <w:tab w:val="num" w:pos="2880"/>
        </w:tabs>
        <w:ind w:left="2880" w:hanging="360"/>
      </w:pPr>
      <w:rPr>
        <w:rFonts w:ascii="Arial" w:hAnsi="Arial" w:hint="default"/>
      </w:rPr>
    </w:lvl>
    <w:lvl w:ilvl="4" w:tplc="5448D6B0" w:tentative="1">
      <w:start w:val="1"/>
      <w:numFmt w:val="bullet"/>
      <w:lvlText w:val="•"/>
      <w:lvlJc w:val="left"/>
      <w:pPr>
        <w:tabs>
          <w:tab w:val="num" w:pos="3600"/>
        </w:tabs>
        <w:ind w:left="3600" w:hanging="360"/>
      </w:pPr>
      <w:rPr>
        <w:rFonts w:ascii="Arial" w:hAnsi="Arial" w:hint="default"/>
      </w:rPr>
    </w:lvl>
    <w:lvl w:ilvl="5" w:tplc="A7DEA272" w:tentative="1">
      <w:start w:val="1"/>
      <w:numFmt w:val="bullet"/>
      <w:lvlText w:val="•"/>
      <w:lvlJc w:val="left"/>
      <w:pPr>
        <w:tabs>
          <w:tab w:val="num" w:pos="4320"/>
        </w:tabs>
        <w:ind w:left="4320" w:hanging="360"/>
      </w:pPr>
      <w:rPr>
        <w:rFonts w:ascii="Arial" w:hAnsi="Arial" w:hint="default"/>
      </w:rPr>
    </w:lvl>
    <w:lvl w:ilvl="6" w:tplc="68E47490" w:tentative="1">
      <w:start w:val="1"/>
      <w:numFmt w:val="bullet"/>
      <w:lvlText w:val="•"/>
      <w:lvlJc w:val="left"/>
      <w:pPr>
        <w:tabs>
          <w:tab w:val="num" w:pos="5040"/>
        </w:tabs>
        <w:ind w:left="5040" w:hanging="360"/>
      </w:pPr>
      <w:rPr>
        <w:rFonts w:ascii="Arial" w:hAnsi="Arial" w:hint="default"/>
      </w:rPr>
    </w:lvl>
    <w:lvl w:ilvl="7" w:tplc="3F2E3262" w:tentative="1">
      <w:start w:val="1"/>
      <w:numFmt w:val="bullet"/>
      <w:lvlText w:val="•"/>
      <w:lvlJc w:val="left"/>
      <w:pPr>
        <w:tabs>
          <w:tab w:val="num" w:pos="5760"/>
        </w:tabs>
        <w:ind w:left="5760" w:hanging="360"/>
      </w:pPr>
      <w:rPr>
        <w:rFonts w:ascii="Arial" w:hAnsi="Arial" w:hint="default"/>
      </w:rPr>
    </w:lvl>
    <w:lvl w:ilvl="8" w:tplc="59C8BB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6C0B06"/>
    <w:multiLevelType w:val="multilevel"/>
    <w:tmpl w:val="53A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562034"/>
    <w:multiLevelType w:val="hybridMultilevel"/>
    <w:tmpl w:val="2A2C6132"/>
    <w:lvl w:ilvl="0" w:tplc="3C667C32">
      <w:start w:val="1"/>
      <w:numFmt w:val="bullet"/>
      <w:lvlText w:val="•"/>
      <w:lvlJc w:val="left"/>
      <w:pPr>
        <w:tabs>
          <w:tab w:val="num" w:pos="720"/>
        </w:tabs>
        <w:ind w:left="720" w:hanging="360"/>
      </w:pPr>
      <w:rPr>
        <w:rFonts w:ascii="Arial" w:hAnsi="Arial" w:hint="default"/>
      </w:rPr>
    </w:lvl>
    <w:lvl w:ilvl="1" w:tplc="1F38E946" w:tentative="1">
      <w:start w:val="1"/>
      <w:numFmt w:val="bullet"/>
      <w:lvlText w:val="•"/>
      <w:lvlJc w:val="left"/>
      <w:pPr>
        <w:tabs>
          <w:tab w:val="num" w:pos="1440"/>
        </w:tabs>
        <w:ind w:left="1440" w:hanging="360"/>
      </w:pPr>
      <w:rPr>
        <w:rFonts w:ascii="Arial" w:hAnsi="Arial" w:hint="default"/>
      </w:rPr>
    </w:lvl>
    <w:lvl w:ilvl="2" w:tplc="A34C3272" w:tentative="1">
      <w:start w:val="1"/>
      <w:numFmt w:val="bullet"/>
      <w:lvlText w:val="•"/>
      <w:lvlJc w:val="left"/>
      <w:pPr>
        <w:tabs>
          <w:tab w:val="num" w:pos="2160"/>
        </w:tabs>
        <w:ind w:left="2160" w:hanging="360"/>
      </w:pPr>
      <w:rPr>
        <w:rFonts w:ascii="Arial" w:hAnsi="Arial" w:hint="default"/>
      </w:rPr>
    </w:lvl>
    <w:lvl w:ilvl="3" w:tplc="B02C11DA" w:tentative="1">
      <w:start w:val="1"/>
      <w:numFmt w:val="bullet"/>
      <w:lvlText w:val="•"/>
      <w:lvlJc w:val="left"/>
      <w:pPr>
        <w:tabs>
          <w:tab w:val="num" w:pos="2880"/>
        </w:tabs>
        <w:ind w:left="2880" w:hanging="360"/>
      </w:pPr>
      <w:rPr>
        <w:rFonts w:ascii="Arial" w:hAnsi="Arial" w:hint="default"/>
      </w:rPr>
    </w:lvl>
    <w:lvl w:ilvl="4" w:tplc="3AD8B8E6" w:tentative="1">
      <w:start w:val="1"/>
      <w:numFmt w:val="bullet"/>
      <w:lvlText w:val="•"/>
      <w:lvlJc w:val="left"/>
      <w:pPr>
        <w:tabs>
          <w:tab w:val="num" w:pos="3600"/>
        </w:tabs>
        <w:ind w:left="3600" w:hanging="360"/>
      </w:pPr>
      <w:rPr>
        <w:rFonts w:ascii="Arial" w:hAnsi="Arial" w:hint="default"/>
      </w:rPr>
    </w:lvl>
    <w:lvl w:ilvl="5" w:tplc="CE8C69C6" w:tentative="1">
      <w:start w:val="1"/>
      <w:numFmt w:val="bullet"/>
      <w:lvlText w:val="•"/>
      <w:lvlJc w:val="left"/>
      <w:pPr>
        <w:tabs>
          <w:tab w:val="num" w:pos="4320"/>
        </w:tabs>
        <w:ind w:left="4320" w:hanging="360"/>
      </w:pPr>
      <w:rPr>
        <w:rFonts w:ascii="Arial" w:hAnsi="Arial" w:hint="default"/>
      </w:rPr>
    </w:lvl>
    <w:lvl w:ilvl="6" w:tplc="521C6E80" w:tentative="1">
      <w:start w:val="1"/>
      <w:numFmt w:val="bullet"/>
      <w:lvlText w:val="•"/>
      <w:lvlJc w:val="left"/>
      <w:pPr>
        <w:tabs>
          <w:tab w:val="num" w:pos="5040"/>
        </w:tabs>
        <w:ind w:left="5040" w:hanging="360"/>
      </w:pPr>
      <w:rPr>
        <w:rFonts w:ascii="Arial" w:hAnsi="Arial" w:hint="default"/>
      </w:rPr>
    </w:lvl>
    <w:lvl w:ilvl="7" w:tplc="BFB4105A" w:tentative="1">
      <w:start w:val="1"/>
      <w:numFmt w:val="bullet"/>
      <w:lvlText w:val="•"/>
      <w:lvlJc w:val="left"/>
      <w:pPr>
        <w:tabs>
          <w:tab w:val="num" w:pos="5760"/>
        </w:tabs>
        <w:ind w:left="5760" w:hanging="360"/>
      </w:pPr>
      <w:rPr>
        <w:rFonts w:ascii="Arial" w:hAnsi="Arial" w:hint="default"/>
      </w:rPr>
    </w:lvl>
    <w:lvl w:ilvl="8" w:tplc="99E693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8C4862"/>
    <w:multiLevelType w:val="hybridMultilevel"/>
    <w:tmpl w:val="4178FC92"/>
    <w:lvl w:ilvl="0" w:tplc="20E2D9C4">
      <w:start w:val="1"/>
      <w:numFmt w:val="bullet"/>
      <w:lvlText w:val="•"/>
      <w:lvlJc w:val="left"/>
      <w:pPr>
        <w:tabs>
          <w:tab w:val="num" w:pos="720"/>
        </w:tabs>
        <w:ind w:left="720" w:hanging="360"/>
      </w:pPr>
      <w:rPr>
        <w:rFonts w:ascii="Times New Roman" w:hAnsi="Times New Roman" w:hint="default"/>
      </w:rPr>
    </w:lvl>
    <w:lvl w:ilvl="1" w:tplc="CA0E1A8C" w:tentative="1">
      <w:start w:val="1"/>
      <w:numFmt w:val="bullet"/>
      <w:lvlText w:val="•"/>
      <w:lvlJc w:val="left"/>
      <w:pPr>
        <w:tabs>
          <w:tab w:val="num" w:pos="1440"/>
        </w:tabs>
        <w:ind w:left="1440" w:hanging="360"/>
      </w:pPr>
      <w:rPr>
        <w:rFonts w:ascii="Times New Roman" w:hAnsi="Times New Roman" w:hint="default"/>
      </w:rPr>
    </w:lvl>
    <w:lvl w:ilvl="2" w:tplc="CEAAC796" w:tentative="1">
      <w:start w:val="1"/>
      <w:numFmt w:val="bullet"/>
      <w:lvlText w:val="•"/>
      <w:lvlJc w:val="left"/>
      <w:pPr>
        <w:tabs>
          <w:tab w:val="num" w:pos="2160"/>
        </w:tabs>
        <w:ind w:left="2160" w:hanging="360"/>
      </w:pPr>
      <w:rPr>
        <w:rFonts w:ascii="Times New Roman" w:hAnsi="Times New Roman" w:hint="default"/>
      </w:rPr>
    </w:lvl>
    <w:lvl w:ilvl="3" w:tplc="71D8E6EC" w:tentative="1">
      <w:start w:val="1"/>
      <w:numFmt w:val="bullet"/>
      <w:lvlText w:val="•"/>
      <w:lvlJc w:val="left"/>
      <w:pPr>
        <w:tabs>
          <w:tab w:val="num" w:pos="2880"/>
        </w:tabs>
        <w:ind w:left="2880" w:hanging="360"/>
      </w:pPr>
      <w:rPr>
        <w:rFonts w:ascii="Times New Roman" w:hAnsi="Times New Roman" w:hint="default"/>
      </w:rPr>
    </w:lvl>
    <w:lvl w:ilvl="4" w:tplc="A90CD3AE" w:tentative="1">
      <w:start w:val="1"/>
      <w:numFmt w:val="bullet"/>
      <w:lvlText w:val="•"/>
      <w:lvlJc w:val="left"/>
      <w:pPr>
        <w:tabs>
          <w:tab w:val="num" w:pos="3600"/>
        </w:tabs>
        <w:ind w:left="3600" w:hanging="360"/>
      </w:pPr>
      <w:rPr>
        <w:rFonts w:ascii="Times New Roman" w:hAnsi="Times New Roman" w:hint="default"/>
      </w:rPr>
    </w:lvl>
    <w:lvl w:ilvl="5" w:tplc="639E034E" w:tentative="1">
      <w:start w:val="1"/>
      <w:numFmt w:val="bullet"/>
      <w:lvlText w:val="•"/>
      <w:lvlJc w:val="left"/>
      <w:pPr>
        <w:tabs>
          <w:tab w:val="num" w:pos="4320"/>
        </w:tabs>
        <w:ind w:left="4320" w:hanging="360"/>
      </w:pPr>
      <w:rPr>
        <w:rFonts w:ascii="Times New Roman" w:hAnsi="Times New Roman" w:hint="default"/>
      </w:rPr>
    </w:lvl>
    <w:lvl w:ilvl="6" w:tplc="18ACF7D4" w:tentative="1">
      <w:start w:val="1"/>
      <w:numFmt w:val="bullet"/>
      <w:lvlText w:val="•"/>
      <w:lvlJc w:val="left"/>
      <w:pPr>
        <w:tabs>
          <w:tab w:val="num" w:pos="5040"/>
        </w:tabs>
        <w:ind w:left="5040" w:hanging="360"/>
      </w:pPr>
      <w:rPr>
        <w:rFonts w:ascii="Times New Roman" w:hAnsi="Times New Roman" w:hint="default"/>
      </w:rPr>
    </w:lvl>
    <w:lvl w:ilvl="7" w:tplc="351E2890" w:tentative="1">
      <w:start w:val="1"/>
      <w:numFmt w:val="bullet"/>
      <w:lvlText w:val="•"/>
      <w:lvlJc w:val="left"/>
      <w:pPr>
        <w:tabs>
          <w:tab w:val="num" w:pos="5760"/>
        </w:tabs>
        <w:ind w:left="5760" w:hanging="360"/>
      </w:pPr>
      <w:rPr>
        <w:rFonts w:ascii="Times New Roman" w:hAnsi="Times New Roman" w:hint="default"/>
      </w:rPr>
    </w:lvl>
    <w:lvl w:ilvl="8" w:tplc="A95805C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CB11839"/>
    <w:multiLevelType w:val="hybridMultilevel"/>
    <w:tmpl w:val="99EEAD68"/>
    <w:lvl w:ilvl="0" w:tplc="7EB08EB0">
      <w:start w:val="1"/>
      <w:numFmt w:val="decimal"/>
      <w:lvlText w:val="%1-"/>
      <w:lvlJc w:val="left"/>
      <w:pPr>
        <w:ind w:left="720" w:hanging="360"/>
      </w:pPr>
      <w:rPr>
        <w:rFonts w:eastAsia="+mn-ea"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5D551B4"/>
    <w:multiLevelType w:val="hybridMultilevel"/>
    <w:tmpl w:val="7B9EF24A"/>
    <w:lvl w:ilvl="0" w:tplc="9AD0C204">
      <w:start w:val="1"/>
      <w:numFmt w:val="bullet"/>
      <w:lvlText w:val="•"/>
      <w:lvlJc w:val="left"/>
      <w:pPr>
        <w:tabs>
          <w:tab w:val="num" w:pos="720"/>
        </w:tabs>
        <w:ind w:left="720" w:hanging="360"/>
      </w:pPr>
      <w:rPr>
        <w:rFonts w:ascii="Arial" w:hAnsi="Arial" w:hint="default"/>
      </w:rPr>
    </w:lvl>
    <w:lvl w:ilvl="1" w:tplc="BBB0ED7A" w:tentative="1">
      <w:start w:val="1"/>
      <w:numFmt w:val="bullet"/>
      <w:lvlText w:val="•"/>
      <w:lvlJc w:val="left"/>
      <w:pPr>
        <w:tabs>
          <w:tab w:val="num" w:pos="1440"/>
        </w:tabs>
        <w:ind w:left="1440" w:hanging="360"/>
      </w:pPr>
      <w:rPr>
        <w:rFonts w:ascii="Arial" w:hAnsi="Arial" w:hint="default"/>
      </w:rPr>
    </w:lvl>
    <w:lvl w:ilvl="2" w:tplc="2342265E" w:tentative="1">
      <w:start w:val="1"/>
      <w:numFmt w:val="bullet"/>
      <w:lvlText w:val="•"/>
      <w:lvlJc w:val="left"/>
      <w:pPr>
        <w:tabs>
          <w:tab w:val="num" w:pos="2160"/>
        </w:tabs>
        <w:ind w:left="2160" w:hanging="360"/>
      </w:pPr>
      <w:rPr>
        <w:rFonts w:ascii="Arial" w:hAnsi="Arial" w:hint="default"/>
      </w:rPr>
    </w:lvl>
    <w:lvl w:ilvl="3" w:tplc="3F0046C4" w:tentative="1">
      <w:start w:val="1"/>
      <w:numFmt w:val="bullet"/>
      <w:lvlText w:val="•"/>
      <w:lvlJc w:val="left"/>
      <w:pPr>
        <w:tabs>
          <w:tab w:val="num" w:pos="2880"/>
        </w:tabs>
        <w:ind w:left="2880" w:hanging="360"/>
      </w:pPr>
      <w:rPr>
        <w:rFonts w:ascii="Arial" w:hAnsi="Arial" w:hint="default"/>
      </w:rPr>
    </w:lvl>
    <w:lvl w:ilvl="4" w:tplc="3388383C" w:tentative="1">
      <w:start w:val="1"/>
      <w:numFmt w:val="bullet"/>
      <w:lvlText w:val="•"/>
      <w:lvlJc w:val="left"/>
      <w:pPr>
        <w:tabs>
          <w:tab w:val="num" w:pos="3600"/>
        </w:tabs>
        <w:ind w:left="3600" w:hanging="360"/>
      </w:pPr>
      <w:rPr>
        <w:rFonts w:ascii="Arial" w:hAnsi="Arial" w:hint="default"/>
      </w:rPr>
    </w:lvl>
    <w:lvl w:ilvl="5" w:tplc="A5FA0376" w:tentative="1">
      <w:start w:val="1"/>
      <w:numFmt w:val="bullet"/>
      <w:lvlText w:val="•"/>
      <w:lvlJc w:val="left"/>
      <w:pPr>
        <w:tabs>
          <w:tab w:val="num" w:pos="4320"/>
        </w:tabs>
        <w:ind w:left="4320" w:hanging="360"/>
      </w:pPr>
      <w:rPr>
        <w:rFonts w:ascii="Arial" w:hAnsi="Arial" w:hint="default"/>
      </w:rPr>
    </w:lvl>
    <w:lvl w:ilvl="6" w:tplc="28908054" w:tentative="1">
      <w:start w:val="1"/>
      <w:numFmt w:val="bullet"/>
      <w:lvlText w:val="•"/>
      <w:lvlJc w:val="left"/>
      <w:pPr>
        <w:tabs>
          <w:tab w:val="num" w:pos="5040"/>
        </w:tabs>
        <w:ind w:left="5040" w:hanging="360"/>
      </w:pPr>
      <w:rPr>
        <w:rFonts w:ascii="Arial" w:hAnsi="Arial" w:hint="default"/>
      </w:rPr>
    </w:lvl>
    <w:lvl w:ilvl="7" w:tplc="97504F36" w:tentative="1">
      <w:start w:val="1"/>
      <w:numFmt w:val="bullet"/>
      <w:lvlText w:val="•"/>
      <w:lvlJc w:val="left"/>
      <w:pPr>
        <w:tabs>
          <w:tab w:val="num" w:pos="5760"/>
        </w:tabs>
        <w:ind w:left="5760" w:hanging="360"/>
      </w:pPr>
      <w:rPr>
        <w:rFonts w:ascii="Arial" w:hAnsi="Arial" w:hint="default"/>
      </w:rPr>
    </w:lvl>
    <w:lvl w:ilvl="8" w:tplc="333A7E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042F63"/>
    <w:multiLevelType w:val="hybridMultilevel"/>
    <w:tmpl w:val="448E812C"/>
    <w:lvl w:ilvl="0" w:tplc="FACACD7A">
      <w:start w:val="1"/>
      <w:numFmt w:val="bullet"/>
      <w:lvlText w:val="•"/>
      <w:lvlJc w:val="left"/>
      <w:pPr>
        <w:tabs>
          <w:tab w:val="num" w:pos="720"/>
        </w:tabs>
        <w:ind w:left="720" w:hanging="360"/>
      </w:pPr>
      <w:rPr>
        <w:rFonts w:ascii="Arial" w:hAnsi="Arial" w:hint="default"/>
      </w:rPr>
    </w:lvl>
    <w:lvl w:ilvl="1" w:tplc="613CC74C" w:tentative="1">
      <w:start w:val="1"/>
      <w:numFmt w:val="bullet"/>
      <w:lvlText w:val="•"/>
      <w:lvlJc w:val="left"/>
      <w:pPr>
        <w:tabs>
          <w:tab w:val="num" w:pos="1440"/>
        </w:tabs>
        <w:ind w:left="1440" w:hanging="360"/>
      </w:pPr>
      <w:rPr>
        <w:rFonts w:ascii="Arial" w:hAnsi="Arial" w:hint="default"/>
      </w:rPr>
    </w:lvl>
    <w:lvl w:ilvl="2" w:tplc="21369EB0" w:tentative="1">
      <w:start w:val="1"/>
      <w:numFmt w:val="bullet"/>
      <w:lvlText w:val="•"/>
      <w:lvlJc w:val="left"/>
      <w:pPr>
        <w:tabs>
          <w:tab w:val="num" w:pos="2160"/>
        </w:tabs>
        <w:ind w:left="2160" w:hanging="360"/>
      </w:pPr>
      <w:rPr>
        <w:rFonts w:ascii="Arial" w:hAnsi="Arial" w:hint="default"/>
      </w:rPr>
    </w:lvl>
    <w:lvl w:ilvl="3" w:tplc="64D81918" w:tentative="1">
      <w:start w:val="1"/>
      <w:numFmt w:val="bullet"/>
      <w:lvlText w:val="•"/>
      <w:lvlJc w:val="left"/>
      <w:pPr>
        <w:tabs>
          <w:tab w:val="num" w:pos="2880"/>
        </w:tabs>
        <w:ind w:left="2880" w:hanging="360"/>
      </w:pPr>
      <w:rPr>
        <w:rFonts w:ascii="Arial" w:hAnsi="Arial" w:hint="default"/>
      </w:rPr>
    </w:lvl>
    <w:lvl w:ilvl="4" w:tplc="20BE5F44" w:tentative="1">
      <w:start w:val="1"/>
      <w:numFmt w:val="bullet"/>
      <w:lvlText w:val="•"/>
      <w:lvlJc w:val="left"/>
      <w:pPr>
        <w:tabs>
          <w:tab w:val="num" w:pos="3600"/>
        </w:tabs>
        <w:ind w:left="3600" w:hanging="360"/>
      </w:pPr>
      <w:rPr>
        <w:rFonts w:ascii="Arial" w:hAnsi="Arial" w:hint="default"/>
      </w:rPr>
    </w:lvl>
    <w:lvl w:ilvl="5" w:tplc="44F6F030" w:tentative="1">
      <w:start w:val="1"/>
      <w:numFmt w:val="bullet"/>
      <w:lvlText w:val="•"/>
      <w:lvlJc w:val="left"/>
      <w:pPr>
        <w:tabs>
          <w:tab w:val="num" w:pos="4320"/>
        </w:tabs>
        <w:ind w:left="4320" w:hanging="360"/>
      </w:pPr>
      <w:rPr>
        <w:rFonts w:ascii="Arial" w:hAnsi="Arial" w:hint="default"/>
      </w:rPr>
    </w:lvl>
    <w:lvl w:ilvl="6" w:tplc="205CB46A" w:tentative="1">
      <w:start w:val="1"/>
      <w:numFmt w:val="bullet"/>
      <w:lvlText w:val="•"/>
      <w:lvlJc w:val="left"/>
      <w:pPr>
        <w:tabs>
          <w:tab w:val="num" w:pos="5040"/>
        </w:tabs>
        <w:ind w:left="5040" w:hanging="360"/>
      </w:pPr>
      <w:rPr>
        <w:rFonts w:ascii="Arial" w:hAnsi="Arial" w:hint="default"/>
      </w:rPr>
    </w:lvl>
    <w:lvl w:ilvl="7" w:tplc="F286C670" w:tentative="1">
      <w:start w:val="1"/>
      <w:numFmt w:val="bullet"/>
      <w:lvlText w:val="•"/>
      <w:lvlJc w:val="left"/>
      <w:pPr>
        <w:tabs>
          <w:tab w:val="num" w:pos="5760"/>
        </w:tabs>
        <w:ind w:left="5760" w:hanging="360"/>
      </w:pPr>
      <w:rPr>
        <w:rFonts w:ascii="Arial" w:hAnsi="Arial" w:hint="default"/>
      </w:rPr>
    </w:lvl>
    <w:lvl w:ilvl="8" w:tplc="741A94E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B12870"/>
    <w:multiLevelType w:val="hybridMultilevel"/>
    <w:tmpl w:val="014AB926"/>
    <w:lvl w:ilvl="0" w:tplc="6938EE90">
      <w:start w:val="1"/>
      <w:numFmt w:val="bullet"/>
      <w:lvlText w:val="•"/>
      <w:lvlJc w:val="left"/>
      <w:pPr>
        <w:tabs>
          <w:tab w:val="num" w:pos="720"/>
        </w:tabs>
        <w:ind w:left="720" w:hanging="360"/>
      </w:pPr>
      <w:rPr>
        <w:rFonts w:ascii="Arial" w:hAnsi="Arial" w:hint="default"/>
      </w:rPr>
    </w:lvl>
    <w:lvl w:ilvl="1" w:tplc="92EA8CE2" w:tentative="1">
      <w:start w:val="1"/>
      <w:numFmt w:val="bullet"/>
      <w:lvlText w:val="•"/>
      <w:lvlJc w:val="left"/>
      <w:pPr>
        <w:tabs>
          <w:tab w:val="num" w:pos="1440"/>
        </w:tabs>
        <w:ind w:left="1440" w:hanging="360"/>
      </w:pPr>
      <w:rPr>
        <w:rFonts w:ascii="Arial" w:hAnsi="Arial" w:hint="default"/>
      </w:rPr>
    </w:lvl>
    <w:lvl w:ilvl="2" w:tplc="33F6C0B4" w:tentative="1">
      <w:start w:val="1"/>
      <w:numFmt w:val="bullet"/>
      <w:lvlText w:val="•"/>
      <w:lvlJc w:val="left"/>
      <w:pPr>
        <w:tabs>
          <w:tab w:val="num" w:pos="2160"/>
        </w:tabs>
        <w:ind w:left="2160" w:hanging="360"/>
      </w:pPr>
      <w:rPr>
        <w:rFonts w:ascii="Arial" w:hAnsi="Arial" w:hint="default"/>
      </w:rPr>
    </w:lvl>
    <w:lvl w:ilvl="3" w:tplc="2E6C6262" w:tentative="1">
      <w:start w:val="1"/>
      <w:numFmt w:val="bullet"/>
      <w:lvlText w:val="•"/>
      <w:lvlJc w:val="left"/>
      <w:pPr>
        <w:tabs>
          <w:tab w:val="num" w:pos="2880"/>
        </w:tabs>
        <w:ind w:left="2880" w:hanging="360"/>
      </w:pPr>
      <w:rPr>
        <w:rFonts w:ascii="Arial" w:hAnsi="Arial" w:hint="default"/>
      </w:rPr>
    </w:lvl>
    <w:lvl w:ilvl="4" w:tplc="A5DA2318" w:tentative="1">
      <w:start w:val="1"/>
      <w:numFmt w:val="bullet"/>
      <w:lvlText w:val="•"/>
      <w:lvlJc w:val="left"/>
      <w:pPr>
        <w:tabs>
          <w:tab w:val="num" w:pos="3600"/>
        </w:tabs>
        <w:ind w:left="3600" w:hanging="360"/>
      </w:pPr>
      <w:rPr>
        <w:rFonts w:ascii="Arial" w:hAnsi="Arial" w:hint="default"/>
      </w:rPr>
    </w:lvl>
    <w:lvl w:ilvl="5" w:tplc="C9B821B4" w:tentative="1">
      <w:start w:val="1"/>
      <w:numFmt w:val="bullet"/>
      <w:lvlText w:val="•"/>
      <w:lvlJc w:val="left"/>
      <w:pPr>
        <w:tabs>
          <w:tab w:val="num" w:pos="4320"/>
        </w:tabs>
        <w:ind w:left="4320" w:hanging="360"/>
      </w:pPr>
      <w:rPr>
        <w:rFonts w:ascii="Arial" w:hAnsi="Arial" w:hint="default"/>
      </w:rPr>
    </w:lvl>
    <w:lvl w:ilvl="6" w:tplc="778C9484" w:tentative="1">
      <w:start w:val="1"/>
      <w:numFmt w:val="bullet"/>
      <w:lvlText w:val="•"/>
      <w:lvlJc w:val="left"/>
      <w:pPr>
        <w:tabs>
          <w:tab w:val="num" w:pos="5040"/>
        </w:tabs>
        <w:ind w:left="5040" w:hanging="360"/>
      </w:pPr>
      <w:rPr>
        <w:rFonts w:ascii="Arial" w:hAnsi="Arial" w:hint="default"/>
      </w:rPr>
    </w:lvl>
    <w:lvl w:ilvl="7" w:tplc="F6DE4E5C" w:tentative="1">
      <w:start w:val="1"/>
      <w:numFmt w:val="bullet"/>
      <w:lvlText w:val="•"/>
      <w:lvlJc w:val="left"/>
      <w:pPr>
        <w:tabs>
          <w:tab w:val="num" w:pos="5760"/>
        </w:tabs>
        <w:ind w:left="5760" w:hanging="360"/>
      </w:pPr>
      <w:rPr>
        <w:rFonts w:ascii="Arial" w:hAnsi="Arial" w:hint="default"/>
      </w:rPr>
    </w:lvl>
    <w:lvl w:ilvl="8" w:tplc="849CD16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9300FF"/>
    <w:multiLevelType w:val="hybridMultilevel"/>
    <w:tmpl w:val="59A0CF3E"/>
    <w:lvl w:ilvl="0" w:tplc="E892C1E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4B43F56"/>
    <w:multiLevelType w:val="hybridMultilevel"/>
    <w:tmpl w:val="FCE68B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99612E"/>
    <w:multiLevelType w:val="multilevel"/>
    <w:tmpl w:val="F550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E5607"/>
    <w:multiLevelType w:val="hybridMultilevel"/>
    <w:tmpl w:val="7C1CC146"/>
    <w:lvl w:ilvl="0" w:tplc="13E46982">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9461691"/>
    <w:multiLevelType w:val="hybridMultilevel"/>
    <w:tmpl w:val="EB3E6196"/>
    <w:lvl w:ilvl="0" w:tplc="389E57BC">
      <w:start w:val="1"/>
      <w:numFmt w:val="bullet"/>
      <w:lvlText w:val="•"/>
      <w:lvlJc w:val="left"/>
      <w:pPr>
        <w:tabs>
          <w:tab w:val="num" w:pos="720"/>
        </w:tabs>
        <w:ind w:left="720" w:hanging="360"/>
      </w:pPr>
      <w:rPr>
        <w:rFonts w:ascii="Arial" w:hAnsi="Arial" w:hint="default"/>
      </w:rPr>
    </w:lvl>
    <w:lvl w:ilvl="1" w:tplc="36861EEC" w:tentative="1">
      <w:start w:val="1"/>
      <w:numFmt w:val="bullet"/>
      <w:lvlText w:val="•"/>
      <w:lvlJc w:val="left"/>
      <w:pPr>
        <w:tabs>
          <w:tab w:val="num" w:pos="1440"/>
        </w:tabs>
        <w:ind w:left="1440" w:hanging="360"/>
      </w:pPr>
      <w:rPr>
        <w:rFonts w:ascii="Arial" w:hAnsi="Arial" w:hint="default"/>
      </w:rPr>
    </w:lvl>
    <w:lvl w:ilvl="2" w:tplc="86A861D4" w:tentative="1">
      <w:start w:val="1"/>
      <w:numFmt w:val="bullet"/>
      <w:lvlText w:val="•"/>
      <w:lvlJc w:val="left"/>
      <w:pPr>
        <w:tabs>
          <w:tab w:val="num" w:pos="2160"/>
        </w:tabs>
        <w:ind w:left="2160" w:hanging="360"/>
      </w:pPr>
      <w:rPr>
        <w:rFonts w:ascii="Arial" w:hAnsi="Arial" w:hint="default"/>
      </w:rPr>
    </w:lvl>
    <w:lvl w:ilvl="3" w:tplc="59D0EA62" w:tentative="1">
      <w:start w:val="1"/>
      <w:numFmt w:val="bullet"/>
      <w:lvlText w:val="•"/>
      <w:lvlJc w:val="left"/>
      <w:pPr>
        <w:tabs>
          <w:tab w:val="num" w:pos="2880"/>
        </w:tabs>
        <w:ind w:left="2880" w:hanging="360"/>
      </w:pPr>
      <w:rPr>
        <w:rFonts w:ascii="Arial" w:hAnsi="Arial" w:hint="default"/>
      </w:rPr>
    </w:lvl>
    <w:lvl w:ilvl="4" w:tplc="3302198A" w:tentative="1">
      <w:start w:val="1"/>
      <w:numFmt w:val="bullet"/>
      <w:lvlText w:val="•"/>
      <w:lvlJc w:val="left"/>
      <w:pPr>
        <w:tabs>
          <w:tab w:val="num" w:pos="3600"/>
        </w:tabs>
        <w:ind w:left="3600" w:hanging="360"/>
      </w:pPr>
      <w:rPr>
        <w:rFonts w:ascii="Arial" w:hAnsi="Arial" w:hint="default"/>
      </w:rPr>
    </w:lvl>
    <w:lvl w:ilvl="5" w:tplc="3D929472" w:tentative="1">
      <w:start w:val="1"/>
      <w:numFmt w:val="bullet"/>
      <w:lvlText w:val="•"/>
      <w:lvlJc w:val="left"/>
      <w:pPr>
        <w:tabs>
          <w:tab w:val="num" w:pos="4320"/>
        </w:tabs>
        <w:ind w:left="4320" w:hanging="360"/>
      </w:pPr>
      <w:rPr>
        <w:rFonts w:ascii="Arial" w:hAnsi="Arial" w:hint="default"/>
      </w:rPr>
    </w:lvl>
    <w:lvl w:ilvl="6" w:tplc="60DA2662" w:tentative="1">
      <w:start w:val="1"/>
      <w:numFmt w:val="bullet"/>
      <w:lvlText w:val="•"/>
      <w:lvlJc w:val="left"/>
      <w:pPr>
        <w:tabs>
          <w:tab w:val="num" w:pos="5040"/>
        </w:tabs>
        <w:ind w:left="5040" w:hanging="360"/>
      </w:pPr>
      <w:rPr>
        <w:rFonts w:ascii="Arial" w:hAnsi="Arial" w:hint="default"/>
      </w:rPr>
    </w:lvl>
    <w:lvl w:ilvl="7" w:tplc="D096CB6A" w:tentative="1">
      <w:start w:val="1"/>
      <w:numFmt w:val="bullet"/>
      <w:lvlText w:val="•"/>
      <w:lvlJc w:val="left"/>
      <w:pPr>
        <w:tabs>
          <w:tab w:val="num" w:pos="5760"/>
        </w:tabs>
        <w:ind w:left="5760" w:hanging="360"/>
      </w:pPr>
      <w:rPr>
        <w:rFonts w:ascii="Arial" w:hAnsi="Arial" w:hint="default"/>
      </w:rPr>
    </w:lvl>
    <w:lvl w:ilvl="8" w:tplc="5324052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B6209F"/>
    <w:multiLevelType w:val="hybridMultilevel"/>
    <w:tmpl w:val="339647F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376004"/>
    <w:multiLevelType w:val="hybridMultilevel"/>
    <w:tmpl w:val="805CE648"/>
    <w:lvl w:ilvl="0" w:tplc="EA206F7E">
      <w:start w:val="1"/>
      <w:numFmt w:val="bullet"/>
      <w:lvlText w:val="•"/>
      <w:lvlJc w:val="left"/>
      <w:pPr>
        <w:tabs>
          <w:tab w:val="num" w:pos="720"/>
        </w:tabs>
        <w:ind w:left="720" w:hanging="360"/>
      </w:pPr>
      <w:rPr>
        <w:rFonts w:ascii="Times New Roman" w:hAnsi="Times New Roman" w:hint="default"/>
      </w:rPr>
    </w:lvl>
    <w:lvl w:ilvl="1" w:tplc="C7B05F4C" w:tentative="1">
      <w:start w:val="1"/>
      <w:numFmt w:val="bullet"/>
      <w:lvlText w:val="•"/>
      <w:lvlJc w:val="left"/>
      <w:pPr>
        <w:tabs>
          <w:tab w:val="num" w:pos="1440"/>
        </w:tabs>
        <w:ind w:left="1440" w:hanging="360"/>
      </w:pPr>
      <w:rPr>
        <w:rFonts w:ascii="Times New Roman" w:hAnsi="Times New Roman" w:hint="default"/>
      </w:rPr>
    </w:lvl>
    <w:lvl w:ilvl="2" w:tplc="657485EE" w:tentative="1">
      <w:start w:val="1"/>
      <w:numFmt w:val="bullet"/>
      <w:lvlText w:val="•"/>
      <w:lvlJc w:val="left"/>
      <w:pPr>
        <w:tabs>
          <w:tab w:val="num" w:pos="2160"/>
        </w:tabs>
        <w:ind w:left="2160" w:hanging="360"/>
      </w:pPr>
      <w:rPr>
        <w:rFonts w:ascii="Times New Roman" w:hAnsi="Times New Roman" w:hint="default"/>
      </w:rPr>
    </w:lvl>
    <w:lvl w:ilvl="3" w:tplc="91DAF144" w:tentative="1">
      <w:start w:val="1"/>
      <w:numFmt w:val="bullet"/>
      <w:lvlText w:val="•"/>
      <w:lvlJc w:val="left"/>
      <w:pPr>
        <w:tabs>
          <w:tab w:val="num" w:pos="2880"/>
        </w:tabs>
        <w:ind w:left="2880" w:hanging="360"/>
      </w:pPr>
      <w:rPr>
        <w:rFonts w:ascii="Times New Roman" w:hAnsi="Times New Roman" w:hint="default"/>
      </w:rPr>
    </w:lvl>
    <w:lvl w:ilvl="4" w:tplc="40127E10" w:tentative="1">
      <w:start w:val="1"/>
      <w:numFmt w:val="bullet"/>
      <w:lvlText w:val="•"/>
      <w:lvlJc w:val="left"/>
      <w:pPr>
        <w:tabs>
          <w:tab w:val="num" w:pos="3600"/>
        </w:tabs>
        <w:ind w:left="3600" w:hanging="360"/>
      </w:pPr>
      <w:rPr>
        <w:rFonts w:ascii="Times New Roman" w:hAnsi="Times New Roman" w:hint="default"/>
      </w:rPr>
    </w:lvl>
    <w:lvl w:ilvl="5" w:tplc="9D623AD2" w:tentative="1">
      <w:start w:val="1"/>
      <w:numFmt w:val="bullet"/>
      <w:lvlText w:val="•"/>
      <w:lvlJc w:val="left"/>
      <w:pPr>
        <w:tabs>
          <w:tab w:val="num" w:pos="4320"/>
        </w:tabs>
        <w:ind w:left="4320" w:hanging="360"/>
      </w:pPr>
      <w:rPr>
        <w:rFonts w:ascii="Times New Roman" w:hAnsi="Times New Roman" w:hint="default"/>
      </w:rPr>
    </w:lvl>
    <w:lvl w:ilvl="6" w:tplc="0D0ABCB0" w:tentative="1">
      <w:start w:val="1"/>
      <w:numFmt w:val="bullet"/>
      <w:lvlText w:val="•"/>
      <w:lvlJc w:val="left"/>
      <w:pPr>
        <w:tabs>
          <w:tab w:val="num" w:pos="5040"/>
        </w:tabs>
        <w:ind w:left="5040" w:hanging="360"/>
      </w:pPr>
      <w:rPr>
        <w:rFonts w:ascii="Times New Roman" w:hAnsi="Times New Roman" w:hint="default"/>
      </w:rPr>
    </w:lvl>
    <w:lvl w:ilvl="7" w:tplc="417CA07E" w:tentative="1">
      <w:start w:val="1"/>
      <w:numFmt w:val="bullet"/>
      <w:lvlText w:val="•"/>
      <w:lvlJc w:val="left"/>
      <w:pPr>
        <w:tabs>
          <w:tab w:val="num" w:pos="5760"/>
        </w:tabs>
        <w:ind w:left="5760" w:hanging="360"/>
      </w:pPr>
      <w:rPr>
        <w:rFonts w:ascii="Times New Roman" w:hAnsi="Times New Roman" w:hint="default"/>
      </w:rPr>
    </w:lvl>
    <w:lvl w:ilvl="8" w:tplc="704EBA1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D135266"/>
    <w:multiLevelType w:val="multilevel"/>
    <w:tmpl w:val="9114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744B38"/>
    <w:multiLevelType w:val="hybridMultilevel"/>
    <w:tmpl w:val="A9FCBB78"/>
    <w:lvl w:ilvl="0" w:tplc="784A4258">
      <w:start w:val="1"/>
      <w:numFmt w:val="bullet"/>
      <w:lvlText w:val="•"/>
      <w:lvlJc w:val="left"/>
      <w:pPr>
        <w:tabs>
          <w:tab w:val="num" w:pos="720"/>
        </w:tabs>
        <w:ind w:left="720" w:hanging="360"/>
      </w:pPr>
      <w:rPr>
        <w:rFonts w:ascii="Arial" w:hAnsi="Arial" w:hint="default"/>
      </w:rPr>
    </w:lvl>
    <w:lvl w:ilvl="1" w:tplc="A55A0666" w:tentative="1">
      <w:start w:val="1"/>
      <w:numFmt w:val="bullet"/>
      <w:lvlText w:val="•"/>
      <w:lvlJc w:val="left"/>
      <w:pPr>
        <w:tabs>
          <w:tab w:val="num" w:pos="1440"/>
        </w:tabs>
        <w:ind w:left="1440" w:hanging="360"/>
      </w:pPr>
      <w:rPr>
        <w:rFonts w:ascii="Arial" w:hAnsi="Arial" w:hint="default"/>
      </w:rPr>
    </w:lvl>
    <w:lvl w:ilvl="2" w:tplc="C1BCCB30" w:tentative="1">
      <w:start w:val="1"/>
      <w:numFmt w:val="bullet"/>
      <w:lvlText w:val="•"/>
      <w:lvlJc w:val="left"/>
      <w:pPr>
        <w:tabs>
          <w:tab w:val="num" w:pos="2160"/>
        </w:tabs>
        <w:ind w:left="2160" w:hanging="360"/>
      </w:pPr>
      <w:rPr>
        <w:rFonts w:ascii="Arial" w:hAnsi="Arial" w:hint="default"/>
      </w:rPr>
    </w:lvl>
    <w:lvl w:ilvl="3" w:tplc="90E2A1F2" w:tentative="1">
      <w:start w:val="1"/>
      <w:numFmt w:val="bullet"/>
      <w:lvlText w:val="•"/>
      <w:lvlJc w:val="left"/>
      <w:pPr>
        <w:tabs>
          <w:tab w:val="num" w:pos="2880"/>
        </w:tabs>
        <w:ind w:left="2880" w:hanging="360"/>
      </w:pPr>
      <w:rPr>
        <w:rFonts w:ascii="Arial" w:hAnsi="Arial" w:hint="default"/>
      </w:rPr>
    </w:lvl>
    <w:lvl w:ilvl="4" w:tplc="4B74F7A4" w:tentative="1">
      <w:start w:val="1"/>
      <w:numFmt w:val="bullet"/>
      <w:lvlText w:val="•"/>
      <w:lvlJc w:val="left"/>
      <w:pPr>
        <w:tabs>
          <w:tab w:val="num" w:pos="3600"/>
        </w:tabs>
        <w:ind w:left="3600" w:hanging="360"/>
      </w:pPr>
      <w:rPr>
        <w:rFonts w:ascii="Arial" w:hAnsi="Arial" w:hint="default"/>
      </w:rPr>
    </w:lvl>
    <w:lvl w:ilvl="5" w:tplc="E0DACE32" w:tentative="1">
      <w:start w:val="1"/>
      <w:numFmt w:val="bullet"/>
      <w:lvlText w:val="•"/>
      <w:lvlJc w:val="left"/>
      <w:pPr>
        <w:tabs>
          <w:tab w:val="num" w:pos="4320"/>
        </w:tabs>
        <w:ind w:left="4320" w:hanging="360"/>
      </w:pPr>
      <w:rPr>
        <w:rFonts w:ascii="Arial" w:hAnsi="Arial" w:hint="default"/>
      </w:rPr>
    </w:lvl>
    <w:lvl w:ilvl="6" w:tplc="1284BF7C" w:tentative="1">
      <w:start w:val="1"/>
      <w:numFmt w:val="bullet"/>
      <w:lvlText w:val="•"/>
      <w:lvlJc w:val="left"/>
      <w:pPr>
        <w:tabs>
          <w:tab w:val="num" w:pos="5040"/>
        </w:tabs>
        <w:ind w:left="5040" w:hanging="360"/>
      </w:pPr>
      <w:rPr>
        <w:rFonts w:ascii="Arial" w:hAnsi="Arial" w:hint="default"/>
      </w:rPr>
    </w:lvl>
    <w:lvl w:ilvl="7" w:tplc="7B7225A6" w:tentative="1">
      <w:start w:val="1"/>
      <w:numFmt w:val="bullet"/>
      <w:lvlText w:val="•"/>
      <w:lvlJc w:val="left"/>
      <w:pPr>
        <w:tabs>
          <w:tab w:val="num" w:pos="5760"/>
        </w:tabs>
        <w:ind w:left="5760" w:hanging="360"/>
      </w:pPr>
      <w:rPr>
        <w:rFonts w:ascii="Arial" w:hAnsi="Arial" w:hint="default"/>
      </w:rPr>
    </w:lvl>
    <w:lvl w:ilvl="8" w:tplc="A5B227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D44A3C"/>
    <w:multiLevelType w:val="hybridMultilevel"/>
    <w:tmpl w:val="9E30451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3EC7E4B"/>
    <w:multiLevelType w:val="hybridMultilevel"/>
    <w:tmpl w:val="D996E694"/>
    <w:lvl w:ilvl="0" w:tplc="CDF6E758">
      <w:start w:val="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7A422C8"/>
    <w:multiLevelType w:val="hybridMultilevel"/>
    <w:tmpl w:val="08B455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A055A3B"/>
    <w:multiLevelType w:val="hybridMultilevel"/>
    <w:tmpl w:val="71A2DD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28"/>
  </w:num>
  <w:num w:numId="3">
    <w:abstractNumId w:val="8"/>
  </w:num>
  <w:num w:numId="4">
    <w:abstractNumId w:val="14"/>
  </w:num>
  <w:num w:numId="5">
    <w:abstractNumId w:val="20"/>
  </w:num>
  <w:num w:numId="6">
    <w:abstractNumId w:val="10"/>
  </w:num>
  <w:num w:numId="7">
    <w:abstractNumId w:val="3"/>
  </w:num>
  <w:num w:numId="8">
    <w:abstractNumId w:val="13"/>
  </w:num>
  <w:num w:numId="9">
    <w:abstractNumId w:val="1"/>
  </w:num>
  <w:num w:numId="10">
    <w:abstractNumId w:val="0"/>
  </w:num>
  <w:num w:numId="11">
    <w:abstractNumId w:val="6"/>
  </w:num>
  <w:num w:numId="12">
    <w:abstractNumId w:val="25"/>
  </w:num>
  <w:num w:numId="13">
    <w:abstractNumId w:val="2"/>
  </w:num>
  <w:num w:numId="14">
    <w:abstractNumId w:val="5"/>
  </w:num>
  <w:num w:numId="15">
    <w:abstractNumId w:val="21"/>
  </w:num>
  <w:num w:numId="16">
    <w:abstractNumId w:val="7"/>
  </w:num>
  <w:num w:numId="17">
    <w:abstractNumId w:val="9"/>
  </w:num>
  <w:num w:numId="18">
    <w:abstractNumId w:val="23"/>
  </w:num>
  <w:num w:numId="19">
    <w:abstractNumId w:val="18"/>
  </w:num>
  <w:num w:numId="20">
    <w:abstractNumId w:val="19"/>
  </w:num>
  <w:num w:numId="21">
    <w:abstractNumId w:val="26"/>
  </w:num>
  <w:num w:numId="22">
    <w:abstractNumId w:val="24"/>
  </w:num>
  <w:num w:numId="23">
    <w:abstractNumId w:val="4"/>
  </w:num>
  <w:num w:numId="24">
    <w:abstractNumId w:val="15"/>
  </w:num>
  <w:num w:numId="25">
    <w:abstractNumId w:val="27"/>
  </w:num>
  <w:num w:numId="26">
    <w:abstractNumId w:val="12"/>
  </w:num>
  <w:num w:numId="27">
    <w:abstractNumId w:val="17"/>
  </w:num>
  <w:num w:numId="28">
    <w:abstractNumId w:val="2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47D"/>
    <w:rsid w:val="00000469"/>
    <w:rsid w:val="00000BAA"/>
    <w:rsid w:val="00001965"/>
    <w:rsid w:val="00002965"/>
    <w:rsid w:val="00003A1D"/>
    <w:rsid w:val="000047D6"/>
    <w:rsid w:val="0000688C"/>
    <w:rsid w:val="00012886"/>
    <w:rsid w:val="0001445B"/>
    <w:rsid w:val="0001460B"/>
    <w:rsid w:val="00014B70"/>
    <w:rsid w:val="00017BB9"/>
    <w:rsid w:val="00017E9F"/>
    <w:rsid w:val="000205E5"/>
    <w:rsid w:val="0002189E"/>
    <w:rsid w:val="000245D6"/>
    <w:rsid w:val="000245DA"/>
    <w:rsid w:val="00031F01"/>
    <w:rsid w:val="00040083"/>
    <w:rsid w:val="000407D2"/>
    <w:rsid w:val="000409B7"/>
    <w:rsid w:val="00042B4F"/>
    <w:rsid w:val="000445F1"/>
    <w:rsid w:val="00050B05"/>
    <w:rsid w:val="00050BA3"/>
    <w:rsid w:val="00051F22"/>
    <w:rsid w:val="0006109B"/>
    <w:rsid w:val="0006275E"/>
    <w:rsid w:val="00064035"/>
    <w:rsid w:val="0006461A"/>
    <w:rsid w:val="00074944"/>
    <w:rsid w:val="00082950"/>
    <w:rsid w:val="00082B91"/>
    <w:rsid w:val="000846C5"/>
    <w:rsid w:val="0009137E"/>
    <w:rsid w:val="00091A02"/>
    <w:rsid w:val="00091F51"/>
    <w:rsid w:val="00092ED5"/>
    <w:rsid w:val="000931DC"/>
    <w:rsid w:val="00093E60"/>
    <w:rsid w:val="000945B7"/>
    <w:rsid w:val="000A02FE"/>
    <w:rsid w:val="000A2E24"/>
    <w:rsid w:val="000B078D"/>
    <w:rsid w:val="000B0BBF"/>
    <w:rsid w:val="000B2A32"/>
    <w:rsid w:val="000B6D1C"/>
    <w:rsid w:val="000B6ED4"/>
    <w:rsid w:val="000B74FC"/>
    <w:rsid w:val="000C049D"/>
    <w:rsid w:val="000C6BB9"/>
    <w:rsid w:val="000D0077"/>
    <w:rsid w:val="000D020E"/>
    <w:rsid w:val="000D07FC"/>
    <w:rsid w:val="000D0E1A"/>
    <w:rsid w:val="000D4854"/>
    <w:rsid w:val="000D5021"/>
    <w:rsid w:val="000D51D9"/>
    <w:rsid w:val="000D7B4C"/>
    <w:rsid w:val="000E4518"/>
    <w:rsid w:val="000E66F1"/>
    <w:rsid w:val="000E7261"/>
    <w:rsid w:val="000E7D18"/>
    <w:rsid w:val="000F32E3"/>
    <w:rsid w:val="000F6ABE"/>
    <w:rsid w:val="000F7D7A"/>
    <w:rsid w:val="001014A1"/>
    <w:rsid w:val="001019FF"/>
    <w:rsid w:val="00102941"/>
    <w:rsid w:val="0010352F"/>
    <w:rsid w:val="001061C5"/>
    <w:rsid w:val="0010788A"/>
    <w:rsid w:val="001111D4"/>
    <w:rsid w:val="00116005"/>
    <w:rsid w:val="00117A71"/>
    <w:rsid w:val="0012465E"/>
    <w:rsid w:val="00124964"/>
    <w:rsid w:val="00125F1D"/>
    <w:rsid w:val="001261A2"/>
    <w:rsid w:val="001262FD"/>
    <w:rsid w:val="00126C73"/>
    <w:rsid w:val="00130E31"/>
    <w:rsid w:val="001367F5"/>
    <w:rsid w:val="00136EAA"/>
    <w:rsid w:val="00137211"/>
    <w:rsid w:val="00140D3F"/>
    <w:rsid w:val="00147F81"/>
    <w:rsid w:val="00150486"/>
    <w:rsid w:val="00152C60"/>
    <w:rsid w:val="00152E71"/>
    <w:rsid w:val="001552D0"/>
    <w:rsid w:val="001553E4"/>
    <w:rsid w:val="001564C9"/>
    <w:rsid w:val="001600A8"/>
    <w:rsid w:val="00164195"/>
    <w:rsid w:val="00164E26"/>
    <w:rsid w:val="00166E81"/>
    <w:rsid w:val="00170211"/>
    <w:rsid w:val="00170C16"/>
    <w:rsid w:val="00170C30"/>
    <w:rsid w:val="0017102E"/>
    <w:rsid w:val="00171FCA"/>
    <w:rsid w:val="00173DE8"/>
    <w:rsid w:val="00176451"/>
    <w:rsid w:val="0017709A"/>
    <w:rsid w:val="00177714"/>
    <w:rsid w:val="0018073D"/>
    <w:rsid w:val="00181D78"/>
    <w:rsid w:val="00184A55"/>
    <w:rsid w:val="00184D60"/>
    <w:rsid w:val="00187163"/>
    <w:rsid w:val="0018759C"/>
    <w:rsid w:val="0018759D"/>
    <w:rsid w:val="001925C3"/>
    <w:rsid w:val="001925D7"/>
    <w:rsid w:val="00192700"/>
    <w:rsid w:val="001928FB"/>
    <w:rsid w:val="00194115"/>
    <w:rsid w:val="0019597F"/>
    <w:rsid w:val="001A0C88"/>
    <w:rsid w:val="001B2916"/>
    <w:rsid w:val="001B7BA8"/>
    <w:rsid w:val="001C03EC"/>
    <w:rsid w:val="001C1A12"/>
    <w:rsid w:val="001C3475"/>
    <w:rsid w:val="001D3B34"/>
    <w:rsid w:val="001D5C40"/>
    <w:rsid w:val="001D71A8"/>
    <w:rsid w:val="001E2C77"/>
    <w:rsid w:val="001E5D1F"/>
    <w:rsid w:val="001F1CFB"/>
    <w:rsid w:val="001F3F2C"/>
    <w:rsid w:val="001F647E"/>
    <w:rsid w:val="002014FA"/>
    <w:rsid w:val="00202CAA"/>
    <w:rsid w:val="00205D66"/>
    <w:rsid w:val="002110EB"/>
    <w:rsid w:val="002122BE"/>
    <w:rsid w:val="00212C6B"/>
    <w:rsid w:val="002148BB"/>
    <w:rsid w:val="00215588"/>
    <w:rsid w:val="00215616"/>
    <w:rsid w:val="002206FA"/>
    <w:rsid w:val="00224A5A"/>
    <w:rsid w:val="00224A75"/>
    <w:rsid w:val="00226072"/>
    <w:rsid w:val="0022644E"/>
    <w:rsid w:val="0023187D"/>
    <w:rsid w:val="00233CEA"/>
    <w:rsid w:val="00234D5E"/>
    <w:rsid w:val="00235ABF"/>
    <w:rsid w:val="00237CB6"/>
    <w:rsid w:val="002443A0"/>
    <w:rsid w:val="00244BE2"/>
    <w:rsid w:val="00245A8D"/>
    <w:rsid w:val="00246094"/>
    <w:rsid w:val="00246C99"/>
    <w:rsid w:val="00251F6E"/>
    <w:rsid w:val="0025356D"/>
    <w:rsid w:val="00254EA6"/>
    <w:rsid w:val="00255205"/>
    <w:rsid w:val="0025658B"/>
    <w:rsid w:val="002567AA"/>
    <w:rsid w:val="0026174E"/>
    <w:rsid w:val="0026290B"/>
    <w:rsid w:val="0026466C"/>
    <w:rsid w:val="00266623"/>
    <w:rsid w:val="00270F44"/>
    <w:rsid w:val="00274352"/>
    <w:rsid w:val="00274E89"/>
    <w:rsid w:val="00277CB7"/>
    <w:rsid w:val="00282404"/>
    <w:rsid w:val="00285D7E"/>
    <w:rsid w:val="002915CE"/>
    <w:rsid w:val="00291FE0"/>
    <w:rsid w:val="0029247D"/>
    <w:rsid w:val="00294DA6"/>
    <w:rsid w:val="002A05D2"/>
    <w:rsid w:val="002A18E8"/>
    <w:rsid w:val="002A1B67"/>
    <w:rsid w:val="002A461F"/>
    <w:rsid w:val="002A625D"/>
    <w:rsid w:val="002B0DA7"/>
    <w:rsid w:val="002B3793"/>
    <w:rsid w:val="002B41F9"/>
    <w:rsid w:val="002B44D3"/>
    <w:rsid w:val="002B4C3D"/>
    <w:rsid w:val="002C122B"/>
    <w:rsid w:val="002C2836"/>
    <w:rsid w:val="002C3277"/>
    <w:rsid w:val="002C70FE"/>
    <w:rsid w:val="002D0A0F"/>
    <w:rsid w:val="002D190D"/>
    <w:rsid w:val="002D2432"/>
    <w:rsid w:val="002D36FB"/>
    <w:rsid w:val="002D5FF9"/>
    <w:rsid w:val="002D7414"/>
    <w:rsid w:val="002E17D2"/>
    <w:rsid w:val="002E3A04"/>
    <w:rsid w:val="002F2D69"/>
    <w:rsid w:val="002F4BB7"/>
    <w:rsid w:val="002F55BA"/>
    <w:rsid w:val="002F6872"/>
    <w:rsid w:val="002F7B8F"/>
    <w:rsid w:val="002F7F8F"/>
    <w:rsid w:val="00300863"/>
    <w:rsid w:val="00304D51"/>
    <w:rsid w:val="0030776E"/>
    <w:rsid w:val="00310702"/>
    <w:rsid w:val="00310FEF"/>
    <w:rsid w:val="00314933"/>
    <w:rsid w:val="00314C99"/>
    <w:rsid w:val="00314ECD"/>
    <w:rsid w:val="00314F8B"/>
    <w:rsid w:val="00316B4A"/>
    <w:rsid w:val="00317D78"/>
    <w:rsid w:val="0032082D"/>
    <w:rsid w:val="0032273C"/>
    <w:rsid w:val="00324F50"/>
    <w:rsid w:val="003257B3"/>
    <w:rsid w:val="00325D98"/>
    <w:rsid w:val="00325F69"/>
    <w:rsid w:val="00327338"/>
    <w:rsid w:val="00337AAB"/>
    <w:rsid w:val="00337E2D"/>
    <w:rsid w:val="00343814"/>
    <w:rsid w:val="00350502"/>
    <w:rsid w:val="00350F64"/>
    <w:rsid w:val="003577B3"/>
    <w:rsid w:val="0036207E"/>
    <w:rsid w:val="00362A2F"/>
    <w:rsid w:val="00363512"/>
    <w:rsid w:val="003640B0"/>
    <w:rsid w:val="003640E4"/>
    <w:rsid w:val="00364E87"/>
    <w:rsid w:val="00365AE5"/>
    <w:rsid w:val="0036619D"/>
    <w:rsid w:val="00391C74"/>
    <w:rsid w:val="00396D24"/>
    <w:rsid w:val="003A2BD2"/>
    <w:rsid w:val="003A3F22"/>
    <w:rsid w:val="003A46FB"/>
    <w:rsid w:val="003A5577"/>
    <w:rsid w:val="003B0D45"/>
    <w:rsid w:val="003B2C6B"/>
    <w:rsid w:val="003B5717"/>
    <w:rsid w:val="003B75FF"/>
    <w:rsid w:val="003C62BB"/>
    <w:rsid w:val="003D02A9"/>
    <w:rsid w:val="003D470E"/>
    <w:rsid w:val="003D5012"/>
    <w:rsid w:val="003D5425"/>
    <w:rsid w:val="003D6152"/>
    <w:rsid w:val="003E0B06"/>
    <w:rsid w:val="003E5BFD"/>
    <w:rsid w:val="003E65C7"/>
    <w:rsid w:val="003E6FFA"/>
    <w:rsid w:val="003E7610"/>
    <w:rsid w:val="003F0138"/>
    <w:rsid w:val="003F2685"/>
    <w:rsid w:val="003F35CB"/>
    <w:rsid w:val="003F4195"/>
    <w:rsid w:val="0040430C"/>
    <w:rsid w:val="00404EB5"/>
    <w:rsid w:val="00405F15"/>
    <w:rsid w:val="00412DAE"/>
    <w:rsid w:val="004139C8"/>
    <w:rsid w:val="00415865"/>
    <w:rsid w:val="004160EC"/>
    <w:rsid w:val="00420A8C"/>
    <w:rsid w:val="00423373"/>
    <w:rsid w:val="0042444A"/>
    <w:rsid w:val="00426D48"/>
    <w:rsid w:val="004303B1"/>
    <w:rsid w:val="00436279"/>
    <w:rsid w:val="00436FAF"/>
    <w:rsid w:val="00437DED"/>
    <w:rsid w:val="00440E40"/>
    <w:rsid w:val="004435C7"/>
    <w:rsid w:val="00443CCA"/>
    <w:rsid w:val="00445540"/>
    <w:rsid w:val="00445C52"/>
    <w:rsid w:val="00450BC6"/>
    <w:rsid w:val="00450FF7"/>
    <w:rsid w:val="00452782"/>
    <w:rsid w:val="0045652F"/>
    <w:rsid w:val="004572C3"/>
    <w:rsid w:val="004639CC"/>
    <w:rsid w:val="0046449C"/>
    <w:rsid w:val="00467996"/>
    <w:rsid w:val="00471530"/>
    <w:rsid w:val="00472AFD"/>
    <w:rsid w:val="004739B3"/>
    <w:rsid w:val="004754EC"/>
    <w:rsid w:val="00477960"/>
    <w:rsid w:val="00480AB9"/>
    <w:rsid w:val="00482E6A"/>
    <w:rsid w:val="00485260"/>
    <w:rsid w:val="004854D6"/>
    <w:rsid w:val="004860B2"/>
    <w:rsid w:val="00486197"/>
    <w:rsid w:val="00490877"/>
    <w:rsid w:val="00490D86"/>
    <w:rsid w:val="0049106A"/>
    <w:rsid w:val="00491EB9"/>
    <w:rsid w:val="0049462C"/>
    <w:rsid w:val="004A3E68"/>
    <w:rsid w:val="004A49F5"/>
    <w:rsid w:val="004A60FA"/>
    <w:rsid w:val="004B3912"/>
    <w:rsid w:val="004B40E0"/>
    <w:rsid w:val="004B417E"/>
    <w:rsid w:val="004B5FBF"/>
    <w:rsid w:val="004B7CA1"/>
    <w:rsid w:val="004C016C"/>
    <w:rsid w:val="004C6481"/>
    <w:rsid w:val="004D22C6"/>
    <w:rsid w:val="004D46EB"/>
    <w:rsid w:val="004D7941"/>
    <w:rsid w:val="004E0859"/>
    <w:rsid w:val="004E2C67"/>
    <w:rsid w:val="004E47CD"/>
    <w:rsid w:val="004E4F21"/>
    <w:rsid w:val="004F455B"/>
    <w:rsid w:val="004F4942"/>
    <w:rsid w:val="004F7B4A"/>
    <w:rsid w:val="00500422"/>
    <w:rsid w:val="00503013"/>
    <w:rsid w:val="005033F8"/>
    <w:rsid w:val="00504A2E"/>
    <w:rsid w:val="00506A5B"/>
    <w:rsid w:val="00506AD2"/>
    <w:rsid w:val="005070B0"/>
    <w:rsid w:val="00507DFA"/>
    <w:rsid w:val="00510DBA"/>
    <w:rsid w:val="00510DEF"/>
    <w:rsid w:val="00511711"/>
    <w:rsid w:val="0051268C"/>
    <w:rsid w:val="00513B3C"/>
    <w:rsid w:val="005144EB"/>
    <w:rsid w:val="0051691C"/>
    <w:rsid w:val="005201B1"/>
    <w:rsid w:val="005205BA"/>
    <w:rsid w:val="005269AC"/>
    <w:rsid w:val="00530D5F"/>
    <w:rsid w:val="0053188E"/>
    <w:rsid w:val="005350CC"/>
    <w:rsid w:val="0053733C"/>
    <w:rsid w:val="00540F4C"/>
    <w:rsid w:val="00542731"/>
    <w:rsid w:val="00546A0E"/>
    <w:rsid w:val="00546A79"/>
    <w:rsid w:val="00547002"/>
    <w:rsid w:val="005508EB"/>
    <w:rsid w:val="00553F57"/>
    <w:rsid w:val="00554B3D"/>
    <w:rsid w:val="00555FE0"/>
    <w:rsid w:val="00556BE1"/>
    <w:rsid w:val="00557B9F"/>
    <w:rsid w:val="00560C02"/>
    <w:rsid w:val="00560D55"/>
    <w:rsid w:val="00564ED0"/>
    <w:rsid w:val="0056625D"/>
    <w:rsid w:val="00571E4E"/>
    <w:rsid w:val="00573527"/>
    <w:rsid w:val="00576275"/>
    <w:rsid w:val="0057638E"/>
    <w:rsid w:val="00576531"/>
    <w:rsid w:val="00580C48"/>
    <w:rsid w:val="00581288"/>
    <w:rsid w:val="00581E6D"/>
    <w:rsid w:val="00593BED"/>
    <w:rsid w:val="005A08A6"/>
    <w:rsid w:val="005A092C"/>
    <w:rsid w:val="005A2EAF"/>
    <w:rsid w:val="005A54A8"/>
    <w:rsid w:val="005B30F8"/>
    <w:rsid w:val="005B3AF5"/>
    <w:rsid w:val="005B45B3"/>
    <w:rsid w:val="005B6BD5"/>
    <w:rsid w:val="005B6CB3"/>
    <w:rsid w:val="005B798B"/>
    <w:rsid w:val="005C0864"/>
    <w:rsid w:val="005C2DC6"/>
    <w:rsid w:val="005C4AEB"/>
    <w:rsid w:val="005C4C3E"/>
    <w:rsid w:val="005C5B57"/>
    <w:rsid w:val="005C6099"/>
    <w:rsid w:val="005C7DE2"/>
    <w:rsid w:val="005D1661"/>
    <w:rsid w:val="005D1A28"/>
    <w:rsid w:val="005D36A0"/>
    <w:rsid w:val="005D3A5D"/>
    <w:rsid w:val="005D698A"/>
    <w:rsid w:val="005E013D"/>
    <w:rsid w:val="005E1D18"/>
    <w:rsid w:val="005E323A"/>
    <w:rsid w:val="005E3773"/>
    <w:rsid w:val="005E5744"/>
    <w:rsid w:val="005E57A8"/>
    <w:rsid w:val="005F4726"/>
    <w:rsid w:val="00600676"/>
    <w:rsid w:val="006048F0"/>
    <w:rsid w:val="00606C21"/>
    <w:rsid w:val="006123FE"/>
    <w:rsid w:val="00614613"/>
    <w:rsid w:val="00614F5C"/>
    <w:rsid w:val="00622386"/>
    <w:rsid w:val="00622D46"/>
    <w:rsid w:val="00625A49"/>
    <w:rsid w:val="00630B54"/>
    <w:rsid w:val="0063181D"/>
    <w:rsid w:val="00632098"/>
    <w:rsid w:val="00632D13"/>
    <w:rsid w:val="0063681C"/>
    <w:rsid w:val="00637CF7"/>
    <w:rsid w:val="00641A85"/>
    <w:rsid w:val="00642002"/>
    <w:rsid w:val="006449CB"/>
    <w:rsid w:val="00646CDF"/>
    <w:rsid w:val="00647B26"/>
    <w:rsid w:val="006501DE"/>
    <w:rsid w:val="00655929"/>
    <w:rsid w:val="0065711F"/>
    <w:rsid w:val="0066063E"/>
    <w:rsid w:val="00663DDD"/>
    <w:rsid w:val="00663FAE"/>
    <w:rsid w:val="0066499C"/>
    <w:rsid w:val="00666331"/>
    <w:rsid w:val="00670D57"/>
    <w:rsid w:val="0067103D"/>
    <w:rsid w:val="0067276F"/>
    <w:rsid w:val="006728ED"/>
    <w:rsid w:val="00673852"/>
    <w:rsid w:val="006806BC"/>
    <w:rsid w:val="006811AA"/>
    <w:rsid w:val="006829A1"/>
    <w:rsid w:val="006866EC"/>
    <w:rsid w:val="0069090D"/>
    <w:rsid w:val="00693709"/>
    <w:rsid w:val="006937E2"/>
    <w:rsid w:val="0069475A"/>
    <w:rsid w:val="006960C5"/>
    <w:rsid w:val="006A0717"/>
    <w:rsid w:val="006A2A21"/>
    <w:rsid w:val="006A3590"/>
    <w:rsid w:val="006A3940"/>
    <w:rsid w:val="006A3CCD"/>
    <w:rsid w:val="006A6BBC"/>
    <w:rsid w:val="006B00C7"/>
    <w:rsid w:val="006B5BEE"/>
    <w:rsid w:val="006B78A5"/>
    <w:rsid w:val="006C1331"/>
    <w:rsid w:val="006C13F5"/>
    <w:rsid w:val="006C4AEA"/>
    <w:rsid w:val="006C6C36"/>
    <w:rsid w:val="006D02D5"/>
    <w:rsid w:val="006D1CC6"/>
    <w:rsid w:val="006D56C2"/>
    <w:rsid w:val="006D7E06"/>
    <w:rsid w:val="006E0AB9"/>
    <w:rsid w:val="006E4937"/>
    <w:rsid w:val="006F04A7"/>
    <w:rsid w:val="006F269A"/>
    <w:rsid w:val="006F446F"/>
    <w:rsid w:val="006F656D"/>
    <w:rsid w:val="006F7322"/>
    <w:rsid w:val="007009B5"/>
    <w:rsid w:val="0070120E"/>
    <w:rsid w:val="00702817"/>
    <w:rsid w:val="0070391C"/>
    <w:rsid w:val="00705E87"/>
    <w:rsid w:val="00707C8B"/>
    <w:rsid w:val="00711584"/>
    <w:rsid w:val="00711965"/>
    <w:rsid w:val="0071349F"/>
    <w:rsid w:val="00714E5D"/>
    <w:rsid w:val="007157CD"/>
    <w:rsid w:val="007224E2"/>
    <w:rsid w:val="00724170"/>
    <w:rsid w:val="00726095"/>
    <w:rsid w:val="00731F92"/>
    <w:rsid w:val="007325F5"/>
    <w:rsid w:val="007360D7"/>
    <w:rsid w:val="0074154A"/>
    <w:rsid w:val="00743ADA"/>
    <w:rsid w:val="00746CC4"/>
    <w:rsid w:val="00746DCE"/>
    <w:rsid w:val="00747E74"/>
    <w:rsid w:val="007513A9"/>
    <w:rsid w:val="007514E5"/>
    <w:rsid w:val="007536A1"/>
    <w:rsid w:val="007611BF"/>
    <w:rsid w:val="00762D50"/>
    <w:rsid w:val="0076657C"/>
    <w:rsid w:val="0076706F"/>
    <w:rsid w:val="007716F7"/>
    <w:rsid w:val="00771AB3"/>
    <w:rsid w:val="00772B6D"/>
    <w:rsid w:val="007738D7"/>
    <w:rsid w:val="00775C6E"/>
    <w:rsid w:val="00780DDA"/>
    <w:rsid w:val="00781ED4"/>
    <w:rsid w:val="00782329"/>
    <w:rsid w:val="00786240"/>
    <w:rsid w:val="007877A3"/>
    <w:rsid w:val="00787E2B"/>
    <w:rsid w:val="00790564"/>
    <w:rsid w:val="00790714"/>
    <w:rsid w:val="007939BE"/>
    <w:rsid w:val="00793C07"/>
    <w:rsid w:val="007A1921"/>
    <w:rsid w:val="007A2012"/>
    <w:rsid w:val="007A4290"/>
    <w:rsid w:val="007A66F9"/>
    <w:rsid w:val="007A78CE"/>
    <w:rsid w:val="007B5238"/>
    <w:rsid w:val="007C1329"/>
    <w:rsid w:val="007C204F"/>
    <w:rsid w:val="007C215B"/>
    <w:rsid w:val="007C3448"/>
    <w:rsid w:val="007C7ED4"/>
    <w:rsid w:val="007D03E9"/>
    <w:rsid w:val="007D080F"/>
    <w:rsid w:val="007D1538"/>
    <w:rsid w:val="007D4C49"/>
    <w:rsid w:val="007D4E6F"/>
    <w:rsid w:val="007D6ECB"/>
    <w:rsid w:val="007D7E1F"/>
    <w:rsid w:val="007E17CC"/>
    <w:rsid w:val="007E1CE2"/>
    <w:rsid w:val="007E3A31"/>
    <w:rsid w:val="007E55DA"/>
    <w:rsid w:val="007E7B31"/>
    <w:rsid w:val="007E7D11"/>
    <w:rsid w:val="007F6C5A"/>
    <w:rsid w:val="00801423"/>
    <w:rsid w:val="00802884"/>
    <w:rsid w:val="00802A55"/>
    <w:rsid w:val="008037FF"/>
    <w:rsid w:val="0080392E"/>
    <w:rsid w:val="0080433E"/>
    <w:rsid w:val="0080558A"/>
    <w:rsid w:val="0080569B"/>
    <w:rsid w:val="008109FF"/>
    <w:rsid w:val="00812C94"/>
    <w:rsid w:val="00814402"/>
    <w:rsid w:val="00814996"/>
    <w:rsid w:val="00815857"/>
    <w:rsid w:val="00822F36"/>
    <w:rsid w:val="0082537A"/>
    <w:rsid w:val="00826E59"/>
    <w:rsid w:val="008347AD"/>
    <w:rsid w:val="00836192"/>
    <w:rsid w:val="00841F24"/>
    <w:rsid w:val="00844890"/>
    <w:rsid w:val="008448DA"/>
    <w:rsid w:val="0085126F"/>
    <w:rsid w:val="00851DBC"/>
    <w:rsid w:val="00853D4F"/>
    <w:rsid w:val="008540DD"/>
    <w:rsid w:val="00855703"/>
    <w:rsid w:val="00856CDB"/>
    <w:rsid w:val="00864AFD"/>
    <w:rsid w:val="008755D0"/>
    <w:rsid w:val="00876164"/>
    <w:rsid w:val="00880BEA"/>
    <w:rsid w:val="00882F5C"/>
    <w:rsid w:val="00892932"/>
    <w:rsid w:val="008936A4"/>
    <w:rsid w:val="00894169"/>
    <w:rsid w:val="0089524A"/>
    <w:rsid w:val="008953F2"/>
    <w:rsid w:val="008965ED"/>
    <w:rsid w:val="008A289B"/>
    <w:rsid w:val="008A34D2"/>
    <w:rsid w:val="008A5738"/>
    <w:rsid w:val="008A6AB6"/>
    <w:rsid w:val="008A71D8"/>
    <w:rsid w:val="008B6613"/>
    <w:rsid w:val="008C1327"/>
    <w:rsid w:val="008C2E91"/>
    <w:rsid w:val="008C312B"/>
    <w:rsid w:val="008C3367"/>
    <w:rsid w:val="008C3AEE"/>
    <w:rsid w:val="008C3F1B"/>
    <w:rsid w:val="008C4A44"/>
    <w:rsid w:val="008C4F98"/>
    <w:rsid w:val="008C59C1"/>
    <w:rsid w:val="008D37EA"/>
    <w:rsid w:val="008D7E40"/>
    <w:rsid w:val="008E05AE"/>
    <w:rsid w:val="008E090C"/>
    <w:rsid w:val="008E5617"/>
    <w:rsid w:val="008F083E"/>
    <w:rsid w:val="008F0F71"/>
    <w:rsid w:val="008F1199"/>
    <w:rsid w:val="008F11E1"/>
    <w:rsid w:val="008F3738"/>
    <w:rsid w:val="008F55FB"/>
    <w:rsid w:val="00912AFB"/>
    <w:rsid w:val="00912CE4"/>
    <w:rsid w:val="0091318C"/>
    <w:rsid w:val="009140EC"/>
    <w:rsid w:val="00916EEC"/>
    <w:rsid w:val="00922812"/>
    <w:rsid w:val="009242AF"/>
    <w:rsid w:val="009313D1"/>
    <w:rsid w:val="00931738"/>
    <w:rsid w:val="00931928"/>
    <w:rsid w:val="00932092"/>
    <w:rsid w:val="00933F5E"/>
    <w:rsid w:val="00935D6D"/>
    <w:rsid w:val="00942838"/>
    <w:rsid w:val="00942A13"/>
    <w:rsid w:val="0094573D"/>
    <w:rsid w:val="0094635C"/>
    <w:rsid w:val="00947847"/>
    <w:rsid w:val="00951609"/>
    <w:rsid w:val="009519AD"/>
    <w:rsid w:val="009528DC"/>
    <w:rsid w:val="009535B5"/>
    <w:rsid w:val="009544BF"/>
    <w:rsid w:val="009562CF"/>
    <w:rsid w:val="00957BD9"/>
    <w:rsid w:val="009611DD"/>
    <w:rsid w:val="00962B0F"/>
    <w:rsid w:val="009659E0"/>
    <w:rsid w:val="00971834"/>
    <w:rsid w:val="00973488"/>
    <w:rsid w:val="00973674"/>
    <w:rsid w:val="00974DC0"/>
    <w:rsid w:val="00985FDB"/>
    <w:rsid w:val="0098744F"/>
    <w:rsid w:val="009923AB"/>
    <w:rsid w:val="00992A66"/>
    <w:rsid w:val="00993A63"/>
    <w:rsid w:val="00994796"/>
    <w:rsid w:val="009A0D6B"/>
    <w:rsid w:val="009A176F"/>
    <w:rsid w:val="009A1C47"/>
    <w:rsid w:val="009A2876"/>
    <w:rsid w:val="009A581E"/>
    <w:rsid w:val="009A71C8"/>
    <w:rsid w:val="009B00A3"/>
    <w:rsid w:val="009B1393"/>
    <w:rsid w:val="009C0F3C"/>
    <w:rsid w:val="009D014F"/>
    <w:rsid w:val="009D1240"/>
    <w:rsid w:val="009D33FB"/>
    <w:rsid w:val="009D4F2C"/>
    <w:rsid w:val="009D57E9"/>
    <w:rsid w:val="009E0E8B"/>
    <w:rsid w:val="009E26DF"/>
    <w:rsid w:val="009E2DFF"/>
    <w:rsid w:val="009E4526"/>
    <w:rsid w:val="009E47C8"/>
    <w:rsid w:val="009E6FA1"/>
    <w:rsid w:val="009E79A7"/>
    <w:rsid w:val="009F4B3F"/>
    <w:rsid w:val="009F5E9C"/>
    <w:rsid w:val="009F717E"/>
    <w:rsid w:val="009F7261"/>
    <w:rsid w:val="009F7BBA"/>
    <w:rsid w:val="00A01DBE"/>
    <w:rsid w:val="00A02D39"/>
    <w:rsid w:val="00A03CCF"/>
    <w:rsid w:val="00A04388"/>
    <w:rsid w:val="00A048B5"/>
    <w:rsid w:val="00A10157"/>
    <w:rsid w:val="00A137C3"/>
    <w:rsid w:val="00A14F01"/>
    <w:rsid w:val="00A15CFD"/>
    <w:rsid w:val="00A23771"/>
    <w:rsid w:val="00A25554"/>
    <w:rsid w:val="00A2593B"/>
    <w:rsid w:val="00A302F3"/>
    <w:rsid w:val="00A3099C"/>
    <w:rsid w:val="00A33221"/>
    <w:rsid w:val="00A33901"/>
    <w:rsid w:val="00A33D39"/>
    <w:rsid w:val="00A351A6"/>
    <w:rsid w:val="00A36ED4"/>
    <w:rsid w:val="00A40AD6"/>
    <w:rsid w:val="00A4336E"/>
    <w:rsid w:val="00A43952"/>
    <w:rsid w:val="00A50C68"/>
    <w:rsid w:val="00A51163"/>
    <w:rsid w:val="00A5526A"/>
    <w:rsid w:val="00A555CF"/>
    <w:rsid w:val="00A622CC"/>
    <w:rsid w:val="00A65900"/>
    <w:rsid w:val="00A66058"/>
    <w:rsid w:val="00A67D7D"/>
    <w:rsid w:val="00A70648"/>
    <w:rsid w:val="00A74187"/>
    <w:rsid w:val="00A76D2D"/>
    <w:rsid w:val="00A82D17"/>
    <w:rsid w:val="00A82FCB"/>
    <w:rsid w:val="00A835F0"/>
    <w:rsid w:val="00A9131B"/>
    <w:rsid w:val="00A919E5"/>
    <w:rsid w:val="00A93C48"/>
    <w:rsid w:val="00AA07EC"/>
    <w:rsid w:val="00AA14E3"/>
    <w:rsid w:val="00AA275B"/>
    <w:rsid w:val="00AA3435"/>
    <w:rsid w:val="00AA574F"/>
    <w:rsid w:val="00AB0445"/>
    <w:rsid w:val="00AB63C8"/>
    <w:rsid w:val="00AC370E"/>
    <w:rsid w:val="00AC40D7"/>
    <w:rsid w:val="00AC52F5"/>
    <w:rsid w:val="00AD1FE1"/>
    <w:rsid w:val="00AD2638"/>
    <w:rsid w:val="00AE211D"/>
    <w:rsid w:val="00AE4A46"/>
    <w:rsid w:val="00AE4E06"/>
    <w:rsid w:val="00AE5A09"/>
    <w:rsid w:val="00AF1183"/>
    <w:rsid w:val="00AF1A59"/>
    <w:rsid w:val="00AF1F0B"/>
    <w:rsid w:val="00AF4009"/>
    <w:rsid w:val="00AF4C5E"/>
    <w:rsid w:val="00AF4F76"/>
    <w:rsid w:val="00AF588C"/>
    <w:rsid w:val="00AF74A5"/>
    <w:rsid w:val="00B007F6"/>
    <w:rsid w:val="00B03196"/>
    <w:rsid w:val="00B06CAF"/>
    <w:rsid w:val="00B1132F"/>
    <w:rsid w:val="00B130FE"/>
    <w:rsid w:val="00B17D68"/>
    <w:rsid w:val="00B21D8F"/>
    <w:rsid w:val="00B21E7F"/>
    <w:rsid w:val="00B2492B"/>
    <w:rsid w:val="00B27DA4"/>
    <w:rsid w:val="00B31484"/>
    <w:rsid w:val="00B32B38"/>
    <w:rsid w:val="00B37118"/>
    <w:rsid w:val="00B3736B"/>
    <w:rsid w:val="00B376EA"/>
    <w:rsid w:val="00B404B5"/>
    <w:rsid w:val="00B42BD8"/>
    <w:rsid w:val="00B42E95"/>
    <w:rsid w:val="00B46F6A"/>
    <w:rsid w:val="00B478C8"/>
    <w:rsid w:val="00B478F7"/>
    <w:rsid w:val="00B50F37"/>
    <w:rsid w:val="00B553CA"/>
    <w:rsid w:val="00B556AA"/>
    <w:rsid w:val="00B57E25"/>
    <w:rsid w:val="00B60994"/>
    <w:rsid w:val="00B61C94"/>
    <w:rsid w:val="00B652CA"/>
    <w:rsid w:val="00B66395"/>
    <w:rsid w:val="00B70211"/>
    <w:rsid w:val="00B71E0E"/>
    <w:rsid w:val="00B74D57"/>
    <w:rsid w:val="00B826AC"/>
    <w:rsid w:val="00B85770"/>
    <w:rsid w:val="00B85BC7"/>
    <w:rsid w:val="00B8634A"/>
    <w:rsid w:val="00B86E0A"/>
    <w:rsid w:val="00B8708C"/>
    <w:rsid w:val="00B90626"/>
    <w:rsid w:val="00B92C77"/>
    <w:rsid w:val="00BA0B4D"/>
    <w:rsid w:val="00BA1A22"/>
    <w:rsid w:val="00BA4F2C"/>
    <w:rsid w:val="00BA5EFD"/>
    <w:rsid w:val="00BB2F0A"/>
    <w:rsid w:val="00BC11FE"/>
    <w:rsid w:val="00BC2A87"/>
    <w:rsid w:val="00BC555C"/>
    <w:rsid w:val="00BD0EDC"/>
    <w:rsid w:val="00BD1809"/>
    <w:rsid w:val="00BD4282"/>
    <w:rsid w:val="00BD4C33"/>
    <w:rsid w:val="00BD602F"/>
    <w:rsid w:val="00BD72FE"/>
    <w:rsid w:val="00BD7447"/>
    <w:rsid w:val="00BD76D5"/>
    <w:rsid w:val="00BE2F0B"/>
    <w:rsid w:val="00BE54AE"/>
    <w:rsid w:val="00BF0A7E"/>
    <w:rsid w:val="00BF5ACA"/>
    <w:rsid w:val="00BF5D1B"/>
    <w:rsid w:val="00BF603E"/>
    <w:rsid w:val="00BF7ECC"/>
    <w:rsid w:val="00C01A6C"/>
    <w:rsid w:val="00C02E13"/>
    <w:rsid w:val="00C05418"/>
    <w:rsid w:val="00C057C3"/>
    <w:rsid w:val="00C068AE"/>
    <w:rsid w:val="00C06D33"/>
    <w:rsid w:val="00C12D8D"/>
    <w:rsid w:val="00C21F70"/>
    <w:rsid w:val="00C234EF"/>
    <w:rsid w:val="00C244C0"/>
    <w:rsid w:val="00C30A39"/>
    <w:rsid w:val="00C310B5"/>
    <w:rsid w:val="00C31617"/>
    <w:rsid w:val="00C34914"/>
    <w:rsid w:val="00C42B22"/>
    <w:rsid w:val="00C47BBB"/>
    <w:rsid w:val="00C5043A"/>
    <w:rsid w:val="00C50A34"/>
    <w:rsid w:val="00C5158C"/>
    <w:rsid w:val="00C516E8"/>
    <w:rsid w:val="00C5283D"/>
    <w:rsid w:val="00C52852"/>
    <w:rsid w:val="00C52EA2"/>
    <w:rsid w:val="00C53C45"/>
    <w:rsid w:val="00C54831"/>
    <w:rsid w:val="00C55091"/>
    <w:rsid w:val="00C56E12"/>
    <w:rsid w:val="00C57B57"/>
    <w:rsid w:val="00C6172F"/>
    <w:rsid w:val="00C61DB0"/>
    <w:rsid w:val="00C640DA"/>
    <w:rsid w:val="00C654BD"/>
    <w:rsid w:val="00C70150"/>
    <w:rsid w:val="00C71578"/>
    <w:rsid w:val="00C720D5"/>
    <w:rsid w:val="00C737ED"/>
    <w:rsid w:val="00C74445"/>
    <w:rsid w:val="00C75FD0"/>
    <w:rsid w:val="00C77773"/>
    <w:rsid w:val="00C80641"/>
    <w:rsid w:val="00C8389E"/>
    <w:rsid w:val="00C8575D"/>
    <w:rsid w:val="00C86504"/>
    <w:rsid w:val="00C87AD1"/>
    <w:rsid w:val="00C94471"/>
    <w:rsid w:val="00C961FE"/>
    <w:rsid w:val="00C96999"/>
    <w:rsid w:val="00CA091C"/>
    <w:rsid w:val="00CA2B2A"/>
    <w:rsid w:val="00CA3EED"/>
    <w:rsid w:val="00CA4084"/>
    <w:rsid w:val="00CA6778"/>
    <w:rsid w:val="00CB45E1"/>
    <w:rsid w:val="00CB5F10"/>
    <w:rsid w:val="00CC0307"/>
    <w:rsid w:val="00CC0885"/>
    <w:rsid w:val="00CC0A92"/>
    <w:rsid w:val="00CC14F3"/>
    <w:rsid w:val="00CC16BA"/>
    <w:rsid w:val="00CC265F"/>
    <w:rsid w:val="00CC59B7"/>
    <w:rsid w:val="00CD21B3"/>
    <w:rsid w:val="00CD2B7F"/>
    <w:rsid w:val="00CD2E66"/>
    <w:rsid w:val="00CD2ED5"/>
    <w:rsid w:val="00CD4012"/>
    <w:rsid w:val="00CE25F8"/>
    <w:rsid w:val="00CE44E5"/>
    <w:rsid w:val="00CF4F52"/>
    <w:rsid w:val="00D0123F"/>
    <w:rsid w:val="00D039FE"/>
    <w:rsid w:val="00D04640"/>
    <w:rsid w:val="00D07022"/>
    <w:rsid w:val="00D0750D"/>
    <w:rsid w:val="00D07F9C"/>
    <w:rsid w:val="00D10A07"/>
    <w:rsid w:val="00D1147E"/>
    <w:rsid w:val="00D11BA0"/>
    <w:rsid w:val="00D15BA0"/>
    <w:rsid w:val="00D239D3"/>
    <w:rsid w:val="00D2463E"/>
    <w:rsid w:val="00D274E8"/>
    <w:rsid w:val="00D27CBF"/>
    <w:rsid w:val="00D32670"/>
    <w:rsid w:val="00D344CC"/>
    <w:rsid w:val="00D34B6F"/>
    <w:rsid w:val="00D371B9"/>
    <w:rsid w:val="00D37CEA"/>
    <w:rsid w:val="00D41B95"/>
    <w:rsid w:val="00D42E02"/>
    <w:rsid w:val="00D453B9"/>
    <w:rsid w:val="00D51A8B"/>
    <w:rsid w:val="00D5231A"/>
    <w:rsid w:val="00D55C5F"/>
    <w:rsid w:val="00D56863"/>
    <w:rsid w:val="00D56EDB"/>
    <w:rsid w:val="00D57499"/>
    <w:rsid w:val="00D57AA3"/>
    <w:rsid w:val="00D60AEB"/>
    <w:rsid w:val="00D61344"/>
    <w:rsid w:val="00D6176C"/>
    <w:rsid w:val="00D649F2"/>
    <w:rsid w:val="00D654C7"/>
    <w:rsid w:val="00D66BE1"/>
    <w:rsid w:val="00D67381"/>
    <w:rsid w:val="00D70232"/>
    <w:rsid w:val="00D723F8"/>
    <w:rsid w:val="00D7325A"/>
    <w:rsid w:val="00D7337D"/>
    <w:rsid w:val="00D7507B"/>
    <w:rsid w:val="00D75C9C"/>
    <w:rsid w:val="00D75F78"/>
    <w:rsid w:val="00D83E40"/>
    <w:rsid w:val="00D846C9"/>
    <w:rsid w:val="00D84F97"/>
    <w:rsid w:val="00D869AE"/>
    <w:rsid w:val="00D870BC"/>
    <w:rsid w:val="00D87105"/>
    <w:rsid w:val="00D90B82"/>
    <w:rsid w:val="00D93092"/>
    <w:rsid w:val="00D942AF"/>
    <w:rsid w:val="00D9450A"/>
    <w:rsid w:val="00D978CA"/>
    <w:rsid w:val="00DA3CA3"/>
    <w:rsid w:val="00DA4DDF"/>
    <w:rsid w:val="00DB0CC1"/>
    <w:rsid w:val="00DB3829"/>
    <w:rsid w:val="00DB4504"/>
    <w:rsid w:val="00DB55B0"/>
    <w:rsid w:val="00DB6C82"/>
    <w:rsid w:val="00DC16BF"/>
    <w:rsid w:val="00DC28B4"/>
    <w:rsid w:val="00DC3705"/>
    <w:rsid w:val="00DC3C34"/>
    <w:rsid w:val="00DC4D61"/>
    <w:rsid w:val="00DC636A"/>
    <w:rsid w:val="00DD07BC"/>
    <w:rsid w:val="00DD16D1"/>
    <w:rsid w:val="00DD24C2"/>
    <w:rsid w:val="00DD3396"/>
    <w:rsid w:val="00DD3E0E"/>
    <w:rsid w:val="00DD466E"/>
    <w:rsid w:val="00DD609C"/>
    <w:rsid w:val="00DE3251"/>
    <w:rsid w:val="00DE3DDD"/>
    <w:rsid w:val="00DE527C"/>
    <w:rsid w:val="00DF10EA"/>
    <w:rsid w:val="00DF67D7"/>
    <w:rsid w:val="00DF7DA0"/>
    <w:rsid w:val="00E03838"/>
    <w:rsid w:val="00E04A21"/>
    <w:rsid w:val="00E10869"/>
    <w:rsid w:val="00E12013"/>
    <w:rsid w:val="00E1219B"/>
    <w:rsid w:val="00E159A9"/>
    <w:rsid w:val="00E2023E"/>
    <w:rsid w:val="00E24D60"/>
    <w:rsid w:val="00E25FC9"/>
    <w:rsid w:val="00E30A3D"/>
    <w:rsid w:val="00E30A4E"/>
    <w:rsid w:val="00E34643"/>
    <w:rsid w:val="00E43E44"/>
    <w:rsid w:val="00E44A33"/>
    <w:rsid w:val="00E44C84"/>
    <w:rsid w:val="00E46DC4"/>
    <w:rsid w:val="00E502C9"/>
    <w:rsid w:val="00E513CC"/>
    <w:rsid w:val="00E526E5"/>
    <w:rsid w:val="00E556C4"/>
    <w:rsid w:val="00E634DF"/>
    <w:rsid w:val="00E6657F"/>
    <w:rsid w:val="00E703B5"/>
    <w:rsid w:val="00E70703"/>
    <w:rsid w:val="00E72CF0"/>
    <w:rsid w:val="00E74038"/>
    <w:rsid w:val="00E80318"/>
    <w:rsid w:val="00E809FD"/>
    <w:rsid w:val="00E81127"/>
    <w:rsid w:val="00E83323"/>
    <w:rsid w:val="00E92740"/>
    <w:rsid w:val="00E93879"/>
    <w:rsid w:val="00E96165"/>
    <w:rsid w:val="00EA0B24"/>
    <w:rsid w:val="00EB434A"/>
    <w:rsid w:val="00EB77B2"/>
    <w:rsid w:val="00EC5CD2"/>
    <w:rsid w:val="00ED03C7"/>
    <w:rsid w:val="00ED29BA"/>
    <w:rsid w:val="00ED3B78"/>
    <w:rsid w:val="00ED4B6E"/>
    <w:rsid w:val="00ED6305"/>
    <w:rsid w:val="00ED6870"/>
    <w:rsid w:val="00ED6D00"/>
    <w:rsid w:val="00EE14B3"/>
    <w:rsid w:val="00EE1897"/>
    <w:rsid w:val="00EE2AA7"/>
    <w:rsid w:val="00EE521C"/>
    <w:rsid w:val="00EE7AE0"/>
    <w:rsid w:val="00EE7DEC"/>
    <w:rsid w:val="00EE7F30"/>
    <w:rsid w:val="00EF37A2"/>
    <w:rsid w:val="00EF3DFF"/>
    <w:rsid w:val="00EF3EC3"/>
    <w:rsid w:val="00EF5267"/>
    <w:rsid w:val="00EF72FF"/>
    <w:rsid w:val="00F005BD"/>
    <w:rsid w:val="00F00D12"/>
    <w:rsid w:val="00F01B91"/>
    <w:rsid w:val="00F04736"/>
    <w:rsid w:val="00F069F9"/>
    <w:rsid w:val="00F115D1"/>
    <w:rsid w:val="00F122A9"/>
    <w:rsid w:val="00F1398F"/>
    <w:rsid w:val="00F1404E"/>
    <w:rsid w:val="00F16420"/>
    <w:rsid w:val="00F17CF4"/>
    <w:rsid w:val="00F20A8D"/>
    <w:rsid w:val="00F21DD1"/>
    <w:rsid w:val="00F228A2"/>
    <w:rsid w:val="00F30A42"/>
    <w:rsid w:val="00F3258C"/>
    <w:rsid w:val="00F337F8"/>
    <w:rsid w:val="00F503AF"/>
    <w:rsid w:val="00F50AB9"/>
    <w:rsid w:val="00F526A4"/>
    <w:rsid w:val="00F6301E"/>
    <w:rsid w:val="00F63B5B"/>
    <w:rsid w:val="00F65497"/>
    <w:rsid w:val="00F6622D"/>
    <w:rsid w:val="00F67416"/>
    <w:rsid w:val="00F71329"/>
    <w:rsid w:val="00F73949"/>
    <w:rsid w:val="00F7404E"/>
    <w:rsid w:val="00F74D97"/>
    <w:rsid w:val="00F76E33"/>
    <w:rsid w:val="00F81FC7"/>
    <w:rsid w:val="00F8276C"/>
    <w:rsid w:val="00F83A85"/>
    <w:rsid w:val="00F84ECD"/>
    <w:rsid w:val="00F86A2F"/>
    <w:rsid w:val="00F879C9"/>
    <w:rsid w:val="00F907A1"/>
    <w:rsid w:val="00F90DBA"/>
    <w:rsid w:val="00F933BB"/>
    <w:rsid w:val="00F93C24"/>
    <w:rsid w:val="00FA0781"/>
    <w:rsid w:val="00FA10B3"/>
    <w:rsid w:val="00FA3DCB"/>
    <w:rsid w:val="00FA42AF"/>
    <w:rsid w:val="00FA5004"/>
    <w:rsid w:val="00FA628C"/>
    <w:rsid w:val="00FB0E90"/>
    <w:rsid w:val="00FB39F6"/>
    <w:rsid w:val="00FB4573"/>
    <w:rsid w:val="00FB4B73"/>
    <w:rsid w:val="00FB7754"/>
    <w:rsid w:val="00FC0390"/>
    <w:rsid w:val="00FC09AA"/>
    <w:rsid w:val="00FC0BC6"/>
    <w:rsid w:val="00FC379C"/>
    <w:rsid w:val="00FD13C2"/>
    <w:rsid w:val="00FD3F82"/>
    <w:rsid w:val="00FD6351"/>
    <w:rsid w:val="00FD7FAD"/>
    <w:rsid w:val="00FE0149"/>
    <w:rsid w:val="00FE023E"/>
    <w:rsid w:val="00FE0B0A"/>
    <w:rsid w:val="00FE2997"/>
    <w:rsid w:val="00FE2B33"/>
    <w:rsid w:val="00FE3519"/>
    <w:rsid w:val="00FE7EBE"/>
    <w:rsid w:val="00FF0783"/>
    <w:rsid w:val="00FF41CC"/>
    <w:rsid w:val="00FF6DC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FCC36"/>
  <w15:docId w15:val="{C1B88056-9751-4CB9-B982-0D0F7EAA4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DEC"/>
  </w:style>
  <w:style w:type="paragraph" w:styleId="Ttulo1">
    <w:name w:val="heading 1"/>
    <w:basedOn w:val="Normal"/>
    <w:next w:val="Normal"/>
    <w:link w:val="Ttulo1Car"/>
    <w:uiPriority w:val="9"/>
    <w:qFormat/>
    <w:rsid w:val="006811A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s-CO"/>
    </w:rPr>
  </w:style>
  <w:style w:type="paragraph" w:styleId="Ttulo3">
    <w:name w:val="heading 3"/>
    <w:basedOn w:val="Normal"/>
    <w:link w:val="Ttulo3Car"/>
    <w:uiPriority w:val="9"/>
    <w:qFormat/>
    <w:rsid w:val="00DC3C34"/>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247D"/>
    <w:pPr>
      <w:spacing w:after="160" w:line="259" w:lineRule="auto"/>
      <w:ind w:left="720"/>
      <w:contextualSpacing/>
    </w:pPr>
  </w:style>
  <w:style w:type="paragraph" w:styleId="NormalWeb">
    <w:name w:val="Normal (Web)"/>
    <w:basedOn w:val="Normal"/>
    <w:uiPriority w:val="99"/>
    <w:unhideWhenUsed/>
    <w:rsid w:val="0078624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0019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1965"/>
    <w:rPr>
      <w:rFonts w:ascii="Tahoma" w:hAnsi="Tahoma" w:cs="Tahoma"/>
      <w:sz w:val="16"/>
      <w:szCs w:val="16"/>
    </w:rPr>
  </w:style>
  <w:style w:type="paragraph" w:styleId="Textonotapie">
    <w:name w:val="footnote text"/>
    <w:basedOn w:val="Normal"/>
    <w:link w:val="TextonotapieCar"/>
    <w:uiPriority w:val="99"/>
    <w:unhideWhenUsed/>
    <w:rsid w:val="0080569B"/>
    <w:pPr>
      <w:spacing w:after="0" w:line="240" w:lineRule="auto"/>
    </w:pPr>
    <w:rPr>
      <w:sz w:val="20"/>
      <w:szCs w:val="20"/>
    </w:rPr>
  </w:style>
  <w:style w:type="character" w:customStyle="1" w:styleId="TextonotapieCar">
    <w:name w:val="Texto nota pie Car"/>
    <w:basedOn w:val="Fuentedeprrafopredeter"/>
    <w:link w:val="Textonotapie"/>
    <w:uiPriority w:val="99"/>
    <w:rsid w:val="0080569B"/>
    <w:rPr>
      <w:sz w:val="20"/>
      <w:szCs w:val="20"/>
    </w:rPr>
  </w:style>
  <w:style w:type="paragraph" w:styleId="HTMLconformatoprevio">
    <w:name w:val="HTML Preformatted"/>
    <w:basedOn w:val="Normal"/>
    <w:link w:val="HTMLconformatoprevioCar"/>
    <w:uiPriority w:val="99"/>
    <w:semiHidden/>
    <w:unhideWhenUsed/>
    <w:rsid w:val="00805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80569B"/>
    <w:rPr>
      <w:rFonts w:ascii="Courier New" w:eastAsia="Times New Roman" w:hAnsi="Courier New" w:cs="Courier New"/>
      <w:sz w:val="20"/>
      <w:szCs w:val="20"/>
      <w:lang w:eastAsia="es-CO"/>
    </w:rPr>
  </w:style>
  <w:style w:type="paragraph" w:styleId="Textonotaalfinal">
    <w:name w:val="endnote text"/>
    <w:basedOn w:val="Normal"/>
    <w:link w:val="TextonotaalfinalCar"/>
    <w:uiPriority w:val="99"/>
    <w:unhideWhenUsed/>
    <w:rsid w:val="0080569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rsid w:val="0080569B"/>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80569B"/>
    <w:rPr>
      <w:vertAlign w:val="superscript"/>
    </w:rPr>
  </w:style>
  <w:style w:type="character" w:styleId="Refdenotaalpie">
    <w:name w:val="footnote reference"/>
    <w:basedOn w:val="Fuentedeprrafopredeter"/>
    <w:uiPriority w:val="99"/>
    <w:semiHidden/>
    <w:unhideWhenUsed/>
    <w:rsid w:val="0080569B"/>
    <w:rPr>
      <w:vertAlign w:val="superscript"/>
    </w:rPr>
  </w:style>
  <w:style w:type="character" w:customStyle="1" w:styleId="Ttulo3Car">
    <w:name w:val="Título 3 Car"/>
    <w:basedOn w:val="Fuentedeprrafopredeter"/>
    <w:link w:val="Ttulo3"/>
    <w:uiPriority w:val="9"/>
    <w:rsid w:val="00DC3C34"/>
    <w:rPr>
      <w:rFonts w:ascii="Times New Roman" w:eastAsia="Times New Roman" w:hAnsi="Times New Roman" w:cs="Times New Roman"/>
      <w:b/>
      <w:bCs/>
      <w:sz w:val="27"/>
      <w:szCs w:val="27"/>
      <w:lang w:eastAsia="es-CO"/>
    </w:rPr>
  </w:style>
  <w:style w:type="character" w:customStyle="1" w:styleId="qu">
    <w:name w:val="qu"/>
    <w:basedOn w:val="Fuentedeprrafopredeter"/>
    <w:rsid w:val="00DC3C34"/>
  </w:style>
  <w:style w:type="character" w:customStyle="1" w:styleId="gd">
    <w:name w:val="gd"/>
    <w:basedOn w:val="Fuentedeprrafopredeter"/>
    <w:rsid w:val="00DC3C34"/>
  </w:style>
  <w:style w:type="character" w:customStyle="1" w:styleId="go">
    <w:name w:val="go"/>
    <w:basedOn w:val="Fuentedeprrafopredeter"/>
    <w:rsid w:val="00DC3C34"/>
  </w:style>
  <w:style w:type="character" w:customStyle="1" w:styleId="g3">
    <w:name w:val="g3"/>
    <w:basedOn w:val="Fuentedeprrafopredeter"/>
    <w:rsid w:val="00DC3C34"/>
  </w:style>
  <w:style w:type="character" w:customStyle="1" w:styleId="hb">
    <w:name w:val="hb"/>
    <w:basedOn w:val="Fuentedeprrafopredeter"/>
    <w:rsid w:val="00DC3C34"/>
  </w:style>
  <w:style w:type="character" w:customStyle="1" w:styleId="g2">
    <w:name w:val="g2"/>
    <w:basedOn w:val="Fuentedeprrafopredeter"/>
    <w:rsid w:val="00DC3C34"/>
  </w:style>
  <w:style w:type="character" w:customStyle="1" w:styleId="il">
    <w:name w:val="il"/>
    <w:basedOn w:val="Fuentedeprrafopredeter"/>
    <w:rsid w:val="00DC3C34"/>
  </w:style>
  <w:style w:type="paragraph" w:styleId="Encabezado">
    <w:name w:val="header"/>
    <w:basedOn w:val="Normal"/>
    <w:link w:val="EncabezadoCar"/>
    <w:uiPriority w:val="99"/>
    <w:unhideWhenUsed/>
    <w:rsid w:val="00546A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6A0E"/>
  </w:style>
  <w:style w:type="paragraph" w:styleId="Piedepgina">
    <w:name w:val="footer"/>
    <w:basedOn w:val="Normal"/>
    <w:link w:val="PiedepginaCar"/>
    <w:uiPriority w:val="99"/>
    <w:unhideWhenUsed/>
    <w:rsid w:val="00546A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6A0E"/>
  </w:style>
  <w:style w:type="paragraph" w:customStyle="1" w:styleId="heading">
    <w:name w:val="heading"/>
    <w:basedOn w:val="Normal"/>
    <w:rsid w:val="008F119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erson-title">
    <w:name w:val="person-title"/>
    <w:basedOn w:val="Normal"/>
    <w:rsid w:val="008F11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8C2E91"/>
    <w:rPr>
      <w:color w:val="0000FF"/>
      <w:u w:val="single"/>
    </w:rPr>
  </w:style>
  <w:style w:type="paragraph" w:styleId="Bibliografa">
    <w:name w:val="Bibliography"/>
    <w:basedOn w:val="Normal"/>
    <w:next w:val="Normal"/>
    <w:uiPriority w:val="37"/>
    <w:unhideWhenUsed/>
    <w:rsid w:val="001C03EC"/>
    <w:rPr>
      <w:rFonts w:eastAsiaTheme="minorEastAsia"/>
      <w:lang w:eastAsia="es-CO"/>
    </w:rPr>
  </w:style>
  <w:style w:type="character" w:customStyle="1" w:styleId="Mencinsinresolver1">
    <w:name w:val="Mención sin resolver1"/>
    <w:basedOn w:val="Fuentedeprrafopredeter"/>
    <w:uiPriority w:val="99"/>
    <w:semiHidden/>
    <w:unhideWhenUsed/>
    <w:rsid w:val="00556BE1"/>
    <w:rPr>
      <w:color w:val="605E5C"/>
      <w:shd w:val="clear" w:color="auto" w:fill="E1DFDD"/>
    </w:rPr>
  </w:style>
  <w:style w:type="character" w:styleId="Textoennegrita">
    <w:name w:val="Strong"/>
    <w:basedOn w:val="Fuentedeprrafopredeter"/>
    <w:uiPriority w:val="22"/>
    <w:qFormat/>
    <w:rsid w:val="00746DCE"/>
    <w:rPr>
      <w:b/>
      <w:bCs/>
    </w:rPr>
  </w:style>
  <w:style w:type="paragraph" w:styleId="Sinespaciado">
    <w:name w:val="No Spacing"/>
    <w:uiPriority w:val="1"/>
    <w:qFormat/>
    <w:rsid w:val="00B21D8F"/>
    <w:pPr>
      <w:spacing w:after="0" w:line="240" w:lineRule="auto"/>
    </w:pPr>
  </w:style>
  <w:style w:type="table" w:styleId="Tablaconcuadrcula">
    <w:name w:val="Table Grid"/>
    <w:basedOn w:val="Tablanormal"/>
    <w:uiPriority w:val="59"/>
    <w:rsid w:val="00657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811AA"/>
    <w:rPr>
      <w:rFonts w:asciiTheme="majorHAnsi" w:eastAsiaTheme="majorEastAsia" w:hAnsiTheme="majorHAnsi" w:cstheme="majorBidi"/>
      <w:color w:val="365F91" w:themeColor="accent1" w:themeShade="BF"/>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076">
      <w:bodyDiv w:val="1"/>
      <w:marLeft w:val="0"/>
      <w:marRight w:val="0"/>
      <w:marTop w:val="0"/>
      <w:marBottom w:val="0"/>
      <w:divBdr>
        <w:top w:val="none" w:sz="0" w:space="0" w:color="auto"/>
        <w:left w:val="none" w:sz="0" w:space="0" w:color="auto"/>
        <w:bottom w:val="none" w:sz="0" w:space="0" w:color="auto"/>
        <w:right w:val="none" w:sz="0" w:space="0" w:color="auto"/>
      </w:divBdr>
    </w:div>
    <w:div w:id="24329741">
      <w:bodyDiv w:val="1"/>
      <w:marLeft w:val="0"/>
      <w:marRight w:val="0"/>
      <w:marTop w:val="0"/>
      <w:marBottom w:val="0"/>
      <w:divBdr>
        <w:top w:val="none" w:sz="0" w:space="0" w:color="auto"/>
        <w:left w:val="none" w:sz="0" w:space="0" w:color="auto"/>
        <w:bottom w:val="none" w:sz="0" w:space="0" w:color="auto"/>
        <w:right w:val="none" w:sz="0" w:space="0" w:color="auto"/>
      </w:divBdr>
    </w:div>
    <w:div w:id="37825204">
      <w:bodyDiv w:val="1"/>
      <w:marLeft w:val="0"/>
      <w:marRight w:val="0"/>
      <w:marTop w:val="0"/>
      <w:marBottom w:val="0"/>
      <w:divBdr>
        <w:top w:val="none" w:sz="0" w:space="0" w:color="auto"/>
        <w:left w:val="none" w:sz="0" w:space="0" w:color="auto"/>
        <w:bottom w:val="none" w:sz="0" w:space="0" w:color="auto"/>
        <w:right w:val="none" w:sz="0" w:space="0" w:color="auto"/>
      </w:divBdr>
    </w:div>
    <w:div w:id="46491989">
      <w:bodyDiv w:val="1"/>
      <w:marLeft w:val="0"/>
      <w:marRight w:val="0"/>
      <w:marTop w:val="0"/>
      <w:marBottom w:val="0"/>
      <w:divBdr>
        <w:top w:val="none" w:sz="0" w:space="0" w:color="auto"/>
        <w:left w:val="none" w:sz="0" w:space="0" w:color="auto"/>
        <w:bottom w:val="none" w:sz="0" w:space="0" w:color="auto"/>
        <w:right w:val="none" w:sz="0" w:space="0" w:color="auto"/>
      </w:divBdr>
    </w:div>
    <w:div w:id="48505091">
      <w:bodyDiv w:val="1"/>
      <w:marLeft w:val="0"/>
      <w:marRight w:val="0"/>
      <w:marTop w:val="0"/>
      <w:marBottom w:val="0"/>
      <w:divBdr>
        <w:top w:val="none" w:sz="0" w:space="0" w:color="auto"/>
        <w:left w:val="none" w:sz="0" w:space="0" w:color="auto"/>
        <w:bottom w:val="none" w:sz="0" w:space="0" w:color="auto"/>
        <w:right w:val="none" w:sz="0" w:space="0" w:color="auto"/>
      </w:divBdr>
    </w:div>
    <w:div w:id="72699947">
      <w:bodyDiv w:val="1"/>
      <w:marLeft w:val="0"/>
      <w:marRight w:val="0"/>
      <w:marTop w:val="0"/>
      <w:marBottom w:val="0"/>
      <w:divBdr>
        <w:top w:val="none" w:sz="0" w:space="0" w:color="auto"/>
        <w:left w:val="none" w:sz="0" w:space="0" w:color="auto"/>
        <w:bottom w:val="none" w:sz="0" w:space="0" w:color="auto"/>
        <w:right w:val="none" w:sz="0" w:space="0" w:color="auto"/>
      </w:divBdr>
    </w:div>
    <w:div w:id="73281229">
      <w:bodyDiv w:val="1"/>
      <w:marLeft w:val="0"/>
      <w:marRight w:val="0"/>
      <w:marTop w:val="0"/>
      <w:marBottom w:val="0"/>
      <w:divBdr>
        <w:top w:val="none" w:sz="0" w:space="0" w:color="auto"/>
        <w:left w:val="none" w:sz="0" w:space="0" w:color="auto"/>
        <w:bottom w:val="none" w:sz="0" w:space="0" w:color="auto"/>
        <w:right w:val="none" w:sz="0" w:space="0" w:color="auto"/>
      </w:divBdr>
    </w:div>
    <w:div w:id="78798228">
      <w:bodyDiv w:val="1"/>
      <w:marLeft w:val="0"/>
      <w:marRight w:val="0"/>
      <w:marTop w:val="0"/>
      <w:marBottom w:val="0"/>
      <w:divBdr>
        <w:top w:val="none" w:sz="0" w:space="0" w:color="auto"/>
        <w:left w:val="none" w:sz="0" w:space="0" w:color="auto"/>
        <w:bottom w:val="none" w:sz="0" w:space="0" w:color="auto"/>
        <w:right w:val="none" w:sz="0" w:space="0" w:color="auto"/>
      </w:divBdr>
    </w:div>
    <w:div w:id="91051564">
      <w:bodyDiv w:val="1"/>
      <w:marLeft w:val="0"/>
      <w:marRight w:val="0"/>
      <w:marTop w:val="0"/>
      <w:marBottom w:val="0"/>
      <w:divBdr>
        <w:top w:val="none" w:sz="0" w:space="0" w:color="auto"/>
        <w:left w:val="none" w:sz="0" w:space="0" w:color="auto"/>
        <w:bottom w:val="none" w:sz="0" w:space="0" w:color="auto"/>
        <w:right w:val="none" w:sz="0" w:space="0" w:color="auto"/>
      </w:divBdr>
    </w:div>
    <w:div w:id="93018568">
      <w:bodyDiv w:val="1"/>
      <w:marLeft w:val="0"/>
      <w:marRight w:val="0"/>
      <w:marTop w:val="0"/>
      <w:marBottom w:val="0"/>
      <w:divBdr>
        <w:top w:val="none" w:sz="0" w:space="0" w:color="auto"/>
        <w:left w:val="none" w:sz="0" w:space="0" w:color="auto"/>
        <w:bottom w:val="none" w:sz="0" w:space="0" w:color="auto"/>
        <w:right w:val="none" w:sz="0" w:space="0" w:color="auto"/>
      </w:divBdr>
    </w:div>
    <w:div w:id="98650876">
      <w:bodyDiv w:val="1"/>
      <w:marLeft w:val="0"/>
      <w:marRight w:val="0"/>
      <w:marTop w:val="0"/>
      <w:marBottom w:val="0"/>
      <w:divBdr>
        <w:top w:val="none" w:sz="0" w:space="0" w:color="auto"/>
        <w:left w:val="none" w:sz="0" w:space="0" w:color="auto"/>
        <w:bottom w:val="none" w:sz="0" w:space="0" w:color="auto"/>
        <w:right w:val="none" w:sz="0" w:space="0" w:color="auto"/>
      </w:divBdr>
    </w:div>
    <w:div w:id="101534852">
      <w:bodyDiv w:val="1"/>
      <w:marLeft w:val="0"/>
      <w:marRight w:val="0"/>
      <w:marTop w:val="0"/>
      <w:marBottom w:val="0"/>
      <w:divBdr>
        <w:top w:val="none" w:sz="0" w:space="0" w:color="auto"/>
        <w:left w:val="none" w:sz="0" w:space="0" w:color="auto"/>
        <w:bottom w:val="none" w:sz="0" w:space="0" w:color="auto"/>
        <w:right w:val="none" w:sz="0" w:space="0" w:color="auto"/>
      </w:divBdr>
    </w:div>
    <w:div w:id="118688815">
      <w:bodyDiv w:val="1"/>
      <w:marLeft w:val="0"/>
      <w:marRight w:val="0"/>
      <w:marTop w:val="0"/>
      <w:marBottom w:val="0"/>
      <w:divBdr>
        <w:top w:val="none" w:sz="0" w:space="0" w:color="auto"/>
        <w:left w:val="none" w:sz="0" w:space="0" w:color="auto"/>
        <w:bottom w:val="none" w:sz="0" w:space="0" w:color="auto"/>
        <w:right w:val="none" w:sz="0" w:space="0" w:color="auto"/>
      </w:divBdr>
    </w:div>
    <w:div w:id="122696503">
      <w:bodyDiv w:val="1"/>
      <w:marLeft w:val="0"/>
      <w:marRight w:val="0"/>
      <w:marTop w:val="0"/>
      <w:marBottom w:val="0"/>
      <w:divBdr>
        <w:top w:val="none" w:sz="0" w:space="0" w:color="auto"/>
        <w:left w:val="none" w:sz="0" w:space="0" w:color="auto"/>
        <w:bottom w:val="none" w:sz="0" w:space="0" w:color="auto"/>
        <w:right w:val="none" w:sz="0" w:space="0" w:color="auto"/>
      </w:divBdr>
    </w:div>
    <w:div w:id="127747906">
      <w:bodyDiv w:val="1"/>
      <w:marLeft w:val="0"/>
      <w:marRight w:val="0"/>
      <w:marTop w:val="0"/>
      <w:marBottom w:val="0"/>
      <w:divBdr>
        <w:top w:val="none" w:sz="0" w:space="0" w:color="auto"/>
        <w:left w:val="none" w:sz="0" w:space="0" w:color="auto"/>
        <w:bottom w:val="none" w:sz="0" w:space="0" w:color="auto"/>
        <w:right w:val="none" w:sz="0" w:space="0" w:color="auto"/>
      </w:divBdr>
    </w:div>
    <w:div w:id="141116547">
      <w:bodyDiv w:val="1"/>
      <w:marLeft w:val="0"/>
      <w:marRight w:val="0"/>
      <w:marTop w:val="0"/>
      <w:marBottom w:val="0"/>
      <w:divBdr>
        <w:top w:val="none" w:sz="0" w:space="0" w:color="auto"/>
        <w:left w:val="none" w:sz="0" w:space="0" w:color="auto"/>
        <w:bottom w:val="none" w:sz="0" w:space="0" w:color="auto"/>
        <w:right w:val="none" w:sz="0" w:space="0" w:color="auto"/>
      </w:divBdr>
    </w:div>
    <w:div w:id="143356292">
      <w:bodyDiv w:val="1"/>
      <w:marLeft w:val="0"/>
      <w:marRight w:val="0"/>
      <w:marTop w:val="0"/>
      <w:marBottom w:val="0"/>
      <w:divBdr>
        <w:top w:val="none" w:sz="0" w:space="0" w:color="auto"/>
        <w:left w:val="none" w:sz="0" w:space="0" w:color="auto"/>
        <w:bottom w:val="none" w:sz="0" w:space="0" w:color="auto"/>
        <w:right w:val="none" w:sz="0" w:space="0" w:color="auto"/>
      </w:divBdr>
    </w:div>
    <w:div w:id="175197645">
      <w:bodyDiv w:val="1"/>
      <w:marLeft w:val="0"/>
      <w:marRight w:val="0"/>
      <w:marTop w:val="0"/>
      <w:marBottom w:val="0"/>
      <w:divBdr>
        <w:top w:val="none" w:sz="0" w:space="0" w:color="auto"/>
        <w:left w:val="none" w:sz="0" w:space="0" w:color="auto"/>
        <w:bottom w:val="none" w:sz="0" w:space="0" w:color="auto"/>
        <w:right w:val="none" w:sz="0" w:space="0" w:color="auto"/>
      </w:divBdr>
    </w:div>
    <w:div w:id="177426645">
      <w:bodyDiv w:val="1"/>
      <w:marLeft w:val="0"/>
      <w:marRight w:val="0"/>
      <w:marTop w:val="0"/>
      <w:marBottom w:val="0"/>
      <w:divBdr>
        <w:top w:val="none" w:sz="0" w:space="0" w:color="auto"/>
        <w:left w:val="none" w:sz="0" w:space="0" w:color="auto"/>
        <w:bottom w:val="none" w:sz="0" w:space="0" w:color="auto"/>
        <w:right w:val="none" w:sz="0" w:space="0" w:color="auto"/>
      </w:divBdr>
    </w:div>
    <w:div w:id="181824626">
      <w:bodyDiv w:val="1"/>
      <w:marLeft w:val="0"/>
      <w:marRight w:val="0"/>
      <w:marTop w:val="0"/>
      <w:marBottom w:val="0"/>
      <w:divBdr>
        <w:top w:val="none" w:sz="0" w:space="0" w:color="auto"/>
        <w:left w:val="none" w:sz="0" w:space="0" w:color="auto"/>
        <w:bottom w:val="none" w:sz="0" w:space="0" w:color="auto"/>
        <w:right w:val="none" w:sz="0" w:space="0" w:color="auto"/>
      </w:divBdr>
    </w:div>
    <w:div w:id="213930735">
      <w:bodyDiv w:val="1"/>
      <w:marLeft w:val="0"/>
      <w:marRight w:val="0"/>
      <w:marTop w:val="0"/>
      <w:marBottom w:val="0"/>
      <w:divBdr>
        <w:top w:val="none" w:sz="0" w:space="0" w:color="auto"/>
        <w:left w:val="none" w:sz="0" w:space="0" w:color="auto"/>
        <w:bottom w:val="none" w:sz="0" w:space="0" w:color="auto"/>
        <w:right w:val="none" w:sz="0" w:space="0" w:color="auto"/>
      </w:divBdr>
    </w:div>
    <w:div w:id="213978293">
      <w:bodyDiv w:val="1"/>
      <w:marLeft w:val="0"/>
      <w:marRight w:val="0"/>
      <w:marTop w:val="0"/>
      <w:marBottom w:val="0"/>
      <w:divBdr>
        <w:top w:val="none" w:sz="0" w:space="0" w:color="auto"/>
        <w:left w:val="none" w:sz="0" w:space="0" w:color="auto"/>
        <w:bottom w:val="none" w:sz="0" w:space="0" w:color="auto"/>
        <w:right w:val="none" w:sz="0" w:space="0" w:color="auto"/>
      </w:divBdr>
    </w:div>
    <w:div w:id="215553638">
      <w:bodyDiv w:val="1"/>
      <w:marLeft w:val="0"/>
      <w:marRight w:val="0"/>
      <w:marTop w:val="0"/>
      <w:marBottom w:val="0"/>
      <w:divBdr>
        <w:top w:val="none" w:sz="0" w:space="0" w:color="auto"/>
        <w:left w:val="none" w:sz="0" w:space="0" w:color="auto"/>
        <w:bottom w:val="none" w:sz="0" w:space="0" w:color="auto"/>
        <w:right w:val="none" w:sz="0" w:space="0" w:color="auto"/>
      </w:divBdr>
    </w:div>
    <w:div w:id="228031444">
      <w:bodyDiv w:val="1"/>
      <w:marLeft w:val="0"/>
      <w:marRight w:val="0"/>
      <w:marTop w:val="0"/>
      <w:marBottom w:val="0"/>
      <w:divBdr>
        <w:top w:val="none" w:sz="0" w:space="0" w:color="auto"/>
        <w:left w:val="none" w:sz="0" w:space="0" w:color="auto"/>
        <w:bottom w:val="none" w:sz="0" w:space="0" w:color="auto"/>
        <w:right w:val="none" w:sz="0" w:space="0" w:color="auto"/>
      </w:divBdr>
    </w:div>
    <w:div w:id="231701814">
      <w:bodyDiv w:val="1"/>
      <w:marLeft w:val="0"/>
      <w:marRight w:val="0"/>
      <w:marTop w:val="0"/>
      <w:marBottom w:val="0"/>
      <w:divBdr>
        <w:top w:val="none" w:sz="0" w:space="0" w:color="auto"/>
        <w:left w:val="none" w:sz="0" w:space="0" w:color="auto"/>
        <w:bottom w:val="none" w:sz="0" w:space="0" w:color="auto"/>
        <w:right w:val="none" w:sz="0" w:space="0" w:color="auto"/>
      </w:divBdr>
    </w:div>
    <w:div w:id="237912021">
      <w:bodyDiv w:val="1"/>
      <w:marLeft w:val="0"/>
      <w:marRight w:val="0"/>
      <w:marTop w:val="0"/>
      <w:marBottom w:val="0"/>
      <w:divBdr>
        <w:top w:val="none" w:sz="0" w:space="0" w:color="auto"/>
        <w:left w:val="none" w:sz="0" w:space="0" w:color="auto"/>
        <w:bottom w:val="none" w:sz="0" w:space="0" w:color="auto"/>
        <w:right w:val="none" w:sz="0" w:space="0" w:color="auto"/>
      </w:divBdr>
    </w:div>
    <w:div w:id="244608375">
      <w:bodyDiv w:val="1"/>
      <w:marLeft w:val="0"/>
      <w:marRight w:val="0"/>
      <w:marTop w:val="0"/>
      <w:marBottom w:val="0"/>
      <w:divBdr>
        <w:top w:val="none" w:sz="0" w:space="0" w:color="auto"/>
        <w:left w:val="none" w:sz="0" w:space="0" w:color="auto"/>
        <w:bottom w:val="none" w:sz="0" w:space="0" w:color="auto"/>
        <w:right w:val="none" w:sz="0" w:space="0" w:color="auto"/>
      </w:divBdr>
    </w:div>
    <w:div w:id="258948269">
      <w:bodyDiv w:val="1"/>
      <w:marLeft w:val="0"/>
      <w:marRight w:val="0"/>
      <w:marTop w:val="0"/>
      <w:marBottom w:val="0"/>
      <w:divBdr>
        <w:top w:val="none" w:sz="0" w:space="0" w:color="auto"/>
        <w:left w:val="none" w:sz="0" w:space="0" w:color="auto"/>
        <w:bottom w:val="none" w:sz="0" w:space="0" w:color="auto"/>
        <w:right w:val="none" w:sz="0" w:space="0" w:color="auto"/>
      </w:divBdr>
    </w:div>
    <w:div w:id="261229982">
      <w:bodyDiv w:val="1"/>
      <w:marLeft w:val="0"/>
      <w:marRight w:val="0"/>
      <w:marTop w:val="0"/>
      <w:marBottom w:val="0"/>
      <w:divBdr>
        <w:top w:val="none" w:sz="0" w:space="0" w:color="auto"/>
        <w:left w:val="none" w:sz="0" w:space="0" w:color="auto"/>
        <w:bottom w:val="none" w:sz="0" w:space="0" w:color="auto"/>
        <w:right w:val="none" w:sz="0" w:space="0" w:color="auto"/>
      </w:divBdr>
    </w:div>
    <w:div w:id="267006948">
      <w:bodyDiv w:val="1"/>
      <w:marLeft w:val="0"/>
      <w:marRight w:val="0"/>
      <w:marTop w:val="0"/>
      <w:marBottom w:val="0"/>
      <w:divBdr>
        <w:top w:val="none" w:sz="0" w:space="0" w:color="auto"/>
        <w:left w:val="none" w:sz="0" w:space="0" w:color="auto"/>
        <w:bottom w:val="none" w:sz="0" w:space="0" w:color="auto"/>
        <w:right w:val="none" w:sz="0" w:space="0" w:color="auto"/>
      </w:divBdr>
    </w:div>
    <w:div w:id="276375505">
      <w:bodyDiv w:val="1"/>
      <w:marLeft w:val="0"/>
      <w:marRight w:val="0"/>
      <w:marTop w:val="0"/>
      <w:marBottom w:val="0"/>
      <w:divBdr>
        <w:top w:val="none" w:sz="0" w:space="0" w:color="auto"/>
        <w:left w:val="none" w:sz="0" w:space="0" w:color="auto"/>
        <w:bottom w:val="none" w:sz="0" w:space="0" w:color="auto"/>
        <w:right w:val="none" w:sz="0" w:space="0" w:color="auto"/>
      </w:divBdr>
    </w:div>
    <w:div w:id="287979354">
      <w:bodyDiv w:val="1"/>
      <w:marLeft w:val="0"/>
      <w:marRight w:val="0"/>
      <w:marTop w:val="0"/>
      <w:marBottom w:val="0"/>
      <w:divBdr>
        <w:top w:val="none" w:sz="0" w:space="0" w:color="auto"/>
        <w:left w:val="none" w:sz="0" w:space="0" w:color="auto"/>
        <w:bottom w:val="none" w:sz="0" w:space="0" w:color="auto"/>
        <w:right w:val="none" w:sz="0" w:space="0" w:color="auto"/>
      </w:divBdr>
    </w:div>
    <w:div w:id="293559326">
      <w:bodyDiv w:val="1"/>
      <w:marLeft w:val="0"/>
      <w:marRight w:val="0"/>
      <w:marTop w:val="0"/>
      <w:marBottom w:val="0"/>
      <w:divBdr>
        <w:top w:val="none" w:sz="0" w:space="0" w:color="auto"/>
        <w:left w:val="none" w:sz="0" w:space="0" w:color="auto"/>
        <w:bottom w:val="none" w:sz="0" w:space="0" w:color="auto"/>
        <w:right w:val="none" w:sz="0" w:space="0" w:color="auto"/>
      </w:divBdr>
    </w:div>
    <w:div w:id="310061373">
      <w:bodyDiv w:val="1"/>
      <w:marLeft w:val="0"/>
      <w:marRight w:val="0"/>
      <w:marTop w:val="0"/>
      <w:marBottom w:val="0"/>
      <w:divBdr>
        <w:top w:val="none" w:sz="0" w:space="0" w:color="auto"/>
        <w:left w:val="none" w:sz="0" w:space="0" w:color="auto"/>
        <w:bottom w:val="none" w:sz="0" w:space="0" w:color="auto"/>
        <w:right w:val="none" w:sz="0" w:space="0" w:color="auto"/>
      </w:divBdr>
    </w:div>
    <w:div w:id="319237593">
      <w:bodyDiv w:val="1"/>
      <w:marLeft w:val="0"/>
      <w:marRight w:val="0"/>
      <w:marTop w:val="0"/>
      <w:marBottom w:val="0"/>
      <w:divBdr>
        <w:top w:val="none" w:sz="0" w:space="0" w:color="auto"/>
        <w:left w:val="none" w:sz="0" w:space="0" w:color="auto"/>
        <w:bottom w:val="none" w:sz="0" w:space="0" w:color="auto"/>
        <w:right w:val="none" w:sz="0" w:space="0" w:color="auto"/>
      </w:divBdr>
    </w:div>
    <w:div w:id="350381027">
      <w:bodyDiv w:val="1"/>
      <w:marLeft w:val="0"/>
      <w:marRight w:val="0"/>
      <w:marTop w:val="0"/>
      <w:marBottom w:val="0"/>
      <w:divBdr>
        <w:top w:val="none" w:sz="0" w:space="0" w:color="auto"/>
        <w:left w:val="none" w:sz="0" w:space="0" w:color="auto"/>
        <w:bottom w:val="none" w:sz="0" w:space="0" w:color="auto"/>
        <w:right w:val="none" w:sz="0" w:space="0" w:color="auto"/>
      </w:divBdr>
    </w:div>
    <w:div w:id="367609385">
      <w:bodyDiv w:val="1"/>
      <w:marLeft w:val="0"/>
      <w:marRight w:val="0"/>
      <w:marTop w:val="0"/>
      <w:marBottom w:val="0"/>
      <w:divBdr>
        <w:top w:val="none" w:sz="0" w:space="0" w:color="auto"/>
        <w:left w:val="none" w:sz="0" w:space="0" w:color="auto"/>
        <w:bottom w:val="none" w:sz="0" w:space="0" w:color="auto"/>
        <w:right w:val="none" w:sz="0" w:space="0" w:color="auto"/>
      </w:divBdr>
    </w:div>
    <w:div w:id="368379575">
      <w:bodyDiv w:val="1"/>
      <w:marLeft w:val="0"/>
      <w:marRight w:val="0"/>
      <w:marTop w:val="0"/>
      <w:marBottom w:val="0"/>
      <w:divBdr>
        <w:top w:val="none" w:sz="0" w:space="0" w:color="auto"/>
        <w:left w:val="none" w:sz="0" w:space="0" w:color="auto"/>
        <w:bottom w:val="none" w:sz="0" w:space="0" w:color="auto"/>
        <w:right w:val="none" w:sz="0" w:space="0" w:color="auto"/>
      </w:divBdr>
    </w:div>
    <w:div w:id="381254890">
      <w:bodyDiv w:val="1"/>
      <w:marLeft w:val="0"/>
      <w:marRight w:val="0"/>
      <w:marTop w:val="0"/>
      <w:marBottom w:val="0"/>
      <w:divBdr>
        <w:top w:val="none" w:sz="0" w:space="0" w:color="auto"/>
        <w:left w:val="none" w:sz="0" w:space="0" w:color="auto"/>
        <w:bottom w:val="none" w:sz="0" w:space="0" w:color="auto"/>
        <w:right w:val="none" w:sz="0" w:space="0" w:color="auto"/>
      </w:divBdr>
      <w:divsChild>
        <w:div w:id="163202403">
          <w:marLeft w:val="0"/>
          <w:marRight w:val="0"/>
          <w:marTop w:val="0"/>
          <w:marBottom w:val="0"/>
          <w:divBdr>
            <w:top w:val="none" w:sz="0" w:space="0" w:color="auto"/>
            <w:left w:val="none" w:sz="0" w:space="0" w:color="auto"/>
            <w:bottom w:val="none" w:sz="0" w:space="0" w:color="auto"/>
            <w:right w:val="none" w:sz="0" w:space="0" w:color="auto"/>
          </w:divBdr>
          <w:divsChild>
            <w:div w:id="204372430">
              <w:marLeft w:val="0"/>
              <w:marRight w:val="0"/>
              <w:marTop w:val="120"/>
              <w:marBottom w:val="0"/>
              <w:divBdr>
                <w:top w:val="none" w:sz="0" w:space="0" w:color="auto"/>
                <w:left w:val="none" w:sz="0" w:space="0" w:color="auto"/>
                <w:bottom w:val="none" w:sz="0" w:space="0" w:color="auto"/>
                <w:right w:val="none" w:sz="0" w:space="0" w:color="auto"/>
              </w:divBdr>
              <w:divsChild>
                <w:div w:id="411511798">
                  <w:marLeft w:val="0"/>
                  <w:marRight w:val="0"/>
                  <w:marTop w:val="0"/>
                  <w:marBottom w:val="0"/>
                  <w:divBdr>
                    <w:top w:val="none" w:sz="0" w:space="0" w:color="auto"/>
                    <w:left w:val="none" w:sz="0" w:space="0" w:color="auto"/>
                    <w:bottom w:val="none" w:sz="0" w:space="0" w:color="auto"/>
                    <w:right w:val="none" w:sz="0" w:space="0" w:color="auto"/>
                  </w:divBdr>
                  <w:divsChild>
                    <w:div w:id="1946618831">
                      <w:marLeft w:val="0"/>
                      <w:marRight w:val="0"/>
                      <w:marTop w:val="0"/>
                      <w:marBottom w:val="0"/>
                      <w:divBdr>
                        <w:top w:val="none" w:sz="0" w:space="0" w:color="auto"/>
                        <w:left w:val="none" w:sz="0" w:space="0" w:color="auto"/>
                        <w:bottom w:val="none" w:sz="0" w:space="0" w:color="auto"/>
                        <w:right w:val="none" w:sz="0" w:space="0" w:color="auto"/>
                      </w:divBdr>
                      <w:divsChild>
                        <w:div w:id="392392824">
                          <w:marLeft w:val="0"/>
                          <w:marRight w:val="0"/>
                          <w:marTop w:val="0"/>
                          <w:marBottom w:val="0"/>
                          <w:divBdr>
                            <w:top w:val="none" w:sz="0" w:space="0" w:color="auto"/>
                            <w:left w:val="none" w:sz="0" w:space="0" w:color="auto"/>
                            <w:bottom w:val="none" w:sz="0" w:space="0" w:color="auto"/>
                            <w:right w:val="none" w:sz="0" w:space="0" w:color="auto"/>
                          </w:divBdr>
                        </w:div>
                        <w:div w:id="815419663">
                          <w:marLeft w:val="0"/>
                          <w:marRight w:val="0"/>
                          <w:marTop w:val="0"/>
                          <w:marBottom w:val="0"/>
                          <w:divBdr>
                            <w:top w:val="none" w:sz="0" w:space="0" w:color="auto"/>
                            <w:left w:val="none" w:sz="0" w:space="0" w:color="auto"/>
                            <w:bottom w:val="none" w:sz="0" w:space="0" w:color="auto"/>
                            <w:right w:val="none" w:sz="0" w:space="0" w:color="auto"/>
                          </w:divBdr>
                        </w:div>
                        <w:div w:id="995452360">
                          <w:marLeft w:val="0"/>
                          <w:marRight w:val="0"/>
                          <w:marTop w:val="0"/>
                          <w:marBottom w:val="0"/>
                          <w:divBdr>
                            <w:top w:val="none" w:sz="0" w:space="0" w:color="auto"/>
                            <w:left w:val="none" w:sz="0" w:space="0" w:color="auto"/>
                            <w:bottom w:val="none" w:sz="0" w:space="0" w:color="auto"/>
                            <w:right w:val="none" w:sz="0" w:space="0" w:color="auto"/>
                          </w:divBdr>
                        </w:div>
                        <w:div w:id="1090587561">
                          <w:marLeft w:val="0"/>
                          <w:marRight w:val="0"/>
                          <w:marTop w:val="0"/>
                          <w:marBottom w:val="0"/>
                          <w:divBdr>
                            <w:top w:val="none" w:sz="0" w:space="0" w:color="auto"/>
                            <w:left w:val="none" w:sz="0" w:space="0" w:color="auto"/>
                            <w:bottom w:val="none" w:sz="0" w:space="0" w:color="auto"/>
                            <w:right w:val="none" w:sz="0" w:space="0" w:color="auto"/>
                          </w:divBdr>
                        </w:div>
                        <w:div w:id="1115442902">
                          <w:marLeft w:val="0"/>
                          <w:marRight w:val="0"/>
                          <w:marTop w:val="0"/>
                          <w:marBottom w:val="0"/>
                          <w:divBdr>
                            <w:top w:val="none" w:sz="0" w:space="0" w:color="auto"/>
                            <w:left w:val="none" w:sz="0" w:space="0" w:color="auto"/>
                            <w:bottom w:val="none" w:sz="0" w:space="0" w:color="auto"/>
                            <w:right w:val="none" w:sz="0" w:space="0" w:color="auto"/>
                          </w:divBdr>
                        </w:div>
                        <w:div w:id="1183594239">
                          <w:marLeft w:val="0"/>
                          <w:marRight w:val="0"/>
                          <w:marTop w:val="0"/>
                          <w:marBottom w:val="0"/>
                          <w:divBdr>
                            <w:top w:val="none" w:sz="0" w:space="0" w:color="auto"/>
                            <w:left w:val="none" w:sz="0" w:space="0" w:color="auto"/>
                            <w:bottom w:val="none" w:sz="0" w:space="0" w:color="auto"/>
                            <w:right w:val="none" w:sz="0" w:space="0" w:color="auto"/>
                          </w:divBdr>
                        </w:div>
                        <w:div w:id="1361972974">
                          <w:marLeft w:val="0"/>
                          <w:marRight w:val="0"/>
                          <w:marTop w:val="0"/>
                          <w:marBottom w:val="0"/>
                          <w:divBdr>
                            <w:top w:val="none" w:sz="0" w:space="0" w:color="auto"/>
                            <w:left w:val="none" w:sz="0" w:space="0" w:color="auto"/>
                            <w:bottom w:val="none" w:sz="0" w:space="0" w:color="auto"/>
                            <w:right w:val="none" w:sz="0" w:space="0" w:color="auto"/>
                          </w:divBdr>
                        </w:div>
                        <w:div w:id="1442915129">
                          <w:marLeft w:val="0"/>
                          <w:marRight w:val="0"/>
                          <w:marTop w:val="0"/>
                          <w:marBottom w:val="0"/>
                          <w:divBdr>
                            <w:top w:val="none" w:sz="0" w:space="0" w:color="auto"/>
                            <w:left w:val="none" w:sz="0" w:space="0" w:color="auto"/>
                            <w:bottom w:val="none" w:sz="0" w:space="0" w:color="auto"/>
                            <w:right w:val="none" w:sz="0" w:space="0" w:color="auto"/>
                          </w:divBdr>
                        </w:div>
                        <w:div w:id="1473862827">
                          <w:marLeft w:val="0"/>
                          <w:marRight w:val="0"/>
                          <w:marTop w:val="0"/>
                          <w:marBottom w:val="0"/>
                          <w:divBdr>
                            <w:top w:val="none" w:sz="0" w:space="0" w:color="auto"/>
                            <w:left w:val="none" w:sz="0" w:space="0" w:color="auto"/>
                            <w:bottom w:val="none" w:sz="0" w:space="0" w:color="auto"/>
                            <w:right w:val="none" w:sz="0" w:space="0" w:color="auto"/>
                          </w:divBdr>
                        </w:div>
                        <w:div w:id="1565095606">
                          <w:marLeft w:val="0"/>
                          <w:marRight w:val="0"/>
                          <w:marTop w:val="0"/>
                          <w:marBottom w:val="0"/>
                          <w:divBdr>
                            <w:top w:val="none" w:sz="0" w:space="0" w:color="auto"/>
                            <w:left w:val="none" w:sz="0" w:space="0" w:color="auto"/>
                            <w:bottom w:val="none" w:sz="0" w:space="0" w:color="auto"/>
                            <w:right w:val="none" w:sz="0" w:space="0" w:color="auto"/>
                          </w:divBdr>
                        </w:div>
                        <w:div w:id="17349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770498">
          <w:marLeft w:val="0"/>
          <w:marRight w:val="0"/>
          <w:marTop w:val="0"/>
          <w:marBottom w:val="0"/>
          <w:divBdr>
            <w:top w:val="none" w:sz="0" w:space="0" w:color="auto"/>
            <w:left w:val="none" w:sz="0" w:space="0" w:color="auto"/>
            <w:bottom w:val="none" w:sz="0" w:space="0" w:color="auto"/>
            <w:right w:val="none" w:sz="0" w:space="0" w:color="auto"/>
          </w:divBdr>
          <w:divsChild>
            <w:div w:id="217131638">
              <w:marLeft w:val="0"/>
              <w:marRight w:val="0"/>
              <w:marTop w:val="0"/>
              <w:marBottom w:val="0"/>
              <w:divBdr>
                <w:top w:val="none" w:sz="0" w:space="0" w:color="auto"/>
                <w:left w:val="none" w:sz="0" w:space="0" w:color="auto"/>
                <w:bottom w:val="none" w:sz="0" w:space="0" w:color="auto"/>
                <w:right w:val="none" w:sz="0" w:space="0" w:color="auto"/>
              </w:divBdr>
            </w:div>
            <w:div w:id="282687583">
              <w:marLeft w:val="60"/>
              <w:marRight w:val="0"/>
              <w:marTop w:val="0"/>
              <w:marBottom w:val="0"/>
              <w:divBdr>
                <w:top w:val="none" w:sz="0" w:space="0" w:color="auto"/>
                <w:left w:val="none" w:sz="0" w:space="0" w:color="auto"/>
                <w:bottom w:val="none" w:sz="0" w:space="0" w:color="auto"/>
                <w:right w:val="none" w:sz="0" w:space="0" w:color="auto"/>
              </w:divBdr>
            </w:div>
            <w:div w:id="368723924">
              <w:marLeft w:val="300"/>
              <w:marRight w:val="0"/>
              <w:marTop w:val="0"/>
              <w:marBottom w:val="0"/>
              <w:divBdr>
                <w:top w:val="none" w:sz="0" w:space="0" w:color="auto"/>
                <w:left w:val="none" w:sz="0" w:space="0" w:color="auto"/>
                <w:bottom w:val="none" w:sz="0" w:space="0" w:color="auto"/>
                <w:right w:val="none" w:sz="0" w:space="0" w:color="auto"/>
              </w:divBdr>
            </w:div>
            <w:div w:id="548734346">
              <w:marLeft w:val="300"/>
              <w:marRight w:val="0"/>
              <w:marTop w:val="0"/>
              <w:marBottom w:val="0"/>
              <w:divBdr>
                <w:top w:val="none" w:sz="0" w:space="0" w:color="auto"/>
                <w:left w:val="none" w:sz="0" w:space="0" w:color="auto"/>
                <w:bottom w:val="none" w:sz="0" w:space="0" w:color="auto"/>
                <w:right w:val="none" w:sz="0" w:space="0" w:color="auto"/>
              </w:divBdr>
            </w:div>
            <w:div w:id="15625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71750">
      <w:bodyDiv w:val="1"/>
      <w:marLeft w:val="0"/>
      <w:marRight w:val="0"/>
      <w:marTop w:val="0"/>
      <w:marBottom w:val="0"/>
      <w:divBdr>
        <w:top w:val="none" w:sz="0" w:space="0" w:color="auto"/>
        <w:left w:val="none" w:sz="0" w:space="0" w:color="auto"/>
        <w:bottom w:val="none" w:sz="0" w:space="0" w:color="auto"/>
        <w:right w:val="none" w:sz="0" w:space="0" w:color="auto"/>
      </w:divBdr>
    </w:div>
    <w:div w:id="385488657">
      <w:bodyDiv w:val="1"/>
      <w:marLeft w:val="0"/>
      <w:marRight w:val="0"/>
      <w:marTop w:val="0"/>
      <w:marBottom w:val="0"/>
      <w:divBdr>
        <w:top w:val="none" w:sz="0" w:space="0" w:color="auto"/>
        <w:left w:val="none" w:sz="0" w:space="0" w:color="auto"/>
        <w:bottom w:val="none" w:sz="0" w:space="0" w:color="auto"/>
        <w:right w:val="none" w:sz="0" w:space="0" w:color="auto"/>
      </w:divBdr>
    </w:div>
    <w:div w:id="387849059">
      <w:bodyDiv w:val="1"/>
      <w:marLeft w:val="0"/>
      <w:marRight w:val="0"/>
      <w:marTop w:val="0"/>
      <w:marBottom w:val="0"/>
      <w:divBdr>
        <w:top w:val="none" w:sz="0" w:space="0" w:color="auto"/>
        <w:left w:val="none" w:sz="0" w:space="0" w:color="auto"/>
        <w:bottom w:val="none" w:sz="0" w:space="0" w:color="auto"/>
        <w:right w:val="none" w:sz="0" w:space="0" w:color="auto"/>
      </w:divBdr>
    </w:div>
    <w:div w:id="396436029">
      <w:bodyDiv w:val="1"/>
      <w:marLeft w:val="0"/>
      <w:marRight w:val="0"/>
      <w:marTop w:val="0"/>
      <w:marBottom w:val="0"/>
      <w:divBdr>
        <w:top w:val="none" w:sz="0" w:space="0" w:color="auto"/>
        <w:left w:val="none" w:sz="0" w:space="0" w:color="auto"/>
        <w:bottom w:val="none" w:sz="0" w:space="0" w:color="auto"/>
        <w:right w:val="none" w:sz="0" w:space="0" w:color="auto"/>
      </w:divBdr>
    </w:div>
    <w:div w:id="399333194">
      <w:bodyDiv w:val="1"/>
      <w:marLeft w:val="0"/>
      <w:marRight w:val="0"/>
      <w:marTop w:val="0"/>
      <w:marBottom w:val="0"/>
      <w:divBdr>
        <w:top w:val="none" w:sz="0" w:space="0" w:color="auto"/>
        <w:left w:val="none" w:sz="0" w:space="0" w:color="auto"/>
        <w:bottom w:val="none" w:sz="0" w:space="0" w:color="auto"/>
        <w:right w:val="none" w:sz="0" w:space="0" w:color="auto"/>
      </w:divBdr>
    </w:div>
    <w:div w:id="399641426">
      <w:bodyDiv w:val="1"/>
      <w:marLeft w:val="0"/>
      <w:marRight w:val="0"/>
      <w:marTop w:val="0"/>
      <w:marBottom w:val="0"/>
      <w:divBdr>
        <w:top w:val="none" w:sz="0" w:space="0" w:color="auto"/>
        <w:left w:val="none" w:sz="0" w:space="0" w:color="auto"/>
        <w:bottom w:val="none" w:sz="0" w:space="0" w:color="auto"/>
        <w:right w:val="none" w:sz="0" w:space="0" w:color="auto"/>
      </w:divBdr>
    </w:div>
    <w:div w:id="415904463">
      <w:bodyDiv w:val="1"/>
      <w:marLeft w:val="0"/>
      <w:marRight w:val="0"/>
      <w:marTop w:val="0"/>
      <w:marBottom w:val="0"/>
      <w:divBdr>
        <w:top w:val="none" w:sz="0" w:space="0" w:color="auto"/>
        <w:left w:val="none" w:sz="0" w:space="0" w:color="auto"/>
        <w:bottom w:val="none" w:sz="0" w:space="0" w:color="auto"/>
        <w:right w:val="none" w:sz="0" w:space="0" w:color="auto"/>
      </w:divBdr>
    </w:div>
    <w:div w:id="420221948">
      <w:bodyDiv w:val="1"/>
      <w:marLeft w:val="0"/>
      <w:marRight w:val="0"/>
      <w:marTop w:val="0"/>
      <w:marBottom w:val="0"/>
      <w:divBdr>
        <w:top w:val="none" w:sz="0" w:space="0" w:color="auto"/>
        <w:left w:val="none" w:sz="0" w:space="0" w:color="auto"/>
        <w:bottom w:val="none" w:sz="0" w:space="0" w:color="auto"/>
        <w:right w:val="none" w:sz="0" w:space="0" w:color="auto"/>
      </w:divBdr>
    </w:div>
    <w:div w:id="434374079">
      <w:bodyDiv w:val="1"/>
      <w:marLeft w:val="0"/>
      <w:marRight w:val="0"/>
      <w:marTop w:val="0"/>
      <w:marBottom w:val="0"/>
      <w:divBdr>
        <w:top w:val="none" w:sz="0" w:space="0" w:color="auto"/>
        <w:left w:val="none" w:sz="0" w:space="0" w:color="auto"/>
        <w:bottom w:val="none" w:sz="0" w:space="0" w:color="auto"/>
        <w:right w:val="none" w:sz="0" w:space="0" w:color="auto"/>
      </w:divBdr>
    </w:div>
    <w:div w:id="434911863">
      <w:bodyDiv w:val="1"/>
      <w:marLeft w:val="0"/>
      <w:marRight w:val="0"/>
      <w:marTop w:val="0"/>
      <w:marBottom w:val="0"/>
      <w:divBdr>
        <w:top w:val="none" w:sz="0" w:space="0" w:color="auto"/>
        <w:left w:val="none" w:sz="0" w:space="0" w:color="auto"/>
        <w:bottom w:val="none" w:sz="0" w:space="0" w:color="auto"/>
        <w:right w:val="none" w:sz="0" w:space="0" w:color="auto"/>
      </w:divBdr>
    </w:div>
    <w:div w:id="442656164">
      <w:bodyDiv w:val="1"/>
      <w:marLeft w:val="0"/>
      <w:marRight w:val="0"/>
      <w:marTop w:val="0"/>
      <w:marBottom w:val="0"/>
      <w:divBdr>
        <w:top w:val="none" w:sz="0" w:space="0" w:color="auto"/>
        <w:left w:val="none" w:sz="0" w:space="0" w:color="auto"/>
        <w:bottom w:val="none" w:sz="0" w:space="0" w:color="auto"/>
        <w:right w:val="none" w:sz="0" w:space="0" w:color="auto"/>
      </w:divBdr>
    </w:div>
    <w:div w:id="446461746">
      <w:bodyDiv w:val="1"/>
      <w:marLeft w:val="0"/>
      <w:marRight w:val="0"/>
      <w:marTop w:val="0"/>
      <w:marBottom w:val="0"/>
      <w:divBdr>
        <w:top w:val="none" w:sz="0" w:space="0" w:color="auto"/>
        <w:left w:val="none" w:sz="0" w:space="0" w:color="auto"/>
        <w:bottom w:val="none" w:sz="0" w:space="0" w:color="auto"/>
        <w:right w:val="none" w:sz="0" w:space="0" w:color="auto"/>
      </w:divBdr>
      <w:divsChild>
        <w:div w:id="645817909">
          <w:marLeft w:val="0"/>
          <w:marRight w:val="0"/>
          <w:marTop w:val="0"/>
          <w:marBottom w:val="0"/>
          <w:divBdr>
            <w:top w:val="none" w:sz="0" w:space="0" w:color="auto"/>
            <w:left w:val="none" w:sz="0" w:space="0" w:color="auto"/>
            <w:bottom w:val="none" w:sz="0" w:space="0" w:color="auto"/>
            <w:right w:val="none" w:sz="0" w:space="0" w:color="auto"/>
          </w:divBdr>
        </w:div>
        <w:div w:id="783424832">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457338090">
      <w:bodyDiv w:val="1"/>
      <w:marLeft w:val="0"/>
      <w:marRight w:val="0"/>
      <w:marTop w:val="0"/>
      <w:marBottom w:val="0"/>
      <w:divBdr>
        <w:top w:val="none" w:sz="0" w:space="0" w:color="auto"/>
        <w:left w:val="none" w:sz="0" w:space="0" w:color="auto"/>
        <w:bottom w:val="none" w:sz="0" w:space="0" w:color="auto"/>
        <w:right w:val="none" w:sz="0" w:space="0" w:color="auto"/>
      </w:divBdr>
    </w:div>
    <w:div w:id="475951624">
      <w:bodyDiv w:val="1"/>
      <w:marLeft w:val="0"/>
      <w:marRight w:val="0"/>
      <w:marTop w:val="0"/>
      <w:marBottom w:val="0"/>
      <w:divBdr>
        <w:top w:val="none" w:sz="0" w:space="0" w:color="auto"/>
        <w:left w:val="none" w:sz="0" w:space="0" w:color="auto"/>
        <w:bottom w:val="none" w:sz="0" w:space="0" w:color="auto"/>
        <w:right w:val="none" w:sz="0" w:space="0" w:color="auto"/>
      </w:divBdr>
    </w:div>
    <w:div w:id="482621454">
      <w:bodyDiv w:val="1"/>
      <w:marLeft w:val="0"/>
      <w:marRight w:val="0"/>
      <w:marTop w:val="0"/>
      <w:marBottom w:val="0"/>
      <w:divBdr>
        <w:top w:val="none" w:sz="0" w:space="0" w:color="auto"/>
        <w:left w:val="none" w:sz="0" w:space="0" w:color="auto"/>
        <w:bottom w:val="none" w:sz="0" w:space="0" w:color="auto"/>
        <w:right w:val="none" w:sz="0" w:space="0" w:color="auto"/>
      </w:divBdr>
    </w:div>
    <w:div w:id="488061427">
      <w:bodyDiv w:val="1"/>
      <w:marLeft w:val="0"/>
      <w:marRight w:val="0"/>
      <w:marTop w:val="0"/>
      <w:marBottom w:val="0"/>
      <w:divBdr>
        <w:top w:val="none" w:sz="0" w:space="0" w:color="auto"/>
        <w:left w:val="none" w:sz="0" w:space="0" w:color="auto"/>
        <w:bottom w:val="none" w:sz="0" w:space="0" w:color="auto"/>
        <w:right w:val="none" w:sz="0" w:space="0" w:color="auto"/>
      </w:divBdr>
    </w:div>
    <w:div w:id="492724931">
      <w:bodyDiv w:val="1"/>
      <w:marLeft w:val="0"/>
      <w:marRight w:val="0"/>
      <w:marTop w:val="0"/>
      <w:marBottom w:val="0"/>
      <w:divBdr>
        <w:top w:val="none" w:sz="0" w:space="0" w:color="auto"/>
        <w:left w:val="none" w:sz="0" w:space="0" w:color="auto"/>
        <w:bottom w:val="none" w:sz="0" w:space="0" w:color="auto"/>
        <w:right w:val="none" w:sz="0" w:space="0" w:color="auto"/>
      </w:divBdr>
    </w:div>
    <w:div w:id="516232425">
      <w:bodyDiv w:val="1"/>
      <w:marLeft w:val="0"/>
      <w:marRight w:val="0"/>
      <w:marTop w:val="0"/>
      <w:marBottom w:val="0"/>
      <w:divBdr>
        <w:top w:val="none" w:sz="0" w:space="0" w:color="auto"/>
        <w:left w:val="none" w:sz="0" w:space="0" w:color="auto"/>
        <w:bottom w:val="none" w:sz="0" w:space="0" w:color="auto"/>
        <w:right w:val="none" w:sz="0" w:space="0" w:color="auto"/>
      </w:divBdr>
    </w:div>
    <w:div w:id="517816050">
      <w:bodyDiv w:val="1"/>
      <w:marLeft w:val="0"/>
      <w:marRight w:val="0"/>
      <w:marTop w:val="0"/>
      <w:marBottom w:val="0"/>
      <w:divBdr>
        <w:top w:val="none" w:sz="0" w:space="0" w:color="auto"/>
        <w:left w:val="none" w:sz="0" w:space="0" w:color="auto"/>
        <w:bottom w:val="none" w:sz="0" w:space="0" w:color="auto"/>
        <w:right w:val="none" w:sz="0" w:space="0" w:color="auto"/>
      </w:divBdr>
    </w:div>
    <w:div w:id="525751245">
      <w:bodyDiv w:val="1"/>
      <w:marLeft w:val="0"/>
      <w:marRight w:val="0"/>
      <w:marTop w:val="0"/>
      <w:marBottom w:val="0"/>
      <w:divBdr>
        <w:top w:val="none" w:sz="0" w:space="0" w:color="auto"/>
        <w:left w:val="none" w:sz="0" w:space="0" w:color="auto"/>
        <w:bottom w:val="none" w:sz="0" w:space="0" w:color="auto"/>
        <w:right w:val="none" w:sz="0" w:space="0" w:color="auto"/>
      </w:divBdr>
    </w:div>
    <w:div w:id="526413115">
      <w:bodyDiv w:val="1"/>
      <w:marLeft w:val="0"/>
      <w:marRight w:val="0"/>
      <w:marTop w:val="0"/>
      <w:marBottom w:val="0"/>
      <w:divBdr>
        <w:top w:val="none" w:sz="0" w:space="0" w:color="auto"/>
        <w:left w:val="none" w:sz="0" w:space="0" w:color="auto"/>
        <w:bottom w:val="none" w:sz="0" w:space="0" w:color="auto"/>
        <w:right w:val="none" w:sz="0" w:space="0" w:color="auto"/>
      </w:divBdr>
    </w:div>
    <w:div w:id="527838006">
      <w:bodyDiv w:val="1"/>
      <w:marLeft w:val="0"/>
      <w:marRight w:val="0"/>
      <w:marTop w:val="0"/>
      <w:marBottom w:val="0"/>
      <w:divBdr>
        <w:top w:val="none" w:sz="0" w:space="0" w:color="auto"/>
        <w:left w:val="none" w:sz="0" w:space="0" w:color="auto"/>
        <w:bottom w:val="none" w:sz="0" w:space="0" w:color="auto"/>
        <w:right w:val="none" w:sz="0" w:space="0" w:color="auto"/>
      </w:divBdr>
    </w:div>
    <w:div w:id="527908204">
      <w:bodyDiv w:val="1"/>
      <w:marLeft w:val="0"/>
      <w:marRight w:val="0"/>
      <w:marTop w:val="0"/>
      <w:marBottom w:val="0"/>
      <w:divBdr>
        <w:top w:val="none" w:sz="0" w:space="0" w:color="auto"/>
        <w:left w:val="none" w:sz="0" w:space="0" w:color="auto"/>
        <w:bottom w:val="none" w:sz="0" w:space="0" w:color="auto"/>
        <w:right w:val="none" w:sz="0" w:space="0" w:color="auto"/>
      </w:divBdr>
    </w:div>
    <w:div w:id="536895731">
      <w:bodyDiv w:val="1"/>
      <w:marLeft w:val="0"/>
      <w:marRight w:val="0"/>
      <w:marTop w:val="0"/>
      <w:marBottom w:val="0"/>
      <w:divBdr>
        <w:top w:val="none" w:sz="0" w:space="0" w:color="auto"/>
        <w:left w:val="none" w:sz="0" w:space="0" w:color="auto"/>
        <w:bottom w:val="none" w:sz="0" w:space="0" w:color="auto"/>
        <w:right w:val="none" w:sz="0" w:space="0" w:color="auto"/>
      </w:divBdr>
    </w:div>
    <w:div w:id="541753322">
      <w:bodyDiv w:val="1"/>
      <w:marLeft w:val="0"/>
      <w:marRight w:val="0"/>
      <w:marTop w:val="0"/>
      <w:marBottom w:val="0"/>
      <w:divBdr>
        <w:top w:val="none" w:sz="0" w:space="0" w:color="auto"/>
        <w:left w:val="none" w:sz="0" w:space="0" w:color="auto"/>
        <w:bottom w:val="none" w:sz="0" w:space="0" w:color="auto"/>
        <w:right w:val="none" w:sz="0" w:space="0" w:color="auto"/>
      </w:divBdr>
    </w:div>
    <w:div w:id="547255829">
      <w:bodyDiv w:val="1"/>
      <w:marLeft w:val="0"/>
      <w:marRight w:val="0"/>
      <w:marTop w:val="0"/>
      <w:marBottom w:val="0"/>
      <w:divBdr>
        <w:top w:val="none" w:sz="0" w:space="0" w:color="auto"/>
        <w:left w:val="none" w:sz="0" w:space="0" w:color="auto"/>
        <w:bottom w:val="none" w:sz="0" w:space="0" w:color="auto"/>
        <w:right w:val="none" w:sz="0" w:space="0" w:color="auto"/>
      </w:divBdr>
    </w:div>
    <w:div w:id="549803187">
      <w:bodyDiv w:val="1"/>
      <w:marLeft w:val="0"/>
      <w:marRight w:val="0"/>
      <w:marTop w:val="0"/>
      <w:marBottom w:val="0"/>
      <w:divBdr>
        <w:top w:val="none" w:sz="0" w:space="0" w:color="auto"/>
        <w:left w:val="none" w:sz="0" w:space="0" w:color="auto"/>
        <w:bottom w:val="none" w:sz="0" w:space="0" w:color="auto"/>
        <w:right w:val="none" w:sz="0" w:space="0" w:color="auto"/>
      </w:divBdr>
    </w:div>
    <w:div w:id="554050474">
      <w:bodyDiv w:val="1"/>
      <w:marLeft w:val="0"/>
      <w:marRight w:val="0"/>
      <w:marTop w:val="0"/>
      <w:marBottom w:val="0"/>
      <w:divBdr>
        <w:top w:val="none" w:sz="0" w:space="0" w:color="auto"/>
        <w:left w:val="none" w:sz="0" w:space="0" w:color="auto"/>
        <w:bottom w:val="none" w:sz="0" w:space="0" w:color="auto"/>
        <w:right w:val="none" w:sz="0" w:space="0" w:color="auto"/>
      </w:divBdr>
    </w:div>
    <w:div w:id="555750174">
      <w:bodyDiv w:val="1"/>
      <w:marLeft w:val="0"/>
      <w:marRight w:val="0"/>
      <w:marTop w:val="0"/>
      <w:marBottom w:val="0"/>
      <w:divBdr>
        <w:top w:val="none" w:sz="0" w:space="0" w:color="auto"/>
        <w:left w:val="none" w:sz="0" w:space="0" w:color="auto"/>
        <w:bottom w:val="none" w:sz="0" w:space="0" w:color="auto"/>
        <w:right w:val="none" w:sz="0" w:space="0" w:color="auto"/>
      </w:divBdr>
    </w:div>
    <w:div w:id="586772287">
      <w:bodyDiv w:val="1"/>
      <w:marLeft w:val="0"/>
      <w:marRight w:val="0"/>
      <w:marTop w:val="0"/>
      <w:marBottom w:val="0"/>
      <w:divBdr>
        <w:top w:val="none" w:sz="0" w:space="0" w:color="auto"/>
        <w:left w:val="none" w:sz="0" w:space="0" w:color="auto"/>
        <w:bottom w:val="none" w:sz="0" w:space="0" w:color="auto"/>
        <w:right w:val="none" w:sz="0" w:space="0" w:color="auto"/>
      </w:divBdr>
    </w:div>
    <w:div w:id="591207847">
      <w:bodyDiv w:val="1"/>
      <w:marLeft w:val="0"/>
      <w:marRight w:val="0"/>
      <w:marTop w:val="0"/>
      <w:marBottom w:val="0"/>
      <w:divBdr>
        <w:top w:val="none" w:sz="0" w:space="0" w:color="auto"/>
        <w:left w:val="none" w:sz="0" w:space="0" w:color="auto"/>
        <w:bottom w:val="none" w:sz="0" w:space="0" w:color="auto"/>
        <w:right w:val="none" w:sz="0" w:space="0" w:color="auto"/>
      </w:divBdr>
    </w:div>
    <w:div w:id="591818245">
      <w:bodyDiv w:val="1"/>
      <w:marLeft w:val="0"/>
      <w:marRight w:val="0"/>
      <w:marTop w:val="0"/>
      <w:marBottom w:val="0"/>
      <w:divBdr>
        <w:top w:val="none" w:sz="0" w:space="0" w:color="auto"/>
        <w:left w:val="none" w:sz="0" w:space="0" w:color="auto"/>
        <w:bottom w:val="none" w:sz="0" w:space="0" w:color="auto"/>
        <w:right w:val="none" w:sz="0" w:space="0" w:color="auto"/>
      </w:divBdr>
      <w:divsChild>
        <w:div w:id="16850710">
          <w:marLeft w:val="446"/>
          <w:marRight w:val="0"/>
          <w:marTop w:val="96"/>
          <w:marBottom w:val="120"/>
          <w:divBdr>
            <w:top w:val="none" w:sz="0" w:space="0" w:color="auto"/>
            <w:left w:val="none" w:sz="0" w:space="0" w:color="auto"/>
            <w:bottom w:val="none" w:sz="0" w:space="0" w:color="auto"/>
            <w:right w:val="none" w:sz="0" w:space="0" w:color="auto"/>
          </w:divBdr>
        </w:div>
        <w:div w:id="235164850">
          <w:marLeft w:val="446"/>
          <w:marRight w:val="0"/>
          <w:marTop w:val="96"/>
          <w:marBottom w:val="120"/>
          <w:divBdr>
            <w:top w:val="none" w:sz="0" w:space="0" w:color="auto"/>
            <w:left w:val="none" w:sz="0" w:space="0" w:color="auto"/>
            <w:bottom w:val="none" w:sz="0" w:space="0" w:color="auto"/>
            <w:right w:val="none" w:sz="0" w:space="0" w:color="auto"/>
          </w:divBdr>
        </w:div>
        <w:div w:id="438918461">
          <w:marLeft w:val="446"/>
          <w:marRight w:val="0"/>
          <w:marTop w:val="96"/>
          <w:marBottom w:val="120"/>
          <w:divBdr>
            <w:top w:val="none" w:sz="0" w:space="0" w:color="auto"/>
            <w:left w:val="none" w:sz="0" w:space="0" w:color="auto"/>
            <w:bottom w:val="none" w:sz="0" w:space="0" w:color="auto"/>
            <w:right w:val="none" w:sz="0" w:space="0" w:color="auto"/>
          </w:divBdr>
        </w:div>
        <w:div w:id="574437111">
          <w:marLeft w:val="446"/>
          <w:marRight w:val="0"/>
          <w:marTop w:val="96"/>
          <w:marBottom w:val="120"/>
          <w:divBdr>
            <w:top w:val="none" w:sz="0" w:space="0" w:color="auto"/>
            <w:left w:val="none" w:sz="0" w:space="0" w:color="auto"/>
            <w:bottom w:val="none" w:sz="0" w:space="0" w:color="auto"/>
            <w:right w:val="none" w:sz="0" w:space="0" w:color="auto"/>
          </w:divBdr>
        </w:div>
        <w:div w:id="2031568480">
          <w:marLeft w:val="446"/>
          <w:marRight w:val="0"/>
          <w:marTop w:val="96"/>
          <w:marBottom w:val="120"/>
          <w:divBdr>
            <w:top w:val="none" w:sz="0" w:space="0" w:color="auto"/>
            <w:left w:val="none" w:sz="0" w:space="0" w:color="auto"/>
            <w:bottom w:val="none" w:sz="0" w:space="0" w:color="auto"/>
            <w:right w:val="none" w:sz="0" w:space="0" w:color="auto"/>
          </w:divBdr>
        </w:div>
      </w:divsChild>
    </w:div>
    <w:div w:id="609967951">
      <w:bodyDiv w:val="1"/>
      <w:marLeft w:val="0"/>
      <w:marRight w:val="0"/>
      <w:marTop w:val="0"/>
      <w:marBottom w:val="0"/>
      <w:divBdr>
        <w:top w:val="none" w:sz="0" w:space="0" w:color="auto"/>
        <w:left w:val="none" w:sz="0" w:space="0" w:color="auto"/>
        <w:bottom w:val="none" w:sz="0" w:space="0" w:color="auto"/>
        <w:right w:val="none" w:sz="0" w:space="0" w:color="auto"/>
      </w:divBdr>
    </w:div>
    <w:div w:id="612177535">
      <w:bodyDiv w:val="1"/>
      <w:marLeft w:val="0"/>
      <w:marRight w:val="0"/>
      <w:marTop w:val="0"/>
      <w:marBottom w:val="0"/>
      <w:divBdr>
        <w:top w:val="none" w:sz="0" w:space="0" w:color="auto"/>
        <w:left w:val="none" w:sz="0" w:space="0" w:color="auto"/>
        <w:bottom w:val="none" w:sz="0" w:space="0" w:color="auto"/>
        <w:right w:val="none" w:sz="0" w:space="0" w:color="auto"/>
      </w:divBdr>
    </w:div>
    <w:div w:id="615022531">
      <w:bodyDiv w:val="1"/>
      <w:marLeft w:val="0"/>
      <w:marRight w:val="0"/>
      <w:marTop w:val="0"/>
      <w:marBottom w:val="0"/>
      <w:divBdr>
        <w:top w:val="none" w:sz="0" w:space="0" w:color="auto"/>
        <w:left w:val="none" w:sz="0" w:space="0" w:color="auto"/>
        <w:bottom w:val="none" w:sz="0" w:space="0" w:color="auto"/>
        <w:right w:val="none" w:sz="0" w:space="0" w:color="auto"/>
      </w:divBdr>
    </w:div>
    <w:div w:id="622466577">
      <w:bodyDiv w:val="1"/>
      <w:marLeft w:val="0"/>
      <w:marRight w:val="0"/>
      <w:marTop w:val="0"/>
      <w:marBottom w:val="0"/>
      <w:divBdr>
        <w:top w:val="none" w:sz="0" w:space="0" w:color="auto"/>
        <w:left w:val="none" w:sz="0" w:space="0" w:color="auto"/>
        <w:bottom w:val="none" w:sz="0" w:space="0" w:color="auto"/>
        <w:right w:val="none" w:sz="0" w:space="0" w:color="auto"/>
      </w:divBdr>
    </w:div>
    <w:div w:id="625695809">
      <w:bodyDiv w:val="1"/>
      <w:marLeft w:val="0"/>
      <w:marRight w:val="0"/>
      <w:marTop w:val="0"/>
      <w:marBottom w:val="0"/>
      <w:divBdr>
        <w:top w:val="none" w:sz="0" w:space="0" w:color="auto"/>
        <w:left w:val="none" w:sz="0" w:space="0" w:color="auto"/>
        <w:bottom w:val="none" w:sz="0" w:space="0" w:color="auto"/>
        <w:right w:val="none" w:sz="0" w:space="0" w:color="auto"/>
      </w:divBdr>
    </w:div>
    <w:div w:id="626934322">
      <w:bodyDiv w:val="1"/>
      <w:marLeft w:val="0"/>
      <w:marRight w:val="0"/>
      <w:marTop w:val="0"/>
      <w:marBottom w:val="0"/>
      <w:divBdr>
        <w:top w:val="none" w:sz="0" w:space="0" w:color="auto"/>
        <w:left w:val="none" w:sz="0" w:space="0" w:color="auto"/>
        <w:bottom w:val="none" w:sz="0" w:space="0" w:color="auto"/>
        <w:right w:val="none" w:sz="0" w:space="0" w:color="auto"/>
      </w:divBdr>
    </w:div>
    <w:div w:id="671764897">
      <w:bodyDiv w:val="1"/>
      <w:marLeft w:val="0"/>
      <w:marRight w:val="0"/>
      <w:marTop w:val="0"/>
      <w:marBottom w:val="0"/>
      <w:divBdr>
        <w:top w:val="none" w:sz="0" w:space="0" w:color="auto"/>
        <w:left w:val="none" w:sz="0" w:space="0" w:color="auto"/>
        <w:bottom w:val="none" w:sz="0" w:space="0" w:color="auto"/>
        <w:right w:val="none" w:sz="0" w:space="0" w:color="auto"/>
      </w:divBdr>
    </w:div>
    <w:div w:id="684593706">
      <w:bodyDiv w:val="1"/>
      <w:marLeft w:val="0"/>
      <w:marRight w:val="0"/>
      <w:marTop w:val="0"/>
      <w:marBottom w:val="0"/>
      <w:divBdr>
        <w:top w:val="none" w:sz="0" w:space="0" w:color="auto"/>
        <w:left w:val="none" w:sz="0" w:space="0" w:color="auto"/>
        <w:bottom w:val="none" w:sz="0" w:space="0" w:color="auto"/>
        <w:right w:val="none" w:sz="0" w:space="0" w:color="auto"/>
      </w:divBdr>
    </w:div>
    <w:div w:id="701050781">
      <w:bodyDiv w:val="1"/>
      <w:marLeft w:val="0"/>
      <w:marRight w:val="0"/>
      <w:marTop w:val="0"/>
      <w:marBottom w:val="0"/>
      <w:divBdr>
        <w:top w:val="none" w:sz="0" w:space="0" w:color="auto"/>
        <w:left w:val="none" w:sz="0" w:space="0" w:color="auto"/>
        <w:bottom w:val="none" w:sz="0" w:space="0" w:color="auto"/>
        <w:right w:val="none" w:sz="0" w:space="0" w:color="auto"/>
      </w:divBdr>
    </w:div>
    <w:div w:id="708535970">
      <w:bodyDiv w:val="1"/>
      <w:marLeft w:val="0"/>
      <w:marRight w:val="0"/>
      <w:marTop w:val="0"/>
      <w:marBottom w:val="0"/>
      <w:divBdr>
        <w:top w:val="none" w:sz="0" w:space="0" w:color="auto"/>
        <w:left w:val="none" w:sz="0" w:space="0" w:color="auto"/>
        <w:bottom w:val="none" w:sz="0" w:space="0" w:color="auto"/>
        <w:right w:val="none" w:sz="0" w:space="0" w:color="auto"/>
      </w:divBdr>
    </w:div>
    <w:div w:id="709499502">
      <w:bodyDiv w:val="1"/>
      <w:marLeft w:val="0"/>
      <w:marRight w:val="0"/>
      <w:marTop w:val="0"/>
      <w:marBottom w:val="0"/>
      <w:divBdr>
        <w:top w:val="none" w:sz="0" w:space="0" w:color="auto"/>
        <w:left w:val="none" w:sz="0" w:space="0" w:color="auto"/>
        <w:bottom w:val="none" w:sz="0" w:space="0" w:color="auto"/>
        <w:right w:val="none" w:sz="0" w:space="0" w:color="auto"/>
      </w:divBdr>
    </w:div>
    <w:div w:id="715008680">
      <w:bodyDiv w:val="1"/>
      <w:marLeft w:val="0"/>
      <w:marRight w:val="0"/>
      <w:marTop w:val="0"/>
      <w:marBottom w:val="0"/>
      <w:divBdr>
        <w:top w:val="none" w:sz="0" w:space="0" w:color="auto"/>
        <w:left w:val="none" w:sz="0" w:space="0" w:color="auto"/>
        <w:bottom w:val="none" w:sz="0" w:space="0" w:color="auto"/>
        <w:right w:val="none" w:sz="0" w:space="0" w:color="auto"/>
      </w:divBdr>
    </w:div>
    <w:div w:id="727844901">
      <w:bodyDiv w:val="1"/>
      <w:marLeft w:val="0"/>
      <w:marRight w:val="0"/>
      <w:marTop w:val="0"/>
      <w:marBottom w:val="0"/>
      <w:divBdr>
        <w:top w:val="none" w:sz="0" w:space="0" w:color="auto"/>
        <w:left w:val="none" w:sz="0" w:space="0" w:color="auto"/>
        <w:bottom w:val="none" w:sz="0" w:space="0" w:color="auto"/>
        <w:right w:val="none" w:sz="0" w:space="0" w:color="auto"/>
      </w:divBdr>
    </w:div>
    <w:div w:id="732892788">
      <w:bodyDiv w:val="1"/>
      <w:marLeft w:val="0"/>
      <w:marRight w:val="0"/>
      <w:marTop w:val="0"/>
      <w:marBottom w:val="0"/>
      <w:divBdr>
        <w:top w:val="none" w:sz="0" w:space="0" w:color="auto"/>
        <w:left w:val="none" w:sz="0" w:space="0" w:color="auto"/>
        <w:bottom w:val="none" w:sz="0" w:space="0" w:color="auto"/>
        <w:right w:val="none" w:sz="0" w:space="0" w:color="auto"/>
      </w:divBdr>
    </w:div>
    <w:div w:id="732974303">
      <w:bodyDiv w:val="1"/>
      <w:marLeft w:val="0"/>
      <w:marRight w:val="0"/>
      <w:marTop w:val="0"/>
      <w:marBottom w:val="0"/>
      <w:divBdr>
        <w:top w:val="none" w:sz="0" w:space="0" w:color="auto"/>
        <w:left w:val="none" w:sz="0" w:space="0" w:color="auto"/>
        <w:bottom w:val="none" w:sz="0" w:space="0" w:color="auto"/>
        <w:right w:val="none" w:sz="0" w:space="0" w:color="auto"/>
      </w:divBdr>
    </w:div>
    <w:div w:id="734200314">
      <w:bodyDiv w:val="1"/>
      <w:marLeft w:val="0"/>
      <w:marRight w:val="0"/>
      <w:marTop w:val="0"/>
      <w:marBottom w:val="0"/>
      <w:divBdr>
        <w:top w:val="none" w:sz="0" w:space="0" w:color="auto"/>
        <w:left w:val="none" w:sz="0" w:space="0" w:color="auto"/>
        <w:bottom w:val="none" w:sz="0" w:space="0" w:color="auto"/>
        <w:right w:val="none" w:sz="0" w:space="0" w:color="auto"/>
      </w:divBdr>
    </w:div>
    <w:div w:id="741415760">
      <w:bodyDiv w:val="1"/>
      <w:marLeft w:val="0"/>
      <w:marRight w:val="0"/>
      <w:marTop w:val="0"/>
      <w:marBottom w:val="0"/>
      <w:divBdr>
        <w:top w:val="none" w:sz="0" w:space="0" w:color="auto"/>
        <w:left w:val="none" w:sz="0" w:space="0" w:color="auto"/>
        <w:bottom w:val="none" w:sz="0" w:space="0" w:color="auto"/>
        <w:right w:val="none" w:sz="0" w:space="0" w:color="auto"/>
      </w:divBdr>
    </w:div>
    <w:div w:id="760224770">
      <w:bodyDiv w:val="1"/>
      <w:marLeft w:val="0"/>
      <w:marRight w:val="0"/>
      <w:marTop w:val="0"/>
      <w:marBottom w:val="0"/>
      <w:divBdr>
        <w:top w:val="none" w:sz="0" w:space="0" w:color="auto"/>
        <w:left w:val="none" w:sz="0" w:space="0" w:color="auto"/>
        <w:bottom w:val="none" w:sz="0" w:space="0" w:color="auto"/>
        <w:right w:val="none" w:sz="0" w:space="0" w:color="auto"/>
      </w:divBdr>
    </w:div>
    <w:div w:id="767122603">
      <w:bodyDiv w:val="1"/>
      <w:marLeft w:val="0"/>
      <w:marRight w:val="0"/>
      <w:marTop w:val="0"/>
      <w:marBottom w:val="0"/>
      <w:divBdr>
        <w:top w:val="none" w:sz="0" w:space="0" w:color="auto"/>
        <w:left w:val="none" w:sz="0" w:space="0" w:color="auto"/>
        <w:bottom w:val="none" w:sz="0" w:space="0" w:color="auto"/>
        <w:right w:val="none" w:sz="0" w:space="0" w:color="auto"/>
      </w:divBdr>
    </w:div>
    <w:div w:id="771634706">
      <w:bodyDiv w:val="1"/>
      <w:marLeft w:val="0"/>
      <w:marRight w:val="0"/>
      <w:marTop w:val="0"/>
      <w:marBottom w:val="0"/>
      <w:divBdr>
        <w:top w:val="none" w:sz="0" w:space="0" w:color="auto"/>
        <w:left w:val="none" w:sz="0" w:space="0" w:color="auto"/>
        <w:bottom w:val="none" w:sz="0" w:space="0" w:color="auto"/>
        <w:right w:val="none" w:sz="0" w:space="0" w:color="auto"/>
      </w:divBdr>
      <w:divsChild>
        <w:div w:id="1414548006">
          <w:marLeft w:val="446"/>
          <w:marRight w:val="0"/>
          <w:marTop w:val="115"/>
          <w:marBottom w:val="120"/>
          <w:divBdr>
            <w:top w:val="none" w:sz="0" w:space="0" w:color="auto"/>
            <w:left w:val="none" w:sz="0" w:space="0" w:color="auto"/>
            <w:bottom w:val="none" w:sz="0" w:space="0" w:color="auto"/>
            <w:right w:val="none" w:sz="0" w:space="0" w:color="auto"/>
          </w:divBdr>
        </w:div>
      </w:divsChild>
    </w:div>
    <w:div w:id="781997523">
      <w:bodyDiv w:val="1"/>
      <w:marLeft w:val="0"/>
      <w:marRight w:val="0"/>
      <w:marTop w:val="0"/>
      <w:marBottom w:val="0"/>
      <w:divBdr>
        <w:top w:val="none" w:sz="0" w:space="0" w:color="auto"/>
        <w:left w:val="none" w:sz="0" w:space="0" w:color="auto"/>
        <w:bottom w:val="none" w:sz="0" w:space="0" w:color="auto"/>
        <w:right w:val="none" w:sz="0" w:space="0" w:color="auto"/>
      </w:divBdr>
    </w:div>
    <w:div w:id="787165419">
      <w:bodyDiv w:val="1"/>
      <w:marLeft w:val="0"/>
      <w:marRight w:val="0"/>
      <w:marTop w:val="0"/>
      <w:marBottom w:val="0"/>
      <w:divBdr>
        <w:top w:val="none" w:sz="0" w:space="0" w:color="auto"/>
        <w:left w:val="none" w:sz="0" w:space="0" w:color="auto"/>
        <w:bottom w:val="none" w:sz="0" w:space="0" w:color="auto"/>
        <w:right w:val="none" w:sz="0" w:space="0" w:color="auto"/>
      </w:divBdr>
    </w:div>
    <w:div w:id="788939864">
      <w:bodyDiv w:val="1"/>
      <w:marLeft w:val="0"/>
      <w:marRight w:val="0"/>
      <w:marTop w:val="0"/>
      <w:marBottom w:val="0"/>
      <w:divBdr>
        <w:top w:val="none" w:sz="0" w:space="0" w:color="auto"/>
        <w:left w:val="none" w:sz="0" w:space="0" w:color="auto"/>
        <w:bottom w:val="none" w:sz="0" w:space="0" w:color="auto"/>
        <w:right w:val="none" w:sz="0" w:space="0" w:color="auto"/>
      </w:divBdr>
    </w:div>
    <w:div w:id="803039448">
      <w:bodyDiv w:val="1"/>
      <w:marLeft w:val="0"/>
      <w:marRight w:val="0"/>
      <w:marTop w:val="0"/>
      <w:marBottom w:val="0"/>
      <w:divBdr>
        <w:top w:val="none" w:sz="0" w:space="0" w:color="auto"/>
        <w:left w:val="none" w:sz="0" w:space="0" w:color="auto"/>
        <w:bottom w:val="none" w:sz="0" w:space="0" w:color="auto"/>
        <w:right w:val="none" w:sz="0" w:space="0" w:color="auto"/>
      </w:divBdr>
    </w:div>
    <w:div w:id="819079870">
      <w:bodyDiv w:val="1"/>
      <w:marLeft w:val="0"/>
      <w:marRight w:val="0"/>
      <w:marTop w:val="0"/>
      <w:marBottom w:val="0"/>
      <w:divBdr>
        <w:top w:val="none" w:sz="0" w:space="0" w:color="auto"/>
        <w:left w:val="none" w:sz="0" w:space="0" w:color="auto"/>
        <w:bottom w:val="none" w:sz="0" w:space="0" w:color="auto"/>
        <w:right w:val="none" w:sz="0" w:space="0" w:color="auto"/>
      </w:divBdr>
    </w:div>
    <w:div w:id="821240052">
      <w:bodyDiv w:val="1"/>
      <w:marLeft w:val="0"/>
      <w:marRight w:val="0"/>
      <w:marTop w:val="0"/>
      <w:marBottom w:val="0"/>
      <w:divBdr>
        <w:top w:val="none" w:sz="0" w:space="0" w:color="auto"/>
        <w:left w:val="none" w:sz="0" w:space="0" w:color="auto"/>
        <w:bottom w:val="none" w:sz="0" w:space="0" w:color="auto"/>
        <w:right w:val="none" w:sz="0" w:space="0" w:color="auto"/>
      </w:divBdr>
    </w:div>
    <w:div w:id="824858204">
      <w:bodyDiv w:val="1"/>
      <w:marLeft w:val="0"/>
      <w:marRight w:val="0"/>
      <w:marTop w:val="0"/>
      <w:marBottom w:val="0"/>
      <w:divBdr>
        <w:top w:val="none" w:sz="0" w:space="0" w:color="auto"/>
        <w:left w:val="none" w:sz="0" w:space="0" w:color="auto"/>
        <w:bottom w:val="none" w:sz="0" w:space="0" w:color="auto"/>
        <w:right w:val="none" w:sz="0" w:space="0" w:color="auto"/>
      </w:divBdr>
    </w:div>
    <w:div w:id="827012212">
      <w:bodyDiv w:val="1"/>
      <w:marLeft w:val="0"/>
      <w:marRight w:val="0"/>
      <w:marTop w:val="0"/>
      <w:marBottom w:val="0"/>
      <w:divBdr>
        <w:top w:val="none" w:sz="0" w:space="0" w:color="auto"/>
        <w:left w:val="none" w:sz="0" w:space="0" w:color="auto"/>
        <w:bottom w:val="none" w:sz="0" w:space="0" w:color="auto"/>
        <w:right w:val="none" w:sz="0" w:space="0" w:color="auto"/>
      </w:divBdr>
    </w:div>
    <w:div w:id="832378001">
      <w:bodyDiv w:val="1"/>
      <w:marLeft w:val="0"/>
      <w:marRight w:val="0"/>
      <w:marTop w:val="0"/>
      <w:marBottom w:val="0"/>
      <w:divBdr>
        <w:top w:val="none" w:sz="0" w:space="0" w:color="auto"/>
        <w:left w:val="none" w:sz="0" w:space="0" w:color="auto"/>
        <w:bottom w:val="none" w:sz="0" w:space="0" w:color="auto"/>
        <w:right w:val="none" w:sz="0" w:space="0" w:color="auto"/>
      </w:divBdr>
    </w:div>
    <w:div w:id="833452932">
      <w:bodyDiv w:val="1"/>
      <w:marLeft w:val="0"/>
      <w:marRight w:val="0"/>
      <w:marTop w:val="0"/>
      <w:marBottom w:val="0"/>
      <w:divBdr>
        <w:top w:val="none" w:sz="0" w:space="0" w:color="auto"/>
        <w:left w:val="none" w:sz="0" w:space="0" w:color="auto"/>
        <w:bottom w:val="none" w:sz="0" w:space="0" w:color="auto"/>
        <w:right w:val="none" w:sz="0" w:space="0" w:color="auto"/>
      </w:divBdr>
    </w:div>
    <w:div w:id="840579819">
      <w:bodyDiv w:val="1"/>
      <w:marLeft w:val="0"/>
      <w:marRight w:val="0"/>
      <w:marTop w:val="0"/>
      <w:marBottom w:val="0"/>
      <w:divBdr>
        <w:top w:val="none" w:sz="0" w:space="0" w:color="auto"/>
        <w:left w:val="none" w:sz="0" w:space="0" w:color="auto"/>
        <w:bottom w:val="none" w:sz="0" w:space="0" w:color="auto"/>
        <w:right w:val="none" w:sz="0" w:space="0" w:color="auto"/>
      </w:divBdr>
    </w:div>
    <w:div w:id="842285514">
      <w:bodyDiv w:val="1"/>
      <w:marLeft w:val="0"/>
      <w:marRight w:val="0"/>
      <w:marTop w:val="0"/>
      <w:marBottom w:val="0"/>
      <w:divBdr>
        <w:top w:val="none" w:sz="0" w:space="0" w:color="auto"/>
        <w:left w:val="none" w:sz="0" w:space="0" w:color="auto"/>
        <w:bottom w:val="none" w:sz="0" w:space="0" w:color="auto"/>
        <w:right w:val="none" w:sz="0" w:space="0" w:color="auto"/>
      </w:divBdr>
    </w:div>
    <w:div w:id="896667682">
      <w:bodyDiv w:val="1"/>
      <w:marLeft w:val="0"/>
      <w:marRight w:val="0"/>
      <w:marTop w:val="0"/>
      <w:marBottom w:val="0"/>
      <w:divBdr>
        <w:top w:val="none" w:sz="0" w:space="0" w:color="auto"/>
        <w:left w:val="none" w:sz="0" w:space="0" w:color="auto"/>
        <w:bottom w:val="none" w:sz="0" w:space="0" w:color="auto"/>
        <w:right w:val="none" w:sz="0" w:space="0" w:color="auto"/>
      </w:divBdr>
    </w:div>
    <w:div w:id="898711914">
      <w:bodyDiv w:val="1"/>
      <w:marLeft w:val="0"/>
      <w:marRight w:val="0"/>
      <w:marTop w:val="0"/>
      <w:marBottom w:val="0"/>
      <w:divBdr>
        <w:top w:val="none" w:sz="0" w:space="0" w:color="auto"/>
        <w:left w:val="none" w:sz="0" w:space="0" w:color="auto"/>
        <w:bottom w:val="none" w:sz="0" w:space="0" w:color="auto"/>
        <w:right w:val="none" w:sz="0" w:space="0" w:color="auto"/>
      </w:divBdr>
    </w:div>
    <w:div w:id="913583883">
      <w:bodyDiv w:val="1"/>
      <w:marLeft w:val="0"/>
      <w:marRight w:val="0"/>
      <w:marTop w:val="0"/>
      <w:marBottom w:val="0"/>
      <w:divBdr>
        <w:top w:val="none" w:sz="0" w:space="0" w:color="auto"/>
        <w:left w:val="none" w:sz="0" w:space="0" w:color="auto"/>
        <w:bottom w:val="none" w:sz="0" w:space="0" w:color="auto"/>
        <w:right w:val="none" w:sz="0" w:space="0" w:color="auto"/>
      </w:divBdr>
    </w:div>
    <w:div w:id="925262442">
      <w:bodyDiv w:val="1"/>
      <w:marLeft w:val="0"/>
      <w:marRight w:val="0"/>
      <w:marTop w:val="0"/>
      <w:marBottom w:val="0"/>
      <w:divBdr>
        <w:top w:val="none" w:sz="0" w:space="0" w:color="auto"/>
        <w:left w:val="none" w:sz="0" w:space="0" w:color="auto"/>
        <w:bottom w:val="none" w:sz="0" w:space="0" w:color="auto"/>
        <w:right w:val="none" w:sz="0" w:space="0" w:color="auto"/>
      </w:divBdr>
    </w:div>
    <w:div w:id="929316467">
      <w:bodyDiv w:val="1"/>
      <w:marLeft w:val="0"/>
      <w:marRight w:val="0"/>
      <w:marTop w:val="0"/>
      <w:marBottom w:val="0"/>
      <w:divBdr>
        <w:top w:val="none" w:sz="0" w:space="0" w:color="auto"/>
        <w:left w:val="none" w:sz="0" w:space="0" w:color="auto"/>
        <w:bottom w:val="none" w:sz="0" w:space="0" w:color="auto"/>
        <w:right w:val="none" w:sz="0" w:space="0" w:color="auto"/>
      </w:divBdr>
    </w:div>
    <w:div w:id="933630991">
      <w:bodyDiv w:val="1"/>
      <w:marLeft w:val="0"/>
      <w:marRight w:val="0"/>
      <w:marTop w:val="0"/>
      <w:marBottom w:val="0"/>
      <w:divBdr>
        <w:top w:val="none" w:sz="0" w:space="0" w:color="auto"/>
        <w:left w:val="none" w:sz="0" w:space="0" w:color="auto"/>
        <w:bottom w:val="none" w:sz="0" w:space="0" w:color="auto"/>
        <w:right w:val="none" w:sz="0" w:space="0" w:color="auto"/>
      </w:divBdr>
    </w:div>
    <w:div w:id="939143858">
      <w:bodyDiv w:val="1"/>
      <w:marLeft w:val="0"/>
      <w:marRight w:val="0"/>
      <w:marTop w:val="0"/>
      <w:marBottom w:val="0"/>
      <w:divBdr>
        <w:top w:val="none" w:sz="0" w:space="0" w:color="auto"/>
        <w:left w:val="none" w:sz="0" w:space="0" w:color="auto"/>
        <w:bottom w:val="none" w:sz="0" w:space="0" w:color="auto"/>
        <w:right w:val="none" w:sz="0" w:space="0" w:color="auto"/>
      </w:divBdr>
    </w:div>
    <w:div w:id="959340316">
      <w:bodyDiv w:val="1"/>
      <w:marLeft w:val="0"/>
      <w:marRight w:val="0"/>
      <w:marTop w:val="0"/>
      <w:marBottom w:val="0"/>
      <w:divBdr>
        <w:top w:val="none" w:sz="0" w:space="0" w:color="auto"/>
        <w:left w:val="none" w:sz="0" w:space="0" w:color="auto"/>
        <w:bottom w:val="none" w:sz="0" w:space="0" w:color="auto"/>
        <w:right w:val="none" w:sz="0" w:space="0" w:color="auto"/>
      </w:divBdr>
    </w:div>
    <w:div w:id="970207703">
      <w:bodyDiv w:val="1"/>
      <w:marLeft w:val="0"/>
      <w:marRight w:val="0"/>
      <w:marTop w:val="0"/>
      <w:marBottom w:val="0"/>
      <w:divBdr>
        <w:top w:val="none" w:sz="0" w:space="0" w:color="auto"/>
        <w:left w:val="none" w:sz="0" w:space="0" w:color="auto"/>
        <w:bottom w:val="none" w:sz="0" w:space="0" w:color="auto"/>
        <w:right w:val="none" w:sz="0" w:space="0" w:color="auto"/>
      </w:divBdr>
    </w:div>
    <w:div w:id="985010578">
      <w:bodyDiv w:val="1"/>
      <w:marLeft w:val="0"/>
      <w:marRight w:val="0"/>
      <w:marTop w:val="0"/>
      <w:marBottom w:val="0"/>
      <w:divBdr>
        <w:top w:val="none" w:sz="0" w:space="0" w:color="auto"/>
        <w:left w:val="none" w:sz="0" w:space="0" w:color="auto"/>
        <w:bottom w:val="none" w:sz="0" w:space="0" w:color="auto"/>
        <w:right w:val="none" w:sz="0" w:space="0" w:color="auto"/>
      </w:divBdr>
    </w:div>
    <w:div w:id="1000306044">
      <w:bodyDiv w:val="1"/>
      <w:marLeft w:val="0"/>
      <w:marRight w:val="0"/>
      <w:marTop w:val="0"/>
      <w:marBottom w:val="0"/>
      <w:divBdr>
        <w:top w:val="none" w:sz="0" w:space="0" w:color="auto"/>
        <w:left w:val="none" w:sz="0" w:space="0" w:color="auto"/>
        <w:bottom w:val="none" w:sz="0" w:space="0" w:color="auto"/>
        <w:right w:val="none" w:sz="0" w:space="0" w:color="auto"/>
      </w:divBdr>
    </w:div>
    <w:div w:id="1003435900">
      <w:bodyDiv w:val="1"/>
      <w:marLeft w:val="0"/>
      <w:marRight w:val="0"/>
      <w:marTop w:val="0"/>
      <w:marBottom w:val="0"/>
      <w:divBdr>
        <w:top w:val="none" w:sz="0" w:space="0" w:color="auto"/>
        <w:left w:val="none" w:sz="0" w:space="0" w:color="auto"/>
        <w:bottom w:val="none" w:sz="0" w:space="0" w:color="auto"/>
        <w:right w:val="none" w:sz="0" w:space="0" w:color="auto"/>
      </w:divBdr>
    </w:div>
    <w:div w:id="1009603656">
      <w:bodyDiv w:val="1"/>
      <w:marLeft w:val="0"/>
      <w:marRight w:val="0"/>
      <w:marTop w:val="0"/>
      <w:marBottom w:val="0"/>
      <w:divBdr>
        <w:top w:val="none" w:sz="0" w:space="0" w:color="auto"/>
        <w:left w:val="none" w:sz="0" w:space="0" w:color="auto"/>
        <w:bottom w:val="none" w:sz="0" w:space="0" w:color="auto"/>
        <w:right w:val="none" w:sz="0" w:space="0" w:color="auto"/>
      </w:divBdr>
    </w:div>
    <w:div w:id="1011446534">
      <w:bodyDiv w:val="1"/>
      <w:marLeft w:val="0"/>
      <w:marRight w:val="0"/>
      <w:marTop w:val="0"/>
      <w:marBottom w:val="0"/>
      <w:divBdr>
        <w:top w:val="none" w:sz="0" w:space="0" w:color="auto"/>
        <w:left w:val="none" w:sz="0" w:space="0" w:color="auto"/>
        <w:bottom w:val="none" w:sz="0" w:space="0" w:color="auto"/>
        <w:right w:val="none" w:sz="0" w:space="0" w:color="auto"/>
      </w:divBdr>
    </w:div>
    <w:div w:id="1020938495">
      <w:bodyDiv w:val="1"/>
      <w:marLeft w:val="0"/>
      <w:marRight w:val="0"/>
      <w:marTop w:val="0"/>
      <w:marBottom w:val="0"/>
      <w:divBdr>
        <w:top w:val="none" w:sz="0" w:space="0" w:color="auto"/>
        <w:left w:val="none" w:sz="0" w:space="0" w:color="auto"/>
        <w:bottom w:val="none" w:sz="0" w:space="0" w:color="auto"/>
        <w:right w:val="none" w:sz="0" w:space="0" w:color="auto"/>
      </w:divBdr>
    </w:div>
    <w:div w:id="1034186583">
      <w:bodyDiv w:val="1"/>
      <w:marLeft w:val="0"/>
      <w:marRight w:val="0"/>
      <w:marTop w:val="0"/>
      <w:marBottom w:val="0"/>
      <w:divBdr>
        <w:top w:val="none" w:sz="0" w:space="0" w:color="auto"/>
        <w:left w:val="none" w:sz="0" w:space="0" w:color="auto"/>
        <w:bottom w:val="none" w:sz="0" w:space="0" w:color="auto"/>
        <w:right w:val="none" w:sz="0" w:space="0" w:color="auto"/>
      </w:divBdr>
    </w:div>
    <w:div w:id="1041512061">
      <w:bodyDiv w:val="1"/>
      <w:marLeft w:val="0"/>
      <w:marRight w:val="0"/>
      <w:marTop w:val="0"/>
      <w:marBottom w:val="0"/>
      <w:divBdr>
        <w:top w:val="none" w:sz="0" w:space="0" w:color="auto"/>
        <w:left w:val="none" w:sz="0" w:space="0" w:color="auto"/>
        <w:bottom w:val="none" w:sz="0" w:space="0" w:color="auto"/>
        <w:right w:val="none" w:sz="0" w:space="0" w:color="auto"/>
      </w:divBdr>
    </w:div>
    <w:div w:id="1094087227">
      <w:bodyDiv w:val="1"/>
      <w:marLeft w:val="0"/>
      <w:marRight w:val="0"/>
      <w:marTop w:val="0"/>
      <w:marBottom w:val="0"/>
      <w:divBdr>
        <w:top w:val="none" w:sz="0" w:space="0" w:color="auto"/>
        <w:left w:val="none" w:sz="0" w:space="0" w:color="auto"/>
        <w:bottom w:val="none" w:sz="0" w:space="0" w:color="auto"/>
        <w:right w:val="none" w:sz="0" w:space="0" w:color="auto"/>
      </w:divBdr>
    </w:div>
    <w:div w:id="1105230861">
      <w:bodyDiv w:val="1"/>
      <w:marLeft w:val="0"/>
      <w:marRight w:val="0"/>
      <w:marTop w:val="0"/>
      <w:marBottom w:val="0"/>
      <w:divBdr>
        <w:top w:val="none" w:sz="0" w:space="0" w:color="auto"/>
        <w:left w:val="none" w:sz="0" w:space="0" w:color="auto"/>
        <w:bottom w:val="none" w:sz="0" w:space="0" w:color="auto"/>
        <w:right w:val="none" w:sz="0" w:space="0" w:color="auto"/>
      </w:divBdr>
    </w:div>
    <w:div w:id="1107584541">
      <w:bodyDiv w:val="1"/>
      <w:marLeft w:val="0"/>
      <w:marRight w:val="0"/>
      <w:marTop w:val="0"/>
      <w:marBottom w:val="0"/>
      <w:divBdr>
        <w:top w:val="none" w:sz="0" w:space="0" w:color="auto"/>
        <w:left w:val="none" w:sz="0" w:space="0" w:color="auto"/>
        <w:bottom w:val="none" w:sz="0" w:space="0" w:color="auto"/>
        <w:right w:val="none" w:sz="0" w:space="0" w:color="auto"/>
      </w:divBdr>
    </w:div>
    <w:div w:id="1111247138">
      <w:bodyDiv w:val="1"/>
      <w:marLeft w:val="0"/>
      <w:marRight w:val="0"/>
      <w:marTop w:val="0"/>
      <w:marBottom w:val="0"/>
      <w:divBdr>
        <w:top w:val="none" w:sz="0" w:space="0" w:color="auto"/>
        <w:left w:val="none" w:sz="0" w:space="0" w:color="auto"/>
        <w:bottom w:val="none" w:sz="0" w:space="0" w:color="auto"/>
        <w:right w:val="none" w:sz="0" w:space="0" w:color="auto"/>
      </w:divBdr>
    </w:div>
    <w:div w:id="1117682673">
      <w:bodyDiv w:val="1"/>
      <w:marLeft w:val="0"/>
      <w:marRight w:val="0"/>
      <w:marTop w:val="0"/>
      <w:marBottom w:val="0"/>
      <w:divBdr>
        <w:top w:val="none" w:sz="0" w:space="0" w:color="auto"/>
        <w:left w:val="none" w:sz="0" w:space="0" w:color="auto"/>
        <w:bottom w:val="none" w:sz="0" w:space="0" w:color="auto"/>
        <w:right w:val="none" w:sz="0" w:space="0" w:color="auto"/>
      </w:divBdr>
    </w:div>
    <w:div w:id="1130174132">
      <w:bodyDiv w:val="1"/>
      <w:marLeft w:val="0"/>
      <w:marRight w:val="0"/>
      <w:marTop w:val="0"/>
      <w:marBottom w:val="0"/>
      <w:divBdr>
        <w:top w:val="none" w:sz="0" w:space="0" w:color="auto"/>
        <w:left w:val="none" w:sz="0" w:space="0" w:color="auto"/>
        <w:bottom w:val="none" w:sz="0" w:space="0" w:color="auto"/>
        <w:right w:val="none" w:sz="0" w:space="0" w:color="auto"/>
      </w:divBdr>
    </w:div>
    <w:div w:id="1134788424">
      <w:bodyDiv w:val="1"/>
      <w:marLeft w:val="0"/>
      <w:marRight w:val="0"/>
      <w:marTop w:val="0"/>
      <w:marBottom w:val="0"/>
      <w:divBdr>
        <w:top w:val="none" w:sz="0" w:space="0" w:color="auto"/>
        <w:left w:val="none" w:sz="0" w:space="0" w:color="auto"/>
        <w:bottom w:val="none" w:sz="0" w:space="0" w:color="auto"/>
        <w:right w:val="none" w:sz="0" w:space="0" w:color="auto"/>
      </w:divBdr>
    </w:div>
    <w:div w:id="1145510585">
      <w:bodyDiv w:val="1"/>
      <w:marLeft w:val="0"/>
      <w:marRight w:val="0"/>
      <w:marTop w:val="0"/>
      <w:marBottom w:val="0"/>
      <w:divBdr>
        <w:top w:val="none" w:sz="0" w:space="0" w:color="auto"/>
        <w:left w:val="none" w:sz="0" w:space="0" w:color="auto"/>
        <w:bottom w:val="none" w:sz="0" w:space="0" w:color="auto"/>
        <w:right w:val="none" w:sz="0" w:space="0" w:color="auto"/>
      </w:divBdr>
    </w:div>
    <w:div w:id="1148327269">
      <w:bodyDiv w:val="1"/>
      <w:marLeft w:val="0"/>
      <w:marRight w:val="0"/>
      <w:marTop w:val="0"/>
      <w:marBottom w:val="0"/>
      <w:divBdr>
        <w:top w:val="none" w:sz="0" w:space="0" w:color="auto"/>
        <w:left w:val="none" w:sz="0" w:space="0" w:color="auto"/>
        <w:bottom w:val="none" w:sz="0" w:space="0" w:color="auto"/>
        <w:right w:val="none" w:sz="0" w:space="0" w:color="auto"/>
      </w:divBdr>
    </w:div>
    <w:div w:id="1163424692">
      <w:bodyDiv w:val="1"/>
      <w:marLeft w:val="0"/>
      <w:marRight w:val="0"/>
      <w:marTop w:val="0"/>
      <w:marBottom w:val="0"/>
      <w:divBdr>
        <w:top w:val="none" w:sz="0" w:space="0" w:color="auto"/>
        <w:left w:val="none" w:sz="0" w:space="0" w:color="auto"/>
        <w:bottom w:val="none" w:sz="0" w:space="0" w:color="auto"/>
        <w:right w:val="none" w:sz="0" w:space="0" w:color="auto"/>
      </w:divBdr>
      <w:divsChild>
        <w:div w:id="647830639">
          <w:marLeft w:val="360"/>
          <w:marRight w:val="0"/>
          <w:marTop w:val="200"/>
          <w:marBottom w:val="0"/>
          <w:divBdr>
            <w:top w:val="none" w:sz="0" w:space="0" w:color="auto"/>
            <w:left w:val="none" w:sz="0" w:space="0" w:color="auto"/>
            <w:bottom w:val="none" w:sz="0" w:space="0" w:color="auto"/>
            <w:right w:val="none" w:sz="0" w:space="0" w:color="auto"/>
          </w:divBdr>
        </w:div>
        <w:div w:id="1027869267">
          <w:marLeft w:val="360"/>
          <w:marRight w:val="0"/>
          <w:marTop w:val="200"/>
          <w:marBottom w:val="0"/>
          <w:divBdr>
            <w:top w:val="none" w:sz="0" w:space="0" w:color="auto"/>
            <w:left w:val="none" w:sz="0" w:space="0" w:color="auto"/>
            <w:bottom w:val="none" w:sz="0" w:space="0" w:color="auto"/>
            <w:right w:val="none" w:sz="0" w:space="0" w:color="auto"/>
          </w:divBdr>
        </w:div>
        <w:div w:id="1406952310">
          <w:marLeft w:val="360"/>
          <w:marRight w:val="0"/>
          <w:marTop w:val="200"/>
          <w:marBottom w:val="0"/>
          <w:divBdr>
            <w:top w:val="none" w:sz="0" w:space="0" w:color="auto"/>
            <w:left w:val="none" w:sz="0" w:space="0" w:color="auto"/>
            <w:bottom w:val="none" w:sz="0" w:space="0" w:color="auto"/>
            <w:right w:val="none" w:sz="0" w:space="0" w:color="auto"/>
          </w:divBdr>
        </w:div>
        <w:div w:id="1553037820">
          <w:marLeft w:val="360"/>
          <w:marRight w:val="0"/>
          <w:marTop w:val="200"/>
          <w:marBottom w:val="0"/>
          <w:divBdr>
            <w:top w:val="none" w:sz="0" w:space="0" w:color="auto"/>
            <w:left w:val="none" w:sz="0" w:space="0" w:color="auto"/>
            <w:bottom w:val="none" w:sz="0" w:space="0" w:color="auto"/>
            <w:right w:val="none" w:sz="0" w:space="0" w:color="auto"/>
          </w:divBdr>
        </w:div>
      </w:divsChild>
    </w:div>
    <w:div w:id="1185440376">
      <w:bodyDiv w:val="1"/>
      <w:marLeft w:val="0"/>
      <w:marRight w:val="0"/>
      <w:marTop w:val="0"/>
      <w:marBottom w:val="0"/>
      <w:divBdr>
        <w:top w:val="none" w:sz="0" w:space="0" w:color="auto"/>
        <w:left w:val="none" w:sz="0" w:space="0" w:color="auto"/>
        <w:bottom w:val="none" w:sz="0" w:space="0" w:color="auto"/>
        <w:right w:val="none" w:sz="0" w:space="0" w:color="auto"/>
      </w:divBdr>
    </w:div>
    <w:div w:id="1194995041">
      <w:bodyDiv w:val="1"/>
      <w:marLeft w:val="0"/>
      <w:marRight w:val="0"/>
      <w:marTop w:val="0"/>
      <w:marBottom w:val="0"/>
      <w:divBdr>
        <w:top w:val="none" w:sz="0" w:space="0" w:color="auto"/>
        <w:left w:val="none" w:sz="0" w:space="0" w:color="auto"/>
        <w:bottom w:val="none" w:sz="0" w:space="0" w:color="auto"/>
        <w:right w:val="none" w:sz="0" w:space="0" w:color="auto"/>
      </w:divBdr>
    </w:div>
    <w:div w:id="1197160190">
      <w:bodyDiv w:val="1"/>
      <w:marLeft w:val="0"/>
      <w:marRight w:val="0"/>
      <w:marTop w:val="0"/>
      <w:marBottom w:val="0"/>
      <w:divBdr>
        <w:top w:val="none" w:sz="0" w:space="0" w:color="auto"/>
        <w:left w:val="none" w:sz="0" w:space="0" w:color="auto"/>
        <w:bottom w:val="none" w:sz="0" w:space="0" w:color="auto"/>
        <w:right w:val="none" w:sz="0" w:space="0" w:color="auto"/>
      </w:divBdr>
      <w:divsChild>
        <w:div w:id="1290361127">
          <w:marLeft w:val="360"/>
          <w:marRight w:val="0"/>
          <w:marTop w:val="200"/>
          <w:marBottom w:val="0"/>
          <w:divBdr>
            <w:top w:val="none" w:sz="0" w:space="0" w:color="auto"/>
            <w:left w:val="none" w:sz="0" w:space="0" w:color="auto"/>
            <w:bottom w:val="none" w:sz="0" w:space="0" w:color="auto"/>
            <w:right w:val="none" w:sz="0" w:space="0" w:color="auto"/>
          </w:divBdr>
        </w:div>
      </w:divsChild>
    </w:div>
    <w:div w:id="1225799603">
      <w:bodyDiv w:val="1"/>
      <w:marLeft w:val="0"/>
      <w:marRight w:val="0"/>
      <w:marTop w:val="0"/>
      <w:marBottom w:val="0"/>
      <w:divBdr>
        <w:top w:val="none" w:sz="0" w:space="0" w:color="auto"/>
        <w:left w:val="none" w:sz="0" w:space="0" w:color="auto"/>
        <w:bottom w:val="none" w:sz="0" w:space="0" w:color="auto"/>
        <w:right w:val="none" w:sz="0" w:space="0" w:color="auto"/>
      </w:divBdr>
    </w:div>
    <w:div w:id="1264267507">
      <w:bodyDiv w:val="1"/>
      <w:marLeft w:val="0"/>
      <w:marRight w:val="0"/>
      <w:marTop w:val="0"/>
      <w:marBottom w:val="0"/>
      <w:divBdr>
        <w:top w:val="none" w:sz="0" w:space="0" w:color="auto"/>
        <w:left w:val="none" w:sz="0" w:space="0" w:color="auto"/>
        <w:bottom w:val="none" w:sz="0" w:space="0" w:color="auto"/>
        <w:right w:val="none" w:sz="0" w:space="0" w:color="auto"/>
      </w:divBdr>
    </w:div>
    <w:div w:id="1268656129">
      <w:bodyDiv w:val="1"/>
      <w:marLeft w:val="0"/>
      <w:marRight w:val="0"/>
      <w:marTop w:val="0"/>
      <w:marBottom w:val="0"/>
      <w:divBdr>
        <w:top w:val="none" w:sz="0" w:space="0" w:color="auto"/>
        <w:left w:val="none" w:sz="0" w:space="0" w:color="auto"/>
        <w:bottom w:val="none" w:sz="0" w:space="0" w:color="auto"/>
        <w:right w:val="none" w:sz="0" w:space="0" w:color="auto"/>
      </w:divBdr>
    </w:div>
    <w:div w:id="1269390713">
      <w:bodyDiv w:val="1"/>
      <w:marLeft w:val="0"/>
      <w:marRight w:val="0"/>
      <w:marTop w:val="0"/>
      <w:marBottom w:val="0"/>
      <w:divBdr>
        <w:top w:val="none" w:sz="0" w:space="0" w:color="auto"/>
        <w:left w:val="none" w:sz="0" w:space="0" w:color="auto"/>
        <w:bottom w:val="none" w:sz="0" w:space="0" w:color="auto"/>
        <w:right w:val="none" w:sz="0" w:space="0" w:color="auto"/>
      </w:divBdr>
    </w:div>
    <w:div w:id="1269583665">
      <w:bodyDiv w:val="1"/>
      <w:marLeft w:val="0"/>
      <w:marRight w:val="0"/>
      <w:marTop w:val="0"/>
      <w:marBottom w:val="0"/>
      <w:divBdr>
        <w:top w:val="none" w:sz="0" w:space="0" w:color="auto"/>
        <w:left w:val="none" w:sz="0" w:space="0" w:color="auto"/>
        <w:bottom w:val="none" w:sz="0" w:space="0" w:color="auto"/>
        <w:right w:val="none" w:sz="0" w:space="0" w:color="auto"/>
      </w:divBdr>
    </w:div>
    <w:div w:id="1293829381">
      <w:bodyDiv w:val="1"/>
      <w:marLeft w:val="0"/>
      <w:marRight w:val="0"/>
      <w:marTop w:val="0"/>
      <w:marBottom w:val="0"/>
      <w:divBdr>
        <w:top w:val="none" w:sz="0" w:space="0" w:color="auto"/>
        <w:left w:val="none" w:sz="0" w:space="0" w:color="auto"/>
        <w:bottom w:val="none" w:sz="0" w:space="0" w:color="auto"/>
        <w:right w:val="none" w:sz="0" w:space="0" w:color="auto"/>
      </w:divBdr>
    </w:div>
    <w:div w:id="1305543886">
      <w:bodyDiv w:val="1"/>
      <w:marLeft w:val="0"/>
      <w:marRight w:val="0"/>
      <w:marTop w:val="0"/>
      <w:marBottom w:val="0"/>
      <w:divBdr>
        <w:top w:val="none" w:sz="0" w:space="0" w:color="auto"/>
        <w:left w:val="none" w:sz="0" w:space="0" w:color="auto"/>
        <w:bottom w:val="none" w:sz="0" w:space="0" w:color="auto"/>
        <w:right w:val="none" w:sz="0" w:space="0" w:color="auto"/>
      </w:divBdr>
    </w:div>
    <w:div w:id="1306352904">
      <w:bodyDiv w:val="1"/>
      <w:marLeft w:val="0"/>
      <w:marRight w:val="0"/>
      <w:marTop w:val="0"/>
      <w:marBottom w:val="0"/>
      <w:divBdr>
        <w:top w:val="none" w:sz="0" w:space="0" w:color="auto"/>
        <w:left w:val="none" w:sz="0" w:space="0" w:color="auto"/>
        <w:bottom w:val="none" w:sz="0" w:space="0" w:color="auto"/>
        <w:right w:val="none" w:sz="0" w:space="0" w:color="auto"/>
      </w:divBdr>
    </w:div>
    <w:div w:id="1309944183">
      <w:bodyDiv w:val="1"/>
      <w:marLeft w:val="0"/>
      <w:marRight w:val="0"/>
      <w:marTop w:val="0"/>
      <w:marBottom w:val="0"/>
      <w:divBdr>
        <w:top w:val="none" w:sz="0" w:space="0" w:color="auto"/>
        <w:left w:val="none" w:sz="0" w:space="0" w:color="auto"/>
        <w:bottom w:val="none" w:sz="0" w:space="0" w:color="auto"/>
        <w:right w:val="none" w:sz="0" w:space="0" w:color="auto"/>
      </w:divBdr>
    </w:div>
    <w:div w:id="1325627009">
      <w:bodyDiv w:val="1"/>
      <w:marLeft w:val="0"/>
      <w:marRight w:val="0"/>
      <w:marTop w:val="0"/>
      <w:marBottom w:val="0"/>
      <w:divBdr>
        <w:top w:val="none" w:sz="0" w:space="0" w:color="auto"/>
        <w:left w:val="none" w:sz="0" w:space="0" w:color="auto"/>
        <w:bottom w:val="none" w:sz="0" w:space="0" w:color="auto"/>
        <w:right w:val="none" w:sz="0" w:space="0" w:color="auto"/>
      </w:divBdr>
    </w:div>
    <w:div w:id="1329482102">
      <w:bodyDiv w:val="1"/>
      <w:marLeft w:val="0"/>
      <w:marRight w:val="0"/>
      <w:marTop w:val="0"/>
      <w:marBottom w:val="0"/>
      <w:divBdr>
        <w:top w:val="none" w:sz="0" w:space="0" w:color="auto"/>
        <w:left w:val="none" w:sz="0" w:space="0" w:color="auto"/>
        <w:bottom w:val="none" w:sz="0" w:space="0" w:color="auto"/>
        <w:right w:val="none" w:sz="0" w:space="0" w:color="auto"/>
      </w:divBdr>
    </w:div>
    <w:div w:id="1329596338">
      <w:bodyDiv w:val="1"/>
      <w:marLeft w:val="0"/>
      <w:marRight w:val="0"/>
      <w:marTop w:val="0"/>
      <w:marBottom w:val="0"/>
      <w:divBdr>
        <w:top w:val="none" w:sz="0" w:space="0" w:color="auto"/>
        <w:left w:val="none" w:sz="0" w:space="0" w:color="auto"/>
        <w:bottom w:val="none" w:sz="0" w:space="0" w:color="auto"/>
        <w:right w:val="none" w:sz="0" w:space="0" w:color="auto"/>
      </w:divBdr>
    </w:div>
    <w:div w:id="1329746653">
      <w:bodyDiv w:val="1"/>
      <w:marLeft w:val="0"/>
      <w:marRight w:val="0"/>
      <w:marTop w:val="0"/>
      <w:marBottom w:val="0"/>
      <w:divBdr>
        <w:top w:val="none" w:sz="0" w:space="0" w:color="auto"/>
        <w:left w:val="none" w:sz="0" w:space="0" w:color="auto"/>
        <w:bottom w:val="none" w:sz="0" w:space="0" w:color="auto"/>
        <w:right w:val="none" w:sz="0" w:space="0" w:color="auto"/>
      </w:divBdr>
    </w:div>
    <w:div w:id="1330907199">
      <w:bodyDiv w:val="1"/>
      <w:marLeft w:val="0"/>
      <w:marRight w:val="0"/>
      <w:marTop w:val="0"/>
      <w:marBottom w:val="0"/>
      <w:divBdr>
        <w:top w:val="none" w:sz="0" w:space="0" w:color="auto"/>
        <w:left w:val="none" w:sz="0" w:space="0" w:color="auto"/>
        <w:bottom w:val="none" w:sz="0" w:space="0" w:color="auto"/>
        <w:right w:val="none" w:sz="0" w:space="0" w:color="auto"/>
      </w:divBdr>
    </w:div>
    <w:div w:id="1336153501">
      <w:bodyDiv w:val="1"/>
      <w:marLeft w:val="0"/>
      <w:marRight w:val="0"/>
      <w:marTop w:val="0"/>
      <w:marBottom w:val="0"/>
      <w:divBdr>
        <w:top w:val="none" w:sz="0" w:space="0" w:color="auto"/>
        <w:left w:val="none" w:sz="0" w:space="0" w:color="auto"/>
        <w:bottom w:val="none" w:sz="0" w:space="0" w:color="auto"/>
        <w:right w:val="none" w:sz="0" w:space="0" w:color="auto"/>
      </w:divBdr>
    </w:div>
    <w:div w:id="1387022801">
      <w:bodyDiv w:val="1"/>
      <w:marLeft w:val="0"/>
      <w:marRight w:val="0"/>
      <w:marTop w:val="0"/>
      <w:marBottom w:val="0"/>
      <w:divBdr>
        <w:top w:val="none" w:sz="0" w:space="0" w:color="auto"/>
        <w:left w:val="none" w:sz="0" w:space="0" w:color="auto"/>
        <w:bottom w:val="none" w:sz="0" w:space="0" w:color="auto"/>
        <w:right w:val="none" w:sz="0" w:space="0" w:color="auto"/>
      </w:divBdr>
    </w:div>
    <w:div w:id="1388914890">
      <w:bodyDiv w:val="1"/>
      <w:marLeft w:val="0"/>
      <w:marRight w:val="0"/>
      <w:marTop w:val="0"/>
      <w:marBottom w:val="0"/>
      <w:divBdr>
        <w:top w:val="none" w:sz="0" w:space="0" w:color="auto"/>
        <w:left w:val="none" w:sz="0" w:space="0" w:color="auto"/>
        <w:bottom w:val="none" w:sz="0" w:space="0" w:color="auto"/>
        <w:right w:val="none" w:sz="0" w:space="0" w:color="auto"/>
      </w:divBdr>
    </w:div>
    <w:div w:id="1408726201">
      <w:bodyDiv w:val="1"/>
      <w:marLeft w:val="0"/>
      <w:marRight w:val="0"/>
      <w:marTop w:val="0"/>
      <w:marBottom w:val="0"/>
      <w:divBdr>
        <w:top w:val="none" w:sz="0" w:space="0" w:color="auto"/>
        <w:left w:val="none" w:sz="0" w:space="0" w:color="auto"/>
        <w:bottom w:val="none" w:sz="0" w:space="0" w:color="auto"/>
        <w:right w:val="none" w:sz="0" w:space="0" w:color="auto"/>
      </w:divBdr>
    </w:div>
    <w:div w:id="1426413814">
      <w:bodyDiv w:val="1"/>
      <w:marLeft w:val="0"/>
      <w:marRight w:val="0"/>
      <w:marTop w:val="0"/>
      <w:marBottom w:val="0"/>
      <w:divBdr>
        <w:top w:val="none" w:sz="0" w:space="0" w:color="auto"/>
        <w:left w:val="none" w:sz="0" w:space="0" w:color="auto"/>
        <w:bottom w:val="none" w:sz="0" w:space="0" w:color="auto"/>
        <w:right w:val="none" w:sz="0" w:space="0" w:color="auto"/>
      </w:divBdr>
    </w:div>
    <w:div w:id="1429884497">
      <w:bodyDiv w:val="1"/>
      <w:marLeft w:val="0"/>
      <w:marRight w:val="0"/>
      <w:marTop w:val="0"/>
      <w:marBottom w:val="0"/>
      <w:divBdr>
        <w:top w:val="none" w:sz="0" w:space="0" w:color="auto"/>
        <w:left w:val="none" w:sz="0" w:space="0" w:color="auto"/>
        <w:bottom w:val="none" w:sz="0" w:space="0" w:color="auto"/>
        <w:right w:val="none" w:sz="0" w:space="0" w:color="auto"/>
      </w:divBdr>
    </w:div>
    <w:div w:id="1461143038">
      <w:bodyDiv w:val="1"/>
      <w:marLeft w:val="0"/>
      <w:marRight w:val="0"/>
      <w:marTop w:val="0"/>
      <w:marBottom w:val="0"/>
      <w:divBdr>
        <w:top w:val="none" w:sz="0" w:space="0" w:color="auto"/>
        <w:left w:val="none" w:sz="0" w:space="0" w:color="auto"/>
        <w:bottom w:val="none" w:sz="0" w:space="0" w:color="auto"/>
        <w:right w:val="none" w:sz="0" w:space="0" w:color="auto"/>
      </w:divBdr>
    </w:div>
    <w:div w:id="1471247407">
      <w:bodyDiv w:val="1"/>
      <w:marLeft w:val="0"/>
      <w:marRight w:val="0"/>
      <w:marTop w:val="0"/>
      <w:marBottom w:val="0"/>
      <w:divBdr>
        <w:top w:val="none" w:sz="0" w:space="0" w:color="auto"/>
        <w:left w:val="none" w:sz="0" w:space="0" w:color="auto"/>
        <w:bottom w:val="none" w:sz="0" w:space="0" w:color="auto"/>
        <w:right w:val="none" w:sz="0" w:space="0" w:color="auto"/>
      </w:divBdr>
    </w:div>
    <w:div w:id="1474255181">
      <w:bodyDiv w:val="1"/>
      <w:marLeft w:val="0"/>
      <w:marRight w:val="0"/>
      <w:marTop w:val="0"/>
      <w:marBottom w:val="0"/>
      <w:divBdr>
        <w:top w:val="none" w:sz="0" w:space="0" w:color="auto"/>
        <w:left w:val="none" w:sz="0" w:space="0" w:color="auto"/>
        <w:bottom w:val="none" w:sz="0" w:space="0" w:color="auto"/>
        <w:right w:val="none" w:sz="0" w:space="0" w:color="auto"/>
      </w:divBdr>
    </w:div>
    <w:div w:id="1481536869">
      <w:bodyDiv w:val="1"/>
      <w:marLeft w:val="0"/>
      <w:marRight w:val="0"/>
      <w:marTop w:val="0"/>
      <w:marBottom w:val="0"/>
      <w:divBdr>
        <w:top w:val="none" w:sz="0" w:space="0" w:color="auto"/>
        <w:left w:val="none" w:sz="0" w:space="0" w:color="auto"/>
        <w:bottom w:val="none" w:sz="0" w:space="0" w:color="auto"/>
        <w:right w:val="none" w:sz="0" w:space="0" w:color="auto"/>
      </w:divBdr>
    </w:div>
    <w:div w:id="1488396107">
      <w:bodyDiv w:val="1"/>
      <w:marLeft w:val="0"/>
      <w:marRight w:val="0"/>
      <w:marTop w:val="0"/>
      <w:marBottom w:val="0"/>
      <w:divBdr>
        <w:top w:val="none" w:sz="0" w:space="0" w:color="auto"/>
        <w:left w:val="none" w:sz="0" w:space="0" w:color="auto"/>
        <w:bottom w:val="none" w:sz="0" w:space="0" w:color="auto"/>
        <w:right w:val="none" w:sz="0" w:space="0" w:color="auto"/>
      </w:divBdr>
    </w:div>
    <w:div w:id="1491631716">
      <w:bodyDiv w:val="1"/>
      <w:marLeft w:val="0"/>
      <w:marRight w:val="0"/>
      <w:marTop w:val="0"/>
      <w:marBottom w:val="0"/>
      <w:divBdr>
        <w:top w:val="none" w:sz="0" w:space="0" w:color="auto"/>
        <w:left w:val="none" w:sz="0" w:space="0" w:color="auto"/>
        <w:bottom w:val="none" w:sz="0" w:space="0" w:color="auto"/>
        <w:right w:val="none" w:sz="0" w:space="0" w:color="auto"/>
      </w:divBdr>
    </w:div>
    <w:div w:id="1494183560">
      <w:bodyDiv w:val="1"/>
      <w:marLeft w:val="0"/>
      <w:marRight w:val="0"/>
      <w:marTop w:val="0"/>
      <w:marBottom w:val="0"/>
      <w:divBdr>
        <w:top w:val="none" w:sz="0" w:space="0" w:color="auto"/>
        <w:left w:val="none" w:sz="0" w:space="0" w:color="auto"/>
        <w:bottom w:val="none" w:sz="0" w:space="0" w:color="auto"/>
        <w:right w:val="none" w:sz="0" w:space="0" w:color="auto"/>
      </w:divBdr>
    </w:div>
    <w:div w:id="1515997594">
      <w:bodyDiv w:val="1"/>
      <w:marLeft w:val="0"/>
      <w:marRight w:val="0"/>
      <w:marTop w:val="0"/>
      <w:marBottom w:val="0"/>
      <w:divBdr>
        <w:top w:val="none" w:sz="0" w:space="0" w:color="auto"/>
        <w:left w:val="none" w:sz="0" w:space="0" w:color="auto"/>
        <w:bottom w:val="none" w:sz="0" w:space="0" w:color="auto"/>
        <w:right w:val="none" w:sz="0" w:space="0" w:color="auto"/>
      </w:divBdr>
    </w:div>
    <w:div w:id="1516458650">
      <w:bodyDiv w:val="1"/>
      <w:marLeft w:val="0"/>
      <w:marRight w:val="0"/>
      <w:marTop w:val="0"/>
      <w:marBottom w:val="0"/>
      <w:divBdr>
        <w:top w:val="none" w:sz="0" w:space="0" w:color="auto"/>
        <w:left w:val="none" w:sz="0" w:space="0" w:color="auto"/>
        <w:bottom w:val="none" w:sz="0" w:space="0" w:color="auto"/>
        <w:right w:val="none" w:sz="0" w:space="0" w:color="auto"/>
      </w:divBdr>
    </w:div>
    <w:div w:id="1521428763">
      <w:bodyDiv w:val="1"/>
      <w:marLeft w:val="0"/>
      <w:marRight w:val="0"/>
      <w:marTop w:val="0"/>
      <w:marBottom w:val="0"/>
      <w:divBdr>
        <w:top w:val="none" w:sz="0" w:space="0" w:color="auto"/>
        <w:left w:val="none" w:sz="0" w:space="0" w:color="auto"/>
        <w:bottom w:val="none" w:sz="0" w:space="0" w:color="auto"/>
        <w:right w:val="none" w:sz="0" w:space="0" w:color="auto"/>
      </w:divBdr>
    </w:div>
    <w:div w:id="1525366104">
      <w:bodyDiv w:val="1"/>
      <w:marLeft w:val="0"/>
      <w:marRight w:val="0"/>
      <w:marTop w:val="0"/>
      <w:marBottom w:val="0"/>
      <w:divBdr>
        <w:top w:val="none" w:sz="0" w:space="0" w:color="auto"/>
        <w:left w:val="none" w:sz="0" w:space="0" w:color="auto"/>
        <w:bottom w:val="none" w:sz="0" w:space="0" w:color="auto"/>
        <w:right w:val="none" w:sz="0" w:space="0" w:color="auto"/>
      </w:divBdr>
    </w:div>
    <w:div w:id="1534610760">
      <w:bodyDiv w:val="1"/>
      <w:marLeft w:val="0"/>
      <w:marRight w:val="0"/>
      <w:marTop w:val="0"/>
      <w:marBottom w:val="0"/>
      <w:divBdr>
        <w:top w:val="none" w:sz="0" w:space="0" w:color="auto"/>
        <w:left w:val="none" w:sz="0" w:space="0" w:color="auto"/>
        <w:bottom w:val="none" w:sz="0" w:space="0" w:color="auto"/>
        <w:right w:val="none" w:sz="0" w:space="0" w:color="auto"/>
      </w:divBdr>
    </w:div>
    <w:div w:id="1542747102">
      <w:bodyDiv w:val="1"/>
      <w:marLeft w:val="0"/>
      <w:marRight w:val="0"/>
      <w:marTop w:val="0"/>
      <w:marBottom w:val="0"/>
      <w:divBdr>
        <w:top w:val="none" w:sz="0" w:space="0" w:color="auto"/>
        <w:left w:val="none" w:sz="0" w:space="0" w:color="auto"/>
        <w:bottom w:val="none" w:sz="0" w:space="0" w:color="auto"/>
        <w:right w:val="none" w:sz="0" w:space="0" w:color="auto"/>
      </w:divBdr>
    </w:div>
    <w:div w:id="1543208699">
      <w:bodyDiv w:val="1"/>
      <w:marLeft w:val="0"/>
      <w:marRight w:val="0"/>
      <w:marTop w:val="0"/>
      <w:marBottom w:val="0"/>
      <w:divBdr>
        <w:top w:val="none" w:sz="0" w:space="0" w:color="auto"/>
        <w:left w:val="none" w:sz="0" w:space="0" w:color="auto"/>
        <w:bottom w:val="none" w:sz="0" w:space="0" w:color="auto"/>
        <w:right w:val="none" w:sz="0" w:space="0" w:color="auto"/>
      </w:divBdr>
    </w:div>
    <w:div w:id="1550721183">
      <w:bodyDiv w:val="1"/>
      <w:marLeft w:val="0"/>
      <w:marRight w:val="0"/>
      <w:marTop w:val="0"/>
      <w:marBottom w:val="0"/>
      <w:divBdr>
        <w:top w:val="none" w:sz="0" w:space="0" w:color="auto"/>
        <w:left w:val="none" w:sz="0" w:space="0" w:color="auto"/>
        <w:bottom w:val="none" w:sz="0" w:space="0" w:color="auto"/>
        <w:right w:val="none" w:sz="0" w:space="0" w:color="auto"/>
      </w:divBdr>
    </w:div>
    <w:div w:id="1564830092">
      <w:bodyDiv w:val="1"/>
      <w:marLeft w:val="0"/>
      <w:marRight w:val="0"/>
      <w:marTop w:val="0"/>
      <w:marBottom w:val="0"/>
      <w:divBdr>
        <w:top w:val="none" w:sz="0" w:space="0" w:color="auto"/>
        <w:left w:val="none" w:sz="0" w:space="0" w:color="auto"/>
        <w:bottom w:val="none" w:sz="0" w:space="0" w:color="auto"/>
        <w:right w:val="none" w:sz="0" w:space="0" w:color="auto"/>
      </w:divBdr>
    </w:div>
    <w:div w:id="1580751537">
      <w:bodyDiv w:val="1"/>
      <w:marLeft w:val="0"/>
      <w:marRight w:val="0"/>
      <w:marTop w:val="0"/>
      <w:marBottom w:val="0"/>
      <w:divBdr>
        <w:top w:val="none" w:sz="0" w:space="0" w:color="auto"/>
        <w:left w:val="none" w:sz="0" w:space="0" w:color="auto"/>
        <w:bottom w:val="none" w:sz="0" w:space="0" w:color="auto"/>
        <w:right w:val="none" w:sz="0" w:space="0" w:color="auto"/>
      </w:divBdr>
    </w:div>
    <w:div w:id="1581720921">
      <w:bodyDiv w:val="1"/>
      <w:marLeft w:val="0"/>
      <w:marRight w:val="0"/>
      <w:marTop w:val="0"/>
      <w:marBottom w:val="0"/>
      <w:divBdr>
        <w:top w:val="none" w:sz="0" w:space="0" w:color="auto"/>
        <w:left w:val="none" w:sz="0" w:space="0" w:color="auto"/>
        <w:bottom w:val="none" w:sz="0" w:space="0" w:color="auto"/>
        <w:right w:val="none" w:sz="0" w:space="0" w:color="auto"/>
      </w:divBdr>
      <w:divsChild>
        <w:div w:id="1438016184">
          <w:marLeft w:val="446"/>
          <w:marRight w:val="0"/>
          <w:marTop w:val="86"/>
          <w:marBottom w:val="120"/>
          <w:divBdr>
            <w:top w:val="none" w:sz="0" w:space="0" w:color="auto"/>
            <w:left w:val="none" w:sz="0" w:space="0" w:color="auto"/>
            <w:bottom w:val="none" w:sz="0" w:space="0" w:color="auto"/>
            <w:right w:val="none" w:sz="0" w:space="0" w:color="auto"/>
          </w:divBdr>
        </w:div>
      </w:divsChild>
    </w:div>
    <w:div w:id="1601717123">
      <w:bodyDiv w:val="1"/>
      <w:marLeft w:val="0"/>
      <w:marRight w:val="0"/>
      <w:marTop w:val="0"/>
      <w:marBottom w:val="0"/>
      <w:divBdr>
        <w:top w:val="none" w:sz="0" w:space="0" w:color="auto"/>
        <w:left w:val="none" w:sz="0" w:space="0" w:color="auto"/>
        <w:bottom w:val="none" w:sz="0" w:space="0" w:color="auto"/>
        <w:right w:val="none" w:sz="0" w:space="0" w:color="auto"/>
      </w:divBdr>
    </w:div>
    <w:div w:id="1608468373">
      <w:bodyDiv w:val="1"/>
      <w:marLeft w:val="0"/>
      <w:marRight w:val="0"/>
      <w:marTop w:val="0"/>
      <w:marBottom w:val="0"/>
      <w:divBdr>
        <w:top w:val="none" w:sz="0" w:space="0" w:color="auto"/>
        <w:left w:val="none" w:sz="0" w:space="0" w:color="auto"/>
        <w:bottom w:val="none" w:sz="0" w:space="0" w:color="auto"/>
        <w:right w:val="none" w:sz="0" w:space="0" w:color="auto"/>
      </w:divBdr>
    </w:div>
    <w:div w:id="1620601115">
      <w:bodyDiv w:val="1"/>
      <w:marLeft w:val="0"/>
      <w:marRight w:val="0"/>
      <w:marTop w:val="0"/>
      <w:marBottom w:val="0"/>
      <w:divBdr>
        <w:top w:val="none" w:sz="0" w:space="0" w:color="auto"/>
        <w:left w:val="none" w:sz="0" w:space="0" w:color="auto"/>
        <w:bottom w:val="none" w:sz="0" w:space="0" w:color="auto"/>
        <w:right w:val="none" w:sz="0" w:space="0" w:color="auto"/>
      </w:divBdr>
    </w:div>
    <w:div w:id="1637642277">
      <w:bodyDiv w:val="1"/>
      <w:marLeft w:val="0"/>
      <w:marRight w:val="0"/>
      <w:marTop w:val="0"/>
      <w:marBottom w:val="0"/>
      <w:divBdr>
        <w:top w:val="none" w:sz="0" w:space="0" w:color="auto"/>
        <w:left w:val="none" w:sz="0" w:space="0" w:color="auto"/>
        <w:bottom w:val="none" w:sz="0" w:space="0" w:color="auto"/>
        <w:right w:val="none" w:sz="0" w:space="0" w:color="auto"/>
      </w:divBdr>
    </w:div>
    <w:div w:id="1642072796">
      <w:bodyDiv w:val="1"/>
      <w:marLeft w:val="0"/>
      <w:marRight w:val="0"/>
      <w:marTop w:val="0"/>
      <w:marBottom w:val="0"/>
      <w:divBdr>
        <w:top w:val="none" w:sz="0" w:space="0" w:color="auto"/>
        <w:left w:val="none" w:sz="0" w:space="0" w:color="auto"/>
        <w:bottom w:val="none" w:sz="0" w:space="0" w:color="auto"/>
        <w:right w:val="none" w:sz="0" w:space="0" w:color="auto"/>
      </w:divBdr>
      <w:divsChild>
        <w:div w:id="231620087">
          <w:marLeft w:val="360"/>
          <w:marRight w:val="0"/>
          <w:marTop w:val="200"/>
          <w:marBottom w:val="0"/>
          <w:divBdr>
            <w:top w:val="none" w:sz="0" w:space="0" w:color="auto"/>
            <w:left w:val="none" w:sz="0" w:space="0" w:color="auto"/>
            <w:bottom w:val="none" w:sz="0" w:space="0" w:color="auto"/>
            <w:right w:val="none" w:sz="0" w:space="0" w:color="auto"/>
          </w:divBdr>
        </w:div>
        <w:div w:id="244078138">
          <w:marLeft w:val="360"/>
          <w:marRight w:val="0"/>
          <w:marTop w:val="200"/>
          <w:marBottom w:val="0"/>
          <w:divBdr>
            <w:top w:val="none" w:sz="0" w:space="0" w:color="auto"/>
            <w:left w:val="none" w:sz="0" w:space="0" w:color="auto"/>
            <w:bottom w:val="none" w:sz="0" w:space="0" w:color="auto"/>
            <w:right w:val="none" w:sz="0" w:space="0" w:color="auto"/>
          </w:divBdr>
        </w:div>
        <w:div w:id="711345010">
          <w:marLeft w:val="360"/>
          <w:marRight w:val="0"/>
          <w:marTop w:val="200"/>
          <w:marBottom w:val="0"/>
          <w:divBdr>
            <w:top w:val="none" w:sz="0" w:space="0" w:color="auto"/>
            <w:left w:val="none" w:sz="0" w:space="0" w:color="auto"/>
            <w:bottom w:val="none" w:sz="0" w:space="0" w:color="auto"/>
            <w:right w:val="none" w:sz="0" w:space="0" w:color="auto"/>
          </w:divBdr>
        </w:div>
        <w:div w:id="715158576">
          <w:marLeft w:val="360"/>
          <w:marRight w:val="0"/>
          <w:marTop w:val="200"/>
          <w:marBottom w:val="0"/>
          <w:divBdr>
            <w:top w:val="none" w:sz="0" w:space="0" w:color="auto"/>
            <w:left w:val="none" w:sz="0" w:space="0" w:color="auto"/>
            <w:bottom w:val="none" w:sz="0" w:space="0" w:color="auto"/>
            <w:right w:val="none" w:sz="0" w:space="0" w:color="auto"/>
          </w:divBdr>
        </w:div>
        <w:div w:id="797069656">
          <w:marLeft w:val="360"/>
          <w:marRight w:val="0"/>
          <w:marTop w:val="200"/>
          <w:marBottom w:val="0"/>
          <w:divBdr>
            <w:top w:val="none" w:sz="0" w:space="0" w:color="auto"/>
            <w:left w:val="none" w:sz="0" w:space="0" w:color="auto"/>
            <w:bottom w:val="none" w:sz="0" w:space="0" w:color="auto"/>
            <w:right w:val="none" w:sz="0" w:space="0" w:color="auto"/>
          </w:divBdr>
        </w:div>
        <w:div w:id="1283997246">
          <w:marLeft w:val="360"/>
          <w:marRight w:val="0"/>
          <w:marTop w:val="200"/>
          <w:marBottom w:val="0"/>
          <w:divBdr>
            <w:top w:val="none" w:sz="0" w:space="0" w:color="auto"/>
            <w:left w:val="none" w:sz="0" w:space="0" w:color="auto"/>
            <w:bottom w:val="none" w:sz="0" w:space="0" w:color="auto"/>
            <w:right w:val="none" w:sz="0" w:space="0" w:color="auto"/>
          </w:divBdr>
        </w:div>
      </w:divsChild>
    </w:div>
    <w:div w:id="1642154678">
      <w:bodyDiv w:val="1"/>
      <w:marLeft w:val="0"/>
      <w:marRight w:val="0"/>
      <w:marTop w:val="0"/>
      <w:marBottom w:val="0"/>
      <w:divBdr>
        <w:top w:val="none" w:sz="0" w:space="0" w:color="auto"/>
        <w:left w:val="none" w:sz="0" w:space="0" w:color="auto"/>
        <w:bottom w:val="none" w:sz="0" w:space="0" w:color="auto"/>
        <w:right w:val="none" w:sz="0" w:space="0" w:color="auto"/>
      </w:divBdr>
      <w:divsChild>
        <w:div w:id="1416780970">
          <w:marLeft w:val="360"/>
          <w:marRight w:val="0"/>
          <w:marTop w:val="200"/>
          <w:marBottom w:val="0"/>
          <w:divBdr>
            <w:top w:val="none" w:sz="0" w:space="0" w:color="auto"/>
            <w:left w:val="none" w:sz="0" w:space="0" w:color="auto"/>
            <w:bottom w:val="none" w:sz="0" w:space="0" w:color="auto"/>
            <w:right w:val="none" w:sz="0" w:space="0" w:color="auto"/>
          </w:divBdr>
        </w:div>
        <w:div w:id="1484202829">
          <w:marLeft w:val="360"/>
          <w:marRight w:val="0"/>
          <w:marTop w:val="200"/>
          <w:marBottom w:val="0"/>
          <w:divBdr>
            <w:top w:val="none" w:sz="0" w:space="0" w:color="auto"/>
            <w:left w:val="none" w:sz="0" w:space="0" w:color="auto"/>
            <w:bottom w:val="none" w:sz="0" w:space="0" w:color="auto"/>
            <w:right w:val="none" w:sz="0" w:space="0" w:color="auto"/>
          </w:divBdr>
        </w:div>
      </w:divsChild>
    </w:div>
    <w:div w:id="1667704966">
      <w:bodyDiv w:val="1"/>
      <w:marLeft w:val="0"/>
      <w:marRight w:val="0"/>
      <w:marTop w:val="0"/>
      <w:marBottom w:val="0"/>
      <w:divBdr>
        <w:top w:val="none" w:sz="0" w:space="0" w:color="auto"/>
        <w:left w:val="none" w:sz="0" w:space="0" w:color="auto"/>
        <w:bottom w:val="none" w:sz="0" w:space="0" w:color="auto"/>
        <w:right w:val="none" w:sz="0" w:space="0" w:color="auto"/>
      </w:divBdr>
    </w:div>
    <w:div w:id="1684238951">
      <w:bodyDiv w:val="1"/>
      <w:marLeft w:val="0"/>
      <w:marRight w:val="0"/>
      <w:marTop w:val="0"/>
      <w:marBottom w:val="0"/>
      <w:divBdr>
        <w:top w:val="none" w:sz="0" w:space="0" w:color="auto"/>
        <w:left w:val="none" w:sz="0" w:space="0" w:color="auto"/>
        <w:bottom w:val="none" w:sz="0" w:space="0" w:color="auto"/>
        <w:right w:val="none" w:sz="0" w:space="0" w:color="auto"/>
      </w:divBdr>
    </w:div>
    <w:div w:id="1685597978">
      <w:bodyDiv w:val="1"/>
      <w:marLeft w:val="0"/>
      <w:marRight w:val="0"/>
      <w:marTop w:val="0"/>
      <w:marBottom w:val="0"/>
      <w:divBdr>
        <w:top w:val="none" w:sz="0" w:space="0" w:color="auto"/>
        <w:left w:val="none" w:sz="0" w:space="0" w:color="auto"/>
        <w:bottom w:val="none" w:sz="0" w:space="0" w:color="auto"/>
        <w:right w:val="none" w:sz="0" w:space="0" w:color="auto"/>
      </w:divBdr>
    </w:div>
    <w:div w:id="1688677628">
      <w:bodyDiv w:val="1"/>
      <w:marLeft w:val="0"/>
      <w:marRight w:val="0"/>
      <w:marTop w:val="0"/>
      <w:marBottom w:val="0"/>
      <w:divBdr>
        <w:top w:val="none" w:sz="0" w:space="0" w:color="auto"/>
        <w:left w:val="none" w:sz="0" w:space="0" w:color="auto"/>
        <w:bottom w:val="none" w:sz="0" w:space="0" w:color="auto"/>
        <w:right w:val="none" w:sz="0" w:space="0" w:color="auto"/>
      </w:divBdr>
    </w:div>
    <w:div w:id="1701784396">
      <w:bodyDiv w:val="1"/>
      <w:marLeft w:val="0"/>
      <w:marRight w:val="0"/>
      <w:marTop w:val="0"/>
      <w:marBottom w:val="0"/>
      <w:divBdr>
        <w:top w:val="none" w:sz="0" w:space="0" w:color="auto"/>
        <w:left w:val="none" w:sz="0" w:space="0" w:color="auto"/>
        <w:bottom w:val="none" w:sz="0" w:space="0" w:color="auto"/>
        <w:right w:val="none" w:sz="0" w:space="0" w:color="auto"/>
      </w:divBdr>
    </w:div>
    <w:div w:id="1745637668">
      <w:bodyDiv w:val="1"/>
      <w:marLeft w:val="0"/>
      <w:marRight w:val="0"/>
      <w:marTop w:val="0"/>
      <w:marBottom w:val="0"/>
      <w:divBdr>
        <w:top w:val="none" w:sz="0" w:space="0" w:color="auto"/>
        <w:left w:val="none" w:sz="0" w:space="0" w:color="auto"/>
        <w:bottom w:val="none" w:sz="0" w:space="0" w:color="auto"/>
        <w:right w:val="none" w:sz="0" w:space="0" w:color="auto"/>
      </w:divBdr>
    </w:div>
    <w:div w:id="1757284405">
      <w:bodyDiv w:val="1"/>
      <w:marLeft w:val="0"/>
      <w:marRight w:val="0"/>
      <w:marTop w:val="0"/>
      <w:marBottom w:val="0"/>
      <w:divBdr>
        <w:top w:val="none" w:sz="0" w:space="0" w:color="auto"/>
        <w:left w:val="none" w:sz="0" w:space="0" w:color="auto"/>
        <w:bottom w:val="none" w:sz="0" w:space="0" w:color="auto"/>
        <w:right w:val="none" w:sz="0" w:space="0" w:color="auto"/>
      </w:divBdr>
    </w:div>
    <w:div w:id="1766879585">
      <w:bodyDiv w:val="1"/>
      <w:marLeft w:val="0"/>
      <w:marRight w:val="0"/>
      <w:marTop w:val="0"/>
      <w:marBottom w:val="0"/>
      <w:divBdr>
        <w:top w:val="none" w:sz="0" w:space="0" w:color="auto"/>
        <w:left w:val="none" w:sz="0" w:space="0" w:color="auto"/>
        <w:bottom w:val="none" w:sz="0" w:space="0" w:color="auto"/>
        <w:right w:val="none" w:sz="0" w:space="0" w:color="auto"/>
      </w:divBdr>
    </w:div>
    <w:div w:id="1781996196">
      <w:bodyDiv w:val="1"/>
      <w:marLeft w:val="0"/>
      <w:marRight w:val="0"/>
      <w:marTop w:val="0"/>
      <w:marBottom w:val="0"/>
      <w:divBdr>
        <w:top w:val="none" w:sz="0" w:space="0" w:color="auto"/>
        <w:left w:val="none" w:sz="0" w:space="0" w:color="auto"/>
        <w:bottom w:val="none" w:sz="0" w:space="0" w:color="auto"/>
        <w:right w:val="none" w:sz="0" w:space="0" w:color="auto"/>
      </w:divBdr>
    </w:div>
    <w:div w:id="1808625225">
      <w:bodyDiv w:val="1"/>
      <w:marLeft w:val="0"/>
      <w:marRight w:val="0"/>
      <w:marTop w:val="0"/>
      <w:marBottom w:val="0"/>
      <w:divBdr>
        <w:top w:val="none" w:sz="0" w:space="0" w:color="auto"/>
        <w:left w:val="none" w:sz="0" w:space="0" w:color="auto"/>
        <w:bottom w:val="none" w:sz="0" w:space="0" w:color="auto"/>
        <w:right w:val="none" w:sz="0" w:space="0" w:color="auto"/>
      </w:divBdr>
    </w:div>
    <w:div w:id="1812863583">
      <w:bodyDiv w:val="1"/>
      <w:marLeft w:val="0"/>
      <w:marRight w:val="0"/>
      <w:marTop w:val="0"/>
      <w:marBottom w:val="0"/>
      <w:divBdr>
        <w:top w:val="none" w:sz="0" w:space="0" w:color="auto"/>
        <w:left w:val="none" w:sz="0" w:space="0" w:color="auto"/>
        <w:bottom w:val="none" w:sz="0" w:space="0" w:color="auto"/>
        <w:right w:val="none" w:sz="0" w:space="0" w:color="auto"/>
      </w:divBdr>
    </w:div>
    <w:div w:id="1827477971">
      <w:bodyDiv w:val="1"/>
      <w:marLeft w:val="0"/>
      <w:marRight w:val="0"/>
      <w:marTop w:val="0"/>
      <w:marBottom w:val="0"/>
      <w:divBdr>
        <w:top w:val="none" w:sz="0" w:space="0" w:color="auto"/>
        <w:left w:val="none" w:sz="0" w:space="0" w:color="auto"/>
        <w:bottom w:val="none" w:sz="0" w:space="0" w:color="auto"/>
        <w:right w:val="none" w:sz="0" w:space="0" w:color="auto"/>
      </w:divBdr>
    </w:div>
    <w:div w:id="1829052972">
      <w:bodyDiv w:val="1"/>
      <w:marLeft w:val="0"/>
      <w:marRight w:val="0"/>
      <w:marTop w:val="0"/>
      <w:marBottom w:val="0"/>
      <w:divBdr>
        <w:top w:val="none" w:sz="0" w:space="0" w:color="auto"/>
        <w:left w:val="none" w:sz="0" w:space="0" w:color="auto"/>
        <w:bottom w:val="none" w:sz="0" w:space="0" w:color="auto"/>
        <w:right w:val="none" w:sz="0" w:space="0" w:color="auto"/>
      </w:divBdr>
    </w:div>
    <w:div w:id="1841852977">
      <w:bodyDiv w:val="1"/>
      <w:marLeft w:val="0"/>
      <w:marRight w:val="0"/>
      <w:marTop w:val="0"/>
      <w:marBottom w:val="0"/>
      <w:divBdr>
        <w:top w:val="none" w:sz="0" w:space="0" w:color="auto"/>
        <w:left w:val="none" w:sz="0" w:space="0" w:color="auto"/>
        <w:bottom w:val="none" w:sz="0" w:space="0" w:color="auto"/>
        <w:right w:val="none" w:sz="0" w:space="0" w:color="auto"/>
      </w:divBdr>
    </w:div>
    <w:div w:id="1854415513">
      <w:bodyDiv w:val="1"/>
      <w:marLeft w:val="0"/>
      <w:marRight w:val="0"/>
      <w:marTop w:val="0"/>
      <w:marBottom w:val="0"/>
      <w:divBdr>
        <w:top w:val="none" w:sz="0" w:space="0" w:color="auto"/>
        <w:left w:val="none" w:sz="0" w:space="0" w:color="auto"/>
        <w:bottom w:val="none" w:sz="0" w:space="0" w:color="auto"/>
        <w:right w:val="none" w:sz="0" w:space="0" w:color="auto"/>
      </w:divBdr>
    </w:div>
    <w:div w:id="1856772855">
      <w:bodyDiv w:val="1"/>
      <w:marLeft w:val="0"/>
      <w:marRight w:val="0"/>
      <w:marTop w:val="0"/>
      <w:marBottom w:val="0"/>
      <w:divBdr>
        <w:top w:val="none" w:sz="0" w:space="0" w:color="auto"/>
        <w:left w:val="none" w:sz="0" w:space="0" w:color="auto"/>
        <w:bottom w:val="none" w:sz="0" w:space="0" w:color="auto"/>
        <w:right w:val="none" w:sz="0" w:space="0" w:color="auto"/>
      </w:divBdr>
    </w:div>
    <w:div w:id="1866675019">
      <w:bodyDiv w:val="1"/>
      <w:marLeft w:val="0"/>
      <w:marRight w:val="0"/>
      <w:marTop w:val="0"/>
      <w:marBottom w:val="0"/>
      <w:divBdr>
        <w:top w:val="none" w:sz="0" w:space="0" w:color="auto"/>
        <w:left w:val="none" w:sz="0" w:space="0" w:color="auto"/>
        <w:bottom w:val="none" w:sz="0" w:space="0" w:color="auto"/>
        <w:right w:val="none" w:sz="0" w:space="0" w:color="auto"/>
      </w:divBdr>
    </w:div>
    <w:div w:id="1889680090">
      <w:bodyDiv w:val="1"/>
      <w:marLeft w:val="0"/>
      <w:marRight w:val="0"/>
      <w:marTop w:val="0"/>
      <w:marBottom w:val="0"/>
      <w:divBdr>
        <w:top w:val="none" w:sz="0" w:space="0" w:color="auto"/>
        <w:left w:val="none" w:sz="0" w:space="0" w:color="auto"/>
        <w:bottom w:val="none" w:sz="0" w:space="0" w:color="auto"/>
        <w:right w:val="none" w:sz="0" w:space="0" w:color="auto"/>
      </w:divBdr>
    </w:div>
    <w:div w:id="1893347530">
      <w:bodyDiv w:val="1"/>
      <w:marLeft w:val="0"/>
      <w:marRight w:val="0"/>
      <w:marTop w:val="0"/>
      <w:marBottom w:val="0"/>
      <w:divBdr>
        <w:top w:val="none" w:sz="0" w:space="0" w:color="auto"/>
        <w:left w:val="none" w:sz="0" w:space="0" w:color="auto"/>
        <w:bottom w:val="none" w:sz="0" w:space="0" w:color="auto"/>
        <w:right w:val="none" w:sz="0" w:space="0" w:color="auto"/>
      </w:divBdr>
    </w:div>
    <w:div w:id="1895308384">
      <w:bodyDiv w:val="1"/>
      <w:marLeft w:val="0"/>
      <w:marRight w:val="0"/>
      <w:marTop w:val="0"/>
      <w:marBottom w:val="0"/>
      <w:divBdr>
        <w:top w:val="none" w:sz="0" w:space="0" w:color="auto"/>
        <w:left w:val="none" w:sz="0" w:space="0" w:color="auto"/>
        <w:bottom w:val="none" w:sz="0" w:space="0" w:color="auto"/>
        <w:right w:val="none" w:sz="0" w:space="0" w:color="auto"/>
      </w:divBdr>
    </w:div>
    <w:div w:id="1897161179">
      <w:bodyDiv w:val="1"/>
      <w:marLeft w:val="0"/>
      <w:marRight w:val="0"/>
      <w:marTop w:val="0"/>
      <w:marBottom w:val="0"/>
      <w:divBdr>
        <w:top w:val="none" w:sz="0" w:space="0" w:color="auto"/>
        <w:left w:val="none" w:sz="0" w:space="0" w:color="auto"/>
        <w:bottom w:val="none" w:sz="0" w:space="0" w:color="auto"/>
        <w:right w:val="none" w:sz="0" w:space="0" w:color="auto"/>
      </w:divBdr>
    </w:div>
    <w:div w:id="1900744030">
      <w:bodyDiv w:val="1"/>
      <w:marLeft w:val="0"/>
      <w:marRight w:val="0"/>
      <w:marTop w:val="0"/>
      <w:marBottom w:val="0"/>
      <w:divBdr>
        <w:top w:val="none" w:sz="0" w:space="0" w:color="auto"/>
        <w:left w:val="none" w:sz="0" w:space="0" w:color="auto"/>
        <w:bottom w:val="none" w:sz="0" w:space="0" w:color="auto"/>
        <w:right w:val="none" w:sz="0" w:space="0" w:color="auto"/>
      </w:divBdr>
    </w:div>
    <w:div w:id="1902399016">
      <w:bodyDiv w:val="1"/>
      <w:marLeft w:val="0"/>
      <w:marRight w:val="0"/>
      <w:marTop w:val="0"/>
      <w:marBottom w:val="0"/>
      <w:divBdr>
        <w:top w:val="none" w:sz="0" w:space="0" w:color="auto"/>
        <w:left w:val="none" w:sz="0" w:space="0" w:color="auto"/>
        <w:bottom w:val="none" w:sz="0" w:space="0" w:color="auto"/>
        <w:right w:val="none" w:sz="0" w:space="0" w:color="auto"/>
      </w:divBdr>
    </w:div>
    <w:div w:id="1909799322">
      <w:bodyDiv w:val="1"/>
      <w:marLeft w:val="0"/>
      <w:marRight w:val="0"/>
      <w:marTop w:val="0"/>
      <w:marBottom w:val="0"/>
      <w:divBdr>
        <w:top w:val="none" w:sz="0" w:space="0" w:color="auto"/>
        <w:left w:val="none" w:sz="0" w:space="0" w:color="auto"/>
        <w:bottom w:val="none" w:sz="0" w:space="0" w:color="auto"/>
        <w:right w:val="none" w:sz="0" w:space="0" w:color="auto"/>
      </w:divBdr>
    </w:div>
    <w:div w:id="1920015629">
      <w:bodyDiv w:val="1"/>
      <w:marLeft w:val="0"/>
      <w:marRight w:val="0"/>
      <w:marTop w:val="0"/>
      <w:marBottom w:val="0"/>
      <w:divBdr>
        <w:top w:val="none" w:sz="0" w:space="0" w:color="auto"/>
        <w:left w:val="none" w:sz="0" w:space="0" w:color="auto"/>
        <w:bottom w:val="none" w:sz="0" w:space="0" w:color="auto"/>
        <w:right w:val="none" w:sz="0" w:space="0" w:color="auto"/>
      </w:divBdr>
    </w:div>
    <w:div w:id="1920820367">
      <w:bodyDiv w:val="1"/>
      <w:marLeft w:val="0"/>
      <w:marRight w:val="0"/>
      <w:marTop w:val="0"/>
      <w:marBottom w:val="0"/>
      <w:divBdr>
        <w:top w:val="none" w:sz="0" w:space="0" w:color="auto"/>
        <w:left w:val="none" w:sz="0" w:space="0" w:color="auto"/>
        <w:bottom w:val="none" w:sz="0" w:space="0" w:color="auto"/>
        <w:right w:val="none" w:sz="0" w:space="0" w:color="auto"/>
      </w:divBdr>
    </w:div>
    <w:div w:id="1929729312">
      <w:bodyDiv w:val="1"/>
      <w:marLeft w:val="0"/>
      <w:marRight w:val="0"/>
      <w:marTop w:val="0"/>
      <w:marBottom w:val="0"/>
      <w:divBdr>
        <w:top w:val="none" w:sz="0" w:space="0" w:color="auto"/>
        <w:left w:val="none" w:sz="0" w:space="0" w:color="auto"/>
        <w:bottom w:val="none" w:sz="0" w:space="0" w:color="auto"/>
        <w:right w:val="none" w:sz="0" w:space="0" w:color="auto"/>
      </w:divBdr>
    </w:div>
    <w:div w:id="1930969437">
      <w:bodyDiv w:val="1"/>
      <w:marLeft w:val="0"/>
      <w:marRight w:val="0"/>
      <w:marTop w:val="0"/>
      <w:marBottom w:val="0"/>
      <w:divBdr>
        <w:top w:val="none" w:sz="0" w:space="0" w:color="auto"/>
        <w:left w:val="none" w:sz="0" w:space="0" w:color="auto"/>
        <w:bottom w:val="none" w:sz="0" w:space="0" w:color="auto"/>
        <w:right w:val="none" w:sz="0" w:space="0" w:color="auto"/>
      </w:divBdr>
    </w:div>
    <w:div w:id="1933392932">
      <w:bodyDiv w:val="1"/>
      <w:marLeft w:val="0"/>
      <w:marRight w:val="0"/>
      <w:marTop w:val="0"/>
      <w:marBottom w:val="0"/>
      <w:divBdr>
        <w:top w:val="none" w:sz="0" w:space="0" w:color="auto"/>
        <w:left w:val="none" w:sz="0" w:space="0" w:color="auto"/>
        <w:bottom w:val="none" w:sz="0" w:space="0" w:color="auto"/>
        <w:right w:val="none" w:sz="0" w:space="0" w:color="auto"/>
      </w:divBdr>
      <w:divsChild>
        <w:div w:id="1381590203">
          <w:marLeft w:val="360"/>
          <w:marRight w:val="0"/>
          <w:marTop w:val="200"/>
          <w:marBottom w:val="0"/>
          <w:divBdr>
            <w:top w:val="none" w:sz="0" w:space="0" w:color="auto"/>
            <w:left w:val="none" w:sz="0" w:space="0" w:color="auto"/>
            <w:bottom w:val="none" w:sz="0" w:space="0" w:color="auto"/>
            <w:right w:val="none" w:sz="0" w:space="0" w:color="auto"/>
          </w:divBdr>
        </w:div>
      </w:divsChild>
    </w:div>
    <w:div w:id="1938171284">
      <w:bodyDiv w:val="1"/>
      <w:marLeft w:val="0"/>
      <w:marRight w:val="0"/>
      <w:marTop w:val="0"/>
      <w:marBottom w:val="0"/>
      <w:divBdr>
        <w:top w:val="none" w:sz="0" w:space="0" w:color="auto"/>
        <w:left w:val="none" w:sz="0" w:space="0" w:color="auto"/>
        <w:bottom w:val="none" w:sz="0" w:space="0" w:color="auto"/>
        <w:right w:val="none" w:sz="0" w:space="0" w:color="auto"/>
      </w:divBdr>
    </w:div>
    <w:div w:id="1939679092">
      <w:bodyDiv w:val="1"/>
      <w:marLeft w:val="0"/>
      <w:marRight w:val="0"/>
      <w:marTop w:val="0"/>
      <w:marBottom w:val="0"/>
      <w:divBdr>
        <w:top w:val="none" w:sz="0" w:space="0" w:color="auto"/>
        <w:left w:val="none" w:sz="0" w:space="0" w:color="auto"/>
        <w:bottom w:val="none" w:sz="0" w:space="0" w:color="auto"/>
        <w:right w:val="none" w:sz="0" w:space="0" w:color="auto"/>
      </w:divBdr>
    </w:div>
    <w:div w:id="1946188558">
      <w:bodyDiv w:val="1"/>
      <w:marLeft w:val="0"/>
      <w:marRight w:val="0"/>
      <w:marTop w:val="0"/>
      <w:marBottom w:val="0"/>
      <w:divBdr>
        <w:top w:val="none" w:sz="0" w:space="0" w:color="auto"/>
        <w:left w:val="none" w:sz="0" w:space="0" w:color="auto"/>
        <w:bottom w:val="none" w:sz="0" w:space="0" w:color="auto"/>
        <w:right w:val="none" w:sz="0" w:space="0" w:color="auto"/>
      </w:divBdr>
    </w:div>
    <w:div w:id="1947616563">
      <w:bodyDiv w:val="1"/>
      <w:marLeft w:val="0"/>
      <w:marRight w:val="0"/>
      <w:marTop w:val="0"/>
      <w:marBottom w:val="0"/>
      <w:divBdr>
        <w:top w:val="none" w:sz="0" w:space="0" w:color="auto"/>
        <w:left w:val="none" w:sz="0" w:space="0" w:color="auto"/>
        <w:bottom w:val="none" w:sz="0" w:space="0" w:color="auto"/>
        <w:right w:val="none" w:sz="0" w:space="0" w:color="auto"/>
      </w:divBdr>
    </w:div>
    <w:div w:id="1948727854">
      <w:bodyDiv w:val="1"/>
      <w:marLeft w:val="0"/>
      <w:marRight w:val="0"/>
      <w:marTop w:val="0"/>
      <w:marBottom w:val="0"/>
      <w:divBdr>
        <w:top w:val="none" w:sz="0" w:space="0" w:color="auto"/>
        <w:left w:val="none" w:sz="0" w:space="0" w:color="auto"/>
        <w:bottom w:val="none" w:sz="0" w:space="0" w:color="auto"/>
        <w:right w:val="none" w:sz="0" w:space="0" w:color="auto"/>
      </w:divBdr>
    </w:div>
    <w:div w:id="1953315939">
      <w:bodyDiv w:val="1"/>
      <w:marLeft w:val="0"/>
      <w:marRight w:val="0"/>
      <w:marTop w:val="0"/>
      <w:marBottom w:val="0"/>
      <w:divBdr>
        <w:top w:val="none" w:sz="0" w:space="0" w:color="auto"/>
        <w:left w:val="none" w:sz="0" w:space="0" w:color="auto"/>
        <w:bottom w:val="none" w:sz="0" w:space="0" w:color="auto"/>
        <w:right w:val="none" w:sz="0" w:space="0" w:color="auto"/>
      </w:divBdr>
      <w:divsChild>
        <w:div w:id="335423724">
          <w:marLeft w:val="360"/>
          <w:marRight w:val="0"/>
          <w:marTop w:val="200"/>
          <w:marBottom w:val="0"/>
          <w:divBdr>
            <w:top w:val="none" w:sz="0" w:space="0" w:color="auto"/>
            <w:left w:val="none" w:sz="0" w:space="0" w:color="auto"/>
            <w:bottom w:val="none" w:sz="0" w:space="0" w:color="auto"/>
            <w:right w:val="none" w:sz="0" w:space="0" w:color="auto"/>
          </w:divBdr>
        </w:div>
      </w:divsChild>
    </w:div>
    <w:div w:id="1958176589">
      <w:bodyDiv w:val="1"/>
      <w:marLeft w:val="0"/>
      <w:marRight w:val="0"/>
      <w:marTop w:val="0"/>
      <w:marBottom w:val="0"/>
      <w:divBdr>
        <w:top w:val="none" w:sz="0" w:space="0" w:color="auto"/>
        <w:left w:val="none" w:sz="0" w:space="0" w:color="auto"/>
        <w:bottom w:val="none" w:sz="0" w:space="0" w:color="auto"/>
        <w:right w:val="none" w:sz="0" w:space="0" w:color="auto"/>
      </w:divBdr>
    </w:div>
    <w:div w:id="1970628005">
      <w:bodyDiv w:val="1"/>
      <w:marLeft w:val="0"/>
      <w:marRight w:val="0"/>
      <w:marTop w:val="0"/>
      <w:marBottom w:val="0"/>
      <w:divBdr>
        <w:top w:val="none" w:sz="0" w:space="0" w:color="auto"/>
        <w:left w:val="none" w:sz="0" w:space="0" w:color="auto"/>
        <w:bottom w:val="none" w:sz="0" w:space="0" w:color="auto"/>
        <w:right w:val="none" w:sz="0" w:space="0" w:color="auto"/>
      </w:divBdr>
    </w:div>
    <w:div w:id="1972443586">
      <w:bodyDiv w:val="1"/>
      <w:marLeft w:val="0"/>
      <w:marRight w:val="0"/>
      <w:marTop w:val="0"/>
      <w:marBottom w:val="0"/>
      <w:divBdr>
        <w:top w:val="none" w:sz="0" w:space="0" w:color="auto"/>
        <w:left w:val="none" w:sz="0" w:space="0" w:color="auto"/>
        <w:bottom w:val="none" w:sz="0" w:space="0" w:color="auto"/>
        <w:right w:val="none" w:sz="0" w:space="0" w:color="auto"/>
      </w:divBdr>
    </w:div>
    <w:div w:id="1978609118">
      <w:bodyDiv w:val="1"/>
      <w:marLeft w:val="0"/>
      <w:marRight w:val="0"/>
      <w:marTop w:val="0"/>
      <w:marBottom w:val="0"/>
      <w:divBdr>
        <w:top w:val="none" w:sz="0" w:space="0" w:color="auto"/>
        <w:left w:val="none" w:sz="0" w:space="0" w:color="auto"/>
        <w:bottom w:val="none" w:sz="0" w:space="0" w:color="auto"/>
        <w:right w:val="none" w:sz="0" w:space="0" w:color="auto"/>
      </w:divBdr>
    </w:div>
    <w:div w:id="1981377286">
      <w:bodyDiv w:val="1"/>
      <w:marLeft w:val="0"/>
      <w:marRight w:val="0"/>
      <w:marTop w:val="0"/>
      <w:marBottom w:val="0"/>
      <w:divBdr>
        <w:top w:val="none" w:sz="0" w:space="0" w:color="auto"/>
        <w:left w:val="none" w:sz="0" w:space="0" w:color="auto"/>
        <w:bottom w:val="none" w:sz="0" w:space="0" w:color="auto"/>
        <w:right w:val="none" w:sz="0" w:space="0" w:color="auto"/>
      </w:divBdr>
    </w:div>
    <w:div w:id="1982028660">
      <w:bodyDiv w:val="1"/>
      <w:marLeft w:val="0"/>
      <w:marRight w:val="0"/>
      <w:marTop w:val="0"/>
      <w:marBottom w:val="0"/>
      <w:divBdr>
        <w:top w:val="none" w:sz="0" w:space="0" w:color="auto"/>
        <w:left w:val="none" w:sz="0" w:space="0" w:color="auto"/>
        <w:bottom w:val="none" w:sz="0" w:space="0" w:color="auto"/>
        <w:right w:val="none" w:sz="0" w:space="0" w:color="auto"/>
      </w:divBdr>
    </w:div>
    <w:div w:id="1983776728">
      <w:bodyDiv w:val="1"/>
      <w:marLeft w:val="0"/>
      <w:marRight w:val="0"/>
      <w:marTop w:val="0"/>
      <w:marBottom w:val="0"/>
      <w:divBdr>
        <w:top w:val="none" w:sz="0" w:space="0" w:color="auto"/>
        <w:left w:val="none" w:sz="0" w:space="0" w:color="auto"/>
        <w:bottom w:val="none" w:sz="0" w:space="0" w:color="auto"/>
        <w:right w:val="none" w:sz="0" w:space="0" w:color="auto"/>
      </w:divBdr>
    </w:div>
    <w:div w:id="1998028788">
      <w:bodyDiv w:val="1"/>
      <w:marLeft w:val="0"/>
      <w:marRight w:val="0"/>
      <w:marTop w:val="0"/>
      <w:marBottom w:val="0"/>
      <w:divBdr>
        <w:top w:val="none" w:sz="0" w:space="0" w:color="auto"/>
        <w:left w:val="none" w:sz="0" w:space="0" w:color="auto"/>
        <w:bottom w:val="none" w:sz="0" w:space="0" w:color="auto"/>
        <w:right w:val="none" w:sz="0" w:space="0" w:color="auto"/>
      </w:divBdr>
      <w:divsChild>
        <w:div w:id="942803264">
          <w:marLeft w:val="547"/>
          <w:marRight w:val="0"/>
          <w:marTop w:val="0"/>
          <w:marBottom w:val="0"/>
          <w:divBdr>
            <w:top w:val="none" w:sz="0" w:space="0" w:color="auto"/>
            <w:left w:val="none" w:sz="0" w:space="0" w:color="auto"/>
            <w:bottom w:val="none" w:sz="0" w:space="0" w:color="auto"/>
            <w:right w:val="none" w:sz="0" w:space="0" w:color="auto"/>
          </w:divBdr>
        </w:div>
      </w:divsChild>
    </w:div>
    <w:div w:id="2012367135">
      <w:bodyDiv w:val="1"/>
      <w:marLeft w:val="0"/>
      <w:marRight w:val="0"/>
      <w:marTop w:val="0"/>
      <w:marBottom w:val="0"/>
      <w:divBdr>
        <w:top w:val="none" w:sz="0" w:space="0" w:color="auto"/>
        <w:left w:val="none" w:sz="0" w:space="0" w:color="auto"/>
        <w:bottom w:val="none" w:sz="0" w:space="0" w:color="auto"/>
        <w:right w:val="none" w:sz="0" w:space="0" w:color="auto"/>
      </w:divBdr>
    </w:div>
    <w:div w:id="2018342087">
      <w:bodyDiv w:val="1"/>
      <w:marLeft w:val="0"/>
      <w:marRight w:val="0"/>
      <w:marTop w:val="0"/>
      <w:marBottom w:val="0"/>
      <w:divBdr>
        <w:top w:val="none" w:sz="0" w:space="0" w:color="auto"/>
        <w:left w:val="none" w:sz="0" w:space="0" w:color="auto"/>
        <w:bottom w:val="none" w:sz="0" w:space="0" w:color="auto"/>
        <w:right w:val="none" w:sz="0" w:space="0" w:color="auto"/>
      </w:divBdr>
    </w:div>
    <w:div w:id="2024628822">
      <w:bodyDiv w:val="1"/>
      <w:marLeft w:val="0"/>
      <w:marRight w:val="0"/>
      <w:marTop w:val="0"/>
      <w:marBottom w:val="0"/>
      <w:divBdr>
        <w:top w:val="none" w:sz="0" w:space="0" w:color="auto"/>
        <w:left w:val="none" w:sz="0" w:space="0" w:color="auto"/>
        <w:bottom w:val="none" w:sz="0" w:space="0" w:color="auto"/>
        <w:right w:val="none" w:sz="0" w:space="0" w:color="auto"/>
      </w:divBdr>
    </w:div>
    <w:div w:id="2040810486">
      <w:bodyDiv w:val="1"/>
      <w:marLeft w:val="0"/>
      <w:marRight w:val="0"/>
      <w:marTop w:val="0"/>
      <w:marBottom w:val="0"/>
      <w:divBdr>
        <w:top w:val="none" w:sz="0" w:space="0" w:color="auto"/>
        <w:left w:val="none" w:sz="0" w:space="0" w:color="auto"/>
        <w:bottom w:val="none" w:sz="0" w:space="0" w:color="auto"/>
        <w:right w:val="none" w:sz="0" w:space="0" w:color="auto"/>
      </w:divBdr>
    </w:div>
    <w:div w:id="2042510533">
      <w:bodyDiv w:val="1"/>
      <w:marLeft w:val="0"/>
      <w:marRight w:val="0"/>
      <w:marTop w:val="0"/>
      <w:marBottom w:val="0"/>
      <w:divBdr>
        <w:top w:val="none" w:sz="0" w:space="0" w:color="auto"/>
        <w:left w:val="none" w:sz="0" w:space="0" w:color="auto"/>
        <w:bottom w:val="none" w:sz="0" w:space="0" w:color="auto"/>
        <w:right w:val="none" w:sz="0" w:space="0" w:color="auto"/>
      </w:divBdr>
    </w:div>
    <w:div w:id="2048604125">
      <w:bodyDiv w:val="1"/>
      <w:marLeft w:val="0"/>
      <w:marRight w:val="0"/>
      <w:marTop w:val="0"/>
      <w:marBottom w:val="0"/>
      <w:divBdr>
        <w:top w:val="none" w:sz="0" w:space="0" w:color="auto"/>
        <w:left w:val="none" w:sz="0" w:space="0" w:color="auto"/>
        <w:bottom w:val="none" w:sz="0" w:space="0" w:color="auto"/>
        <w:right w:val="none" w:sz="0" w:space="0" w:color="auto"/>
      </w:divBdr>
      <w:divsChild>
        <w:div w:id="401028943">
          <w:marLeft w:val="360"/>
          <w:marRight w:val="0"/>
          <w:marTop w:val="200"/>
          <w:marBottom w:val="0"/>
          <w:divBdr>
            <w:top w:val="none" w:sz="0" w:space="0" w:color="auto"/>
            <w:left w:val="none" w:sz="0" w:space="0" w:color="auto"/>
            <w:bottom w:val="none" w:sz="0" w:space="0" w:color="auto"/>
            <w:right w:val="none" w:sz="0" w:space="0" w:color="auto"/>
          </w:divBdr>
        </w:div>
        <w:div w:id="880240020">
          <w:marLeft w:val="360"/>
          <w:marRight w:val="0"/>
          <w:marTop w:val="200"/>
          <w:marBottom w:val="0"/>
          <w:divBdr>
            <w:top w:val="none" w:sz="0" w:space="0" w:color="auto"/>
            <w:left w:val="none" w:sz="0" w:space="0" w:color="auto"/>
            <w:bottom w:val="none" w:sz="0" w:space="0" w:color="auto"/>
            <w:right w:val="none" w:sz="0" w:space="0" w:color="auto"/>
          </w:divBdr>
        </w:div>
      </w:divsChild>
    </w:div>
    <w:div w:id="2055037351">
      <w:bodyDiv w:val="1"/>
      <w:marLeft w:val="0"/>
      <w:marRight w:val="0"/>
      <w:marTop w:val="0"/>
      <w:marBottom w:val="0"/>
      <w:divBdr>
        <w:top w:val="none" w:sz="0" w:space="0" w:color="auto"/>
        <w:left w:val="none" w:sz="0" w:space="0" w:color="auto"/>
        <w:bottom w:val="none" w:sz="0" w:space="0" w:color="auto"/>
        <w:right w:val="none" w:sz="0" w:space="0" w:color="auto"/>
      </w:divBdr>
    </w:div>
    <w:div w:id="2068335277">
      <w:bodyDiv w:val="1"/>
      <w:marLeft w:val="0"/>
      <w:marRight w:val="0"/>
      <w:marTop w:val="0"/>
      <w:marBottom w:val="0"/>
      <w:divBdr>
        <w:top w:val="none" w:sz="0" w:space="0" w:color="auto"/>
        <w:left w:val="none" w:sz="0" w:space="0" w:color="auto"/>
        <w:bottom w:val="none" w:sz="0" w:space="0" w:color="auto"/>
        <w:right w:val="none" w:sz="0" w:space="0" w:color="auto"/>
      </w:divBdr>
    </w:div>
    <w:div w:id="2082677380">
      <w:bodyDiv w:val="1"/>
      <w:marLeft w:val="0"/>
      <w:marRight w:val="0"/>
      <w:marTop w:val="0"/>
      <w:marBottom w:val="0"/>
      <w:divBdr>
        <w:top w:val="none" w:sz="0" w:space="0" w:color="auto"/>
        <w:left w:val="none" w:sz="0" w:space="0" w:color="auto"/>
        <w:bottom w:val="none" w:sz="0" w:space="0" w:color="auto"/>
        <w:right w:val="none" w:sz="0" w:space="0" w:color="auto"/>
      </w:divBdr>
    </w:div>
    <w:div w:id="2084907684">
      <w:bodyDiv w:val="1"/>
      <w:marLeft w:val="0"/>
      <w:marRight w:val="0"/>
      <w:marTop w:val="0"/>
      <w:marBottom w:val="0"/>
      <w:divBdr>
        <w:top w:val="none" w:sz="0" w:space="0" w:color="auto"/>
        <w:left w:val="none" w:sz="0" w:space="0" w:color="auto"/>
        <w:bottom w:val="none" w:sz="0" w:space="0" w:color="auto"/>
        <w:right w:val="none" w:sz="0" w:space="0" w:color="auto"/>
      </w:divBdr>
    </w:div>
    <w:div w:id="2095125304">
      <w:bodyDiv w:val="1"/>
      <w:marLeft w:val="0"/>
      <w:marRight w:val="0"/>
      <w:marTop w:val="0"/>
      <w:marBottom w:val="0"/>
      <w:divBdr>
        <w:top w:val="none" w:sz="0" w:space="0" w:color="auto"/>
        <w:left w:val="none" w:sz="0" w:space="0" w:color="auto"/>
        <w:bottom w:val="none" w:sz="0" w:space="0" w:color="auto"/>
        <w:right w:val="none" w:sz="0" w:space="0" w:color="auto"/>
      </w:divBdr>
    </w:div>
    <w:div w:id="2102796248">
      <w:bodyDiv w:val="1"/>
      <w:marLeft w:val="0"/>
      <w:marRight w:val="0"/>
      <w:marTop w:val="0"/>
      <w:marBottom w:val="0"/>
      <w:divBdr>
        <w:top w:val="none" w:sz="0" w:space="0" w:color="auto"/>
        <w:left w:val="none" w:sz="0" w:space="0" w:color="auto"/>
        <w:bottom w:val="none" w:sz="0" w:space="0" w:color="auto"/>
        <w:right w:val="none" w:sz="0" w:space="0" w:color="auto"/>
      </w:divBdr>
    </w:div>
    <w:div w:id="2105416650">
      <w:bodyDiv w:val="1"/>
      <w:marLeft w:val="0"/>
      <w:marRight w:val="0"/>
      <w:marTop w:val="0"/>
      <w:marBottom w:val="0"/>
      <w:divBdr>
        <w:top w:val="none" w:sz="0" w:space="0" w:color="auto"/>
        <w:left w:val="none" w:sz="0" w:space="0" w:color="auto"/>
        <w:bottom w:val="none" w:sz="0" w:space="0" w:color="auto"/>
        <w:right w:val="none" w:sz="0" w:space="0" w:color="auto"/>
      </w:divBdr>
      <w:divsChild>
        <w:div w:id="631401149">
          <w:marLeft w:val="547"/>
          <w:marRight w:val="0"/>
          <w:marTop w:val="0"/>
          <w:marBottom w:val="0"/>
          <w:divBdr>
            <w:top w:val="none" w:sz="0" w:space="0" w:color="auto"/>
            <w:left w:val="none" w:sz="0" w:space="0" w:color="auto"/>
            <w:bottom w:val="none" w:sz="0" w:space="0" w:color="auto"/>
            <w:right w:val="none" w:sz="0" w:space="0" w:color="auto"/>
          </w:divBdr>
        </w:div>
      </w:divsChild>
    </w:div>
    <w:div w:id="2107799109">
      <w:bodyDiv w:val="1"/>
      <w:marLeft w:val="0"/>
      <w:marRight w:val="0"/>
      <w:marTop w:val="0"/>
      <w:marBottom w:val="0"/>
      <w:divBdr>
        <w:top w:val="none" w:sz="0" w:space="0" w:color="auto"/>
        <w:left w:val="none" w:sz="0" w:space="0" w:color="auto"/>
        <w:bottom w:val="none" w:sz="0" w:space="0" w:color="auto"/>
        <w:right w:val="none" w:sz="0" w:space="0" w:color="auto"/>
      </w:divBdr>
      <w:divsChild>
        <w:div w:id="509757915">
          <w:marLeft w:val="360"/>
          <w:marRight w:val="0"/>
          <w:marTop w:val="200"/>
          <w:marBottom w:val="0"/>
          <w:divBdr>
            <w:top w:val="none" w:sz="0" w:space="0" w:color="auto"/>
            <w:left w:val="none" w:sz="0" w:space="0" w:color="auto"/>
            <w:bottom w:val="none" w:sz="0" w:space="0" w:color="auto"/>
            <w:right w:val="none" w:sz="0" w:space="0" w:color="auto"/>
          </w:divBdr>
        </w:div>
        <w:div w:id="1145051271">
          <w:marLeft w:val="360"/>
          <w:marRight w:val="0"/>
          <w:marTop w:val="200"/>
          <w:marBottom w:val="0"/>
          <w:divBdr>
            <w:top w:val="none" w:sz="0" w:space="0" w:color="auto"/>
            <w:left w:val="none" w:sz="0" w:space="0" w:color="auto"/>
            <w:bottom w:val="none" w:sz="0" w:space="0" w:color="auto"/>
            <w:right w:val="none" w:sz="0" w:space="0" w:color="auto"/>
          </w:divBdr>
        </w:div>
      </w:divsChild>
    </w:div>
    <w:div w:id="2117947540">
      <w:bodyDiv w:val="1"/>
      <w:marLeft w:val="0"/>
      <w:marRight w:val="0"/>
      <w:marTop w:val="0"/>
      <w:marBottom w:val="0"/>
      <w:divBdr>
        <w:top w:val="none" w:sz="0" w:space="0" w:color="auto"/>
        <w:left w:val="none" w:sz="0" w:space="0" w:color="auto"/>
        <w:bottom w:val="none" w:sz="0" w:space="0" w:color="auto"/>
        <w:right w:val="none" w:sz="0" w:space="0" w:color="auto"/>
      </w:divBdr>
    </w:div>
    <w:div w:id="2125154760">
      <w:bodyDiv w:val="1"/>
      <w:marLeft w:val="0"/>
      <w:marRight w:val="0"/>
      <w:marTop w:val="0"/>
      <w:marBottom w:val="0"/>
      <w:divBdr>
        <w:top w:val="none" w:sz="0" w:space="0" w:color="auto"/>
        <w:left w:val="none" w:sz="0" w:space="0" w:color="auto"/>
        <w:bottom w:val="none" w:sz="0" w:space="0" w:color="auto"/>
        <w:right w:val="none" w:sz="0" w:space="0" w:color="auto"/>
      </w:divBdr>
    </w:div>
    <w:div w:id="213158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tions.iadb.org/publications/spanish/document/Del-confinamiento-a-la-reapertura-Consideraciones-estrategicas-para-el-reinicio-de-las-actividades-en-America-Latina-y-el-Caribe-en-el-marco-de-la-COVID-19.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logs.iadb.org/ideas-matter/en/coronavirus-survey-results-show-big-impacts-linkages-between-labor-markets-and-inequalit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Ide20</b:Tag>
    <b:SourceType>JournalArticle</b:SourceType>
    <b:Guid>{16FAA88F-DCCB-4EE1-B3FE-327ECD71E334}</b:Guid>
    <b:Author>
      <b:Author>
        <b:NameList>
          <b:Person>
            <b:Last>bid</b:Last>
            <b:First>Ideas</b:First>
            <b:Middle>que cuentan</b:Middle>
          </b:Person>
        </b:NameList>
      </b:Author>
    </b:Author>
    <b:JournalName>IDEAS</b:JournalName>
    <b:Year>2020</b:Year>
    <b:Pages>1</b:Pages>
    <b:RefOrder>23</b:RefOrder>
  </b:Source>
  <b:Source>
    <b:Tag>Chi17</b:Tag>
    <b:SourceType>Interview</b:SourceType>
    <b:Guid>{AE7F32F6-8F2C-441F-B7BD-4090FDA04396}</b:Guid>
    <b:RefOrder>24</b:RefOrder>
  </b:Source>
  <b:Source>
    <b:Tag>Rom20</b:Tag>
    <b:SourceType>Report</b:SourceType>
    <b:Guid>{E5DA8F5D-E1F2-4878-A392-BFDE87E43102}</b:Guid>
    <b:Title>Estrategia de Acompañamiento Trabajadores Entidad Estatal</b:Title>
    <b:Year>2020</b:Year>
    <b:Author>
      <b:Author>
        <b:NameList>
          <b:Person>
            <b:Last>Pisocologos</b:Last>
            <b:First>Romero</b:First>
            <b:Middle>Eva Lopez Adiela, Gordillo Gina y Villera Orinson Psicologos</b:Middle>
          </b:Person>
        </b:NameList>
      </b:Author>
    </b:Author>
    <b:Publisher>Inedito</b:Publisher>
    <b:City>Cartagena de Indias</b:City>
    <b:RefOrder>25</b:RefOrder>
  </b:Source>
  <b:Source>
    <b:Tag>MarcadorDePosición1</b:Tag>
    <b:SourceType>Report</b:SourceType>
    <b:Guid>{CF99C652-1FA3-4881-BFE3-D48D42A39E0B}</b:Guid>
    <b:RefOrder>26</b:RefOrder>
  </b:Source>
  <b:Source>
    <b:Tag>Ley97</b:Tag>
    <b:SourceType>Misc</b:SourceType>
    <b:Guid>{1F16CAF9-67A0-49C9-8029-E13830678A13}</b:Guid>
    <b:RefOrder>27</b:RefOrder>
  </b:Source>
  <b:Source>
    <b:Tag>ElU171</b:Tag>
    <b:SourceType>ArticleInAPeriodical</b:SourceType>
    <b:Guid>{10AF646C-96D6-4DE0-ADEF-5E13BF02D7B2}</b:Guid>
    <b:RefOrder>28</b:RefOrder>
  </b:Source>
  <b:Source>
    <b:Tag>Her10</b:Tag>
    <b:SourceType>Report</b:SourceType>
    <b:Guid>{D0EAF96B-B72C-4241-A2DF-15531F04C18F}</b:Guid>
    <b:RefOrder>29</b:RefOrder>
  </b:Source>
  <b:Source>
    <b:Tag>Men17</b:Tag>
    <b:SourceType>Interview</b:SourceType>
    <b:Guid>{113F1F01-894D-4534-8B0C-860C428FCA83}</b:Guid>
    <b:RefOrder>30</b:RefOrder>
  </b:Source>
  <b:Source>
    <b:Tag>Agu06</b:Tag>
    <b:SourceType>ConferenceProceedings</b:SourceType>
    <b:Guid>{13D25386-5B78-43D8-905C-7F74A6A0F483}</b:Guid>
    <b:RefOrder>31</b:RefOrder>
  </b:Source>
  <b:Source>
    <b:Tag>RIM16</b:Tag>
    <b:SourceType>Report</b:SourceType>
    <b:Guid>{DA018D1E-CD42-40C2-9959-402573050E44}</b:Guid>
    <b:RefOrder>32</b:RefOrder>
  </b:Source>
  <b:Source>
    <b:Tag>Rug17</b:Tag>
    <b:SourceType>Interview</b:SourceType>
    <b:Guid>{43FD1AA6-8E56-48F3-9DCD-EBD94606D32F}</b:Guid>
    <b:RefOrder>33</b:RefOrder>
  </b:Source>
  <b:Source>
    <b:Tag>Ace20</b:Tag>
    <b:SourceType>JournalArticle</b:SourceType>
    <b:Guid>{EB0310AB-C9E8-4049-B2CB-D32381994A14}</b:Guid>
    <b:Title>La deuda con la salud mental</b:Title>
    <b:Year>2020</b:Year>
    <b:Author>
      <b:Author>
        <b:NameList>
          <b:Person>
            <b:Last>Bastias</b:Last>
            <b:First>Camilo</b:First>
          </b:Person>
        </b:NameList>
      </b:Author>
    </b:Author>
    <b:JournalName>Opinion</b:JournalName>
    <b:Pages>1</b:Pages>
    <b:RefOrder>34</b:RefOrder>
  </b:Source>
  <b:Source>
    <b:Tag>Val20</b:Tag>
    <b:SourceType>JournalArticle</b:SourceType>
    <b:Guid>{DDB2123C-A2F7-4D0B-8D2E-DABF755C71F3}</b:Guid>
    <b:Author>
      <b:Author>
        <b:Corporate>Valle del Lili Fundacion</b:Corporate>
      </b:Author>
    </b:Author>
    <b:Title>Salud mental en tiempos de pandemia</b:Title>
    <b:JournalName>Carta de la Salud</b:JournalName>
    <b:Year>2020</b:Year>
    <b:Pages>1</b:Pages>
    <b:RefOrder>35</b:RefOrder>
  </b:Source>
  <b:Source>
    <b:Tag>Kas20</b:Tag>
    <b:SourceType>JournalArticle</b:SourceType>
    <b:Guid>{B3CC837D-BB93-4B4E-BF40-A78C24B84A7B}</b:Guid>
    <b:Author>
      <b:Author>
        <b:NameList>
          <b:Person>
            <b:Last>Kastel</b:Last>
            <b:First>Debora</b:First>
          </b:Person>
        </b:NameList>
      </b:Author>
    </b:Author>
    <b:Title>Salud mental en el lugar de trabajo: orientaciones a nivel mumdial</b:Title>
    <b:Year>2019</b:Year>
    <b:Pages>2</b:Pages>
    <b:JournalName>Organiacion Mundial de la Salud</b:JournalName>
    <b:RefOrder>36</b:RefOrder>
  </b:Source>
  <b:Source>
    <b:Tag>Tor11</b:Tag>
    <b:SourceType>JournalArticle</b:SourceType>
    <b:Guid>{CD6082B4-44AC-424B-9D71-788DDB0C562F}</b:Guid>
    <b:Author>
      <b:Author>
        <b:NameList>
          <b:Person>
            <b:Last>Torelles y otros</b:Last>
            <b:First>Cristina</b:First>
            <b:Middle>Coiduras Jordi, Isus Sofia, Carrera Javier F.</b:Middle>
          </b:Person>
        </b:NameList>
      </b:Author>
    </b:Author>
    <b:Title>Competencia de trabajo en equipo</b:Title>
    <b:JournalName>Profesorado</b:JournalName>
    <b:Year>2011</b:Year>
    <b:Pages>332</b:Pages>
    <b:RefOrder>37</b:RefOrder>
  </b:Source>
  <b:Source>
    <b:Tag>Vel20</b:Tag>
    <b:SourceType>JournalArticle</b:SourceType>
    <b:Guid>{6D10B261-BE14-4C86-95E9-6CEEADFA0FB6}</b:Guid>
    <b:Author>
      <b:Author>
        <b:NameList>
          <b:Person>
            <b:Last>Velasco</b:Last>
            <b:First>Marina</b:First>
          </b:Person>
        </b:NameList>
      </b:Author>
    </b:Author>
    <b:Title>Nuestra fragil salud mental en tiempos de pandemia</b:Title>
    <b:JournalName>Huffpost</b:JournalName>
    <b:Year>2020</b:Year>
    <b:Pages>1</b:Pages>
    <b:RefOrder>38</b:RefOrder>
  </b:Source>
  <b:Source>
    <b:Tag>Lar20</b:Tag>
    <b:SourceType>JournalArticle</b:SourceType>
    <b:Guid>{90B6E479-BAB3-4CD6-93E3-A6C5F65EFDEA}</b:Guid>
    <b:Author>
      <b:Author>
        <b:NameList>
          <b:Person>
            <b:Last>Lara</b:Last>
            <b:First>Malvesi</b:First>
          </b:Person>
        </b:NameList>
      </b:Author>
    </b:Author>
    <b:Title>Las emociones, protagoisitas silenciosas en la crisis del coronavirus</b:Title>
    <b:JournalName>Agencia EFE</b:JournalName>
    <b:Year>2020</b:Year>
    <b:Pages>1</b:Pages>
    <b:RefOrder>39</b:RefOrder>
  </b:Source>
  <b:Source>
    <b:Tag>Cov20</b:Tag>
    <b:SourceType>JournalArticle</b:SourceType>
    <b:Guid>{F7BF91C7-CF0A-4BB7-8827-3C09E55A1A19}</b:Guid>
    <b:Title>Covid 19 salud mental en tiempos de adverisdad </b:Title>
    <b:JournalName>Publinews Guatemala</b:JournalName>
    <b:Year>2020</b:Year>
    <b:Pages>1</b:Pages>
    <b:RefOrder>40</b:RefOrder>
  </b:Source>
  <b:Source>
    <b:Tag>Mar20</b:Tag>
    <b:SourceType>JournalArticle</b:SourceType>
    <b:Guid>{4AA83F2B-198B-424B-871C-06700968C081}</b:Guid>
    <b:Author>
      <b:Author>
        <b:NameList>
          <b:Person>
            <b:Last>Martinez</b:Last>
            <b:First>Ascencio</b:First>
            <b:Middle>Catalina</b:Middle>
          </b:Person>
        </b:NameList>
      </b:Author>
    </b:Author>
    <b:Title>Salu mental en tiempos de adversidad</b:Title>
    <b:JournalName>Publinews - Guatemala</b:JournalName>
    <b:Year>2020</b:Year>
    <b:Pages>1</b:Pages>
    <b:RefOrder>41</b:RefOrder>
  </b:Source>
  <b:Source>
    <b:Tag>PNU95</b:Tag>
    <b:SourceType>Report</b:SourceType>
    <b:Guid>{8F588DE9-7F44-4119-9C41-327A5D263D82}</b:Guid>
    <b:Author>
      <b:Author>
        <b:NameList>
          <b:Person>
            <b:Last>PNUD</b:Last>
            <b:First>.</b:First>
          </b:Person>
        </b:NameList>
      </b:Author>
    </b:Author>
    <b:Title>Informe de Desarrollo Humano</b:Title>
    <b:Year>1995</b:Year>
    <b:City>México</b:City>
    <b:RefOrder>42</b:RefOrder>
  </b:Source>
  <b:Source>
    <b:Tag>DNP13</b:Tag>
    <b:SourceType>InternetSite</b:SourceType>
    <b:Guid>{E75D3535-BF0A-4588-9CCE-A0B30E3E9325}</b:Guid>
    <b:Author>
      <b:Author>
        <b:NameList>
          <b:Person>
            <b:Last>DNP</b:Last>
          </b:Person>
        </b:NameList>
      </b:Author>
    </b:Author>
    <b:Year>2013</b:Year>
    <b:YearAccessed>2013</b:YearAccessed>
    <b:URL>www.dnp.org.com.co</b:URL>
    <b:RefOrder>43</b:RefOrder>
  </b:Source>
  <b:Source>
    <b:Tag>MarcadorDePosición2</b:Tag>
    <b:SourceType>JournalArticle</b:SourceType>
    <b:Guid>{FFE67922-4B28-4E85-B078-A2B239142285}</b:Guid>
    <b:Title>Justicia: medios contra libertades.</b:Title>
    <b:Year>1993</b:Year>
    <b:Author>
      <b:Author>
        <b:NameList>
          <b:Person>
            <b:Last>Sen</b:Last>
            <b:First>Amartya.</b:First>
          </b:Person>
        </b:NameList>
      </b:Author>
    </b:Author>
    <b:JournalName>Bienestar, justicia y mercado.</b:JournalName>
    <b:Pages>4-6</b:Pages>
    <b:RefOrder>13</b:RefOrder>
  </b:Source>
  <b:Source>
    <b:Tag>Cor91</b:Tag>
    <b:SourceType>Misc</b:SourceType>
    <b:Guid>{15BDE15E-C4D6-422F-BB5F-005D9D5EB0F0}</b:Guid>
    <b:Title>Constitucion Politica de Colombia</b:Title>
    <b:Year>1991</b:Year>
    <b:Author>
      <b:Author>
        <b:Corporate>Corte Constitucional  </b:Corporate>
      </b:Author>
    </b:Author>
    <b:PublicationTitle>Derecho a vivienda digna</b:PublicationTitle>
    <b:City>Bogota </b:City>
    <b:CountryRegion>Colombia </b:CountryRegion>
    <b:RefOrder>44</b:RefOrder>
  </b:Source>
  <b:Source>
    <b:Tag>Com96</b:Tag>
    <b:SourceType>JournalArticle</b:SourceType>
    <b:Guid>{2236E6FA-7530-40F7-AD88-1DA63E3E6E7C}</b:Guid>
    <b:Year>1996</b:Year>
    <b:Author>
      <b:Author>
        <b:Corporate>Comite de Derechos Economicos  Sociales y Culturales</b:Corporate>
      </b:Author>
    </b:Author>
    <b:JournalName>No 16</b:JournalName>
    <b:Pages>27</b:Pages>
    <b:RefOrder>45</b:RefOrder>
  </b:Source>
  <b:Source>
    <b:Tag>Mar98</b:Tag>
    <b:SourceType>BookSection</b:SourceType>
    <b:Guid>{F7AEBF76-C709-4D1E-AA8D-CE1F65A4EEB3}</b:Guid>
    <b:Title>Metodologia de Intervencion Comunitaria</b:Title>
    <b:Year>2008</b:Year>
    <b:City>Argentina</b:City>
    <b:Author>
      <b:Author>
        <b:NameList>
          <b:Person>
            <b:Last>Marchioni</b:Last>
            <b:First>Marcos</b:First>
            <b:Middle>Morin Ramirez Luz Maria, Alamo Candelaria Jose</b:Middle>
          </b:Person>
        </b:NameList>
      </b:Author>
    </b:Author>
    <b:RefOrder>12</b:RefOrder>
  </b:Source>
  <b:Source>
    <b:Tag>Vás10</b:Tag>
    <b:SourceType>Report</b:SourceType>
    <b:Guid>{DEFD7274-6CFE-46A0-A53C-9B56E5F43569}</b:Guid>
    <b:Author>
      <b:Author>
        <b:NameList>
          <b:Person>
            <b:Last>Vásquez</b:Last>
            <b:First>A</b:First>
          </b:Person>
        </b:NameList>
      </b:Author>
    </b:Author>
    <b:Title>Análisis de la gubernanza urbana desde la perspectiva de la relación entre política urbana y economía. Una aproximación a América Latina.</b:Title>
    <b:Year>2010</b:Year>
    <b:Publisher>Presentado en el IX Congreso de Ciencia Política AECPA.</b:Publisher>
    <b:City>Málaga, España.</b:City>
    <b:RefOrder>46</b:RefOrder>
  </b:Source>
  <b:Source>
    <b:Tag>Vas08</b:Tag>
    <b:SourceType>Report</b:SourceType>
    <b:Guid>{950D6C83-EDAB-4F29-92FD-D4A980523C91}</b:Guid>
    <b:Title>Democracia y particpacion</b:Title>
    <b:Year>2008</b:Year>
    <b:City>España</b:City>
    <b:Author>
      <b:Author>
        <b:NameList>
          <b:Person>
            <b:Last>Vasques</b:Last>
            <b:First>A</b:First>
          </b:Person>
        </b:NameList>
      </b:Author>
    </b:Author>
    <b:RefOrder>47</b:RefOrder>
  </b:Source>
  <b:Source>
    <b:Tag>Rep10</b:Tag>
    <b:SourceType>Book</b:SourceType>
    <b:Guid>{09758EE4-ACA2-4D9F-A9E1-8FA6D62C2A96}</b:Guid>
    <b:Author>
      <b:Author>
        <b:NameList>
          <b:Person>
            <b:Last>República de Colombia</b:Last>
            <b:First>Ministerio</b:First>
            <b:Middle>de Protección Social</b:Middle>
          </b:Person>
        </b:NameList>
      </b:Author>
    </b:Author>
    <b:Title> Manual Hacia una Vivienda Saludable “Que viva mi hogar"</b:Title>
    <b:Year>2010</b:Year>
    <b:City>Bogotá, DC</b:City>
    <b:Publisher>OPS</b:Publisher>
    <b:RefOrder>17</b:RefOrder>
  </b:Source>
  <b:Source>
    <b:Tag>Bar12</b:Tag>
    <b:SourceType>JournalArticle</b:SourceType>
    <b:Guid>{65841794-748F-49A1-A1A5-3AF7D4646E1A}</b:Guid>
    <b:Author>
      <b:Author>
        <b:NameList>
          <b:Person>
            <b:Last>Barceló Pérez</b:Last>
            <b:First>Carlos</b:First>
          </b:Person>
        </b:NameList>
      </b:Author>
    </b:Author>
    <b:Title>Vivienda saludable: un espacio de salud pública. </b:Title>
    <b:Year>2012</b:Year>
    <b:City>Cuba</b:City>
    <b:Volume>2</b:Volume>
    <b:Pages>131-135</b:Pages>
    <b:YearAccessed>2021</b:YearAccessed>
    <b:MonthAccessed>Julio</b:MonthAccessed>
    <b:DayAccessed>23</b:DayAccessed>
    <b:URL>http://scielo.sld.cu/scielo.php?script=sci_arttext&amp;pid=S1561-30032012000200001</b:URL>
    <b:JournalName>Revista Cubana de Higiene y Epidemiología</b:JournalName>
    <b:Issue>50</b:Issue>
    <b:RefOrder>16</b:RefOrder>
  </b:Source>
  <b:Source>
    <b:Tag>Org20</b:Tag>
    <b:SourceType>InternetSite</b:SourceType>
    <b:Guid>{801FF914-734F-4E70-9831-C50B3C656B17}</b:Guid>
    <b:Title>Naciones Unidas</b:Title>
    <b:Year>2020</b:Year>
    <b:Author>
      <b:Author>
        <b:NameList>
          <b:Person>
            <b:Last>ONU</b:Last>
            <b:First>Organización</b:First>
            <b:Middle>de la Naciones Unidas</b:Middle>
          </b:Person>
        </b:NameList>
      </b:Author>
    </b:Author>
    <b:InternetSiteTitle>Objetivos de Desarrollo Sostenible</b:InternetSiteTitle>
    <b:URL>https://www.un.org/sustainabledevelopment/es/cities/</b:URL>
    <b:RefOrder>4</b:RefOrder>
  </b:Source>
  <b:Source>
    <b:Tag>Cas17</b:Tag>
    <b:SourceType>JournalArticle</b:SourceType>
    <b:Guid>{59760E82-0CC2-4561-B741-B659DB8C5CB8}</b:Guid>
    <b:Author>
      <b:Author>
        <b:NameList>
          <b:Person>
            <b:Last>Castillo Sarmiento</b:Last>
            <b:First>Alma</b:First>
            <b:Middle>Yislem</b:Middle>
          </b:Person>
          <b:Person>
            <b:Last>Suárez Gélvez</b:Last>
            <b:First>John</b:First>
            <b:Middle>Hermógenes</b:Middle>
          </b:Person>
          <b:Person>
            <b:Last>Mosquera Téllez</b:Last>
          </b:Person>
        </b:NameList>
      </b:Author>
    </b:Author>
    <b:Title>naturaleza y Sociedad: Relaciones y tendencias desde un enfoque eurocéntrico.</b:Title>
    <b:JournalName>Revista Luna Azul</b:JournalName>
    <b:Year>2017</b:Year>
    <b:Pages>348-371</b:Pages>
    <b:City>Manizalez - Colombia</b:City>
    <b:Month>Enero - Junio</b:Month>
    <b:Issue>44</b:Issue>
    <b:URL>https://www.redalyc.org/articulo.oa?id=321750362021</b:URL>
    <b:RefOrder>15</b:RefOrder>
  </b:Source>
  <b:Source>
    <b:Tag>Lóp</b:Tag>
    <b:SourceType>JournalArticle</b:SourceType>
    <b:Guid>{AF6F2622-D769-4ABA-835D-1C45945DA35D}</b:Guid>
    <b:Title>Hacia un hábitat sostenible: Apuntes para una reflexión conceptual sobre hábitat</b:Title>
    <b:Author>
      <b:Author>
        <b:NameList>
          <b:Person>
            <b:Last>López Hernández</b:Last>
            <b:First>Karen</b:First>
            <b:Middle>Beatriz</b:Middle>
          </b:Person>
        </b:NameList>
      </b:Author>
    </b:Author>
    <b:JournalName>Población y Desarrollo</b:JournalName>
    <b:Year>2003</b:Year>
    <b:Pages>5-12</b:Pages>
    <b:Issue>24</b:Issue>
    <b:URL>https://dialnet.unirioja.es/servlet/articulo?codigo=5654375</b:URL>
    <b:RefOrder>11</b:RefOrder>
  </b:Source>
  <b:Source>
    <b:Tag>Ciu06</b:Tag>
    <b:SourceType>JournalArticle</b:SourceType>
    <b:Guid>{EC4E4EAD-0839-4634-872B-AC7663F8DD8B}</b:Guid>
    <b:Author>
      <b:Author>
        <b:NameList>
          <b:Person>
            <b:Last>Ciuffolini</b:Last>
            <b:First>María</b:First>
            <b:Middle>Beatriz</b:Middle>
          </b:Person>
          <b:Person>
            <b:Last>Jure</b:Last>
            <b:First>Humberto</b:First>
          </b:Person>
        </b:NameList>
      </b:Author>
    </b:Author>
    <b:Title>Estrategias de comprensión integral del proceso salud- nfermedad: Aportes desde la perspectiva de vivienda saludable</b:Title>
    <b:Year>2006</b:Year>
    <b:URL>https://revistas.unc.edu.ar/index.php/astrolabio/article/view/200/208</b:URL>
    <b:RefOrder>3</b:RefOrder>
  </b:Source>
  <b:Source>
    <b:Tag>Ros08</b:Tag>
    <b:SourceType>JournalArticle</b:SourceType>
    <b:Guid>{AEAC0246-7800-4648-BC15-0BE7CD4D3EEA}</b:Guid>
    <b:Title>Dinámicas de urbanización al ritmo de las mutaciones contemporáneas</b:Title>
    <b:JournalName>Universidad, Ciencia y Desarrollo</b:JournalName>
    <b:Year>2008</b:Year>
    <b:Pages>Fascículo 9</b:Pages>
    <b:URL>https://www.urosario.edu.co/Universidad-Ciencia-Desarrollo/ur/Fasciculos-Anteriores/Tomo-III-2008/Fasciculo-9/ur/Dinamicas-de-urbanizacion-al-ritmo-de-las-mutacion/</b:URL>
    <b:Author>
      <b:Author>
        <b:NameList>
          <b:Person>
            <b:Last>Castellanos</b:Last>
            <b:First>César</b:First>
          </b:Person>
          <b:Person>
            <b:Last>Gómez</b:Last>
            <b:First>Daniel</b:First>
          </b:Person>
          <b:Person>
            <b:Last>González</b:Last>
            <b:First>Giselle</b:First>
          </b:Person>
        </b:NameList>
      </b:Author>
      <b:Editor>
        <b:NameList>
          <b:Person>
            <b:Last>Rosario</b:Last>
            <b:First>Universidad</b:First>
            <b:Middle>del</b:Middle>
          </b:Person>
        </b:NameList>
      </b:Editor>
    </b:Author>
    <b:RefOrder>1</b:RefOrder>
  </b:Source>
  <b:Source>
    <b:Tag>Car16</b:Tag>
    <b:SourceType>DocumentFromInternetSite</b:SourceType>
    <b:Guid>{4B51089B-A180-42B8-852B-392BAEA01C3A}</b:Guid>
    <b:Title>Cartagena la segunda ciudad con mayor porcentaje de pobreza de la Red Cómo Vamos</b:Title>
    <b:Year>2016</b:Year>
    <b:Author>
      <b:Author>
        <b:Corporate>Cartagena como vamos</b:Corporate>
      </b:Author>
    </b:Author>
    <b:Month>10</b:Month>
    <b:Day>17</b:Day>
    <b:URL>https://www.cartagenacomovamos.org/nuevo/cartagena-cumplio-la-meta-para-reduccion-de-la-pobreza-monetaria-extrema/</b:URL>
    <b:RefOrder>18</b:RefOrder>
  </b:Source>
  <b:Source>
    <b:Tag>UNF07</b:Tag>
    <b:SourceType>Report</b:SourceType>
    <b:Guid>{969D610C-9FD8-436B-B0DF-7E64BA8B3348}</b:Guid>
    <b:Title>Ciudad, Espacio y Población</b:Title>
    <b:Year>2007</b:Year>
    <b:Author>
      <b:Author>
        <b:NameList>
          <b:Person>
            <b:Last>Rubiano</b:Last>
            <b:First>Norma</b:First>
          </b:Person>
          <b:Person>
            <b:Last>González</b:Last>
            <b:First>Alejandro</b:First>
          </b:Person>
          <b:Person>
            <b:Last>Ruíz Salguero</b:Last>
            <b:First>Magda</b:First>
          </b:Person>
          <b:Person>
            <b:Last>Lulle</b:Last>
            <b:First>Thierry:</b:First>
            <b:Middle>Bodnar, Yolanda</b:Middle>
          </b:Person>
          <b:Person>
            <b:Last>Velásquez</b:Last>
            <b:First>Sandra</b:First>
          </b:Person>
          <b:Person>
            <b:Last>Cuervo</b:Last>
            <b:First>Sulma</b:First>
          </b:Person>
          <b:Person>
            <b:Last>Castellanos</b:Last>
            <b:First>Elizabeth</b:First>
          </b:Person>
        </b:NameList>
      </b:Author>
    </b:Author>
    <b:Publisher>Universidad Externado de Colombia. Centro de Investigación sobre Dinámica Social</b:Publisher>
    <b:City>Bogotá</b:City>
    <b:Department>Bogotá</b:Department>
    <b:Institution>Universidad Externado de Colombia y Fondo de Población de Naciones Unidas (UNFPA )</b:Institution>
    <b:RefOrder>2</b:RefOrder>
  </b:Source>
  <b:Source>
    <b:Tag>www17</b:Tag>
    <b:SourceType>Report</b:SourceType>
    <b:Guid>{CD5ACF8C-68F4-4D3D-AB4C-73C168E41197}</b:Guid>
    <b:Author>
      <b:Author>
        <b:Corporate>ONUhabitat</b:Corporate>
      </b:Author>
    </b:Author>
    <b:Title>Dia Mundial del Habitat</b:Title>
    <b:Year>2017</b:Year>
    <b:City>Mexico</b:City>
    <b:URL>www.onuhabitat.org</b:URL>
    <b:RefOrder>48</b:RefOrder>
  </b:Source>
  <b:Source>
    <b:Tag>Sch11</b:Tag>
    <b:SourceType>Book</b:SourceType>
    <b:Guid>{4851B2A1-03E6-409F-BBDF-414D3214D6D1}</b:Guid>
    <b:Title>Planear el barrio: Urbanismo participativo para construir ciudad</b:Title>
    <b:Year>2011</b:Year>
    <b:Publisher>Cuentahilos Ediciones</b:Publisher>
    <b:City>Buenos Aires</b:City>
    <b:Author>
      <b:Author>
        <b:NameList>
          <b:Person>
            <b:Last>Murillo</b:Last>
            <b:First>Fernando</b:First>
          </b:Person>
          <b:Person>
            <b:Last>Schweitzer</b:Last>
            <b:First>Mariana</b:First>
          </b:Person>
          <b:Person>
            <b:Last>Artese</b:Last>
            <b:First>Gabriel</b:First>
          </b:Person>
          <b:Person>
            <b:Last>Díaz</b:Last>
            <b:First>Sandra</b:First>
          </b:Person>
          <b:Person>
            <b:Last>Schweitzer</b:Last>
            <b:First>Pablo</b:First>
          </b:Person>
          <b:Person>
            <b:Last>Snitcofsky</b:Last>
            <b:First>Valeria</b:First>
          </b:Person>
          <b:Person>
            <b:Last>Tabbita</b:Last>
            <b:First>Julia</b:First>
          </b:Person>
        </b:NameList>
      </b:Author>
    </b:Author>
    <b:StandardNumber>ISBN 978-987-25737-4-4</b:StandardNumber>
    <b:Edition>1</b:Edition>
    <b:RefOrder>5</b:RefOrder>
  </b:Source>
  <b:Source>
    <b:Tag>Ara05</b:Tag>
    <b:SourceType>Book</b:SourceType>
    <b:Guid>{FAE474CD-3CF0-46E4-AF0A-0E0A15E0C9B9}</b:Guid>
    <b:Author>
      <b:Author>
        <b:NameList>
          <b:Person>
            <b:Last>Aravena</b:Last>
            <b:First>Susana</b:First>
          </b:Person>
          <b:Person>
            <b:Last>Cáceres</b:Last>
            <b:First>Teresa</b:First>
          </b:Person>
          <b:Person>
            <b:Last>Carrión</b:Last>
            <b:First>Andrea</b:First>
          </b:Person>
          <b:Person>
            <b:Last>De la Jara</b:Last>
            <b:First>Ana</b:First>
            <b:Middle>María</b:Middle>
          </b:Person>
          <b:Person>
            <b:Last>Márquez</b:Last>
            <b:First>Francisca</b:First>
          </b:Person>
          <b:Person>
            <b:Last>Olivera</b:Last>
            <b:First>Pía</b:First>
          </b:Person>
          <b:Person>
            <b:Last>Rodríguez</b:Last>
            <b:First>Alfredo</b:First>
          </b:Person>
          <b:Person>
            <b:Last>Sandoval</b:Last>
            <b:First>Alejandra</b:First>
          </b:Person>
          <b:Person>
            <b:Last>Segovia</b:Last>
            <b:First>Olga</b:First>
          </b:Person>
          <b:Person>
            <b:Last>Skewes</b:Last>
            <b:First>Juan</b:First>
            <b:Middle>Carlos</b:Middle>
          </b:Person>
          <b:Person>
            <b:Last>Sugranyes</b:Last>
            <b:First>Ana</b:First>
          </b:Person>
          <b:Person>
            <b:Last>Tironi</b:Last>
            <b:First>Manuel</b:First>
          </b:Person>
        </b:NameList>
      </b:Author>
    </b:Author>
    <b:Title>Los Con Techo: Un desafío para la política de vivienda social</b:Title>
    <b:Year>2005</b:Year>
    <b:City>Santiago de Chile</b:City>
    <b:Publisher>Ediciones SUR</b:Publisher>
    <b:RefOrder>10</b:RefOrder>
  </b:Source>
  <b:Source>
    <b:Tag>Car161</b:Tag>
    <b:SourceType>Book</b:SourceType>
    <b:Guid>{38238D90-FDE9-49E1-8F6A-5B893E891608}</b:Guid>
    <b:Author>
      <b:Author>
        <b:NameList>
          <b:Person>
            <b:Last>Carrión</b:Last>
            <b:First>Fernando</b:First>
          </b:Person>
          <b:Person>
            <b:Last>Erazo</b:Last>
            <b:First>Jaime</b:First>
          </b:Person>
        </b:NameList>
      </b:Author>
    </b:Author>
    <b:Title>El derecho a la ciudad en América Latina : visiones desde la política</b:Title>
    <b:Year>2016</b:Year>
    <b:City>México</b:City>
    <b:Publisher>LIBRUNAM</b:Publisher>
    <b:StandardNumber>978 607 02 8415-1</b:StandardNumber>
    <b:RefOrder>14</b:RefOrder>
  </b:Source>
  <b:Source>
    <b:Tag>Cha12</b:Tag>
    <b:SourceType>Book</b:SourceType>
    <b:Guid>{7520FC6B-30BA-4389-AD8E-E534D6B070CA}</b:Guid>
    <b:Author>
      <b:Author>
        <b:NameList>
          <b:Person>
            <b:Last>Chardon</b:Last>
            <b:First>Anne-Catherine</b:First>
          </b:Person>
          <b:Person>
            <b:Last>Hurtado Isaza</b:Last>
            <b:First>Juan</b:First>
            <b:Middle>Gabriel</b:Middle>
          </b:Person>
        </b:NameList>
      </b:Author>
    </b:Author>
    <b:Title>Vivienda social y reasentamiento, una visión crítica desde el hábitat.</b:Title>
    <b:Year>2012</b:Year>
    <b:City>Manizales</b:City>
    <b:Publisher>Universidad Nacional de Colombia.</b:Publisher>
    <b:StandardNumber>978-958-761-148-9</b:StandardNumber>
    <b:RefOrder>9</b:RefOrder>
  </b:Source>
  <b:Source>
    <b:Tag>MarcadorDePosición3</b:Tag>
    <b:SourceType>Report</b:SourceType>
    <b:Guid>{DB4D565D-C50B-4045-A169-96FB7AA5179E}</b:Guid>
    <b:Author>
      <b:Author>
        <b:NameList>
          <b:Person>
            <b:Last>www.onuhabitat.org).</b:Last>
          </b:Person>
        </b:NameList>
      </b:Author>
    </b:Author>
    <b:Title>Dia Mundial del Habitat</b:Title>
    <b:Year>2017</b:Year>
    <b:City>Mexico</b:City>
    <b:RefOrder>49</b:RefOrder>
  </b:Source>
  <b:Source>
    <b:Tag>OPS10</b:Tag>
    <b:SourceType>Report</b:SourceType>
    <b:Guid>{654B5E2D-6127-4E2D-852A-CFF34D77BE78}</b:Guid>
    <b:Author>
      <b:Author>
        <b:Corporate>OPS</b:Corporate>
      </b:Author>
    </b:Author>
    <b:Title>Manual Educativo Nacional  Hacia una Vivienda Saludable “Que viva mi hogar"</b:Title>
    <b:Year>2010</b:Year>
    <b:Publisher>OPS - Republica de Colombia, Ministerio de Protección Social</b:Publisher>
    <b:City>Bogota, Colombia</b:City>
    <b:URL>www.col.ops-oms.org </b:URL>
    <b:RefOrder>6</b:RefOrder>
  </b:Source>
  <b:Source>
    <b:Tag>Dep14</b:Tag>
    <b:SourceType>Report</b:SourceType>
    <b:Guid>{FA8ED425-BE76-44B4-9D07-FC529C6CC602}</b:Guid>
    <b:Author>
      <b:Author>
        <b:Corporate> Departamento Nacional de Planeación, DNP</b:Corporate>
      </b:Author>
    </b:Author>
    <b:Title>Misión Sistemas de Ciudades: Una política Nacional para el sistema de ciudades colombiano- Una visión a largo plazo</b:Title>
    <b:Year>2014</b:Year>
    <b:Publisher>.Puntoaparte Bookvertising</b:Publisher>
    <b:City>Bogota, Colombia</b:City>
    <b:StandardNumber>ISBN 978-958-8575-64-3</b:StandardNumber>
    <b:URL>https://osc.dnp.gov.co/administrator/components/com_publicaciones/uploads/Misin_Sistema_de_Ciudades.pdf</b:URL>
    <b:RefOrder>7</b:RefOrder>
  </b:Source>
  <b:Source>
    <b:Tag>DAN20</b:Tag>
    <b:SourceType>Report</b:SourceType>
    <b:Guid>{38A48FD7-BF3F-4F15-848F-E9073DC336DE}</b:Guid>
    <b:Author>
      <b:Author>
        <b:Corporate>DANE</b:Corporate>
      </b:Author>
    </b:Author>
    <b:Title>Pobreza y condicion de vida</b:Title>
    <b:Year>2020</b:Year>
    <b:Publisher>Departamento Administrativo Nacional de Estadística</b:Publisher>
    <b:City>Bogota, Colombia</b:City>
    <b:RefOrder>8</b:RefOrder>
  </b:Source>
  <b:Source>
    <b:Tag>OCD16</b:Tag>
    <b:SourceType>DocumentFromInternetSite</b:SourceType>
    <b:Guid>{B14A45A7-FE88-4002-ABCB-806DD7A2EE1B}</b:Guid>
    <b:Title>Las ciudades necesitan mejores políticas de vivienda y de transporte para no convertse en trampas de desigualdad</b:Title>
    <b:Year>2016</b:Year>
    <b:Author>
      <b:Author>
        <b:NameList>
          <b:Person>
            <b:Last>OCDE</b:Last>
          </b:Person>
        </b:NameList>
      </b:Author>
    </b:Author>
    <b:InternetSiteTitle>Organización de Cooperación y desarrollo económico</b:InternetSiteTitle>
    <b:Month>10</b:Month>
    <b:Day>13</b:Day>
    <b:URL>https://www.oecd.org/fr/presse/las-ciudades-necesitan-mejores-politicas-de-vivienda-y-de-transporte-para-no-convertirse-en-trampas-de-desigualdad.htm</b:URL>
    <b:RefOrder>50</b:RefOrder>
  </b:Source>
  <b:Source>
    <b:Tag>Pas14</b:Tag>
    <b:SourceType>JournalArticle</b:SourceType>
    <b:Guid>{DEC319DC-0985-4299-9A6C-1381AFCF4C05}</b:Guid>
    <b:Author>
      <b:Author>
        <b:NameList>
          <b:Person>
            <b:Last>Pasquale</b:Last>
            <b:First>Maria</b:First>
            <b:Middle>Florencia</b:Middle>
          </b:Person>
        </b:NameList>
      </b:Author>
    </b:Author>
    <b:Title>La función social de la propiedad en la obra de león duguit: una re-lectura desde la perspectiva historiográfica</b:Title>
    <b:JournalName>Historia Constitucional,</b:JournalName>
    <b:Year>2014</b:Year>
    <b:Pages>93-111</b:Pages>
    <b:Issue>15</b:Issue>
    <b:URL>https://www.redalyc.org/articulo.oa?id=259031826005</b:URL>
    <b:RefOrder>51</b:RefOrder>
  </b:Source>
  <b:Source>
    <b:Tag>Mar06</b:Tag>
    <b:SourceType>JournalArticle</b:SourceType>
    <b:Guid>{34964BB3-7CE6-41EE-9BD5-9E483DB55A87}</b:Guid>
    <b:Title>Los conflictos ecológico-distributivos y los indicadores de sustentabilidad</b:Title>
    <b:Year>2006</b:Year>
    <b:URL>https://www.redalyc.org/pdf/305/30551307.pdf</b:URL>
    <b:Author>
      <b:Author>
        <b:NameList>
          <b:Person>
            <b:Last>Martinez-Alier</b:Last>
            <b:First>Joan</b:First>
          </b:Person>
        </b:NameList>
      </b:Author>
      <b:Editor>
        <b:NameList>
          <b:Person>
            <b:Last>Lagos</b:Last>
            <b:First>Universidad</b:First>
            <b:Middle>de Los</b:Middle>
          </b:Person>
        </b:NameList>
      </b:Editor>
    </b:Author>
    <b:JournalName>Polis, Revista de la Universidad Bolivariana</b:JournalName>
    <b:City>Santiago, Chile</b:City>
    <b:Volume>5</b:Volume>
    <b:Issue>13</b:Issue>
    <b:RefOrder>19</b:RefOrder>
  </b:Source>
  <b:Source>
    <b:Tag>Pli96</b:Tag>
    <b:SourceType>JournalArticle</b:SourceType>
    <b:Guid>{A84FDD26-7B83-4BF3-8614-442FCF373631}</b:Guid>
    <b:Author>
      <b:Author>
        <b:NameList>
          <b:Person>
            <b:Last>Pliego</b:Last>
            <b:First>Fernando</b:First>
          </b:Person>
        </b:NameList>
      </b:Author>
    </b:Author>
    <b:Title>Estrategias de participación comunitaria: Un enfoque neopluralista</b:Title>
    <b:JournalName>Las políticas sociales de México en los años noventa</b:JournalName>
    <b:Year>1996</b:Year>
    <b:Pages>0</b:Pages>
    <b:Publisher>Instituto de Investigaciones Sociales, Universidad Autónoma de México.</b:Publisher>
    <b:RefOrder>21</b:RefOrder>
  </b:Source>
  <b:Source>
    <b:Tag>Dom141</b:Tag>
    <b:SourceType>JournalArticle</b:SourceType>
    <b:Guid>{EDAD9C1F-AC5A-405D-B315-DE6F5D6603C0}</b:Guid>
    <b:Author>
      <b:Author>
        <b:NameList>
          <b:Person>
            <b:Last>Dominguez M.</b:Last>
            <b:First>Janice</b:First>
          </b:Person>
          <b:Person>
            <b:Last>Velez S.</b:Last>
            <b:First>Maria</b:First>
            <b:Middle>A.</b:Middle>
          </b:Person>
        </b:NameList>
      </b:Author>
    </b:Author>
    <b:Title>El proyecto de la nueva Base Naval de Cartagena en Tierra Bomba: Gobernanza ambiental y Participación ciudadana</b:Title>
    <b:JournalName>Economía &amp; Región</b:JournalName>
    <b:Year>2014</b:Year>
    <b:Pages>115-138</b:Pages>
    <b:City>Cartagena</b:City>
    <b:Volume>8</b:Volume>
    <b:Issue>2</b:Issue>
    <b:RefOrder>22</b:RefOrder>
  </b:Source>
  <b:Source>
    <b:Tag>Boi05</b:Tag>
    <b:SourceType>JournalArticle</b:SourceType>
    <b:Guid>{88A57AA4-6A2C-45B9-9E54-BCD9875CD4DB}</b:Guid>
    <b:Author>
      <b:Author>
        <b:NameList>
          <b:Person>
            <b:Last>Boisier</b:Last>
            <b:First>Sergio</b:First>
          </b:Person>
        </b:NameList>
      </b:Author>
    </b:Author>
    <b:Title>Globalización, integración supranacional y procesos territoriales locales: ¿Hay sincronía?</b:Title>
    <b:JournalName>Revista de la cepal</b:JournalName>
    <b:Year>2005</b:Year>
    <b:RefOrder>20</b:RefOrder>
  </b:Source>
</b:Sources>
</file>

<file path=customXml/itemProps1.xml><?xml version="1.0" encoding="utf-8"?>
<ds:datastoreItem xmlns:ds="http://schemas.openxmlformats.org/officeDocument/2006/customXml" ds:itemID="{5B4E48C0-7F1D-40AA-B93D-9F3BEB264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16</Pages>
  <Words>5371</Words>
  <Characters>29544</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DOMINGUEZ</dc:creator>
  <cp:keywords/>
  <dc:description/>
  <cp:lastModifiedBy>Rocio</cp:lastModifiedBy>
  <cp:revision>171</cp:revision>
  <dcterms:created xsi:type="dcterms:W3CDTF">2021-08-30T14:22:00Z</dcterms:created>
  <dcterms:modified xsi:type="dcterms:W3CDTF">2021-09-30T20:41:00Z</dcterms:modified>
</cp:coreProperties>
</file>