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CCD" w:rsidRDefault="00230CCD"/>
    <w:p w:rsidR="003F5BDD" w:rsidRPr="003F5BDD" w:rsidRDefault="003F5BDD" w:rsidP="003F5BDD">
      <w:pPr>
        <w:spacing w:after="87" w:line="416" w:lineRule="atLeast"/>
        <w:jc w:val="center"/>
        <w:outlineLvl w:val="1"/>
        <w:rPr>
          <w:rFonts w:ascii="Verdana" w:eastAsia="Times New Roman" w:hAnsi="Verdana" w:cs="Times New Roman"/>
          <w:b/>
          <w:bCs/>
          <w:kern w:val="36"/>
          <w:sz w:val="31"/>
          <w:szCs w:val="31"/>
          <w:lang w:eastAsia="es-ES"/>
        </w:rPr>
      </w:pPr>
      <w:r w:rsidRPr="003F5BDD">
        <w:rPr>
          <w:rFonts w:ascii="Verdana" w:eastAsia="Times New Roman" w:hAnsi="Verdana" w:cs="Times New Roman"/>
          <w:b/>
          <w:bCs/>
          <w:kern w:val="36"/>
          <w:sz w:val="31"/>
          <w:szCs w:val="31"/>
          <w:lang w:eastAsia="es-ES"/>
        </w:rPr>
        <w:t>República Argentina: impacto social, ambiental y productivo de la expansión sojera</w:t>
      </w:r>
    </w:p>
    <w:p w:rsidR="003F5BDD" w:rsidRDefault="003F5BDD" w:rsidP="003F5BDD">
      <w:pPr>
        <w:spacing w:after="0" w:line="240" w:lineRule="auto"/>
        <w:jc w:val="center"/>
        <w:rPr>
          <w:rFonts w:ascii="Verdana" w:eastAsia="Times New Roman" w:hAnsi="Verdana" w:cs="Times New Roman"/>
          <w:i/>
          <w:iCs/>
          <w:sz w:val="23"/>
          <w:lang w:eastAsia="es-ES"/>
        </w:rPr>
      </w:pPr>
      <w:r w:rsidRPr="003F5BDD">
        <w:rPr>
          <w:rFonts w:ascii="Verdana" w:eastAsia="Times New Roman" w:hAnsi="Verdana" w:cs="Times New Roman"/>
          <w:sz w:val="23"/>
          <w:lang w:eastAsia="es-ES"/>
        </w:rPr>
        <w:t>26/02/08</w:t>
      </w:r>
      <w:r w:rsidRPr="003F5BDD">
        <w:rPr>
          <w:rFonts w:ascii="Verdana" w:eastAsia="Times New Roman" w:hAnsi="Verdana" w:cs="Times New Roman"/>
          <w:sz w:val="23"/>
          <w:szCs w:val="23"/>
          <w:lang w:eastAsia="es-ES"/>
        </w:rPr>
        <w:t xml:space="preserve"> </w:t>
      </w:r>
      <w:r w:rsidRPr="003F5BDD">
        <w:rPr>
          <w:rFonts w:ascii="Verdana" w:eastAsia="Times New Roman" w:hAnsi="Verdana" w:cs="Times New Roman"/>
          <w:i/>
          <w:iCs/>
          <w:sz w:val="23"/>
          <w:lang w:eastAsia="es-ES"/>
        </w:rPr>
        <w:t xml:space="preserve">Por </w:t>
      </w:r>
      <w:hyperlink r:id="rId5" w:history="1">
        <w:proofErr w:type="spellStart"/>
        <w:r w:rsidRPr="003F5BDD">
          <w:rPr>
            <w:rFonts w:ascii="Verdana" w:eastAsia="Times New Roman" w:hAnsi="Verdana" w:cs="Times New Roman"/>
            <w:i/>
            <w:iCs/>
            <w:color w:val="000099"/>
            <w:sz w:val="23"/>
            <w:lang w:eastAsia="es-ES"/>
          </w:rPr>
          <w:t>Renee</w:t>
        </w:r>
        <w:proofErr w:type="spellEnd"/>
        <w:r w:rsidRPr="003F5BDD">
          <w:rPr>
            <w:rFonts w:ascii="Verdana" w:eastAsia="Times New Roman" w:hAnsi="Verdana" w:cs="Times New Roman"/>
            <w:i/>
            <w:iCs/>
            <w:color w:val="000099"/>
            <w:sz w:val="23"/>
            <w:lang w:eastAsia="es-ES"/>
          </w:rPr>
          <w:t xml:space="preserve"> Isabel </w:t>
        </w:r>
        <w:proofErr w:type="spellStart"/>
        <w:r w:rsidRPr="003F5BDD">
          <w:rPr>
            <w:rFonts w:ascii="Verdana" w:eastAsia="Times New Roman" w:hAnsi="Verdana" w:cs="Times New Roman"/>
            <w:i/>
            <w:iCs/>
            <w:color w:val="000099"/>
            <w:sz w:val="23"/>
            <w:lang w:eastAsia="es-ES"/>
          </w:rPr>
          <w:t>Mengo</w:t>
        </w:r>
        <w:proofErr w:type="spellEnd"/>
      </w:hyperlink>
    </w:p>
    <w:p w:rsidR="003F5BDD" w:rsidRDefault="003F5BDD" w:rsidP="003F5BDD">
      <w:pPr>
        <w:spacing w:after="0" w:line="240" w:lineRule="auto"/>
        <w:jc w:val="center"/>
        <w:rPr>
          <w:rFonts w:ascii="Verdana" w:eastAsia="Times New Roman" w:hAnsi="Verdana" w:cs="Times New Roman"/>
          <w:i/>
          <w:iCs/>
          <w:sz w:val="23"/>
          <w:lang w:eastAsia="es-ES"/>
        </w:rPr>
      </w:pPr>
    </w:p>
    <w:p w:rsidR="003F5BDD" w:rsidRPr="003F5BDD" w:rsidRDefault="003F5BDD" w:rsidP="003F5BDD">
      <w:pPr>
        <w:spacing w:after="0" w:line="240" w:lineRule="auto"/>
        <w:jc w:val="center"/>
        <w:rPr>
          <w:rFonts w:ascii="Verdana" w:eastAsia="Times New Roman" w:hAnsi="Verdana" w:cs="Times New Roman"/>
          <w:sz w:val="23"/>
          <w:szCs w:val="23"/>
          <w:lang w:eastAsia="es-ES"/>
        </w:rPr>
      </w:pPr>
      <w:r w:rsidRPr="003F5BDD">
        <w:rPr>
          <w:rFonts w:ascii="Verdana" w:eastAsia="Times New Roman" w:hAnsi="Verdana" w:cs="Times New Roman"/>
          <w:sz w:val="23"/>
          <w:szCs w:val="23"/>
          <w:lang w:eastAsia="es-ES"/>
        </w:rPr>
        <w:t xml:space="preserve">http://www.ecoportal.net/content/view/full/76397 </w:t>
      </w:r>
    </w:p>
    <w:p w:rsidR="003F5BDD" w:rsidRPr="003F5BDD" w:rsidRDefault="003F5BDD" w:rsidP="003F5BDD">
      <w:pPr>
        <w:pBdr>
          <w:bottom w:val="single" w:sz="6" w:space="1" w:color="auto"/>
        </w:pBdr>
        <w:spacing w:after="0" w:line="240" w:lineRule="auto"/>
        <w:jc w:val="center"/>
        <w:rPr>
          <w:rFonts w:ascii="Arial" w:eastAsia="Times New Roman" w:hAnsi="Arial" w:cs="Arial"/>
          <w:vanish/>
          <w:sz w:val="16"/>
          <w:szCs w:val="16"/>
          <w:lang w:eastAsia="es-ES"/>
        </w:rPr>
      </w:pPr>
      <w:r w:rsidRPr="003F5BDD">
        <w:rPr>
          <w:rFonts w:ascii="Arial" w:eastAsia="Times New Roman" w:hAnsi="Arial" w:cs="Arial"/>
          <w:vanish/>
          <w:sz w:val="16"/>
          <w:szCs w:val="16"/>
          <w:lang w:eastAsia="es-ES"/>
        </w:rPr>
        <w:t>Principio del formulario</w:t>
      </w:r>
    </w:p>
    <w:p w:rsidR="003F5BDD" w:rsidRPr="003F5BDD" w:rsidRDefault="003F5BDD" w:rsidP="003F5BDD">
      <w:pPr>
        <w:spacing w:before="100" w:beforeAutospacing="1" w:after="100" w:afterAutospacing="1" w:line="240" w:lineRule="auto"/>
        <w:rPr>
          <w:rFonts w:ascii="Verdana" w:eastAsia="Times New Roman" w:hAnsi="Verdana" w:cs="Times New Roman"/>
          <w:sz w:val="23"/>
          <w:szCs w:val="23"/>
          <w:lang w:eastAsia="es-ES"/>
        </w:rPr>
      </w:pPr>
      <w:r w:rsidRPr="003F5BDD">
        <w:rPr>
          <w:rFonts w:ascii="Verdana" w:eastAsia="Times New Roman" w:hAnsi="Verdana" w:cs="Times New Roman"/>
          <w:b/>
          <w:bCs/>
          <w:i/>
          <w:iCs/>
          <w:sz w:val="23"/>
          <w:szCs w:val="23"/>
          <w:lang w:eastAsia="es-ES"/>
        </w:rPr>
        <w:t>El sustancial aumento de la producción agrícola argentina con imposición del monocultivo de la soja, va unido a un creciente deterioro ambiental y a una fuerte concentración económica y exclusión social. El costo de la subvaluación y sobreexplotación de los recursos naturales -que debería incluirse en la contabilidad macro y microeconómica- pone en duda la eficiencia y sostenibilidad del modelo de producción agrícola "moderno", tanto nacional como internacional</w:t>
      </w:r>
      <w:r w:rsidRPr="003F5BDD">
        <w:rPr>
          <w:rFonts w:ascii="Verdana" w:eastAsia="Times New Roman" w:hAnsi="Verdana" w:cs="Times New Roman"/>
          <w:sz w:val="23"/>
          <w:szCs w:val="23"/>
          <w:lang w:eastAsia="es-ES"/>
        </w:rPr>
        <w:t xml:space="preserve"> </w:t>
      </w:r>
    </w:p>
    <w:p w:rsidR="003F5BDD" w:rsidRPr="003F5BDD" w:rsidRDefault="003F5BDD" w:rsidP="003F5BDD">
      <w:pPr>
        <w:spacing w:before="100" w:beforeAutospacing="1" w:after="100" w:afterAutospacing="1" w:line="240" w:lineRule="auto"/>
        <w:rPr>
          <w:rFonts w:ascii="Verdana" w:eastAsia="Times New Roman" w:hAnsi="Verdana" w:cs="Times New Roman"/>
          <w:sz w:val="23"/>
          <w:szCs w:val="23"/>
          <w:lang w:eastAsia="es-ES"/>
        </w:rPr>
      </w:pPr>
      <w:r w:rsidRPr="003F5BDD">
        <w:rPr>
          <w:rFonts w:ascii="Verdana" w:eastAsia="Times New Roman" w:hAnsi="Verdana" w:cs="Times New Roman"/>
          <w:b/>
          <w:bCs/>
          <w:sz w:val="23"/>
          <w:szCs w:val="23"/>
          <w:lang w:eastAsia="es-ES"/>
        </w:rPr>
        <w:t xml:space="preserve">Presentación </w:t>
      </w:r>
    </w:p>
    <w:p w:rsidR="003F5BDD" w:rsidRPr="003F5BDD" w:rsidRDefault="003F5BDD" w:rsidP="003F5BDD">
      <w:pPr>
        <w:spacing w:after="104" w:line="240" w:lineRule="auto"/>
        <w:rPr>
          <w:rFonts w:ascii="Verdana" w:eastAsia="Times New Roman" w:hAnsi="Verdana" w:cs="Times New Roman"/>
          <w:sz w:val="23"/>
          <w:szCs w:val="23"/>
          <w:lang w:eastAsia="es-ES"/>
        </w:rPr>
      </w:pPr>
      <w:r>
        <w:rPr>
          <w:rFonts w:ascii="Verdana" w:eastAsia="Times New Roman" w:hAnsi="Verdana" w:cs="Times New Roman"/>
          <w:noProof/>
          <w:sz w:val="23"/>
          <w:szCs w:val="23"/>
          <w:lang w:eastAsia="es-ES"/>
        </w:rPr>
        <w:drawing>
          <wp:inline distT="0" distB="0" distL="0" distR="0">
            <wp:extent cx="2860675" cy="2625725"/>
            <wp:effectExtent l="19050" t="0" r="0" b="0"/>
            <wp:docPr id="2" name="Imagen 2" descr="http://www.ecoportal.net/var/ecoportal_net/storage/images/objetos_relacionados/333_5_1/1371884-1-esl-ES/333_5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coportal.net/var/ecoportal_net/storage/images/objetos_relacionados/333_5_1/1371884-1-esl-ES/333_5_1.jpg"/>
                    <pic:cNvPicPr>
                      <a:picLocks noChangeAspect="1" noChangeArrowheads="1"/>
                    </pic:cNvPicPr>
                  </pic:nvPicPr>
                  <pic:blipFill>
                    <a:blip r:embed="rId6" cstate="print"/>
                    <a:srcRect/>
                    <a:stretch>
                      <a:fillRect/>
                    </a:stretch>
                  </pic:blipFill>
                  <pic:spPr bwMode="auto">
                    <a:xfrm>
                      <a:off x="0" y="0"/>
                      <a:ext cx="2860675" cy="2625725"/>
                    </a:xfrm>
                    <a:prstGeom prst="rect">
                      <a:avLst/>
                    </a:prstGeom>
                    <a:noFill/>
                    <a:ln w="9525">
                      <a:noFill/>
                      <a:miter lim="800000"/>
                      <a:headEnd/>
                      <a:tailEnd/>
                    </a:ln>
                  </pic:spPr>
                </pic:pic>
              </a:graphicData>
            </a:graphic>
          </wp:inline>
        </w:drawing>
      </w:r>
    </w:p>
    <w:p w:rsidR="003F5BDD" w:rsidRPr="003F5BDD" w:rsidRDefault="003F5BDD" w:rsidP="003F5BDD">
      <w:pPr>
        <w:spacing w:before="100" w:beforeAutospacing="1" w:after="100" w:afterAutospacing="1" w:line="240" w:lineRule="auto"/>
        <w:rPr>
          <w:rFonts w:ascii="Verdana" w:eastAsia="Times New Roman" w:hAnsi="Verdana" w:cs="Times New Roman"/>
          <w:sz w:val="23"/>
          <w:szCs w:val="23"/>
          <w:lang w:eastAsia="es-ES"/>
        </w:rPr>
      </w:pPr>
      <w:r w:rsidRPr="003F5BDD">
        <w:rPr>
          <w:rFonts w:ascii="Verdana" w:eastAsia="Times New Roman" w:hAnsi="Verdana" w:cs="Times New Roman"/>
          <w:sz w:val="23"/>
          <w:szCs w:val="23"/>
          <w:lang w:eastAsia="es-ES"/>
        </w:rPr>
        <w:t xml:space="preserve">El artículo plantea consideraciones generales sobre el neoliberalismo en su práctica y, en el caso particular de análisis, el tema se refiere a las consecuencias sociales, ambientales y productivas por la expansión del cultivo de la soja en Argentina, transformando la agricultura en monocultivo exclusivo de la mencionada oleaginosa. Es preciso aclarar que quien suscribe estas reflexiones lo hace desde las Ciencias Sociales, muy preocupada por el impacto que el compulsivo cambio trajo aparejado. No constituye un estudio técnico a nivel de la agricultura, sino reflexiones para ser difundidas. </w:t>
      </w:r>
    </w:p>
    <w:p w:rsidR="003F5BDD" w:rsidRPr="003F5BDD" w:rsidRDefault="003F5BDD" w:rsidP="003F5BDD">
      <w:pPr>
        <w:spacing w:before="100" w:beforeAutospacing="1" w:after="100" w:afterAutospacing="1" w:line="240" w:lineRule="auto"/>
        <w:rPr>
          <w:rFonts w:ascii="Verdana" w:eastAsia="Times New Roman" w:hAnsi="Verdana" w:cs="Times New Roman"/>
          <w:sz w:val="23"/>
          <w:szCs w:val="23"/>
          <w:lang w:eastAsia="es-ES"/>
        </w:rPr>
      </w:pPr>
      <w:r w:rsidRPr="003F5BDD">
        <w:rPr>
          <w:rFonts w:ascii="Verdana" w:eastAsia="Times New Roman" w:hAnsi="Verdana" w:cs="Times New Roman"/>
          <w:sz w:val="23"/>
          <w:szCs w:val="23"/>
          <w:lang w:eastAsia="es-ES"/>
        </w:rPr>
        <w:t xml:space="preserve">En la década de los años 90, los procesos de reconversión económica ligados al aumento del intercambio comercial mundial se extendieron a escala planetaria influyendo sobre la vida social y las estrategias empresarias en diferentes partes del mundo. </w:t>
      </w:r>
    </w:p>
    <w:p w:rsidR="003F5BDD" w:rsidRPr="003F5BDD" w:rsidRDefault="003F5BDD" w:rsidP="003F5BDD">
      <w:pPr>
        <w:spacing w:before="100" w:beforeAutospacing="1" w:after="100" w:afterAutospacing="1" w:line="240" w:lineRule="auto"/>
        <w:rPr>
          <w:rFonts w:ascii="Verdana" w:eastAsia="Times New Roman" w:hAnsi="Verdana" w:cs="Times New Roman"/>
          <w:sz w:val="23"/>
          <w:szCs w:val="23"/>
          <w:lang w:eastAsia="es-ES"/>
        </w:rPr>
      </w:pPr>
      <w:r w:rsidRPr="003F5BDD">
        <w:rPr>
          <w:rFonts w:ascii="Verdana" w:eastAsia="Times New Roman" w:hAnsi="Verdana" w:cs="Times New Roman"/>
          <w:sz w:val="23"/>
          <w:szCs w:val="23"/>
          <w:lang w:eastAsia="es-ES"/>
        </w:rPr>
        <w:lastRenderedPageBreak/>
        <w:t>Se asiste a la transformación del modelo de producción - distribución, un nuevo rol del Estado que se aleja del modelo tradicional de Estado de Bienestar, una economía abierta a los actores trasnacionales, con nuevo protagonismo del capital privado en la explotación de los recursos naturales, y una "</w:t>
      </w:r>
      <w:proofErr w:type="spellStart"/>
      <w:r w:rsidRPr="003F5BDD">
        <w:rPr>
          <w:rFonts w:ascii="Verdana" w:eastAsia="Times New Roman" w:hAnsi="Verdana" w:cs="Times New Roman"/>
          <w:sz w:val="23"/>
          <w:szCs w:val="23"/>
          <w:lang w:eastAsia="es-ES"/>
        </w:rPr>
        <w:t>reterritorialización</w:t>
      </w:r>
      <w:proofErr w:type="spellEnd"/>
      <w:r w:rsidRPr="003F5BDD">
        <w:rPr>
          <w:rFonts w:ascii="Verdana" w:eastAsia="Times New Roman" w:hAnsi="Verdana" w:cs="Times New Roman"/>
          <w:sz w:val="23"/>
          <w:szCs w:val="23"/>
          <w:lang w:eastAsia="es-ES"/>
        </w:rPr>
        <w:t xml:space="preserve">" configurada a partir de nuevas comunicaciones, nuevos marcos regulatorios, e intensos procesos de integración y complementación económica [1] </w:t>
      </w:r>
    </w:p>
    <w:p w:rsidR="003F5BDD" w:rsidRPr="003F5BDD" w:rsidRDefault="003F5BDD" w:rsidP="003F5BDD">
      <w:pPr>
        <w:spacing w:before="100" w:beforeAutospacing="1" w:after="100" w:afterAutospacing="1" w:line="240" w:lineRule="auto"/>
        <w:rPr>
          <w:rFonts w:ascii="Verdana" w:eastAsia="Times New Roman" w:hAnsi="Verdana" w:cs="Times New Roman"/>
          <w:sz w:val="23"/>
          <w:szCs w:val="23"/>
          <w:lang w:eastAsia="es-ES"/>
        </w:rPr>
      </w:pPr>
      <w:r w:rsidRPr="003F5BDD">
        <w:rPr>
          <w:rFonts w:ascii="Verdana" w:eastAsia="Times New Roman" w:hAnsi="Verdana" w:cs="Times New Roman"/>
          <w:sz w:val="23"/>
          <w:szCs w:val="23"/>
          <w:lang w:eastAsia="es-ES"/>
        </w:rPr>
        <w:t xml:space="preserve">La nueva dinámica económica muestra un acentuado proceso de apertura, una estrategia nacional ofensiva de </w:t>
      </w:r>
      <w:proofErr w:type="spellStart"/>
      <w:r w:rsidRPr="003F5BDD">
        <w:rPr>
          <w:rFonts w:ascii="Verdana" w:eastAsia="Times New Roman" w:hAnsi="Verdana" w:cs="Times New Roman"/>
          <w:sz w:val="23"/>
          <w:szCs w:val="23"/>
          <w:lang w:eastAsia="es-ES"/>
        </w:rPr>
        <w:t>primarización</w:t>
      </w:r>
      <w:proofErr w:type="spellEnd"/>
      <w:r w:rsidRPr="003F5BDD">
        <w:rPr>
          <w:rFonts w:ascii="Verdana" w:eastAsia="Times New Roman" w:hAnsi="Verdana" w:cs="Times New Roman"/>
          <w:sz w:val="23"/>
          <w:szCs w:val="23"/>
          <w:lang w:eastAsia="es-ES"/>
        </w:rPr>
        <w:t xml:space="preserve"> de exportaciones, particularmente energéticas, e impone la reconversión de las actividades productivas regionales, a fin de alcanzar niveles de competitividad suficiente para acceder a los mercados, en condiciones de exigencia creciente en precios y calidad en procesos y productos. A partir de ello se impone una profunda alteración en la modalidad empresaria, en las relaciones entre los agentes que conforman los subsistemas económicos regionales, entre concesionarios y usuarios, entre los propios capitales privados de producción y servicios, definiéndose nuevas estrategias de asociación y competencia, y nuevas formas de gestión del trabajo. </w:t>
      </w:r>
    </w:p>
    <w:p w:rsidR="003F5BDD" w:rsidRPr="003F5BDD" w:rsidRDefault="003F5BDD" w:rsidP="003F5BDD">
      <w:pPr>
        <w:spacing w:before="100" w:beforeAutospacing="1" w:after="100" w:afterAutospacing="1" w:line="240" w:lineRule="auto"/>
        <w:rPr>
          <w:rFonts w:ascii="Verdana" w:eastAsia="Times New Roman" w:hAnsi="Verdana" w:cs="Times New Roman"/>
          <w:sz w:val="23"/>
          <w:szCs w:val="23"/>
          <w:lang w:eastAsia="es-ES"/>
        </w:rPr>
      </w:pPr>
      <w:r w:rsidRPr="003F5BDD">
        <w:rPr>
          <w:rFonts w:ascii="Verdana" w:eastAsia="Times New Roman" w:hAnsi="Verdana" w:cs="Times New Roman"/>
          <w:sz w:val="23"/>
          <w:szCs w:val="23"/>
          <w:lang w:eastAsia="es-ES"/>
        </w:rPr>
        <w:t xml:space="preserve">Se redefinen los territorios, los espacios de producción e intercambio, los sistemas de transporte, y el sistema de ciudades; se imponen nuevas lógicas en el uso del espacio natural, de los recursos, del territorio. Se intensifica la </w:t>
      </w:r>
      <w:proofErr w:type="spellStart"/>
      <w:r w:rsidRPr="003F5BDD">
        <w:rPr>
          <w:rFonts w:ascii="Verdana" w:eastAsia="Times New Roman" w:hAnsi="Verdana" w:cs="Times New Roman"/>
          <w:sz w:val="23"/>
          <w:szCs w:val="23"/>
          <w:lang w:eastAsia="es-ES"/>
        </w:rPr>
        <w:t>antropización</w:t>
      </w:r>
      <w:proofErr w:type="spellEnd"/>
      <w:r w:rsidRPr="003F5BDD">
        <w:rPr>
          <w:rFonts w:ascii="Verdana" w:eastAsia="Times New Roman" w:hAnsi="Verdana" w:cs="Times New Roman"/>
          <w:sz w:val="23"/>
          <w:szCs w:val="23"/>
          <w:lang w:eastAsia="es-ES"/>
        </w:rPr>
        <w:t xml:space="preserve"> de los ecosistemas, interfieren nuevas actividades con horizontes productivos diferenciados y en modelos tecnológicos contradictorios, y se instalan nuevos actores en el escenario regional con comportamientos más ligados a la dinámica mundial de los negocios que a la historia regional. </w:t>
      </w:r>
    </w:p>
    <w:p w:rsidR="003F5BDD" w:rsidRPr="003F5BDD" w:rsidRDefault="003F5BDD" w:rsidP="003F5BDD">
      <w:pPr>
        <w:spacing w:before="100" w:beforeAutospacing="1" w:after="100" w:afterAutospacing="1" w:line="240" w:lineRule="auto"/>
        <w:rPr>
          <w:rFonts w:ascii="Verdana" w:eastAsia="Times New Roman" w:hAnsi="Verdana" w:cs="Times New Roman"/>
          <w:sz w:val="23"/>
          <w:szCs w:val="23"/>
          <w:lang w:eastAsia="es-ES"/>
        </w:rPr>
      </w:pPr>
      <w:r w:rsidRPr="003F5BDD">
        <w:rPr>
          <w:rFonts w:ascii="Verdana" w:eastAsia="Times New Roman" w:hAnsi="Verdana" w:cs="Times New Roman"/>
          <w:sz w:val="23"/>
          <w:szCs w:val="23"/>
          <w:lang w:eastAsia="es-ES"/>
        </w:rPr>
        <w:t xml:space="preserve">El orden neoliberal que ha sido impuesto, tendrá que enfrentarse a una transformación profunda, ya no urgido por los movimientos sociales, sino por una realidad mucho menos negociable ni susceptible de represión político-militar: la escasez de recursos renovables y el desequilibrio que los mismos conlleva. </w:t>
      </w:r>
    </w:p>
    <w:p w:rsidR="003F5BDD" w:rsidRPr="003F5BDD" w:rsidRDefault="003F5BDD" w:rsidP="003F5BDD">
      <w:pPr>
        <w:spacing w:before="100" w:beforeAutospacing="1" w:after="100" w:afterAutospacing="1" w:line="240" w:lineRule="auto"/>
        <w:rPr>
          <w:rFonts w:ascii="Verdana" w:eastAsia="Times New Roman" w:hAnsi="Verdana" w:cs="Times New Roman"/>
          <w:sz w:val="23"/>
          <w:szCs w:val="23"/>
          <w:lang w:eastAsia="es-ES"/>
        </w:rPr>
      </w:pPr>
      <w:r w:rsidRPr="003F5BDD">
        <w:rPr>
          <w:rFonts w:ascii="Verdana" w:eastAsia="Times New Roman" w:hAnsi="Verdana" w:cs="Times New Roman"/>
          <w:b/>
          <w:bCs/>
          <w:sz w:val="23"/>
          <w:szCs w:val="23"/>
          <w:lang w:eastAsia="es-ES"/>
        </w:rPr>
        <w:t>Los cambios en la República Argentina</w:t>
      </w:r>
      <w:r w:rsidRPr="003F5BDD">
        <w:rPr>
          <w:rFonts w:ascii="Verdana" w:eastAsia="Times New Roman" w:hAnsi="Verdana" w:cs="Times New Roman"/>
          <w:sz w:val="23"/>
          <w:szCs w:val="23"/>
          <w:lang w:eastAsia="es-ES"/>
        </w:rPr>
        <w:t xml:space="preserve"> </w:t>
      </w:r>
    </w:p>
    <w:p w:rsidR="003F5BDD" w:rsidRPr="003F5BDD" w:rsidRDefault="003F5BDD" w:rsidP="003F5BDD">
      <w:pPr>
        <w:spacing w:before="100" w:beforeAutospacing="1" w:after="100" w:afterAutospacing="1" w:line="240" w:lineRule="auto"/>
        <w:rPr>
          <w:rFonts w:ascii="Verdana" w:eastAsia="Times New Roman" w:hAnsi="Verdana" w:cs="Times New Roman"/>
          <w:sz w:val="23"/>
          <w:szCs w:val="23"/>
          <w:lang w:eastAsia="es-ES"/>
        </w:rPr>
      </w:pPr>
      <w:r w:rsidRPr="003F5BDD">
        <w:rPr>
          <w:rFonts w:ascii="Verdana" w:eastAsia="Times New Roman" w:hAnsi="Verdana" w:cs="Times New Roman"/>
          <w:sz w:val="23"/>
          <w:szCs w:val="23"/>
          <w:lang w:eastAsia="es-ES"/>
        </w:rPr>
        <w:t xml:space="preserve">Entre fines del siglo XX y comienzos del XXI, La diversidad de la producción agrícola argentina fue mutando por premisas neoliberales en concepto de rentabilidad entre ellas, la adopción compulsiva del monocultivo de soja transgénica para uso forrajero [2]. El proceso económico actual se basa en una importante ventaja comparativa que hasta ahora ha sido su sostén pero que bajo la intensificación de la agricultura se torna cada vez más insustentable con respecto al ambiente. </w:t>
      </w:r>
    </w:p>
    <w:p w:rsidR="003F5BDD" w:rsidRPr="003F5BDD" w:rsidRDefault="003F5BDD" w:rsidP="003F5BDD">
      <w:pPr>
        <w:spacing w:before="100" w:beforeAutospacing="1" w:after="100" w:afterAutospacing="1" w:line="240" w:lineRule="auto"/>
        <w:rPr>
          <w:rFonts w:ascii="Verdana" w:eastAsia="Times New Roman" w:hAnsi="Verdana" w:cs="Times New Roman"/>
          <w:sz w:val="23"/>
          <w:szCs w:val="23"/>
          <w:lang w:eastAsia="es-ES"/>
        </w:rPr>
      </w:pPr>
      <w:r w:rsidRPr="003F5BDD">
        <w:rPr>
          <w:rFonts w:ascii="Verdana" w:eastAsia="Times New Roman" w:hAnsi="Verdana" w:cs="Times New Roman"/>
          <w:sz w:val="23"/>
          <w:szCs w:val="23"/>
          <w:lang w:eastAsia="es-ES"/>
        </w:rPr>
        <w:t xml:space="preserve">A fines de la década del ‘90 Argentina pasa a instalarse junto con Estados Unidos como uno de los primeros países en autorizar la siembra de cultivos genéticamente modificados (en adelante GM), permitiendo el </w:t>
      </w:r>
      <w:r w:rsidRPr="003F5BDD">
        <w:rPr>
          <w:rFonts w:ascii="Verdana" w:eastAsia="Times New Roman" w:hAnsi="Verdana" w:cs="Times New Roman"/>
          <w:sz w:val="23"/>
          <w:szCs w:val="23"/>
          <w:lang w:eastAsia="es-ES"/>
        </w:rPr>
        <w:lastRenderedPageBreak/>
        <w:t xml:space="preserve">cultivo de la soja </w:t>
      </w:r>
      <w:proofErr w:type="spellStart"/>
      <w:r w:rsidRPr="003F5BDD">
        <w:rPr>
          <w:rFonts w:ascii="Verdana" w:eastAsia="Times New Roman" w:hAnsi="Verdana" w:cs="Times New Roman"/>
          <w:sz w:val="23"/>
          <w:szCs w:val="23"/>
          <w:lang w:eastAsia="es-ES"/>
        </w:rPr>
        <w:t>Roundup</w:t>
      </w:r>
      <w:proofErr w:type="spellEnd"/>
      <w:r w:rsidRPr="003F5BDD">
        <w:rPr>
          <w:rFonts w:ascii="Verdana" w:eastAsia="Times New Roman" w:hAnsi="Verdana" w:cs="Times New Roman"/>
          <w:sz w:val="23"/>
          <w:szCs w:val="23"/>
          <w:lang w:eastAsia="es-ES"/>
        </w:rPr>
        <w:t xml:space="preserve"> </w:t>
      </w:r>
      <w:proofErr w:type="spellStart"/>
      <w:r w:rsidRPr="003F5BDD">
        <w:rPr>
          <w:rFonts w:ascii="Verdana" w:eastAsia="Times New Roman" w:hAnsi="Verdana" w:cs="Times New Roman"/>
          <w:sz w:val="23"/>
          <w:szCs w:val="23"/>
          <w:lang w:eastAsia="es-ES"/>
        </w:rPr>
        <w:t>Ready</w:t>
      </w:r>
      <w:proofErr w:type="spellEnd"/>
      <w:r w:rsidRPr="003F5BDD">
        <w:rPr>
          <w:rFonts w:ascii="Verdana" w:eastAsia="Times New Roman" w:hAnsi="Verdana" w:cs="Times New Roman"/>
          <w:sz w:val="23"/>
          <w:szCs w:val="23"/>
          <w:lang w:eastAsia="es-ES"/>
        </w:rPr>
        <w:t xml:space="preserve"> (en adelante RR). Esta variedad de semilla resistente al glifosato (comercializado bajo el nombre de </w:t>
      </w:r>
      <w:proofErr w:type="spellStart"/>
      <w:r w:rsidRPr="003F5BDD">
        <w:rPr>
          <w:rFonts w:ascii="Verdana" w:eastAsia="Times New Roman" w:hAnsi="Verdana" w:cs="Times New Roman"/>
          <w:sz w:val="23"/>
          <w:szCs w:val="23"/>
          <w:lang w:eastAsia="es-ES"/>
        </w:rPr>
        <w:t>Roundup</w:t>
      </w:r>
      <w:proofErr w:type="spellEnd"/>
      <w:r w:rsidRPr="003F5BDD">
        <w:rPr>
          <w:rFonts w:ascii="Verdana" w:eastAsia="Times New Roman" w:hAnsi="Verdana" w:cs="Times New Roman"/>
          <w:sz w:val="23"/>
          <w:szCs w:val="23"/>
          <w:lang w:eastAsia="es-ES"/>
        </w:rPr>
        <w:t xml:space="preserve">), es desarrollada por la firma estadounidense Monsanto, que posee patentados sus derechos de propiedad no sólo sobre las semillas RR, sino también sobre su descendencia [3] </w:t>
      </w:r>
    </w:p>
    <w:p w:rsidR="003F5BDD" w:rsidRPr="003F5BDD" w:rsidRDefault="003F5BDD" w:rsidP="003F5BDD">
      <w:pPr>
        <w:spacing w:before="100" w:beforeAutospacing="1" w:after="100" w:afterAutospacing="1" w:line="240" w:lineRule="auto"/>
        <w:rPr>
          <w:rFonts w:ascii="Verdana" w:eastAsia="Times New Roman" w:hAnsi="Verdana" w:cs="Times New Roman"/>
          <w:sz w:val="23"/>
          <w:szCs w:val="23"/>
          <w:lang w:eastAsia="es-ES"/>
        </w:rPr>
      </w:pPr>
      <w:r w:rsidRPr="003F5BDD">
        <w:rPr>
          <w:rFonts w:ascii="Verdana" w:eastAsia="Times New Roman" w:hAnsi="Verdana" w:cs="Times New Roman"/>
          <w:sz w:val="23"/>
          <w:szCs w:val="23"/>
          <w:lang w:eastAsia="es-ES"/>
        </w:rPr>
        <w:t xml:space="preserve">A partir de la política de 1991, la </w:t>
      </w:r>
      <w:proofErr w:type="spellStart"/>
      <w:r w:rsidRPr="003F5BDD">
        <w:rPr>
          <w:rFonts w:ascii="Verdana" w:eastAsia="Times New Roman" w:hAnsi="Verdana" w:cs="Times New Roman"/>
          <w:sz w:val="23"/>
          <w:szCs w:val="23"/>
          <w:lang w:eastAsia="es-ES"/>
        </w:rPr>
        <w:t>desrregulación</w:t>
      </w:r>
      <w:proofErr w:type="spellEnd"/>
      <w:r w:rsidRPr="003F5BDD">
        <w:rPr>
          <w:rFonts w:ascii="Verdana" w:eastAsia="Times New Roman" w:hAnsi="Verdana" w:cs="Times New Roman"/>
          <w:sz w:val="23"/>
          <w:szCs w:val="23"/>
          <w:lang w:eastAsia="es-ES"/>
        </w:rPr>
        <w:t xml:space="preserve"> llevada adelante por la Presidencia Menem y en su ministro de economía </w:t>
      </w:r>
      <w:proofErr w:type="spellStart"/>
      <w:r w:rsidRPr="003F5BDD">
        <w:rPr>
          <w:rFonts w:ascii="Verdana" w:eastAsia="Times New Roman" w:hAnsi="Verdana" w:cs="Times New Roman"/>
          <w:sz w:val="23"/>
          <w:szCs w:val="23"/>
          <w:lang w:eastAsia="es-ES"/>
        </w:rPr>
        <w:t>Cavallo</w:t>
      </w:r>
      <w:proofErr w:type="spellEnd"/>
      <w:r w:rsidRPr="003F5BDD">
        <w:rPr>
          <w:rFonts w:ascii="Verdana" w:eastAsia="Times New Roman" w:hAnsi="Verdana" w:cs="Times New Roman"/>
          <w:sz w:val="23"/>
          <w:szCs w:val="23"/>
          <w:lang w:eastAsia="es-ES"/>
        </w:rPr>
        <w:t xml:space="preserve">, el INTA [4], que había desarrollado una correcta política de variedades y cultivares agrícolas durante décadas para las distintas áreas de cultivo argentinos, se vio obligado a entregar su colección de germoplasma a los semilleros multinacionales que se apropiaron desde entonces de los secretos de la producción nacional. A partir de allí el INTA fue poco menos que una figura decorativa, al servicio de Monsanto y las compañías </w:t>
      </w:r>
      <w:proofErr w:type="spellStart"/>
      <w:r w:rsidRPr="003F5BDD">
        <w:rPr>
          <w:rFonts w:ascii="Verdana" w:eastAsia="Times New Roman" w:hAnsi="Verdana" w:cs="Times New Roman"/>
          <w:sz w:val="23"/>
          <w:szCs w:val="23"/>
          <w:lang w:eastAsia="es-ES"/>
        </w:rPr>
        <w:t>cerealeras</w:t>
      </w:r>
      <w:proofErr w:type="spellEnd"/>
      <w:r w:rsidRPr="003F5BDD">
        <w:rPr>
          <w:rFonts w:ascii="Verdana" w:eastAsia="Times New Roman" w:hAnsi="Verdana" w:cs="Times New Roman"/>
          <w:sz w:val="23"/>
          <w:szCs w:val="23"/>
          <w:lang w:eastAsia="es-ES"/>
        </w:rPr>
        <w:t xml:space="preserve">, en cuyas manos quedó el control y la exportación de granos al destruirse la Junta Nacional de Granos. </w:t>
      </w:r>
    </w:p>
    <w:p w:rsidR="003F5BDD" w:rsidRPr="003F5BDD" w:rsidRDefault="003F5BDD" w:rsidP="003F5BDD">
      <w:pPr>
        <w:spacing w:before="100" w:beforeAutospacing="1" w:after="100" w:afterAutospacing="1" w:line="240" w:lineRule="auto"/>
        <w:rPr>
          <w:rFonts w:ascii="Verdana" w:eastAsia="Times New Roman" w:hAnsi="Verdana" w:cs="Times New Roman"/>
          <w:sz w:val="23"/>
          <w:szCs w:val="23"/>
          <w:lang w:eastAsia="es-ES"/>
        </w:rPr>
      </w:pPr>
      <w:r w:rsidRPr="003F5BDD">
        <w:rPr>
          <w:rFonts w:ascii="Verdana" w:eastAsia="Times New Roman" w:hAnsi="Verdana" w:cs="Times New Roman"/>
          <w:sz w:val="23"/>
          <w:szCs w:val="23"/>
          <w:lang w:eastAsia="es-ES"/>
        </w:rPr>
        <w:t xml:space="preserve">Esta política desregulatoria como expresión de las premisas neoliberales, destruyó la soberanía alimentaria argentina iniciando un proceso que está llegando a su cúspide transformando a nuestro país en una colonia desde el punto de vista alimentario. </w:t>
      </w:r>
    </w:p>
    <w:p w:rsidR="003F5BDD" w:rsidRPr="003F5BDD" w:rsidRDefault="003F5BDD" w:rsidP="003F5BDD">
      <w:pPr>
        <w:spacing w:before="100" w:beforeAutospacing="1" w:after="100" w:afterAutospacing="1" w:line="240" w:lineRule="auto"/>
        <w:rPr>
          <w:rFonts w:ascii="Verdana" w:eastAsia="Times New Roman" w:hAnsi="Verdana" w:cs="Times New Roman"/>
          <w:sz w:val="23"/>
          <w:szCs w:val="23"/>
          <w:lang w:eastAsia="es-ES"/>
        </w:rPr>
      </w:pPr>
      <w:r w:rsidRPr="003F5BDD">
        <w:rPr>
          <w:rFonts w:ascii="Verdana" w:eastAsia="Times New Roman" w:hAnsi="Verdana" w:cs="Times New Roman"/>
          <w:sz w:val="23"/>
          <w:szCs w:val="23"/>
          <w:lang w:eastAsia="es-ES"/>
        </w:rPr>
        <w:t xml:space="preserve">De esta manera es en el año 1997 cuando a través de una resolución administrativa de la Secretaria de Agricultura, sin la participación del Congreso Nacional, sin ninguna ley y sin realizar ensayos experimentales previos por parte de los organismos oficiales, se tomaron decisiones sustentadas en los ensayos realizados por las propias empresas interesadas. </w:t>
      </w:r>
    </w:p>
    <w:p w:rsidR="003F5BDD" w:rsidRPr="003F5BDD" w:rsidRDefault="003F5BDD" w:rsidP="003F5BDD">
      <w:pPr>
        <w:spacing w:before="100" w:beforeAutospacing="1" w:after="100" w:afterAutospacing="1" w:line="240" w:lineRule="auto"/>
        <w:rPr>
          <w:rFonts w:ascii="Verdana" w:eastAsia="Times New Roman" w:hAnsi="Verdana" w:cs="Times New Roman"/>
          <w:sz w:val="23"/>
          <w:szCs w:val="23"/>
          <w:lang w:eastAsia="es-ES"/>
        </w:rPr>
      </w:pPr>
      <w:r w:rsidRPr="003F5BDD">
        <w:rPr>
          <w:rFonts w:ascii="Verdana" w:eastAsia="Times New Roman" w:hAnsi="Verdana" w:cs="Times New Roman"/>
          <w:sz w:val="23"/>
          <w:szCs w:val="23"/>
          <w:lang w:eastAsia="es-ES"/>
        </w:rPr>
        <w:t xml:space="preserve">Los agricultores argentinos se inclinaron hacia esta tecnología porque aparecía como la solución a los problemas que enfrentaban. Desde 1980 la región agrícola más fértil del territorio nacional, la denominada pampa húmeda, presenta una fuerte erosión del suelo. Según el INTA, alrededor de la mitad de los 5 millones de hectáreas es afectada por el influjo de un notable proceso de erosión que ocasiona la caída de los rendimientos de estas tierras en, por lo menos, un tercio. Para tratar de solucionar este problema, los agricultores empezaron a experimentar con el sistema de “labranza cero” –consistente en la siembra directa de semillas en la tierra, sin necesidad de practicar ninguna otra forma de labranza, encontrándose con el inconveniente de no poder controlar las malas hierbas. </w:t>
      </w:r>
    </w:p>
    <w:p w:rsidR="003F5BDD" w:rsidRPr="003F5BDD" w:rsidRDefault="003F5BDD" w:rsidP="003F5BDD">
      <w:pPr>
        <w:spacing w:before="100" w:beforeAutospacing="1" w:after="100" w:afterAutospacing="1" w:line="240" w:lineRule="auto"/>
        <w:rPr>
          <w:rFonts w:ascii="Verdana" w:eastAsia="Times New Roman" w:hAnsi="Verdana" w:cs="Times New Roman"/>
          <w:sz w:val="23"/>
          <w:szCs w:val="23"/>
          <w:lang w:eastAsia="es-ES"/>
        </w:rPr>
      </w:pPr>
      <w:r w:rsidRPr="003F5BDD">
        <w:rPr>
          <w:rFonts w:ascii="Verdana" w:eastAsia="Times New Roman" w:hAnsi="Verdana" w:cs="Times New Roman"/>
          <w:sz w:val="23"/>
          <w:szCs w:val="23"/>
          <w:lang w:eastAsia="es-ES"/>
        </w:rPr>
        <w:t xml:space="preserve">En este escenario la soja RR irrumpe como una solución caída del cielo, ya que esta semilla permitía la puesta en ejercicio del sistema de “labranza cero” eludiendo la acostumbrada necesidad de realizar las cinco o seis aplicaciones de un cóctel de herbicidas, porque ahora el control de las malas hierbas es reducido a sólo dos aplicaciones de glifosato. </w:t>
      </w:r>
    </w:p>
    <w:p w:rsidR="003F5BDD" w:rsidRPr="003F5BDD" w:rsidRDefault="003F5BDD" w:rsidP="003F5BDD">
      <w:pPr>
        <w:spacing w:before="100" w:beforeAutospacing="1" w:after="100" w:afterAutospacing="1" w:line="240" w:lineRule="auto"/>
        <w:rPr>
          <w:rFonts w:ascii="Verdana" w:eastAsia="Times New Roman" w:hAnsi="Verdana" w:cs="Times New Roman"/>
          <w:sz w:val="23"/>
          <w:szCs w:val="23"/>
          <w:lang w:eastAsia="es-ES"/>
        </w:rPr>
      </w:pPr>
      <w:r w:rsidRPr="003F5BDD">
        <w:rPr>
          <w:rFonts w:ascii="Verdana" w:eastAsia="Times New Roman" w:hAnsi="Verdana" w:cs="Times New Roman"/>
          <w:sz w:val="23"/>
          <w:szCs w:val="23"/>
          <w:lang w:eastAsia="es-ES"/>
        </w:rPr>
        <w:lastRenderedPageBreak/>
        <w:t xml:space="preserve">La nueva tecnología también se presentaba como una alternativa de bajo costo. De esta manera, mientras los agricultores de Estados Unidos pagaban un sobreprecio de al menos el 35% para cultivar variedades GM, Argentina, al no haber firmado todavía un acuerdo internacional sobre patentes, se limitaba a contribuirle a Monsanto un cargo reducido. </w:t>
      </w:r>
    </w:p>
    <w:p w:rsidR="003F5BDD" w:rsidRPr="003F5BDD" w:rsidRDefault="003F5BDD" w:rsidP="003F5BDD">
      <w:pPr>
        <w:spacing w:before="100" w:beforeAutospacing="1" w:after="100" w:afterAutospacing="1" w:line="240" w:lineRule="auto"/>
        <w:rPr>
          <w:rFonts w:ascii="Verdana" w:eastAsia="Times New Roman" w:hAnsi="Verdana" w:cs="Times New Roman"/>
          <w:sz w:val="23"/>
          <w:szCs w:val="23"/>
          <w:lang w:eastAsia="es-ES"/>
        </w:rPr>
      </w:pPr>
      <w:r w:rsidRPr="003F5BDD">
        <w:rPr>
          <w:rFonts w:ascii="Verdana" w:eastAsia="Times New Roman" w:hAnsi="Verdana" w:cs="Times New Roman"/>
          <w:sz w:val="23"/>
          <w:szCs w:val="23"/>
          <w:lang w:eastAsia="es-ES"/>
        </w:rPr>
        <w:t xml:space="preserve">Estos elementos condujeron a que, impulsados por la aparentemente insaciable demanda externa de soja, los agricultores argentinos se volcarán masivamente a su cultivo mediante la aplicación de esta nueva tecnología. </w:t>
      </w:r>
    </w:p>
    <w:p w:rsidR="003F5BDD" w:rsidRPr="003F5BDD" w:rsidRDefault="003F5BDD" w:rsidP="003F5BDD">
      <w:pPr>
        <w:spacing w:before="100" w:beforeAutospacing="1" w:after="100" w:afterAutospacing="1" w:line="240" w:lineRule="auto"/>
        <w:rPr>
          <w:rFonts w:ascii="Verdana" w:eastAsia="Times New Roman" w:hAnsi="Verdana" w:cs="Times New Roman"/>
          <w:sz w:val="23"/>
          <w:szCs w:val="23"/>
          <w:lang w:eastAsia="es-ES"/>
        </w:rPr>
      </w:pPr>
      <w:r w:rsidRPr="003F5BDD">
        <w:rPr>
          <w:rFonts w:ascii="Verdana" w:eastAsia="Times New Roman" w:hAnsi="Verdana" w:cs="Times New Roman"/>
          <w:sz w:val="23"/>
          <w:szCs w:val="23"/>
          <w:lang w:eastAsia="es-ES"/>
        </w:rPr>
        <w:t xml:space="preserve">A mediados de los 90 tuvieron lugar dos factores determinantes: por un lado, la fuerte baja en los precios internacionales de los productos argentinos, y por otro, una serie de cambios significativos en las condiciones internas, generadas por la convertibilidad, las privatizaciones y la desregulación total del sector. En tal contexto, los actores económicos más fuertes se valieron del apoyo del Estado y de la ayuda de un eficaz dispositivo comunicacional para marcar el camino hacia el aumento de la producción agropecuaria con especialización en oleaginosas y la exportación de sus derivados. Como siempre, el discurso dominante postuló que este camino no sólo era el único camino posible sino que además era el camino hacia el paraíso. </w:t>
      </w:r>
    </w:p>
    <w:p w:rsidR="003F5BDD" w:rsidRPr="003F5BDD" w:rsidRDefault="003F5BDD" w:rsidP="003F5BDD">
      <w:pPr>
        <w:spacing w:before="100" w:beforeAutospacing="1" w:after="100" w:afterAutospacing="1" w:line="240" w:lineRule="auto"/>
        <w:rPr>
          <w:rFonts w:ascii="Verdana" w:eastAsia="Times New Roman" w:hAnsi="Verdana" w:cs="Times New Roman"/>
          <w:sz w:val="23"/>
          <w:szCs w:val="23"/>
          <w:lang w:eastAsia="es-ES"/>
        </w:rPr>
      </w:pPr>
      <w:r w:rsidRPr="003F5BDD">
        <w:rPr>
          <w:rFonts w:ascii="Verdana" w:eastAsia="Times New Roman" w:hAnsi="Verdana" w:cs="Times New Roman"/>
          <w:sz w:val="23"/>
          <w:szCs w:val="23"/>
          <w:lang w:eastAsia="es-ES"/>
        </w:rPr>
        <w:t xml:space="preserve">Esta decisión comportaría cambios en las orientaciones productivas y en la estructura social agraria, con la consecuente desaparición de muchos agricultores. Sin lugar a dudas, hoy podemos constatar que ese nuevo esquema productivo ha traído como consecuencia una tremenda desindustrialización, que responde a una crisis estructural de largo plazo, y ha arrastrado a la economía nacional a una </w:t>
      </w:r>
      <w:proofErr w:type="spellStart"/>
      <w:r w:rsidRPr="003F5BDD">
        <w:rPr>
          <w:rFonts w:ascii="Verdana" w:eastAsia="Times New Roman" w:hAnsi="Verdana" w:cs="Times New Roman"/>
          <w:sz w:val="23"/>
          <w:szCs w:val="23"/>
          <w:lang w:eastAsia="es-ES"/>
        </w:rPr>
        <w:t>primarización</w:t>
      </w:r>
      <w:proofErr w:type="spellEnd"/>
      <w:r w:rsidRPr="003F5BDD">
        <w:rPr>
          <w:rFonts w:ascii="Verdana" w:eastAsia="Times New Roman" w:hAnsi="Verdana" w:cs="Times New Roman"/>
          <w:sz w:val="23"/>
          <w:szCs w:val="23"/>
          <w:lang w:eastAsia="es-ES"/>
        </w:rPr>
        <w:t xml:space="preserve"> concentrada en muy pocos rubros </w:t>
      </w:r>
      <w:proofErr w:type="spellStart"/>
      <w:r w:rsidRPr="003F5BDD">
        <w:rPr>
          <w:rFonts w:ascii="Verdana" w:eastAsia="Times New Roman" w:hAnsi="Verdana" w:cs="Times New Roman"/>
          <w:sz w:val="23"/>
          <w:szCs w:val="23"/>
          <w:lang w:eastAsia="es-ES"/>
        </w:rPr>
        <w:t>agroproductivos</w:t>
      </w:r>
      <w:proofErr w:type="spellEnd"/>
      <w:r w:rsidRPr="003F5BDD">
        <w:rPr>
          <w:rFonts w:ascii="Verdana" w:eastAsia="Times New Roman" w:hAnsi="Verdana" w:cs="Times New Roman"/>
          <w:sz w:val="23"/>
          <w:szCs w:val="23"/>
          <w:lang w:eastAsia="es-ES"/>
        </w:rPr>
        <w:t xml:space="preserve">. </w:t>
      </w:r>
    </w:p>
    <w:p w:rsidR="003F5BDD" w:rsidRPr="003F5BDD" w:rsidRDefault="003F5BDD" w:rsidP="003F5BDD">
      <w:pPr>
        <w:spacing w:before="100" w:beforeAutospacing="1" w:after="100" w:afterAutospacing="1" w:line="240" w:lineRule="auto"/>
        <w:rPr>
          <w:rFonts w:ascii="Verdana" w:eastAsia="Times New Roman" w:hAnsi="Verdana" w:cs="Times New Roman"/>
          <w:sz w:val="23"/>
          <w:szCs w:val="23"/>
          <w:lang w:eastAsia="es-ES"/>
        </w:rPr>
      </w:pPr>
      <w:r w:rsidRPr="003F5BDD">
        <w:rPr>
          <w:rFonts w:ascii="Verdana" w:eastAsia="Times New Roman" w:hAnsi="Verdana" w:cs="Times New Roman"/>
          <w:sz w:val="23"/>
          <w:szCs w:val="23"/>
          <w:lang w:eastAsia="es-ES"/>
        </w:rPr>
        <w:t xml:space="preserve">Este proceso fue privando a los agricultores de semillas de germoplasma nacional estabilizados por las condiciones ecológicas de nuestras regiones, llegándose al extremo actual donde han desaparecido cultivares y variedades de trigo pan, trigo candeal, maíz, arveja, lenteja, tomate, sorgo, lino, girasol, papa, batata, etc., sembradas durante décadas y desarrolladas en el país por el INTA o la Secretaría de Agricultura en otros tiempos, transformando al antiguo granero del mundo en una peligrosa </w:t>
      </w:r>
      <w:proofErr w:type="spellStart"/>
      <w:r w:rsidRPr="003F5BDD">
        <w:rPr>
          <w:rFonts w:ascii="Verdana" w:eastAsia="Times New Roman" w:hAnsi="Verdana" w:cs="Times New Roman"/>
          <w:sz w:val="23"/>
          <w:szCs w:val="23"/>
          <w:lang w:eastAsia="es-ES"/>
        </w:rPr>
        <w:t>republiqueta</w:t>
      </w:r>
      <w:proofErr w:type="spellEnd"/>
      <w:r w:rsidRPr="003F5BDD">
        <w:rPr>
          <w:rFonts w:ascii="Verdana" w:eastAsia="Times New Roman" w:hAnsi="Verdana" w:cs="Times New Roman"/>
          <w:sz w:val="23"/>
          <w:szCs w:val="23"/>
          <w:lang w:eastAsia="es-ES"/>
        </w:rPr>
        <w:t xml:space="preserve"> sojera. </w:t>
      </w:r>
    </w:p>
    <w:p w:rsidR="003F5BDD" w:rsidRPr="003F5BDD" w:rsidRDefault="003F5BDD" w:rsidP="003F5BDD">
      <w:pPr>
        <w:spacing w:before="100" w:beforeAutospacing="1" w:after="100" w:afterAutospacing="1" w:line="240" w:lineRule="auto"/>
        <w:rPr>
          <w:rFonts w:ascii="Verdana" w:eastAsia="Times New Roman" w:hAnsi="Verdana" w:cs="Times New Roman"/>
          <w:sz w:val="23"/>
          <w:szCs w:val="23"/>
          <w:lang w:eastAsia="es-ES"/>
        </w:rPr>
      </w:pPr>
      <w:r w:rsidRPr="003F5BDD">
        <w:rPr>
          <w:rFonts w:ascii="Verdana" w:eastAsia="Times New Roman" w:hAnsi="Verdana" w:cs="Times New Roman"/>
          <w:sz w:val="23"/>
          <w:szCs w:val="23"/>
          <w:lang w:eastAsia="es-ES"/>
        </w:rPr>
        <w:t xml:space="preserve">Con respecto a la soja tradicional (no transgénica) la que venía expandiéndose en forma continuada desde mediados de los sesenta, es a partir de 1994, con la autorización de la autoridad agropecuaria para el cultivo de la Soja RR (soja transgénica con agregado de genes para Resistencia al herbicida Round-up), que el cultivo de soja crece exponencialmente llegando a ocupar más de la mitad de la producción total de granos argentinos. </w:t>
      </w:r>
    </w:p>
    <w:p w:rsidR="003F5BDD" w:rsidRPr="003F5BDD" w:rsidRDefault="003F5BDD" w:rsidP="003F5BDD">
      <w:pPr>
        <w:spacing w:before="100" w:beforeAutospacing="1" w:after="100" w:afterAutospacing="1" w:line="240" w:lineRule="auto"/>
        <w:rPr>
          <w:rFonts w:ascii="Verdana" w:eastAsia="Times New Roman" w:hAnsi="Verdana" w:cs="Times New Roman"/>
          <w:sz w:val="23"/>
          <w:szCs w:val="23"/>
          <w:lang w:eastAsia="es-ES"/>
        </w:rPr>
      </w:pPr>
      <w:r w:rsidRPr="003F5BDD">
        <w:rPr>
          <w:rFonts w:ascii="Verdana" w:eastAsia="Times New Roman" w:hAnsi="Verdana" w:cs="Times New Roman"/>
          <w:b/>
          <w:bCs/>
          <w:sz w:val="23"/>
          <w:szCs w:val="23"/>
          <w:lang w:eastAsia="es-ES"/>
        </w:rPr>
        <w:t xml:space="preserve">La agricultura transgénica </w:t>
      </w:r>
    </w:p>
    <w:p w:rsidR="003F5BDD" w:rsidRPr="003F5BDD" w:rsidRDefault="003F5BDD" w:rsidP="003F5BDD">
      <w:pPr>
        <w:spacing w:before="100" w:beforeAutospacing="1" w:after="100" w:afterAutospacing="1" w:line="240" w:lineRule="auto"/>
        <w:rPr>
          <w:rFonts w:ascii="Verdana" w:eastAsia="Times New Roman" w:hAnsi="Verdana" w:cs="Times New Roman"/>
          <w:sz w:val="23"/>
          <w:szCs w:val="23"/>
          <w:lang w:eastAsia="es-ES"/>
        </w:rPr>
      </w:pPr>
      <w:r w:rsidRPr="003F5BDD">
        <w:rPr>
          <w:rFonts w:ascii="Verdana" w:eastAsia="Times New Roman" w:hAnsi="Verdana" w:cs="Times New Roman"/>
          <w:sz w:val="23"/>
          <w:szCs w:val="23"/>
          <w:lang w:eastAsia="es-ES"/>
        </w:rPr>
        <w:lastRenderedPageBreak/>
        <w:t xml:space="preserve">Si bien la </w:t>
      </w:r>
      <w:proofErr w:type="spellStart"/>
      <w:r w:rsidRPr="003F5BDD">
        <w:rPr>
          <w:rFonts w:ascii="Verdana" w:eastAsia="Times New Roman" w:hAnsi="Verdana" w:cs="Times New Roman"/>
          <w:sz w:val="23"/>
          <w:szCs w:val="23"/>
          <w:lang w:eastAsia="es-ES"/>
        </w:rPr>
        <w:t>transgenia</w:t>
      </w:r>
      <w:proofErr w:type="spellEnd"/>
      <w:r w:rsidRPr="003F5BDD">
        <w:rPr>
          <w:rFonts w:ascii="Verdana" w:eastAsia="Times New Roman" w:hAnsi="Verdana" w:cs="Times New Roman"/>
          <w:sz w:val="23"/>
          <w:szCs w:val="23"/>
          <w:lang w:eastAsia="es-ES"/>
        </w:rPr>
        <w:t xml:space="preserve"> es un grave problema en sí, lo más grave del cultivo de la soja RR, es su sistema de cultivo y la poco conocida acción del monocultivo continuado de soja sobre la fertilidad y la estructura de los suelos donde se la cultiva. </w:t>
      </w:r>
    </w:p>
    <w:p w:rsidR="003F5BDD" w:rsidRPr="003F5BDD" w:rsidRDefault="003F5BDD" w:rsidP="003F5BDD">
      <w:pPr>
        <w:spacing w:before="100" w:beforeAutospacing="1" w:after="100" w:afterAutospacing="1" w:line="240" w:lineRule="auto"/>
        <w:rPr>
          <w:rFonts w:ascii="Verdana" w:eastAsia="Times New Roman" w:hAnsi="Verdana" w:cs="Times New Roman"/>
          <w:sz w:val="23"/>
          <w:szCs w:val="23"/>
          <w:lang w:eastAsia="es-ES"/>
        </w:rPr>
      </w:pPr>
      <w:r w:rsidRPr="003F5BDD">
        <w:rPr>
          <w:rFonts w:ascii="Verdana" w:eastAsia="Times New Roman" w:hAnsi="Verdana" w:cs="Times New Roman"/>
          <w:sz w:val="23"/>
          <w:szCs w:val="23"/>
          <w:lang w:eastAsia="es-ES"/>
        </w:rPr>
        <w:t xml:space="preserve">El sistema de cultivo de la soja RR, el cual la hace 'tan rentable' en los términos de agricultura minera e inmediatista a que son tan afines las voces oficiosas agropecuarias, se basa en su resistencia al herbicida Round-up (Glifosato). Esto permite que la soja RR pueda crecer bajo las pulverizaciones de Round-up, de tal forma que esta soja es implantada mediante un sistema denominado siembra directa. Es decir no se rotura el suelo, sino que sobre los rastrojos del cultivo anterior, previa aplicación de herbicida, se siembra soja RR, mediante un equipo de siembra de alta potencia apto para sembrar sin roturar. A posteriori se aplica Round-up más los plaguicidas necesarios en sucesivas aplicaciones mediante fumigaciones aéreas o con equipos especiales. </w:t>
      </w:r>
    </w:p>
    <w:p w:rsidR="003F5BDD" w:rsidRPr="003F5BDD" w:rsidRDefault="003F5BDD" w:rsidP="003F5BDD">
      <w:pPr>
        <w:spacing w:before="100" w:beforeAutospacing="1" w:after="100" w:afterAutospacing="1" w:line="240" w:lineRule="auto"/>
        <w:rPr>
          <w:rFonts w:ascii="Verdana" w:eastAsia="Times New Roman" w:hAnsi="Verdana" w:cs="Times New Roman"/>
          <w:sz w:val="23"/>
          <w:szCs w:val="23"/>
          <w:lang w:eastAsia="es-ES"/>
        </w:rPr>
      </w:pPr>
      <w:r w:rsidRPr="003F5BDD">
        <w:rPr>
          <w:rFonts w:ascii="Verdana" w:eastAsia="Times New Roman" w:hAnsi="Verdana" w:cs="Times New Roman"/>
          <w:sz w:val="23"/>
          <w:szCs w:val="23"/>
          <w:lang w:eastAsia="es-ES"/>
        </w:rPr>
        <w:t xml:space="preserve">Transcurrida más de una década, la situación ha producido una desertificación biológica de los suelos argentinos, parecería que se está desarrollando un inmenso proceso de devastación, erosión y desertificación estructural de los suelos sometidos al sistema de siembra directa y cultivo de soja RR. </w:t>
      </w:r>
    </w:p>
    <w:p w:rsidR="003F5BDD" w:rsidRPr="003F5BDD" w:rsidRDefault="003F5BDD" w:rsidP="003F5BDD">
      <w:pPr>
        <w:spacing w:before="100" w:beforeAutospacing="1" w:after="100" w:afterAutospacing="1" w:line="240" w:lineRule="auto"/>
        <w:rPr>
          <w:rFonts w:ascii="Verdana" w:eastAsia="Times New Roman" w:hAnsi="Verdana" w:cs="Times New Roman"/>
          <w:sz w:val="23"/>
          <w:szCs w:val="23"/>
          <w:lang w:eastAsia="es-ES"/>
        </w:rPr>
      </w:pPr>
      <w:r w:rsidRPr="003F5BDD">
        <w:rPr>
          <w:rFonts w:ascii="Verdana" w:eastAsia="Times New Roman" w:hAnsi="Verdana" w:cs="Times New Roman"/>
          <w:sz w:val="23"/>
          <w:szCs w:val="23"/>
          <w:lang w:eastAsia="es-ES"/>
        </w:rPr>
        <w:t xml:space="preserve">La no roturación del suelo, que pudo ser vista en un principio como una práctica benéfica, terminó -en el marco de este sistema y del ecosistema de los suelos que afecta- produciendo compactación, acumulación excesiva de residuos orgánicos que no pueden ser mineralizados, disminución de la temperatura del suelo (lo cual trae aparejado la disminución de la fijación de nitrógeno por la soja y por ende la necesidad de fertilizarla con Nitrógeno). También produce modificaciones en la </w:t>
      </w:r>
      <w:proofErr w:type="spellStart"/>
      <w:r w:rsidRPr="003F5BDD">
        <w:rPr>
          <w:rFonts w:ascii="Verdana" w:eastAsia="Times New Roman" w:hAnsi="Verdana" w:cs="Times New Roman"/>
          <w:sz w:val="23"/>
          <w:szCs w:val="23"/>
          <w:lang w:eastAsia="es-ES"/>
        </w:rPr>
        <w:t>microflora</w:t>
      </w:r>
      <w:proofErr w:type="spellEnd"/>
      <w:r w:rsidRPr="003F5BDD">
        <w:rPr>
          <w:rFonts w:ascii="Verdana" w:eastAsia="Times New Roman" w:hAnsi="Verdana" w:cs="Times New Roman"/>
          <w:sz w:val="23"/>
          <w:szCs w:val="23"/>
          <w:lang w:eastAsia="es-ES"/>
        </w:rPr>
        <w:t xml:space="preserve"> y </w:t>
      </w:r>
      <w:proofErr w:type="spellStart"/>
      <w:r w:rsidRPr="003F5BDD">
        <w:rPr>
          <w:rFonts w:ascii="Verdana" w:eastAsia="Times New Roman" w:hAnsi="Verdana" w:cs="Times New Roman"/>
          <w:sz w:val="23"/>
          <w:szCs w:val="23"/>
          <w:lang w:eastAsia="es-ES"/>
        </w:rPr>
        <w:t>microfauna</w:t>
      </w:r>
      <w:proofErr w:type="spellEnd"/>
      <w:r w:rsidRPr="003F5BDD">
        <w:rPr>
          <w:rFonts w:ascii="Verdana" w:eastAsia="Times New Roman" w:hAnsi="Verdana" w:cs="Times New Roman"/>
          <w:sz w:val="23"/>
          <w:szCs w:val="23"/>
          <w:lang w:eastAsia="es-ES"/>
        </w:rPr>
        <w:t xml:space="preserve"> del suelo el uso continuo de herbicida destruye la vida bacteriana del suelo permitiendo la proliferación de hongos que modifican la química de la mineralización de la materia orgánica, destruyendo la fertilidad natural de nuestros suelos [5] </w:t>
      </w:r>
    </w:p>
    <w:p w:rsidR="003F5BDD" w:rsidRPr="003F5BDD" w:rsidRDefault="003F5BDD" w:rsidP="003F5BDD">
      <w:pPr>
        <w:spacing w:before="100" w:beforeAutospacing="1" w:after="100" w:afterAutospacing="1" w:line="240" w:lineRule="auto"/>
        <w:rPr>
          <w:rFonts w:ascii="Verdana" w:eastAsia="Times New Roman" w:hAnsi="Verdana" w:cs="Times New Roman"/>
          <w:sz w:val="23"/>
          <w:szCs w:val="23"/>
          <w:lang w:eastAsia="es-ES"/>
        </w:rPr>
      </w:pPr>
      <w:r w:rsidRPr="003F5BDD">
        <w:rPr>
          <w:rFonts w:ascii="Verdana" w:eastAsia="Times New Roman" w:hAnsi="Verdana" w:cs="Times New Roman"/>
          <w:sz w:val="23"/>
          <w:szCs w:val="23"/>
          <w:lang w:eastAsia="es-ES"/>
        </w:rPr>
        <w:t xml:space="preserve">La </w:t>
      </w:r>
      <w:proofErr w:type="spellStart"/>
      <w:r w:rsidRPr="003F5BDD">
        <w:rPr>
          <w:rFonts w:ascii="Verdana" w:eastAsia="Times New Roman" w:hAnsi="Verdana" w:cs="Times New Roman"/>
          <w:sz w:val="23"/>
          <w:szCs w:val="23"/>
          <w:lang w:eastAsia="es-ES"/>
        </w:rPr>
        <w:t>macrofauna</w:t>
      </w:r>
      <w:proofErr w:type="spellEnd"/>
      <w:r w:rsidRPr="003F5BDD">
        <w:rPr>
          <w:rFonts w:ascii="Verdana" w:eastAsia="Times New Roman" w:hAnsi="Verdana" w:cs="Times New Roman"/>
          <w:sz w:val="23"/>
          <w:szCs w:val="23"/>
          <w:lang w:eastAsia="es-ES"/>
        </w:rPr>
        <w:t xml:space="preserve"> del ecosistema de cultivo es brutalmente afectado por este sistema de contaminación química continua del suelo: las gaviotas y otras aves desaparecen por la ausencia de roturación, lo mismo que las liebres por envenenamiento y ausencia de rastrojo verde, las perdices ponen huevos estériles, las lombrices (de fundamental acción benéfica para el suelo) son destruidas por el uso masivo de agroquímicos, habiéndose observado efectos dañinos hasta en ñandúes y siendo de público conocimiento la desaparición masiva de pájaros, cuises, mariposas y otros integrantes habituales del ecosistema en los lugares de aplicación masiva de este sistema de destrucción de los componentes del ecosistema y su transformación en un sustento inerte de una producción minera </w:t>
      </w:r>
      <w:proofErr w:type="spellStart"/>
      <w:r w:rsidRPr="003F5BDD">
        <w:rPr>
          <w:rFonts w:ascii="Verdana" w:eastAsia="Times New Roman" w:hAnsi="Verdana" w:cs="Times New Roman"/>
          <w:sz w:val="23"/>
          <w:szCs w:val="23"/>
          <w:lang w:eastAsia="es-ES"/>
        </w:rPr>
        <w:t>semiindustrial</w:t>
      </w:r>
      <w:proofErr w:type="spellEnd"/>
      <w:r w:rsidRPr="003F5BDD">
        <w:rPr>
          <w:rFonts w:ascii="Verdana" w:eastAsia="Times New Roman" w:hAnsi="Verdana" w:cs="Times New Roman"/>
          <w:sz w:val="23"/>
          <w:szCs w:val="23"/>
          <w:lang w:eastAsia="es-ES"/>
        </w:rPr>
        <w:t xml:space="preserve">. Este sistema devasta la biodiversidad del ecosistema agrícola. </w:t>
      </w:r>
    </w:p>
    <w:p w:rsidR="003F5BDD" w:rsidRPr="003F5BDD" w:rsidRDefault="003F5BDD" w:rsidP="003F5BDD">
      <w:pPr>
        <w:spacing w:before="100" w:beforeAutospacing="1" w:after="100" w:afterAutospacing="1" w:line="240" w:lineRule="auto"/>
        <w:rPr>
          <w:rFonts w:ascii="Verdana" w:eastAsia="Times New Roman" w:hAnsi="Verdana" w:cs="Times New Roman"/>
          <w:sz w:val="23"/>
          <w:szCs w:val="23"/>
          <w:lang w:eastAsia="es-ES"/>
        </w:rPr>
      </w:pPr>
      <w:r w:rsidRPr="003F5BDD">
        <w:rPr>
          <w:rFonts w:ascii="Verdana" w:eastAsia="Times New Roman" w:hAnsi="Verdana" w:cs="Times New Roman"/>
          <w:sz w:val="23"/>
          <w:szCs w:val="23"/>
          <w:lang w:eastAsia="es-ES"/>
        </w:rPr>
        <w:lastRenderedPageBreak/>
        <w:t xml:space="preserve">Pero el uso continuado de herbicidas e insecticidas, produce también la aparición de súper-malezas resistentes a dicho herbicida, lo cual obliga a aumentar las dosis del mismo y cuando esto ya no es posible, a utilizar otros herbicidas como 2-4-D, </w:t>
      </w:r>
      <w:proofErr w:type="spellStart"/>
      <w:r w:rsidRPr="003F5BDD">
        <w:rPr>
          <w:rFonts w:ascii="Verdana" w:eastAsia="Times New Roman" w:hAnsi="Verdana" w:cs="Times New Roman"/>
          <w:sz w:val="23"/>
          <w:szCs w:val="23"/>
          <w:lang w:eastAsia="es-ES"/>
        </w:rPr>
        <w:t>Atrazina</w:t>
      </w:r>
      <w:proofErr w:type="spellEnd"/>
      <w:r w:rsidRPr="003F5BDD">
        <w:rPr>
          <w:rFonts w:ascii="Verdana" w:eastAsia="Times New Roman" w:hAnsi="Verdana" w:cs="Times New Roman"/>
          <w:sz w:val="23"/>
          <w:szCs w:val="23"/>
          <w:lang w:eastAsia="es-ES"/>
        </w:rPr>
        <w:t xml:space="preserve">, </w:t>
      </w:r>
      <w:proofErr w:type="spellStart"/>
      <w:r w:rsidRPr="003F5BDD">
        <w:rPr>
          <w:rFonts w:ascii="Verdana" w:eastAsia="Times New Roman" w:hAnsi="Verdana" w:cs="Times New Roman"/>
          <w:sz w:val="23"/>
          <w:szCs w:val="23"/>
          <w:lang w:eastAsia="es-ES"/>
        </w:rPr>
        <w:t>Paraquat</w:t>
      </w:r>
      <w:proofErr w:type="spellEnd"/>
      <w:r w:rsidRPr="003F5BDD">
        <w:rPr>
          <w:rFonts w:ascii="Verdana" w:eastAsia="Times New Roman" w:hAnsi="Verdana" w:cs="Times New Roman"/>
          <w:sz w:val="23"/>
          <w:szCs w:val="23"/>
          <w:lang w:eastAsia="es-ES"/>
        </w:rPr>
        <w:t xml:space="preserve">, </w:t>
      </w:r>
      <w:proofErr w:type="spellStart"/>
      <w:r w:rsidRPr="003F5BDD">
        <w:rPr>
          <w:rFonts w:ascii="Verdana" w:eastAsia="Times New Roman" w:hAnsi="Verdana" w:cs="Times New Roman"/>
          <w:sz w:val="23"/>
          <w:szCs w:val="23"/>
          <w:lang w:eastAsia="es-ES"/>
        </w:rPr>
        <w:t>Diquat</w:t>
      </w:r>
      <w:proofErr w:type="spellEnd"/>
      <w:r w:rsidRPr="003F5BDD">
        <w:rPr>
          <w:rFonts w:ascii="Verdana" w:eastAsia="Times New Roman" w:hAnsi="Verdana" w:cs="Times New Roman"/>
          <w:sz w:val="23"/>
          <w:szCs w:val="23"/>
          <w:lang w:eastAsia="es-ES"/>
        </w:rPr>
        <w:t xml:space="preserve"> y otros productos, los cuales son mayoritariamente cancerígenos, altamente tóxicos y contaminantes del suelo y las napas de agua. </w:t>
      </w:r>
    </w:p>
    <w:p w:rsidR="003F5BDD" w:rsidRPr="003F5BDD" w:rsidRDefault="003F5BDD" w:rsidP="003F5BDD">
      <w:pPr>
        <w:spacing w:before="100" w:beforeAutospacing="1" w:after="100" w:afterAutospacing="1" w:line="240" w:lineRule="auto"/>
        <w:rPr>
          <w:rFonts w:ascii="Verdana" w:eastAsia="Times New Roman" w:hAnsi="Verdana" w:cs="Times New Roman"/>
          <w:sz w:val="23"/>
          <w:szCs w:val="23"/>
          <w:lang w:eastAsia="es-ES"/>
        </w:rPr>
      </w:pPr>
      <w:r w:rsidRPr="003F5BDD">
        <w:rPr>
          <w:rFonts w:ascii="Verdana" w:eastAsia="Times New Roman" w:hAnsi="Verdana" w:cs="Times New Roman"/>
          <w:sz w:val="23"/>
          <w:szCs w:val="23"/>
          <w:lang w:eastAsia="es-ES"/>
        </w:rPr>
        <w:t xml:space="preserve">El cultivo de la soja RR se difunde masivamente pues es </w:t>
      </w:r>
      <w:proofErr w:type="spellStart"/>
      <w:r w:rsidRPr="003F5BDD">
        <w:rPr>
          <w:rFonts w:ascii="Verdana" w:eastAsia="Times New Roman" w:hAnsi="Verdana" w:cs="Times New Roman"/>
          <w:sz w:val="23"/>
          <w:szCs w:val="23"/>
          <w:lang w:eastAsia="es-ES"/>
        </w:rPr>
        <w:t>susbsidiada</w:t>
      </w:r>
      <w:proofErr w:type="spellEnd"/>
      <w:r w:rsidRPr="003F5BDD">
        <w:rPr>
          <w:rFonts w:ascii="Verdana" w:eastAsia="Times New Roman" w:hAnsi="Verdana" w:cs="Times New Roman"/>
          <w:sz w:val="23"/>
          <w:szCs w:val="23"/>
          <w:lang w:eastAsia="es-ES"/>
        </w:rPr>
        <w:t xml:space="preserve"> de hecho por las políticas generadas desde el poder económico dominante. La alta tasa de rentabilidad bruta de la soja RR, está vinculada al altísimo precio del gas </w:t>
      </w:r>
      <w:proofErr w:type="spellStart"/>
      <w:r w:rsidRPr="003F5BDD">
        <w:rPr>
          <w:rFonts w:ascii="Verdana" w:eastAsia="Times New Roman" w:hAnsi="Verdana" w:cs="Times New Roman"/>
          <w:sz w:val="23"/>
          <w:szCs w:val="23"/>
          <w:lang w:eastAsia="es-ES"/>
        </w:rPr>
        <w:t>oil</w:t>
      </w:r>
      <w:proofErr w:type="spellEnd"/>
      <w:r w:rsidRPr="003F5BDD">
        <w:rPr>
          <w:rFonts w:ascii="Verdana" w:eastAsia="Times New Roman" w:hAnsi="Verdana" w:cs="Times New Roman"/>
          <w:sz w:val="23"/>
          <w:szCs w:val="23"/>
          <w:lang w:eastAsia="es-ES"/>
        </w:rPr>
        <w:t xml:space="preserve">, desde que la empresa Repsol decidió no producirlo más en el país sino importarlo, lo cual encarece cualquier cultivo que pudiendo competir con la soja, no se realice por siembra directa. El alto costo de la maquinaria para hacer siembra directa obliga a trabajar en grandes extensiones de tierra obligando a la concentración de la tierra, ya fuera por venta, arriendo o abandono. Pero implicando siempre el desarrollo de un sistema de producción sin agricultores. </w:t>
      </w:r>
    </w:p>
    <w:p w:rsidR="003F5BDD" w:rsidRPr="003F5BDD" w:rsidRDefault="003F5BDD" w:rsidP="003F5BDD">
      <w:pPr>
        <w:spacing w:before="100" w:beforeAutospacing="1" w:after="100" w:afterAutospacing="1" w:line="240" w:lineRule="auto"/>
        <w:rPr>
          <w:rFonts w:ascii="Verdana" w:eastAsia="Times New Roman" w:hAnsi="Verdana" w:cs="Times New Roman"/>
          <w:sz w:val="23"/>
          <w:szCs w:val="23"/>
          <w:lang w:eastAsia="es-ES"/>
        </w:rPr>
      </w:pPr>
      <w:r w:rsidRPr="003F5BDD">
        <w:rPr>
          <w:rFonts w:ascii="Verdana" w:eastAsia="Times New Roman" w:hAnsi="Verdana" w:cs="Times New Roman"/>
          <w:sz w:val="23"/>
          <w:szCs w:val="23"/>
          <w:lang w:eastAsia="es-ES"/>
        </w:rPr>
        <w:t xml:space="preserve">El otro elemento es el bajo costo relativo del Round-up en el mercado de herbicidas, teniendo en cuenta que el propio Monsanto realiza ventas en negro para abaratarlo y que ahora hay un Round up de origen chino más barato que el de Monsanto. Cabe señalar que en los EE.UU., lugar de origen de la soja RR, la misma ocupa solo el 40% de la producción de soja y que el Estado regula su expansión mediante el precio del herbicida y de la semilla. </w:t>
      </w:r>
    </w:p>
    <w:p w:rsidR="003F5BDD" w:rsidRPr="003F5BDD" w:rsidRDefault="003F5BDD" w:rsidP="003F5BDD">
      <w:pPr>
        <w:spacing w:before="100" w:beforeAutospacing="1" w:after="100" w:afterAutospacing="1" w:line="240" w:lineRule="auto"/>
        <w:rPr>
          <w:rFonts w:ascii="Verdana" w:eastAsia="Times New Roman" w:hAnsi="Verdana" w:cs="Times New Roman"/>
          <w:sz w:val="23"/>
          <w:szCs w:val="23"/>
          <w:lang w:eastAsia="es-ES"/>
        </w:rPr>
      </w:pPr>
      <w:r w:rsidRPr="003F5BDD">
        <w:rPr>
          <w:rFonts w:ascii="Verdana" w:eastAsia="Times New Roman" w:hAnsi="Verdana" w:cs="Times New Roman"/>
          <w:b/>
          <w:bCs/>
          <w:sz w:val="23"/>
          <w:szCs w:val="23"/>
          <w:lang w:eastAsia="es-ES"/>
        </w:rPr>
        <w:t>En función del futuro</w:t>
      </w:r>
      <w:r w:rsidRPr="003F5BDD">
        <w:rPr>
          <w:rFonts w:ascii="Verdana" w:eastAsia="Times New Roman" w:hAnsi="Verdana" w:cs="Times New Roman"/>
          <w:sz w:val="23"/>
          <w:szCs w:val="23"/>
          <w:lang w:eastAsia="es-ES"/>
        </w:rPr>
        <w:t xml:space="preserve"> </w:t>
      </w:r>
    </w:p>
    <w:p w:rsidR="003F5BDD" w:rsidRPr="003F5BDD" w:rsidRDefault="003F5BDD" w:rsidP="003F5BDD">
      <w:pPr>
        <w:spacing w:before="100" w:beforeAutospacing="1" w:after="100" w:afterAutospacing="1" w:line="240" w:lineRule="auto"/>
        <w:rPr>
          <w:rFonts w:ascii="Verdana" w:eastAsia="Times New Roman" w:hAnsi="Verdana" w:cs="Times New Roman"/>
          <w:sz w:val="23"/>
          <w:szCs w:val="23"/>
          <w:lang w:eastAsia="es-ES"/>
        </w:rPr>
      </w:pPr>
      <w:r w:rsidRPr="003F5BDD">
        <w:rPr>
          <w:rFonts w:ascii="Verdana" w:eastAsia="Times New Roman" w:hAnsi="Verdana" w:cs="Times New Roman"/>
          <w:sz w:val="23"/>
          <w:szCs w:val="23"/>
          <w:lang w:eastAsia="es-ES"/>
        </w:rPr>
        <w:t xml:space="preserve">La vertiginosa expansión de los monocultivos de soja transgénica se han producido como resultado de una conjunción de factores favorables que pueden dejar de operar o revertirse, porque </w:t>
      </w:r>
    </w:p>
    <w:p w:rsidR="003F5BDD" w:rsidRPr="003F5BDD" w:rsidRDefault="003F5BDD" w:rsidP="003F5BDD">
      <w:pPr>
        <w:numPr>
          <w:ilvl w:val="0"/>
          <w:numId w:val="1"/>
        </w:numPr>
        <w:spacing w:before="100" w:beforeAutospacing="1" w:after="100" w:afterAutospacing="1" w:line="240" w:lineRule="auto"/>
        <w:ind w:left="3843"/>
        <w:rPr>
          <w:rFonts w:ascii="Verdana" w:eastAsia="Times New Roman" w:hAnsi="Verdana" w:cs="Times New Roman"/>
          <w:sz w:val="23"/>
          <w:szCs w:val="23"/>
          <w:lang w:eastAsia="es-ES"/>
        </w:rPr>
      </w:pPr>
      <w:r w:rsidRPr="003F5BDD">
        <w:rPr>
          <w:rFonts w:ascii="Verdana" w:eastAsia="Times New Roman" w:hAnsi="Verdana" w:cs="Times New Roman"/>
          <w:sz w:val="23"/>
          <w:szCs w:val="23"/>
          <w:lang w:eastAsia="es-ES"/>
        </w:rPr>
        <w:t xml:space="preserve">Deberíamos relativizar el éxito de la soja y de su viabilidad futura porque este cultivo está avanzando sobre los mejores suelos, donde hay menos riesgo; es dudoso que convenga extender su frontera a zonas más secas porque los riesgos aumentan al avanzar sobre ambientes más frágiles. </w:t>
      </w:r>
    </w:p>
    <w:p w:rsidR="003F5BDD" w:rsidRPr="003F5BDD" w:rsidRDefault="003F5BDD" w:rsidP="003F5BDD">
      <w:pPr>
        <w:numPr>
          <w:ilvl w:val="0"/>
          <w:numId w:val="2"/>
        </w:numPr>
        <w:spacing w:before="100" w:beforeAutospacing="1" w:after="100" w:afterAutospacing="1" w:line="240" w:lineRule="auto"/>
        <w:ind w:left="3843"/>
        <w:rPr>
          <w:rFonts w:ascii="Verdana" w:eastAsia="Times New Roman" w:hAnsi="Verdana" w:cs="Times New Roman"/>
          <w:sz w:val="23"/>
          <w:szCs w:val="23"/>
          <w:lang w:eastAsia="es-ES"/>
        </w:rPr>
      </w:pPr>
      <w:r w:rsidRPr="003F5BDD">
        <w:rPr>
          <w:rFonts w:ascii="Verdana" w:eastAsia="Times New Roman" w:hAnsi="Verdana" w:cs="Times New Roman"/>
          <w:sz w:val="23"/>
          <w:szCs w:val="23"/>
          <w:lang w:eastAsia="es-ES"/>
        </w:rPr>
        <w:t xml:space="preserve">En la región del Litoral (este del país) se ha detectado la presencia de la roya de la soja, que ya ha causado seria reducción en el rendimiento en cultivos de Brasil. </w:t>
      </w:r>
    </w:p>
    <w:p w:rsidR="003F5BDD" w:rsidRPr="003F5BDD" w:rsidRDefault="003F5BDD" w:rsidP="003F5BDD">
      <w:pPr>
        <w:numPr>
          <w:ilvl w:val="0"/>
          <w:numId w:val="3"/>
        </w:numPr>
        <w:spacing w:before="100" w:beforeAutospacing="1" w:after="100" w:afterAutospacing="1" w:line="240" w:lineRule="auto"/>
        <w:ind w:left="3843"/>
        <w:rPr>
          <w:rFonts w:ascii="Verdana" w:eastAsia="Times New Roman" w:hAnsi="Verdana" w:cs="Times New Roman"/>
          <w:sz w:val="23"/>
          <w:szCs w:val="23"/>
          <w:lang w:eastAsia="es-ES"/>
        </w:rPr>
      </w:pPr>
      <w:r w:rsidRPr="003F5BDD">
        <w:rPr>
          <w:rFonts w:ascii="Verdana" w:eastAsia="Times New Roman" w:hAnsi="Verdana" w:cs="Times New Roman"/>
          <w:sz w:val="23"/>
          <w:szCs w:val="23"/>
          <w:lang w:eastAsia="es-ES"/>
        </w:rPr>
        <w:t xml:space="preserve">En 10 años, la superficie plantada de soja decrecerá, se estima que el techo </w:t>
      </w:r>
      <w:r w:rsidRPr="003F5BDD">
        <w:rPr>
          <w:rFonts w:ascii="Verdana" w:eastAsia="Times New Roman" w:hAnsi="Verdana" w:cs="Times New Roman"/>
          <w:sz w:val="23"/>
          <w:szCs w:val="23"/>
          <w:lang w:eastAsia="es-ES"/>
        </w:rPr>
        <w:lastRenderedPageBreak/>
        <w:t xml:space="preserve">al que llegará su frontera es de 15.000.000 ha. </w:t>
      </w:r>
    </w:p>
    <w:p w:rsidR="003F5BDD" w:rsidRPr="003F5BDD" w:rsidRDefault="003F5BDD" w:rsidP="003F5BDD">
      <w:pPr>
        <w:numPr>
          <w:ilvl w:val="0"/>
          <w:numId w:val="4"/>
        </w:numPr>
        <w:spacing w:before="100" w:beforeAutospacing="1" w:after="100" w:afterAutospacing="1" w:line="240" w:lineRule="auto"/>
        <w:ind w:left="3843"/>
        <w:rPr>
          <w:rFonts w:ascii="Verdana" w:eastAsia="Times New Roman" w:hAnsi="Verdana" w:cs="Times New Roman"/>
          <w:sz w:val="23"/>
          <w:szCs w:val="23"/>
          <w:lang w:eastAsia="es-ES"/>
        </w:rPr>
      </w:pPr>
      <w:r w:rsidRPr="003F5BDD">
        <w:rPr>
          <w:rFonts w:ascii="Verdana" w:eastAsia="Times New Roman" w:hAnsi="Verdana" w:cs="Times New Roman"/>
          <w:sz w:val="23"/>
          <w:szCs w:val="23"/>
          <w:lang w:eastAsia="es-ES"/>
        </w:rPr>
        <w:t xml:space="preserve">Otro factor a tener en cuenta son los límites del mercado porque la soja tiene en este momento un precio internacional excepcional, se estima que el precio futuro de este grano estará un 40 ó 50% por debajo del actual. La razón es que a mayor producción de soja, aumenta la oferta y su precio mengua. </w:t>
      </w:r>
    </w:p>
    <w:p w:rsidR="003F5BDD" w:rsidRPr="003F5BDD" w:rsidRDefault="003F5BDD" w:rsidP="003F5BDD">
      <w:pPr>
        <w:numPr>
          <w:ilvl w:val="0"/>
          <w:numId w:val="5"/>
        </w:numPr>
        <w:spacing w:before="100" w:beforeAutospacing="1" w:after="100" w:afterAutospacing="1" w:line="240" w:lineRule="auto"/>
        <w:ind w:left="3843"/>
        <w:rPr>
          <w:rFonts w:ascii="Verdana" w:eastAsia="Times New Roman" w:hAnsi="Verdana" w:cs="Times New Roman"/>
          <w:sz w:val="23"/>
          <w:szCs w:val="23"/>
          <w:lang w:eastAsia="es-ES"/>
        </w:rPr>
      </w:pPr>
      <w:r w:rsidRPr="003F5BDD">
        <w:rPr>
          <w:rFonts w:ascii="Verdana" w:eastAsia="Times New Roman" w:hAnsi="Verdana" w:cs="Times New Roman"/>
          <w:sz w:val="23"/>
          <w:szCs w:val="23"/>
          <w:lang w:eastAsia="es-ES"/>
        </w:rPr>
        <w:t xml:space="preserve">En los sistemas agropecuarios, la relación tecnología-producción tiene umbrales, es decir que al inicio de uno de ellos, una introducción de tecnología provoca </w:t>
      </w:r>
      <w:proofErr w:type="gramStart"/>
      <w:r w:rsidRPr="003F5BDD">
        <w:rPr>
          <w:rFonts w:ascii="Verdana" w:eastAsia="Times New Roman" w:hAnsi="Verdana" w:cs="Times New Roman"/>
          <w:sz w:val="23"/>
          <w:szCs w:val="23"/>
          <w:lang w:eastAsia="es-ES"/>
        </w:rPr>
        <w:t>una</w:t>
      </w:r>
      <w:proofErr w:type="gramEnd"/>
      <w:r w:rsidRPr="003F5BDD">
        <w:rPr>
          <w:rFonts w:ascii="Verdana" w:eastAsia="Times New Roman" w:hAnsi="Verdana" w:cs="Times New Roman"/>
          <w:sz w:val="23"/>
          <w:szCs w:val="23"/>
          <w:lang w:eastAsia="es-ES"/>
        </w:rPr>
        <w:t xml:space="preserve"> aumento sustancial de la producción pero, a partir de este punto, los incrementos tecnológicos no causan un efecto relevante hasta que se da otro umbral. </w:t>
      </w:r>
    </w:p>
    <w:p w:rsidR="003F5BDD" w:rsidRPr="003F5BDD" w:rsidRDefault="003F5BDD" w:rsidP="003F5BDD">
      <w:pPr>
        <w:numPr>
          <w:ilvl w:val="0"/>
          <w:numId w:val="6"/>
        </w:numPr>
        <w:spacing w:before="100" w:beforeAutospacing="1" w:after="100" w:afterAutospacing="1" w:line="240" w:lineRule="auto"/>
        <w:ind w:left="3843"/>
        <w:rPr>
          <w:rFonts w:ascii="Verdana" w:eastAsia="Times New Roman" w:hAnsi="Verdana" w:cs="Times New Roman"/>
          <w:sz w:val="23"/>
          <w:szCs w:val="23"/>
          <w:lang w:eastAsia="es-ES"/>
        </w:rPr>
      </w:pPr>
      <w:r w:rsidRPr="003F5BDD">
        <w:rPr>
          <w:rFonts w:ascii="Verdana" w:eastAsia="Times New Roman" w:hAnsi="Verdana" w:cs="Times New Roman"/>
          <w:sz w:val="23"/>
          <w:szCs w:val="23"/>
          <w:lang w:eastAsia="es-ES"/>
        </w:rPr>
        <w:t xml:space="preserve">El tema del monocultivo es cuestionado teniendo en cuenta los problemas de recaudaciones y de mercados, pero se continúan ignorando las consecuencias sociales y ambientales que acarrea. </w:t>
      </w:r>
    </w:p>
    <w:p w:rsidR="003F5BDD" w:rsidRPr="003F5BDD" w:rsidRDefault="003F5BDD" w:rsidP="003F5BDD">
      <w:pPr>
        <w:spacing w:before="100" w:beforeAutospacing="1" w:after="100" w:afterAutospacing="1" w:line="240" w:lineRule="auto"/>
        <w:rPr>
          <w:rFonts w:ascii="Verdana" w:eastAsia="Times New Roman" w:hAnsi="Verdana" w:cs="Times New Roman"/>
          <w:sz w:val="23"/>
          <w:szCs w:val="23"/>
          <w:lang w:eastAsia="es-ES"/>
        </w:rPr>
      </w:pPr>
      <w:r w:rsidRPr="003F5BDD">
        <w:rPr>
          <w:rFonts w:ascii="Verdana" w:eastAsia="Times New Roman" w:hAnsi="Verdana" w:cs="Times New Roman"/>
          <w:sz w:val="23"/>
          <w:szCs w:val="23"/>
          <w:lang w:eastAsia="es-ES"/>
        </w:rPr>
        <w:t xml:space="preserve">Para documentar lo que se esta describiendo, se muestra comparativamente el resultado del censo agropecuario de 1988 y de 2002, [6] </w:t>
      </w:r>
    </w:p>
    <w:p w:rsidR="003F5BDD" w:rsidRPr="003F5BDD" w:rsidRDefault="003F5BDD" w:rsidP="003F5BDD">
      <w:pPr>
        <w:spacing w:before="100" w:beforeAutospacing="1" w:after="100" w:afterAutospacing="1" w:line="240" w:lineRule="auto"/>
        <w:rPr>
          <w:rFonts w:ascii="Verdana" w:eastAsia="Times New Roman" w:hAnsi="Verdana" w:cs="Times New Roman"/>
          <w:sz w:val="23"/>
          <w:szCs w:val="23"/>
          <w:lang w:eastAsia="es-ES"/>
        </w:rPr>
      </w:pPr>
      <w:r w:rsidRPr="003F5BDD">
        <w:rPr>
          <w:rFonts w:ascii="Verdana" w:eastAsia="Times New Roman" w:hAnsi="Verdana" w:cs="Times New Roman"/>
          <w:sz w:val="23"/>
          <w:szCs w:val="23"/>
          <w:lang w:eastAsia="es-ES"/>
        </w:rPr>
        <w:t xml:space="preserve">Entre el Censo Nacional Agropecuario (CNA) de 1988 y el de 2002, transcurrieron catorce años con insuficiente información estadística para el sector agropecuario argentino. Comparando los resultados provistos por el INDEC (Instituto Nacional de Estadísticas y Censos). La cantidad de explotaciones agropecuarias (EAP) se redujo un 24,5 %, es decir, existen hoy 103.405 EAP menos que en 1988; registrándose a su vez un aumento del 27,8 % en la superficie media de las EAP, pasando de 421 has. </w:t>
      </w:r>
      <w:proofErr w:type="gramStart"/>
      <w:r w:rsidRPr="003F5BDD">
        <w:rPr>
          <w:rFonts w:ascii="Verdana" w:eastAsia="Times New Roman" w:hAnsi="Verdana" w:cs="Times New Roman"/>
          <w:sz w:val="23"/>
          <w:szCs w:val="23"/>
          <w:lang w:eastAsia="es-ES"/>
        </w:rPr>
        <w:t>en</w:t>
      </w:r>
      <w:proofErr w:type="gramEnd"/>
      <w:r w:rsidRPr="003F5BDD">
        <w:rPr>
          <w:rFonts w:ascii="Verdana" w:eastAsia="Times New Roman" w:hAnsi="Verdana" w:cs="Times New Roman"/>
          <w:sz w:val="23"/>
          <w:szCs w:val="23"/>
          <w:lang w:eastAsia="es-ES"/>
        </w:rPr>
        <w:t xml:space="preserve"> 1988 a 538 has. </w:t>
      </w:r>
      <w:proofErr w:type="gramStart"/>
      <w:r w:rsidRPr="003F5BDD">
        <w:rPr>
          <w:rFonts w:ascii="Verdana" w:eastAsia="Times New Roman" w:hAnsi="Verdana" w:cs="Times New Roman"/>
          <w:sz w:val="23"/>
          <w:szCs w:val="23"/>
          <w:lang w:eastAsia="es-ES"/>
        </w:rPr>
        <w:t>en</w:t>
      </w:r>
      <w:proofErr w:type="gramEnd"/>
      <w:r w:rsidRPr="003F5BDD">
        <w:rPr>
          <w:rFonts w:ascii="Verdana" w:eastAsia="Times New Roman" w:hAnsi="Verdana" w:cs="Times New Roman"/>
          <w:sz w:val="23"/>
          <w:szCs w:val="23"/>
          <w:lang w:eastAsia="es-ES"/>
        </w:rPr>
        <w:t xml:space="preserve"> 2002. </w:t>
      </w:r>
    </w:p>
    <w:p w:rsidR="003F5BDD" w:rsidRPr="003F5BDD" w:rsidRDefault="003F5BDD" w:rsidP="003F5BDD">
      <w:pPr>
        <w:spacing w:before="100" w:beforeAutospacing="1" w:after="100" w:afterAutospacing="1" w:line="240" w:lineRule="auto"/>
        <w:rPr>
          <w:rFonts w:ascii="Verdana" w:eastAsia="Times New Roman" w:hAnsi="Verdana" w:cs="Times New Roman"/>
          <w:sz w:val="23"/>
          <w:szCs w:val="23"/>
          <w:lang w:eastAsia="es-ES"/>
        </w:rPr>
      </w:pPr>
      <w:r w:rsidRPr="003F5BDD">
        <w:rPr>
          <w:rFonts w:ascii="Verdana" w:eastAsia="Times New Roman" w:hAnsi="Verdana" w:cs="Times New Roman"/>
          <w:sz w:val="23"/>
          <w:szCs w:val="23"/>
          <w:lang w:eastAsia="es-ES"/>
        </w:rPr>
        <w:t xml:space="preserve">Con respecto al stock ganadero se puede observar que si bien las cabezas de ganado bovino se mantienen estables entre censos, un dato interesante lo arroja la Encuesta Nacional Agropecuaria (ENA) entre 1994 y 2000. En la ENA 1994 se calculaban 53.156.954 cabezas de ganado, mientras que la ENA 2000 registra 48.674.400, es decir, hubo una variación negativa de 4.482.554 cabezas de ganado. </w:t>
      </w:r>
    </w:p>
    <w:p w:rsidR="003F5BDD" w:rsidRPr="003F5BDD" w:rsidRDefault="003F5BDD" w:rsidP="003F5BDD">
      <w:pPr>
        <w:spacing w:before="100" w:beforeAutospacing="1" w:after="100" w:afterAutospacing="1" w:line="240" w:lineRule="auto"/>
        <w:rPr>
          <w:rFonts w:ascii="Verdana" w:eastAsia="Times New Roman" w:hAnsi="Verdana" w:cs="Times New Roman"/>
          <w:sz w:val="23"/>
          <w:szCs w:val="23"/>
          <w:lang w:eastAsia="es-ES"/>
        </w:rPr>
      </w:pPr>
      <w:r w:rsidRPr="003F5BDD">
        <w:rPr>
          <w:rFonts w:ascii="Verdana" w:eastAsia="Times New Roman" w:hAnsi="Verdana" w:cs="Times New Roman"/>
          <w:sz w:val="23"/>
          <w:szCs w:val="23"/>
          <w:lang w:eastAsia="es-ES"/>
        </w:rPr>
        <w:lastRenderedPageBreak/>
        <w:t xml:space="preserve">La superficie total de las EAP en 2002 es de 171 millones de hectáreas, observándose en la variación </w:t>
      </w:r>
      <w:proofErr w:type="spellStart"/>
      <w:r w:rsidRPr="003F5BDD">
        <w:rPr>
          <w:rFonts w:ascii="Verdana" w:eastAsia="Times New Roman" w:hAnsi="Verdana" w:cs="Times New Roman"/>
          <w:sz w:val="23"/>
          <w:szCs w:val="23"/>
          <w:lang w:eastAsia="es-ES"/>
        </w:rPr>
        <w:t>intercensal</w:t>
      </w:r>
      <w:proofErr w:type="spellEnd"/>
      <w:r w:rsidRPr="003F5BDD">
        <w:rPr>
          <w:rFonts w:ascii="Verdana" w:eastAsia="Times New Roman" w:hAnsi="Verdana" w:cs="Times New Roman"/>
          <w:sz w:val="23"/>
          <w:szCs w:val="23"/>
          <w:lang w:eastAsia="es-ES"/>
        </w:rPr>
        <w:t xml:space="preserve"> una merma de 6 millones de hectáreas, a la par de dicho proceso se produce un aumento del 5,2% de la superficie implantada en primera ocupación, lo cual implica una mayor superficie destinada a la agricultura. </w:t>
      </w:r>
    </w:p>
    <w:p w:rsidR="003F5BDD" w:rsidRPr="003F5BDD" w:rsidRDefault="003F5BDD" w:rsidP="003F5BDD">
      <w:pPr>
        <w:spacing w:before="100" w:beforeAutospacing="1" w:after="100" w:afterAutospacing="1" w:line="240" w:lineRule="auto"/>
        <w:rPr>
          <w:rFonts w:ascii="Verdana" w:eastAsia="Times New Roman" w:hAnsi="Verdana" w:cs="Times New Roman"/>
          <w:sz w:val="23"/>
          <w:szCs w:val="23"/>
          <w:lang w:eastAsia="es-ES"/>
        </w:rPr>
      </w:pPr>
      <w:r w:rsidRPr="003F5BDD">
        <w:rPr>
          <w:rFonts w:ascii="Verdana" w:eastAsia="Times New Roman" w:hAnsi="Verdana" w:cs="Times New Roman"/>
          <w:sz w:val="23"/>
          <w:szCs w:val="23"/>
          <w:lang w:eastAsia="es-ES"/>
        </w:rPr>
        <w:t xml:space="preserve">La expansión de la soja en Argentina permite entender de modo más profundo las transformaciones del agro. El primer dato importante, según el censo agropecuario, es el crecimiento del área sembrada en el país con oleaginosas (soja y girasol): se pasó de 5.430.710 a 9.018.447 de hectáreas, es decir, un crecimiento del orden del 66%. Si hacemos un corte por región, el crecimiento es variable, pero en todos los casos espectacular: un 60% para la región pampeana, un 86% para la región del Nordeste Argentino –NEA-, y un 138% para la región del </w:t>
      </w:r>
      <w:proofErr w:type="spellStart"/>
      <w:r w:rsidRPr="003F5BDD">
        <w:rPr>
          <w:rFonts w:ascii="Verdana" w:eastAsia="Times New Roman" w:hAnsi="Verdana" w:cs="Times New Roman"/>
          <w:sz w:val="23"/>
          <w:szCs w:val="23"/>
          <w:lang w:eastAsia="es-ES"/>
        </w:rPr>
        <w:t>Nordoeste</w:t>
      </w:r>
      <w:proofErr w:type="spellEnd"/>
      <w:r w:rsidRPr="003F5BDD">
        <w:rPr>
          <w:rFonts w:ascii="Verdana" w:eastAsia="Times New Roman" w:hAnsi="Verdana" w:cs="Times New Roman"/>
          <w:sz w:val="23"/>
          <w:szCs w:val="23"/>
          <w:lang w:eastAsia="es-ES"/>
        </w:rPr>
        <w:t xml:space="preserve"> Argentino – NOA-. </w:t>
      </w:r>
    </w:p>
    <w:p w:rsidR="003F5BDD" w:rsidRPr="003F5BDD" w:rsidRDefault="003F5BDD" w:rsidP="003F5BDD">
      <w:pPr>
        <w:spacing w:before="100" w:beforeAutospacing="1" w:after="100" w:afterAutospacing="1" w:line="240" w:lineRule="auto"/>
        <w:rPr>
          <w:rFonts w:ascii="Verdana" w:eastAsia="Times New Roman" w:hAnsi="Verdana" w:cs="Times New Roman"/>
          <w:sz w:val="23"/>
          <w:szCs w:val="23"/>
          <w:lang w:eastAsia="es-ES"/>
        </w:rPr>
      </w:pPr>
      <w:r w:rsidRPr="003F5BDD">
        <w:rPr>
          <w:rFonts w:ascii="Verdana" w:eastAsia="Times New Roman" w:hAnsi="Verdana" w:cs="Times New Roman"/>
          <w:sz w:val="23"/>
          <w:szCs w:val="23"/>
          <w:lang w:eastAsia="es-ES"/>
        </w:rPr>
        <w:t xml:space="preserve">El crecimiento del cultivo de soja es aun más sorprendente si se toman, ya no las mediciones del censo, sino las mediciones de la Dirección de Coordinación de Delegaciones de la </w:t>
      </w:r>
      <w:proofErr w:type="spellStart"/>
      <w:r w:rsidRPr="003F5BDD">
        <w:rPr>
          <w:rFonts w:ascii="Verdana" w:eastAsia="Times New Roman" w:hAnsi="Verdana" w:cs="Times New Roman"/>
          <w:sz w:val="23"/>
          <w:szCs w:val="23"/>
          <w:lang w:eastAsia="es-ES"/>
        </w:rPr>
        <w:t>SAGPyA</w:t>
      </w:r>
      <w:proofErr w:type="spellEnd"/>
      <w:r w:rsidRPr="003F5BDD">
        <w:rPr>
          <w:rFonts w:ascii="Verdana" w:eastAsia="Times New Roman" w:hAnsi="Verdana" w:cs="Times New Roman"/>
          <w:sz w:val="23"/>
          <w:szCs w:val="23"/>
          <w:lang w:eastAsia="es-ES"/>
        </w:rPr>
        <w:t xml:space="preserve"> de la Nación [7]. Según este organismo la superficie sembrada con soja se amplió, pasando de 1,9 millones de hectáreas en la campaña 1980/81 a 11.639.240 de hectáreas en el año 2002, representando así casi un tercio de la superficie total implantada en el país en el mismo año (32.422.707 hectáreas). Esto implicaría un crecimiento de la superficie en relación a 1988 del 163,7%. Mientras que por el contrario, en base a los datos de esta misma fuente, los otros cultivos no sólo han descendido en superficie cultivada (salvo excepciones), sino que suman una cantidad muy menor de área sembrada: trigo con 7.108.900 hectáreas, maíz con 3.064.276 de hectáreas, girasol con 2.050.365 de hectáreas, arroz con 126.519 hectáreas, entre otros. </w:t>
      </w:r>
    </w:p>
    <w:p w:rsidR="003F5BDD" w:rsidRPr="003F5BDD" w:rsidRDefault="003F5BDD" w:rsidP="003F5BDD">
      <w:pPr>
        <w:spacing w:before="100" w:beforeAutospacing="1" w:after="100" w:afterAutospacing="1" w:line="240" w:lineRule="auto"/>
        <w:rPr>
          <w:rFonts w:ascii="Verdana" w:eastAsia="Times New Roman" w:hAnsi="Verdana" w:cs="Times New Roman"/>
          <w:sz w:val="23"/>
          <w:szCs w:val="23"/>
          <w:lang w:eastAsia="es-ES"/>
        </w:rPr>
      </w:pPr>
      <w:r w:rsidRPr="003F5BDD">
        <w:rPr>
          <w:rFonts w:ascii="Verdana" w:eastAsia="Times New Roman" w:hAnsi="Verdana" w:cs="Times New Roman"/>
          <w:sz w:val="23"/>
          <w:szCs w:val="23"/>
          <w:lang w:eastAsia="es-ES"/>
        </w:rPr>
        <w:t xml:space="preserve">A partir de la aparición en escena de la soja transgénica, todos los cultivos disminuyen su superficie cultivada de modo considerable. El arroz es lo que porcentualmente más ha descendido en superficie cultivada, un 44,1% menos, le sigue el girasol, que bajo su área sembrada en un 34,2%, luego viene el maíz que perdió un 26,2% de superficie cultivada. En el caso del trigo, cabe aclarar que el porcentaje de pérdida de superficie no es particularmente significativo (3,5% menos), pues su fluctuación en el período es muy alta, siendo el año de 2002 puntualmente un año de baja. En este sentido deberíamos decir que la incorporación del cultivo de soja transgénica no ha influido en el caso del trigo, lo que sucede es que el trigo y la soja son dos cultivos que se combinan en la secuencia soja/trigo [8]. </w:t>
      </w:r>
    </w:p>
    <w:p w:rsidR="003F5BDD" w:rsidRPr="003F5BDD" w:rsidRDefault="003F5BDD" w:rsidP="003F5BDD">
      <w:pPr>
        <w:spacing w:before="100" w:beforeAutospacing="1" w:after="100" w:afterAutospacing="1" w:line="240" w:lineRule="auto"/>
        <w:rPr>
          <w:rFonts w:ascii="Verdana" w:eastAsia="Times New Roman" w:hAnsi="Verdana" w:cs="Times New Roman"/>
          <w:sz w:val="23"/>
          <w:szCs w:val="23"/>
          <w:lang w:eastAsia="es-ES"/>
        </w:rPr>
      </w:pPr>
      <w:r w:rsidRPr="003F5BDD">
        <w:rPr>
          <w:rFonts w:ascii="Verdana" w:eastAsia="Times New Roman" w:hAnsi="Verdana" w:cs="Times New Roman"/>
          <w:sz w:val="23"/>
          <w:szCs w:val="23"/>
          <w:lang w:eastAsia="es-ES"/>
        </w:rPr>
        <w:t xml:space="preserve">Mientras la soja avanza en casi todas las provincias donde se la está cultivando, las cabezas de ganado disminuyen y los demás cultivos se “achican”. La diversidad de producciones (algodón, lentejas, caña de azúcar, leche, carne, arroz, etc.) que abastecían al país se redujeron frente a la uniformidad de la soja de exportación, generando un "inexplicable" desabastecimiento y aumento de la canasta básica </w:t>
      </w:r>
      <w:r w:rsidRPr="003F5BDD">
        <w:rPr>
          <w:rFonts w:ascii="Verdana" w:eastAsia="Times New Roman" w:hAnsi="Verdana" w:cs="Times New Roman"/>
          <w:sz w:val="23"/>
          <w:szCs w:val="23"/>
          <w:lang w:eastAsia="es-ES"/>
        </w:rPr>
        <w:lastRenderedPageBreak/>
        <w:t xml:space="preserve">argentina. Desde la devaluación del año 2002, la canasta básica alimentaria (CBA) aumentó un 73%, siendo que sólo 4 de los 23 productos que la constituyen explican casi la totalidad del aumento: la leche, la carne, el queso y el pan. </w:t>
      </w:r>
    </w:p>
    <w:p w:rsidR="003F5BDD" w:rsidRPr="003F5BDD" w:rsidRDefault="003F5BDD" w:rsidP="003F5BDD">
      <w:pPr>
        <w:spacing w:before="100" w:beforeAutospacing="1" w:after="100" w:afterAutospacing="1" w:line="240" w:lineRule="auto"/>
        <w:rPr>
          <w:rFonts w:ascii="Verdana" w:eastAsia="Times New Roman" w:hAnsi="Verdana" w:cs="Times New Roman"/>
          <w:sz w:val="23"/>
          <w:szCs w:val="23"/>
          <w:lang w:eastAsia="es-ES"/>
        </w:rPr>
      </w:pPr>
      <w:r w:rsidRPr="003F5BDD">
        <w:rPr>
          <w:rFonts w:ascii="Verdana" w:eastAsia="Times New Roman" w:hAnsi="Verdana" w:cs="Times New Roman"/>
          <w:sz w:val="23"/>
          <w:szCs w:val="23"/>
          <w:lang w:eastAsia="es-ES"/>
        </w:rPr>
        <w:t xml:space="preserve">La asociación entre soja RR y siembra directa que facilitó la ampliación de la frontera agrícola, avanzando sobre zonas marginales y montes nativos, explica en gran medida el avance de dicho cultivo en la región </w:t>
      </w:r>
      <w:proofErr w:type="spellStart"/>
      <w:r w:rsidRPr="003F5BDD">
        <w:rPr>
          <w:rFonts w:ascii="Verdana" w:eastAsia="Times New Roman" w:hAnsi="Verdana" w:cs="Times New Roman"/>
          <w:sz w:val="23"/>
          <w:szCs w:val="23"/>
          <w:lang w:eastAsia="es-ES"/>
        </w:rPr>
        <w:t>extrapampeana</w:t>
      </w:r>
      <w:proofErr w:type="spellEnd"/>
      <w:r w:rsidRPr="003F5BDD">
        <w:rPr>
          <w:rFonts w:ascii="Verdana" w:eastAsia="Times New Roman" w:hAnsi="Verdana" w:cs="Times New Roman"/>
          <w:sz w:val="23"/>
          <w:szCs w:val="23"/>
          <w:lang w:eastAsia="es-ES"/>
        </w:rPr>
        <w:t xml:space="preserve">. Un trabajo elaborado por la Dirección de Agricultura de la </w:t>
      </w:r>
      <w:proofErr w:type="spellStart"/>
      <w:r w:rsidRPr="003F5BDD">
        <w:rPr>
          <w:rFonts w:ascii="Verdana" w:eastAsia="Times New Roman" w:hAnsi="Verdana" w:cs="Times New Roman"/>
          <w:sz w:val="23"/>
          <w:szCs w:val="23"/>
          <w:lang w:eastAsia="es-ES"/>
        </w:rPr>
        <w:t>SAGPyA</w:t>
      </w:r>
      <w:proofErr w:type="spellEnd"/>
      <w:r w:rsidRPr="003F5BDD">
        <w:rPr>
          <w:rFonts w:ascii="Verdana" w:eastAsia="Times New Roman" w:hAnsi="Verdana" w:cs="Times New Roman"/>
          <w:sz w:val="23"/>
          <w:szCs w:val="23"/>
          <w:lang w:eastAsia="es-ES"/>
        </w:rPr>
        <w:t xml:space="preserve"> sostiene en sus conclusiones: “A partir del comportamiento del cultivo en ambas regiones (pampeana y </w:t>
      </w:r>
      <w:proofErr w:type="spellStart"/>
      <w:r w:rsidRPr="003F5BDD">
        <w:rPr>
          <w:rFonts w:ascii="Verdana" w:eastAsia="Times New Roman" w:hAnsi="Verdana" w:cs="Times New Roman"/>
          <w:sz w:val="23"/>
          <w:szCs w:val="23"/>
          <w:lang w:eastAsia="es-ES"/>
        </w:rPr>
        <w:t>extrapampeana</w:t>
      </w:r>
      <w:proofErr w:type="spellEnd"/>
      <w:r w:rsidRPr="003F5BDD">
        <w:rPr>
          <w:rFonts w:ascii="Verdana" w:eastAsia="Times New Roman" w:hAnsi="Verdana" w:cs="Times New Roman"/>
          <w:sz w:val="23"/>
          <w:szCs w:val="23"/>
          <w:lang w:eastAsia="es-ES"/>
        </w:rPr>
        <w:t xml:space="preserve">), se concluye que la soja ha desplazado a otros cultivos (efecto sustitución) y, a su vez se ha difundido a zonas antaño consideradas marginales desde el punto de vista agroecológico con buenos resultados gracias, justamente a la asociación soja transgénica + siembra directa.” [9]. </w:t>
      </w:r>
    </w:p>
    <w:p w:rsidR="003F5BDD" w:rsidRPr="003F5BDD" w:rsidRDefault="003F5BDD" w:rsidP="003F5BDD">
      <w:pPr>
        <w:spacing w:before="100" w:beforeAutospacing="1" w:after="100" w:afterAutospacing="1" w:line="240" w:lineRule="auto"/>
        <w:rPr>
          <w:rFonts w:ascii="Verdana" w:eastAsia="Times New Roman" w:hAnsi="Verdana" w:cs="Times New Roman"/>
          <w:sz w:val="23"/>
          <w:szCs w:val="23"/>
          <w:lang w:eastAsia="es-ES"/>
        </w:rPr>
      </w:pPr>
      <w:r w:rsidRPr="003F5BDD">
        <w:rPr>
          <w:rFonts w:ascii="Verdana" w:eastAsia="Times New Roman" w:hAnsi="Verdana" w:cs="Times New Roman"/>
          <w:i/>
          <w:iCs/>
          <w:sz w:val="23"/>
          <w:szCs w:val="23"/>
          <w:lang w:eastAsia="es-ES"/>
        </w:rPr>
        <w:t>Cuadro I: avance del área sembrada entre la campaña 96/97 y la 01/02, por los cultivos más importantes (en hectáreas).</w:t>
      </w:r>
      <w:r w:rsidRPr="003F5BDD">
        <w:rPr>
          <w:rFonts w:ascii="Verdana" w:eastAsia="Times New Roman" w:hAnsi="Verdana" w:cs="Times New Roman"/>
          <w:sz w:val="23"/>
          <w:szCs w:val="23"/>
          <w:lang w:eastAsia="es-ES"/>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055"/>
        <w:gridCol w:w="1155"/>
        <w:gridCol w:w="1281"/>
        <w:gridCol w:w="1281"/>
        <w:gridCol w:w="1281"/>
        <w:gridCol w:w="1428"/>
      </w:tblGrid>
      <w:tr w:rsidR="003F5BDD" w:rsidRPr="003F5BDD" w:rsidTr="003F5BDD">
        <w:trPr>
          <w:tblCellSpacing w:w="0" w:type="dxa"/>
        </w:trPr>
        <w:tc>
          <w:tcPr>
            <w:tcW w:w="2055" w:type="dxa"/>
            <w:tcBorders>
              <w:top w:val="outset" w:sz="6" w:space="0" w:color="auto"/>
              <w:left w:val="outset" w:sz="6" w:space="0" w:color="auto"/>
              <w:bottom w:val="outset" w:sz="6" w:space="0" w:color="auto"/>
              <w:right w:val="outset" w:sz="6" w:space="0" w:color="auto"/>
            </w:tcBorders>
            <w:hideMark/>
          </w:tcPr>
          <w:p w:rsidR="003F5BDD" w:rsidRPr="003F5BDD" w:rsidRDefault="003F5BDD" w:rsidP="003F5BDD">
            <w:pPr>
              <w:spacing w:after="0" w:line="240" w:lineRule="auto"/>
              <w:rPr>
                <w:rFonts w:ascii="Verdana" w:eastAsia="Times New Roman" w:hAnsi="Verdana" w:cs="Times New Roman"/>
                <w:sz w:val="23"/>
                <w:szCs w:val="23"/>
                <w:lang w:eastAsia="es-ES"/>
              </w:rPr>
            </w:pPr>
            <w:r w:rsidRPr="003F5BDD">
              <w:rPr>
                <w:rFonts w:ascii="Verdana" w:eastAsia="Times New Roman" w:hAnsi="Verdana" w:cs="Times New Roman"/>
                <w:sz w:val="23"/>
                <w:szCs w:val="23"/>
                <w:lang w:eastAsia="es-ES"/>
              </w:rPr>
              <w:t xml:space="preserve">  </w:t>
            </w:r>
          </w:p>
        </w:tc>
        <w:tc>
          <w:tcPr>
            <w:tcW w:w="1155" w:type="dxa"/>
            <w:tcBorders>
              <w:top w:val="outset" w:sz="6" w:space="0" w:color="auto"/>
              <w:left w:val="outset" w:sz="6" w:space="0" w:color="auto"/>
              <w:bottom w:val="outset" w:sz="6" w:space="0" w:color="auto"/>
              <w:right w:val="outset" w:sz="6" w:space="0" w:color="auto"/>
            </w:tcBorders>
            <w:hideMark/>
          </w:tcPr>
          <w:p w:rsidR="003F5BDD" w:rsidRPr="003F5BDD" w:rsidRDefault="003F5BDD" w:rsidP="003F5BDD">
            <w:pPr>
              <w:spacing w:before="100" w:beforeAutospacing="1" w:after="100" w:afterAutospacing="1" w:line="240" w:lineRule="auto"/>
              <w:rPr>
                <w:rFonts w:ascii="Verdana" w:eastAsia="Times New Roman" w:hAnsi="Verdana" w:cs="Times New Roman"/>
                <w:sz w:val="23"/>
                <w:szCs w:val="23"/>
                <w:lang w:eastAsia="es-ES"/>
              </w:rPr>
            </w:pPr>
            <w:r w:rsidRPr="003F5BDD">
              <w:rPr>
                <w:rFonts w:ascii="Verdana" w:eastAsia="Times New Roman" w:hAnsi="Verdana" w:cs="Times New Roman"/>
                <w:sz w:val="23"/>
                <w:szCs w:val="23"/>
                <w:lang w:eastAsia="es-ES"/>
              </w:rPr>
              <w:t xml:space="preserve">Arroz </w:t>
            </w:r>
          </w:p>
        </w:tc>
        <w:tc>
          <w:tcPr>
            <w:tcW w:w="1140" w:type="dxa"/>
            <w:tcBorders>
              <w:top w:val="outset" w:sz="6" w:space="0" w:color="auto"/>
              <w:left w:val="outset" w:sz="6" w:space="0" w:color="auto"/>
              <w:bottom w:val="outset" w:sz="6" w:space="0" w:color="auto"/>
              <w:right w:val="outset" w:sz="6" w:space="0" w:color="auto"/>
            </w:tcBorders>
            <w:hideMark/>
          </w:tcPr>
          <w:p w:rsidR="003F5BDD" w:rsidRPr="003F5BDD" w:rsidRDefault="003F5BDD" w:rsidP="003F5BDD">
            <w:pPr>
              <w:spacing w:before="100" w:beforeAutospacing="1" w:after="100" w:afterAutospacing="1" w:line="240" w:lineRule="auto"/>
              <w:rPr>
                <w:rFonts w:ascii="Verdana" w:eastAsia="Times New Roman" w:hAnsi="Verdana" w:cs="Times New Roman"/>
                <w:sz w:val="23"/>
                <w:szCs w:val="23"/>
                <w:lang w:eastAsia="es-ES"/>
              </w:rPr>
            </w:pPr>
            <w:r w:rsidRPr="003F5BDD">
              <w:rPr>
                <w:rFonts w:ascii="Verdana" w:eastAsia="Times New Roman" w:hAnsi="Verdana" w:cs="Times New Roman"/>
                <w:sz w:val="23"/>
                <w:szCs w:val="23"/>
                <w:lang w:eastAsia="es-ES"/>
              </w:rPr>
              <w:t xml:space="preserve">Maíz </w:t>
            </w:r>
          </w:p>
        </w:tc>
        <w:tc>
          <w:tcPr>
            <w:tcW w:w="1140" w:type="dxa"/>
            <w:tcBorders>
              <w:top w:val="outset" w:sz="6" w:space="0" w:color="auto"/>
              <w:left w:val="outset" w:sz="6" w:space="0" w:color="auto"/>
              <w:bottom w:val="outset" w:sz="6" w:space="0" w:color="auto"/>
              <w:right w:val="outset" w:sz="6" w:space="0" w:color="auto"/>
            </w:tcBorders>
            <w:hideMark/>
          </w:tcPr>
          <w:p w:rsidR="003F5BDD" w:rsidRPr="003F5BDD" w:rsidRDefault="003F5BDD" w:rsidP="003F5BDD">
            <w:pPr>
              <w:spacing w:before="100" w:beforeAutospacing="1" w:after="100" w:afterAutospacing="1" w:line="240" w:lineRule="auto"/>
              <w:rPr>
                <w:rFonts w:ascii="Verdana" w:eastAsia="Times New Roman" w:hAnsi="Verdana" w:cs="Times New Roman"/>
                <w:sz w:val="23"/>
                <w:szCs w:val="23"/>
                <w:lang w:eastAsia="es-ES"/>
              </w:rPr>
            </w:pPr>
            <w:r w:rsidRPr="003F5BDD">
              <w:rPr>
                <w:rFonts w:ascii="Verdana" w:eastAsia="Times New Roman" w:hAnsi="Verdana" w:cs="Times New Roman"/>
                <w:sz w:val="23"/>
                <w:szCs w:val="23"/>
                <w:lang w:eastAsia="es-ES"/>
              </w:rPr>
              <w:t xml:space="preserve">Girasol </w:t>
            </w:r>
          </w:p>
        </w:tc>
        <w:tc>
          <w:tcPr>
            <w:tcW w:w="1200" w:type="dxa"/>
            <w:tcBorders>
              <w:top w:val="outset" w:sz="6" w:space="0" w:color="auto"/>
              <w:left w:val="outset" w:sz="6" w:space="0" w:color="auto"/>
              <w:bottom w:val="outset" w:sz="6" w:space="0" w:color="auto"/>
              <w:right w:val="outset" w:sz="6" w:space="0" w:color="auto"/>
            </w:tcBorders>
            <w:hideMark/>
          </w:tcPr>
          <w:p w:rsidR="003F5BDD" w:rsidRPr="003F5BDD" w:rsidRDefault="003F5BDD" w:rsidP="003F5BDD">
            <w:pPr>
              <w:spacing w:before="100" w:beforeAutospacing="1" w:after="100" w:afterAutospacing="1" w:line="240" w:lineRule="auto"/>
              <w:rPr>
                <w:rFonts w:ascii="Verdana" w:eastAsia="Times New Roman" w:hAnsi="Verdana" w:cs="Times New Roman"/>
                <w:sz w:val="23"/>
                <w:szCs w:val="23"/>
                <w:lang w:eastAsia="es-ES"/>
              </w:rPr>
            </w:pPr>
            <w:r w:rsidRPr="003F5BDD">
              <w:rPr>
                <w:rFonts w:ascii="Verdana" w:eastAsia="Times New Roman" w:hAnsi="Verdana" w:cs="Times New Roman"/>
                <w:sz w:val="23"/>
                <w:szCs w:val="23"/>
                <w:lang w:eastAsia="es-ES"/>
              </w:rPr>
              <w:t xml:space="preserve">Trigo </w:t>
            </w:r>
          </w:p>
        </w:tc>
        <w:tc>
          <w:tcPr>
            <w:tcW w:w="1350" w:type="dxa"/>
            <w:tcBorders>
              <w:top w:val="outset" w:sz="6" w:space="0" w:color="auto"/>
              <w:left w:val="outset" w:sz="6" w:space="0" w:color="auto"/>
              <w:bottom w:val="outset" w:sz="6" w:space="0" w:color="auto"/>
              <w:right w:val="outset" w:sz="6" w:space="0" w:color="auto"/>
            </w:tcBorders>
            <w:hideMark/>
          </w:tcPr>
          <w:p w:rsidR="003F5BDD" w:rsidRPr="003F5BDD" w:rsidRDefault="003F5BDD" w:rsidP="003F5BDD">
            <w:pPr>
              <w:spacing w:before="100" w:beforeAutospacing="1" w:after="100" w:afterAutospacing="1" w:line="240" w:lineRule="auto"/>
              <w:rPr>
                <w:rFonts w:ascii="Verdana" w:eastAsia="Times New Roman" w:hAnsi="Verdana" w:cs="Times New Roman"/>
                <w:sz w:val="23"/>
                <w:szCs w:val="23"/>
                <w:lang w:eastAsia="es-ES"/>
              </w:rPr>
            </w:pPr>
            <w:r w:rsidRPr="003F5BDD">
              <w:rPr>
                <w:rFonts w:ascii="Verdana" w:eastAsia="Times New Roman" w:hAnsi="Verdana" w:cs="Times New Roman"/>
                <w:sz w:val="23"/>
                <w:szCs w:val="23"/>
                <w:lang w:eastAsia="es-ES"/>
              </w:rPr>
              <w:t xml:space="preserve">Soja </w:t>
            </w:r>
          </w:p>
        </w:tc>
      </w:tr>
      <w:tr w:rsidR="003F5BDD" w:rsidRPr="003F5BDD" w:rsidTr="003F5BDD">
        <w:trPr>
          <w:tblCellSpacing w:w="0" w:type="dxa"/>
        </w:trPr>
        <w:tc>
          <w:tcPr>
            <w:tcW w:w="2055" w:type="dxa"/>
            <w:tcBorders>
              <w:top w:val="outset" w:sz="6" w:space="0" w:color="auto"/>
              <w:left w:val="outset" w:sz="6" w:space="0" w:color="auto"/>
              <w:bottom w:val="outset" w:sz="6" w:space="0" w:color="auto"/>
              <w:right w:val="outset" w:sz="6" w:space="0" w:color="auto"/>
            </w:tcBorders>
            <w:hideMark/>
          </w:tcPr>
          <w:p w:rsidR="003F5BDD" w:rsidRPr="003F5BDD" w:rsidRDefault="003F5BDD" w:rsidP="003F5BDD">
            <w:pPr>
              <w:spacing w:before="100" w:beforeAutospacing="1" w:after="100" w:afterAutospacing="1" w:line="240" w:lineRule="auto"/>
              <w:rPr>
                <w:rFonts w:ascii="Verdana" w:eastAsia="Times New Roman" w:hAnsi="Verdana" w:cs="Times New Roman"/>
                <w:sz w:val="23"/>
                <w:szCs w:val="23"/>
                <w:lang w:eastAsia="es-ES"/>
              </w:rPr>
            </w:pPr>
            <w:r w:rsidRPr="003F5BDD">
              <w:rPr>
                <w:rFonts w:ascii="Verdana" w:eastAsia="Times New Roman" w:hAnsi="Verdana" w:cs="Times New Roman"/>
                <w:sz w:val="23"/>
                <w:szCs w:val="23"/>
                <w:lang w:eastAsia="es-ES"/>
              </w:rPr>
              <w:t xml:space="preserve">1996/97 </w:t>
            </w:r>
          </w:p>
        </w:tc>
        <w:tc>
          <w:tcPr>
            <w:tcW w:w="1155" w:type="dxa"/>
            <w:tcBorders>
              <w:top w:val="outset" w:sz="6" w:space="0" w:color="auto"/>
              <w:left w:val="outset" w:sz="6" w:space="0" w:color="auto"/>
              <w:bottom w:val="outset" w:sz="6" w:space="0" w:color="auto"/>
              <w:right w:val="outset" w:sz="6" w:space="0" w:color="auto"/>
            </w:tcBorders>
            <w:hideMark/>
          </w:tcPr>
          <w:p w:rsidR="003F5BDD" w:rsidRPr="003F5BDD" w:rsidRDefault="003F5BDD" w:rsidP="003F5BDD">
            <w:pPr>
              <w:spacing w:before="100" w:beforeAutospacing="1" w:after="100" w:afterAutospacing="1" w:line="240" w:lineRule="auto"/>
              <w:rPr>
                <w:rFonts w:ascii="Verdana" w:eastAsia="Times New Roman" w:hAnsi="Verdana" w:cs="Times New Roman"/>
                <w:sz w:val="23"/>
                <w:szCs w:val="23"/>
                <w:lang w:eastAsia="es-ES"/>
              </w:rPr>
            </w:pPr>
            <w:r w:rsidRPr="003F5BDD">
              <w:rPr>
                <w:rFonts w:ascii="Verdana" w:eastAsia="Times New Roman" w:hAnsi="Verdana" w:cs="Times New Roman"/>
                <w:sz w:val="23"/>
                <w:szCs w:val="23"/>
                <w:lang w:eastAsia="es-ES"/>
              </w:rPr>
              <w:t xml:space="preserve">226.573 </w:t>
            </w:r>
          </w:p>
        </w:tc>
        <w:tc>
          <w:tcPr>
            <w:tcW w:w="1140" w:type="dxa"/>
            <w:tcBorders>
              <w:top w:val="outset" w:sz="6" w:space="0" w:color="auto"/>
              <w:left w:val="outset" w:sz="6" w:space="0" w:color="auto"/>
              <w:bottom w:val="outset" w:sz="6" w:space="0" w:color="auto"/>
              <w:right w:val="outset" w:sz="6" w:space="0" w:color="auto"/>
            </w:tcBorders>
            <w:hideMark/>
          </w:tcPr>
          <w:p w:rsidR="003F5BDD" w:rsidRPr="003F5BDD" w:rsidRDefault="003F5BDD" w:rsidP="003F5BDD">
            <w:pPr>
              <w:spacing w:before="100" w:beforeAutospacing="1" w:after="100" w:afterAutospacing="1" w:line="240" w:lineRule="auto"/>
              <w:rPr>
                <w:rFonts w:ascii="Verdana" w:eastAsia="Times New Roman" w:hAnsi="Verdana" w:cs="Times New Roman"/>
                <w:sz w:val="23"/>
                <w:szCs w:val="23"/>
                <w:lang w:eastAsia="es-ES"/>
              </w:rPr>
            </w:pPr>
            <w:r w:rsidRPr="003F5BDD">
              <w:rPr>
                <w:rFonts w:ascii="Verdana" w:eastAsia="Times New Roman" w:hAnsi="Verdana" w:cs="Times New Roman"/>
                <w:sz w:val="23"/>
                <w:szCs w:val="23"/>
                <w:lang w:eastAsia="es-ES"/>
              </w:rPr>
              <w:t xml:space="preserve">4.153.400 </w:t>
            </w:r>
          </w:p>
        </w:tc>
        <w:tc>
          <w:tcPr>
            <w:tcW w:w="1140" w:type="dxa"/>
            <w:tcBorders>
              <w:top w:val="outset" w:sz="6" w:space="0" w:color="auto"/>
              <w:left w:val="outset" w:sz="6" w:space="0" w:color="auto"/>
              <w:bottom w:val="outset" w:sz="6" w:space="0" w:color="auto"/>
              <w:right w:val="outset" w:sz="6" w:space="0" w:color="auto"/>
            </w:tcBorders>
            <w:hideMark/>
          </w:tcPr>
          <w:p w:rsidR="003F5BDD" w:rsidRPr="003F5BDD" w:rsidRDefault="003F5BDD" w:rsidP="003F5BDD">
            <w:pPr>
              <w:spacing w:before="100" w:beforeAutospacing="1" w:after="100" w:afterAutospacing="1" w:line="240" w:lineRule="auto"/>
              <w:rPr>
                <w:rFonts w:ascii="Verdana" w:eastAsia="Times New Roman" w:hAnsi="Verdana" w:cs="Times New Roman"/>
                <w:sz w:val="23"/>
                <w:szCs w:val="23"/>
                <w:lang w:eastAsia="es-ES"/>
              </w:rPr>
            </w:pPr>
            <w:r w:rsidRPr="003F5BDD">
              <w:rPr>
                <w:rFonts w:ascii="Verdana" w:eastAsia="Times New Roman" w:hAnsi="Verdana" w:cs="Times New Roman"/>
                <w:sz w:val="23"/>
                <w:szCs w:val="23"/>
                <w:lang w:eastAsia="es-ES"/>
              </w:rPr>
              <w:t xml:space="preserve">3.119.750 </w:t>
            </w:r>
          </w:p>
        </w:tc>
        <w:tc>
          <w:tcPr>
            <w:tcW w:w="1200" w:type="dxa"/>
            <w:tcBorders>
              <w:top w:val="outset" w:sz="6" w:space="0" w:color="auto"/>
              <w:left w:val="outset" w:sz="6" w:space="0" w:color="auto"/>
              <w:bottom w:val="outset" w:sz="6" w:space="0" w:color="auto"/>
              <w:right w:val="outset" w:sz="6" w:space="0" w:color="auto"/>
            </w:tcBorders>
            <w:hideMark/>
          </w:tcPr>
          <w:p w:rsidR="003F5BDD" w:rsidRPr="003F5BDD" w:rsidRDefault="003F5BDD" w:rsidP="003F5BDD">
            <w:pPr>
              <w:spacing w:before="100" w:beforeAutospacing="1" w:after="100" w:afterAutospacing="1" w:line="240" w:lineRule="auto"/>
              <w:rPr>
                <w:rFonts w:ascii="Verdana" w:eastAsia="Times New Roman" w:hAnsi="Verdana" w:cs="Times New Roman"/>
                <w:sz w:val="23"/>
                <w:szCs w:val="23"/>
                <w:lang w:eastAsia="es-ES"/>
              </w:rPr>
            </w:pPr>
            <w:r w:rsidRPr="003F5BDD">
              <w:rPr>
                <w:rFonts w:ascii="Verdana" w:eastAsia="Times New Roman" w:hAnsi="Verdana" w:cs="Times New Roman"/>
                <w:sz w:val="23"/>
                <w:szCs w:val="23"/>
                <w:lang w:eastAsia="es-ES"/>
              </w:rPr>
              <w:t xml:space="preserve">7.366.850 </w:t>
            </w:r>
          </w:p>
        </w:tc>
        <w:tc>
          <w:tcPr>
            <w:tcW w:w="1350" w:type="dxa"/>
            <w:tcBorders>
              <w:top w:val="outset" w:sz="6" w:space="0" w:color="auto"/>
              <w:left w:val="outset" w:sz="6" w:space="0" w:color="auto"/>
              <w:bottom w:val="outset" w:sz="6" w:space="0" w:color="auto"/>
              <w:right w:val="outset" w:sz="6" w:space="0" w:color="auto"/>
            </w:tcBorders>
            <w:hideMark/>
          </w:tcPr>
          <w:p w:rsidR="003F5BDD" w:rsidRPr="003F5BDD" w:rsidRDefault="003F5BDD" w:rsidP="003F5BDD">
            <w:pPr>
              <w:spacing w:before="100" w:beforeAutospacing="1" w:after="100" w:afterAutospacing="1" w:line="240" w:lineRule="auto"/>
              <w:rPr>
                <w:rFonts w:ascii="Verdana" w:eastAsia="Times New Roman" w:hAnsi="Verdana" w:cs="Times New Roman"/>
                <w:sz w:val="23"/>
                <w:szCs w:val="23"/>
                <w:lang w:eastAsia="es-ES"/>
              </w:rPr>
            </w:pPr>
            <w:r w:rsidRPr="003F5BDD">
              <w:rPr>
                <w:rFonts w:ascii="Verdana" w:eastAsia="Times New Roman" w:hAnsi="Verdana" w:cs="Times New Roman"/>
                <w:sz w:val="23"/>
                <w:szCs w:val="23"/>
                <w:lang w:eastAsia="es-ES"/>
              </w:rPr>
              <w:t xml:space="preserve">6.669.500 </w:t>
            </w:r>
          </w:p>
        </w:tc>
      </w:tr>
      <w:tr w:rsidR="003F5BDD" w:rsidRPr="003F5BDD" w:rsidTr="003F5BDD">
        <w:trPr>
          <w:tblCellSpacing w:w="0" w:type="dxa"/>
        </w:trPr>
        <w:tc>
          <w:tcPr>
            <w:tcW w:w="2055" w:type="dxa"/>
            <w:tcBorders>
              <w:top w:val="outset" w:sz="6" w:space="0" w:color="auto"/>
              <w:left w:val="outset" w:sz="6" w:space="0" w:color="auto"/>
              <w:bottom w:val="outset" w:sz="6" w:space="0" w:color="auto"/>
              <w:right w:val="outset" w:sz="6" w:space="0" w:color="auto"/>
            </w:tcBorders>
            <w:hideMark/>
          </w:tcPr>
          <w:p w:rsidR="003F5BDD" w:rsidRPr="003F5BDD" w:rsidRDefault="003F5BDD" w:rsidP="003F5BDD">
            <w:pPr>
              <w:spacing w:before="100" w:beforeAutospacing="1" w:after="100" w:afterAutospacing="1" w:line="240" w:lineRule="auto"/>
              <w:rPr>
                <w:rFonts w:ascii="Verdana" w:eastAsia="Times New Roman" w:hAnsi="Verdana" w:cs="Times New Roman"/>
                <w:sz w:val="23"/>
                <w:szCs w:val="23"/>
                <w:lang w:eastAsia="es-ES"/>
              </w:rPr>
            </w:pPr>
            <w:r w:rsidRPr="003F5BDD">
              <w:rPr>
                <w:rFonts w:ascii="Verdana" w:eastAsia="Times New Roman" w:hAnsi="Verdana" w:cs="Times New Roman"/>
                <w:sz w:val="23"/>
                <w:szCs w:val="23"/>
                <w:lang w:eastAsia="es-ES"/>
              </w:rPr>
              <w:t xml:space="preserve">2001/02 </w:t>
            </w:r>
          </w:p>
        </w:tc>
        <w:tc>
          <w:tcPr>
            <w:tcW w:w="1155" w:type="dxa"/>
            <w:tcBorders>
              <w:top w:val="outset" w:sz="6" w:space="0" w:color="auto"/>
              <w:left w:val="outset" w:sz="6" w:space="0" w:color="auto"/>
              <w:bottom w:val="outset" w:sz="6" w:space="0" w:color="auto"/>
              <w:right w:val="outset" w:sz="6" w:space="0" w:color="auto"/>
            </w:tcBorders>
            <w:hideMark/>
          </w:tcPr>
          <w:p w:rsidR="003F5BDD" w:rsidRPr="003F5BDD" w:rsidRDefault="003F5BDD" w:rsidP="003F5BDD">
            <w:pPr>
              <w:spacing w:before="100" w:beforeAutospacing="1" w:after="100" w:afterAutospacing="1" w:line="240" w:lineRule="auto"/>
              <w:rPr>
                <w:rFonts w:ascii="Verdana" w:eastAsia="Times New Roman" w:hAnsi="Verdana" w:cs="Times New Roman"/>
                <w:sz w:val="23"/>
                <w:szCs w:val="23"/>
                <w:lang w:eastAsia="es-ES"/>
              </w:rPr>
            </w:pPr>
            <w:r w:rsidRPr="003F5BDD">
              <w:rPr>
                <w:rFonts w:ascii="Verdana" w:eastAsia="Times New Roman" w:hAnsi="Verdana" w:cs="Times New Roman"/>
                <w:sz w:val="23"/>
                <w:szCs w:val="23"/>
                <w:lang w:eastAsia="es-ES"/>
              </w:rPr>
              <w:t xml:space="preserve">126.519 </w:t>
            </w:r>
          </w:p>
        </w:tc>
        <w:tc>
          <w:tcPr>
            <w:tcW w:w="1140" w:type="dxa"/>
            <w:tcBorders>
              <w:top w:val="outset" w:sz="6" w:space="0" w:color="auto"/>
              <w:left w:val="outset" w:sz="6" w:space="0" w:color="auto"/>
              <w:bottom w:val="outset" w:sz="6" w:space="0" w:color="auto"/>
              <w:right w:val="outset" w:sz="6" w:space="0" w:color="auto"/>
            </w:tcBorders>
            <w:hideMark/>
          </w:tcPr>
          <w:p w:rsidR="003F5BDD" w:rsidRPr="003F5BDD" w:rsidRDefault="003F5BDD" w:rsidP="003F5BDD">
            <w:pPr>
              <w:spacing w:before="100" w:beforeAutospacing="1" w:after="100" w:afterAutospacing="1" w:line="240" w:lineRule="auto"/>
              <w:rPr>
                <w:rFonts w:ascii="Verdana" w:eastAsia="Times New Roman" w:hAnsi="Verdana" w:cs="Times New Roman"/>
                <w:sz w:val="23"/>
                <w:szCs w:val="23"/>
                <w:lang w:eastAsia="es-ES"/>
              </w:rPr>
            </w:pPr>
            <w:r w:rsidRPr="003F5BDD">
              <w:rPr>
                <w:rFonts w:ascii="Verdana" w:eastAsia="Times New Roman" w:hAnsi="Verdana" w:cs="Times New Roman"/>
                <w:sz w:val="23"/>
                <w:szCs w:val="23"/>
                <w:lang w:eastAsia="es-ES"/>
              </w:rPr>
              <w:t xml:space="preserve">3.064.276 </w:t>
            </w:r>
          </w:p>
        </w:tc>
        <w:tc>
          <w:tcPr>
            <w:tcW w:w="1140" w:type="dxa"/>
            <w:tcBorders>
              <w:top w:val="outset" w:sz="6" w:space="0" w:color="auto"/>
              <w:left w:val="outset" w:sz="6" w:space="0" w:color="auto"/>
              <w:bottom w:val="outset" w:sz="6" w:space="0" w:color="auto"/>
              <w:right w:val="outset" w:sz="6" w:space="0" w:color="auto"/>
            </w:tcBorders>
            <w:hideMark/>
          </w:tcPr>
          <w:p w:rsidR="003F5BDD" w:rsidRPr="003F5BDD" w:rsidRDefault="003F5BDD" w:rsidP="003F5BDD">
            <w:pPr>
              <w:spacing w:before="100" w:beforeAutospacing="1" w:after="100" w:afterAutospacing="1" w:line="240" w:lineRule="auto"/>
              <w:rPr>
                <w:rFonts w:ascii="Verdana" w:eastAsia="Times New Roman" w:hAnsi="Verdana" w:cs="Times New Roman"/>
                <w:sz w:val="23"/>
                <w:szCs w:val="23"/>
                <w:lang w:eastAsia="es-ES"/>
              </w:rPr>
            </w:pPr>
            <w:r w:rsidRPr="003F5BDD">
              <w:rPr>
                <w:rFonts w:ascii="Verdana" w:eastAsia="Times New Roman" w:hAnsi="Verdana" w:cs="Times New Roman"/>
                <w:sz w:val="23"/>
                <w:szCs w:val="23"/>
                <w:lang w:eastAsia="es-ES"/>
              </w:rPr>
              <w:t xml:space="preserve">2.050.365 </w:t>
            </w:r>
          </w:p>
        </w:tc>
        <w:tc>
          <w:tcPr>
            <w:tcW w:w="1200" w:type="dxa"/>
            <w:tcBorders>
              <w:top w:val="outset" w:sz="6" w:space="0" w:color="auto"/>
              <w:left w:val="outset" w:sz="6" w:space="0" w:color="auto"/>
              <w:bottom w:val="outset" w:sz="6" w:space="0" w:color="auto"/>
              <w:right w:val="outset" w:sz="6" w:space="0" w:color="auto"/>
            </w:tcBorders>
            <w:hideMark/>
          </w:tcPr>
          <w:p w:rsidR="003F5BDD" w:rsidRPr="003F5BDD" w:rsidRDefault="003F5BDD" w:rsidP="003F5BDD">
            <w:pPr>
              <w:spacing w:before="100" w:beforeAutospacing="1" w:after="100" w:afterAutospacing="1" w:line="240" w:lineRule="auto"/>
              <w:rPr>
                <w:rFonts w:ascii="Verdana" w:eastAsia="Times New Roman" w:hAnsi="Verdana" w:cs="Times New Roman"/>
                <w:sz w:val="23"/>
                <w:szCs w:val="23"/>
                <w:lang w:eastAsia="es-ES"/>
              </w:rPr>
            </w:pPr>
            <w:r w:rsidRPr="003F5BDD">
              <w:rPr>
                <w:rFonts w:ascii="Verdana" w:eastAsia="Times New Roman" w:hAnsi="Verdana" w:cs="Times New Roman"/>
                <w:sz w:val="23"/>
                <w:szCs w:val="23"/>
                <w:lang w:eastAsia="es-ES"/>
              </w:rPr>
              <w:t xml:space="preserve">7.108.900 </w:t>
            </w:r>
          </w:p>
        </w:tc>
        <w:tc>
          <w:tcPr>
            <w:tcW w:w="1350" w:type="dxa"/>
            <w:tcBorders>
              <w:top w:val="outset" w:sz="6" w:space="0" w:color="auto"/>
              <w:left w:val="outset" w:sz="6" w:space="0" w:color="auto"/>
              <w:bottom w:val="outset" w:sz="6" w:space="0" w:color="auto"/>
              <w:right w:val="outset" w:sz="6" w:space="0" w:color="auto"/>
            </w:tcBorders>
            <w:hideMark/>
          </w:tcPr>
          <w:p w:rsidR="003F5BDD" w:rsidRPr="003F5BDD" w:rsidRDefault="003F5BDD" w:rsidP="003F5BDD">
            <w:pPr>
              <w:spacing w:before="100" w:beforeAutospacing="1" w:after="100" w:afterAutospacing="1" w:line="240" w:lineRule="auto"/>
              <w:rPr>
                <w:rFonts w:ascii="Verdana" w:eastAsia="Times New Roman" w:hAnsi="Verdana" w:cs="Times New Roman"/>
                <w:sz w:val="23"/>
                <w:szCs w:val="23"/>
                <w:lang w:eastAsia="es-ES"/>
              </w:rPr>
            </w:pPr>
            <w:r w:rsidRPr="003F5BDD">
              <w:rPr>
                <w:rFonts w:ascii="Verdana" w:eastAsia="Times New Roman" w:hAnsi="Verdana" w:cs="Times New Roman"/>
                <w:sz w:val="23"/>
                <w:szCs w:val="23"/>
                <w:lang w:eastAsia="es-ES"/>
              </w:rPr>
              <w:t xml:space="preserve">11.639.240 </w:t>
            </w:r>
          </w:p>
        </w:tc>
      </w:tr>
      <w:tr w:rsidR="003F5BDD" w:rsidRPr="003F5BDD" w:rsidTr="003F5BDD">
        <w:trPr>
          <w:tblCellSpacing w:w="0" w:type="dxa"/>
        </w:trPr>
        <w:tc>
          <w:tcPr>
            <w:tcW w:w="2055" w:type="dxa"/>
            <w:tcBorders>
              <w:top w:val="outset" w:sz="6" w:space="0" w:color="auto"/>
              <w:left w:val="outset" w:sz="6" w:space="0" w:color="auto"/>
              <w:bottom w:val="outset" w:sz="6" w:space="0" w:color="auto"/>
              <w:right w:val="outset" w:sz="6" w:space="0" w:color="auto"/>
            </w:tcBorders>
            <w:hideMark/>
          </w:tcPr>
          <w:p w:rsidR="003F5BDD" w:rsidRPr="003F5BDD" w:rsidRDefault="003F5BDD" w:rsidP="003F5BDD">
            <w:pPr>
              <w:spacing w:before="100" w:beforeAutospacing="1" w:after="100" w:afterAutospacing="1" w:line="240" w:lineRule="auto"/>
              <w:rPr>
                <w:rFonts w:ascii="Verdana" w:eastAsia="Times New Roman" w:hAnsi="Verdana" w:cs="Times New Roman"/>
                <w:sz w:val="23"/>
                <w:szCs w:val="23"/>
                <w:lang w:eastAsia="es-ES"/>
              </w:rPr>
            </w:pPr>
            <w:r w:rsidRPr="003F5BDD">
              <w:rPr>
                <w:rFonts w:ascii="Verdana" w:eastAsia="Times New Roman" w:hAnsi="Verdana" w:cs="Times New Roman"/>
                <w:sz w:val="23"/>
                <w:szCs w:val="23"/>
                <w:lang w:eastAsia="es-ES"/>
              </w:rPr>
              <w:t xml:space="preserve">diferencia porcentual </w:t>
            </w:r>
          </w:p>
        </w:tc>
        <w:tc>
          <w:tcPr>
            <w:tcW w:w="1155" w:type="dxa"/>
            <w:tcBorders>
              <w:top w:val="outset" w:sz="6" w:space="0" w:color="auto"/>
              <w:left w:val="outset" w:sz="6" w:space="0" w:color="auto"/>
              <w:bottom w:val="outset" w:sz="6" w:space="0" w:color="auto"/>
              <w:right w:val="outset" w:sz="6" w:space="0" w:color="auto"/>
            </w:tcBorders>
            <w:hideMark/>
          </w:tcPr>
          <w:p w:rsidR="003F5BDD" w:rsidRPr="003F5BDD" w:rsidRDefault="003F5BDD" w:rsidP="003F5BDD">
            <w:pPr>
              <w:spacing w:before="100" w:beforeAutospacing="1" w:after="100" w:afterAutospacing="1" w:line="240" w:lineRule="auto"/>
              <w:rPr>
                <w:rFonts w:ascii="Verdana" w:eastAsia="Times New Roman" w:hAnsi="Verdana" w:cs="Times New Roman"/>
                <w:sz w:val="23"/>
                <w:szCs w:val="23"/>
                <w:lang w:eastAsia="es-ES"/>
              </w:rPr>
            </w:pPr>
            <w:r w:rsidRPr="003F5BDD">
              <w:rPr>
                <w:rFonts w:ascii="Verdana" w:eastAsia="Times New Roman" w:hAnsi="Verdana" w:cs="Times New Roman"/>
                <w:sz w:val="23"/>
                <w:szCs w:val="23"/>
                <w:lang w:eastAsia="es-ES"/>
              </w:rPr>
              <w:t xml:space="preserve">(44,1%) </w:t>
            </w:r>
          </w:p>
        </w:tc>
        <w:tc>
          <w:tcPr>
            <w:tcW w:w="1140" w:type="dxa"/>
            <w:tcBorders>
              <w:top w:val="outset" w:sz="6" w:space="0" w:color="auto"/>
              <w:left w:val="outset" w:sz="6" w:space="0" w:color="auto"/>
              <w:bottom w:val="outset" w:sz="6" w:space="0" w:color="auto"/>
              <w:right w:val="outset" w:sz="6" w:space="0" w:color="auto"/>
            </w:tcBorders>
            <w:hideMark/>
          </w:tcPr>
          <w:p w:rsidR="003F5BDD" w:rsidRPr="003F5BDD" w:rsidRDefault="003F5BDD" w:rsidP="003F5BDD">
            <w:pPr>
              <w:spacing w:before="100" w:beforeAutospacing="1" w:after="100" w:afterAutospacing="1" w:line="240" w:lineRule="auto"/>
              <w:rPr>
                <w:rFonts w:ascii="Verdana" w:eastAsia="Times New Roman" w:hAnsi="Verdana" w:cs="Times New Roman"/>
                <w:sz w:val="23"/>
                <w:szCs w:val="23"/>
                <w:lang w:eastAsia="es-ES"/>
              </w:rPr>
            </w:pPr>
            <w:r w:rsidRPr="003F5BDD">
              <w:rPr>
                <w:rFonts w:ascii="Verdana" w:eastAsia="Times New Roman" w:hAnsi="Verdana" w:cs="Times New Roman"/>
                <w:sz w:val="23"/>
                <w:szCs w:val="23"/>
                <w:lang w:eastAsia="es-ES"/>
              </w:rPr>
              <w:t xml:space="preserve">(26,2%) </w:t>
            </w:r>
          </w:p>
        </w:tc>
        <w:tc>
          <w:tcPr>
            <w:tcW w:w="1140" w:type="dxa"/>
            <w:tcBorders>
              <w:top w:val="outset" w:sz="6" w:space="0" w:color="auto"/>
              <w:left w:val="outset" w:sz="6" w:space="0" w:color="auto"/>
              <w:bottom w:val="outset" w:sz="6" w:space="0" w:color="auto"/>
              <w:right w:val="outset" w:sz="6" w:space="0" w:color="auto"/>
            </w:tcBorders>
            <w:hideMark/>
          </w:tcPr>
          <w:p w:rsidR="003F5BDD" w:rsidRPr="003F5BDD" w:rsidRDefault="003F5BDD" w:rsidP="003F5BDD">
            <w:pPr>
              <w:spacing w:before="100" w:beforeAutospacing="1" w:after="100" w:afterAutospacing="1" w:line="240" w:lineRule="auto"/>
              <w:rPr>
                <w:rFonts w:ascii="Verdana" w:eastAsia="Times New Roman" w:hAnsi="Verdana" w:cs="Times New Roman"/>
                <w:sz w:val="23"/>
                <w:szCs w:val="23"/>
                <w:lang w:eastAsia="es-ES"/>
              </w:rPr>
            </w:pPr>
            <w:r w:rsidRPr="003F5BDD">
              <w:rPr>
                <w:rFonts w:ascii="Verdana" w:eastAsia="Times New Roman" w:hAnsi="Verdana" w:cs="Times New Roman"/>
                <w:sz w:val="23"/>
                <w:szCs w:val="23"/>
                <w:lang w:eastAsia="es-ES"/>
              </w:rPr>
              <w:t xml:space="preserve">(34,2%) </w:t>
            </w:r>
          </w:p>
        </w:tc>
        <w:tc>
          <w:tcPr>
            <w:tcW w:w="1200" w:type="dxa"/>
            <w:tcBorders>
              <w:top w:val="outset" w:sz="6" w:space="0" w:color="auto"/>
              <w:left w:val="outset" w:sz="6" w:space="0" w:color="auto"/>
              <w:bottom w:val="outset" w:sz="6" w:space="0" w:color="auto"/>
              <w:right w:val="outset" w:sz="6" w:space="0" w:color="auto"/>
            </w:tcBorders>
            <w:hideMark/>
          </w:tcPr>
          <w:p w:rsidR="003F5BDD" w:rsidRPr="003F5BDD" w:rsidRDefault="003F5BDD" w:rsidP="003F5BDD">
            <w:pPr>
              <w:spacing w:before="100" w:beforeAutospacing="1" w:after="100" w:afterAutospacing="1" w:line="240" w:lineRule="auto"/>
              <w:rPr>
                <w:rFonts w:ascii="Verdana" w:eastAsia="Times New Roman" w:hAnsi="Verdana" w:cs="Times New Roman"/>
                <w:sz w:val="23"/>
                <w:szCs w:val="23"/>
                <w:lang w:eastAsia="es-ES"/>
              </w:rPr>
            </w:pPr>
            <w:r w:rsidRPr="003F5BDD">
              <w:rPr>
                <w:rFonts w:ascii="Verdana" w:eastAsia="Times New Roman" w:hAnsi="Verdana" w:cs="Times New Roman"/>
                <w:sz w:val="23"/>
                <w:szCs w:val="23"/>
                <w:lang w:eastAsia="es-ES"/>
              </w:rPr>
              <w:t xml:space="preserve">(3,5%) </w:t>
            </w:r>
          </w:p>
        </w:tc>
        <w:tc>
          <w:tcPr>
            <w:tcW w:w="1350" w:type="dxa"/>
            <w:tcBorders>
              <w:top w:val="outset" w:sz="6" w:space="0" w:color="auto"/>
              <w:left w:val="outset" w:sz="6" w:space="0" w:color="auto"/>
              <w:bottom w:val="outset" w:sz="6" w:space="0" w:color="auto"/>
              <w:right w:val="outset" w:sz="6" w:space="0" w:color="auto"/>
            </w:tcBorders>
            <w:hideMark/>
          </w:tcPr>
          <w:p w:rsidR="003F5BDD" w:rsidRPr="003F5BDD" w:rsidRDefault="003F5BDD" w:rsidP="003F5BDD">
            <w:pPr>
              <w:spacing w:before="100" w:beforeAutospacing="1" w:after="100" w:afterAutospacing="1" w:line="240" w:lineRule="auto"/>
              <w:rPr>
                <w:rFonts w:ascii="Verdana" w:eastAsia="Times New Roman" w:hAnsi="Verdana" w:cs="Times New Roman"/>
                <w:sz w:val="23"/>
                <w:szCs w:val="23"/>
                <w:lang w:eastAsia="es-ES"/>
              </w:rPr>
            </w:pPr>
            <w:r w:rsidRPr="003F5BDD">
              <w:rPr>
                <w:rFonts w:ascii="Verdana" w:eastAsia="Times New Roman" w:hAnsi="Verdana" w:cs="Times New Roman"/>
                <w:sz w:val="23"/>
                <w:szCs w:val="23"/>
                <w:lang w:eastAsia="es-ES"/>
              </w:rPr>
              <w:t xml:space="preserve">74,5% </w:t>
            </w:r>
          </w:p>
        </w:tc>
      </w:tr>
    </w:tbl>
    <w:p w:rsidR="003F5BDD" w:rsidRPr="003F5BDD" w:rsidRDefault="003F5BDD" w:rsidP="003F5BDD">
      <w:pPr>
        <w:spacing w:before="100" w:beforeAutospacing="1" w:after="100" w:afterAutospacing="1" w:line="240" w:lineRule="auto"/>
        <w:rPr>
          <w:rFonts w:ascii="Verdana" w:eastAsia="Times New Roman" w:hAnsi="Verdana" w:cs="Times New Roman"/>
          <w:sz w:val="23"/>
          <w:szCs w:val="23"/>
          <w:lang w:eastAsia="es-ES"/>
        </w:rPr>
      </w:pPr>
      <w:r w:rsidRPr="003F5BDD">
        <w:rPr>
          <w:rFonts w:ascii="Verdana" w:eastAsia="Times New Roman" w:hAnsi="Verdana" w:cs="Times New Roman"/>
          <w:i/>
          <w:iCs/>
          <w:sz w:val="23"/>
          <w:szCs w:val="23"/>
          <w:lang w:eastAsia="es-ES"/>
        </w:rPr>
        <w:t xml:space="preserve">Fuente: elaboración propia con datos de la </w:t>
      </w:r>
      <w:proofErr w:type="spellStart"/>
      <w:r w:rsidRPr="003F5BDD">
        <w:rPr>
          <w:rFonts w:ascii="Verdana" w:eastAsia="Times New Roman" w:hAnsi="Verdana" w:cs="Times New Roman"/>
          <w:i/>
          <w:iCs/>
          <w:sz w:val="23"/>
          <w:szCs w:val="23"/>
          <w:lang w:eastAsia="es-ES"/>
        </w:rPr>
        <w:t>SAGPyA</w:t>
      </w:r>
      <w:proofErr w:type="spellEnd"/>
      <w:r w:rsidRPr="003F5BDD">
        <w:rPr>
          <w:rFonts w:ascii="Verdana" w:eastAsia="Times New Roman" w:hAnsi="Verdana" w:cs="Times New Roman"/>
          <w:i/>
          <w:iCs/>
          <w:sz w:val="23"/>
          <w:szCs w:val="23"/>
          <w:lang w:eastAsia="es-ES"/>
        </w:rPr>
        <w:t>.</w:t>
      </w:r>
      <w:r w:rsidRPr="003F5BDD">
        <w:rPr>
          <w:rFonts w:ascii="Verdana" w:eastAsia="Times New Roman" w:hAnsi="Verdana" w:cs="Times New Roman"/>
          <w:sz w:val="23"/>
          <w:szCs w:val="23"/>
          <w:lang w:eastAsia="es-ES"/>
        </w:rPr>
        <w:t xml:space="preserve"> </w:t>
      </w:r>
    </w:p>
    <w:p w:rsidR="003F5BDD" w:rsidRPr="003F5BDD" w:rsidRDefault="003F5BDD" w:rsidP="003F5BDD">
      <w:pPr>
        <w:spacing w:before="100" w:beforeAutospacing="1" w:after="100" w:afterAutospacing="1" w:line="240" w:lineRule="auto"/>
        <w:rPr>
          <w:rFonts w:ascii="Verdana" w:eastAsia="Times New Roman" w:hAnsi="Verdana" w:cs="Times New Roman"/>
          <w:sz w:val="23"/>
          <w:szCs w:val="23"/>
          <w:lang w:eastAsia="es-ES"/>
        </w:rPr>
      </w:pPr>
      <w:r w:rsidRPr="003F5BDD">
        <w:rPr>
          <w:rFonts w:ascii="Verdana" w:eastAsia="Times New Roman" w:hAnsi="Verdana" w:cs="Times New Roman"/>
          <w:sz w:val="23"/>
          <w:szCs w:val="23"/>
          <w:lang w:eastAsia="es-ES"/>
        </w:rPr>
        <w:t xml:space="preserve">Esta gran transformación que señalamos como producto de la irrupción de la soja transgénica, que sustentamos a partir de los datos censales y que admiten suplementos periodísticos del sector, se ha dado generalmente a expensas de otros cultivos. Pero también sobre otras actividades agropecuarias, como los tambos, la ganadería, cultivos industriales, etc. Cuando no sobre la ampliación de la frontera agropecuaria avanzando sobre montes nativos (como en el caso de las provincias del Chaco, Santiago del Estero y Salta). </w:t>
      </w:r>
    </w:p>
    <w:p w:rsidR="003F5BDD" w:rsidRPr="003F5BDD" w:rsidRDefault="003F5BDD" w:rsidP="003F5BDD">
      <w:pPr>
        <w:spacing w:before="100" w:beforeAutospacing="1" w:after="100" w:afterAutospacing="1" w:line="240" w:lineRule="auto"/>
        <w:rPr>
          <w:rFonts w:ascii="Verdana" w:eastAsia="Times New Roman" w:hAnsi="Verdana" w:cs="Times New Roman"/>
          <w:sz w:val="23"/>
          <w:szCs w:val="23"/>
          <w:lang w:eastAsia="es-ES"/>
        </w:rPr>
      </w:pPr>
      <w:r w:rsidRPr="003F5BDD">
        <w:rPr>
          <w:rFonts w:ascii="Verdana" w:eastAsia="Times New Roman" w:hAnsi="Verdana" w:cs="Times New Roman"/>
          <w:sz w:val="23"/>
          <w:szCs w:val="23"/>
          <w:lang w:eastAsia="es-ES"/>
        </w:rPr>
        <w:t xml:space="preserve">Actualmente, 80 por ciento de las tierras aptas para agricultura tienen soja, y cuando comenzó a advertirse que la zona se saturaba se inició la expansión de la frontera hacia otras áreas de las provincias involucradas y a nuevas provincias como (las nororientales) Santiago del Estero, Chaco, Formosa y Entre Ríos [10]. Paradójicamente, el área sembrada crece a medida que cae el precio internacional de la soja, una crisis que comenzó en los (años) 90 en el sudeste asiático se va resolviendo así con una mayor expansión del cultivo. </w:t>
      </w:r>
    </w:p>
    <w:p w:rsidR="003F5BDD" w:rsidRPr="003F5BDD" w:rsidRDefault="003F5BDD" w:rsidP="003F5BDD">
      <w:pPr>
        <w:spacing w:before="100" w:beforeAutospacing="1" w:after="100" w:afterAutospacing="1" w:line="240" w:lineRule="auto"/>
        <w:rPr>
          <w:rFonts w:ascii="Verdana" w:eastAsia="Times New Roman" w:hAnsi="Verdana" w:cs="Times New Roman"/>
          <w:sz w:val="23"/>
          <w:szCs w:val="23"/>
          <w:lang w:eastAsia="es-ES"/>
        </w:rPr>
      </w:pPr>
      <w:r w:rsidRPr="003F5BDD">
        <w:rPr>
          <w:rFonts w:ascii="Verdana" w:eastAsia="Times New Roman" w:hAnsi="Verdana" w:cs="Times New Roman"/>
          <w:sz w:val="23"/>
          <w:szCs w:val="23"/>
          <w:lang w:eastAsia="es-ES"/>
        </w:rPr>
        <w:t xml:space="preserve">El Censo Nacional Agropecuario (CNA) 2002, presentado por el Instituto Nacional de Estadística y Censos (INDEC), arrojó como resultado que las políticas implementadas en los años 90 condujeron a una fuerte </w:t>
      </w:r>
      <w:r w:rsidRPr="003F5BDD">
        <w:rPr>
          <w:rFonts w:ascii="Verdana" w:eastAsia="Times New Roman" w:hAnsi="Verdana" w:cs="Times New Roman"/>
          <w:sz w:val="23"/>
          <w:szCs w:val="23"/>
          <w:lang w:eastAsia="es-ES"/>
        </w:rPr>
        <w:lastRenderedPageBreak/>
        <w:t>concentración de la tierra y a una disminución de la diversidad productiva. Dos claros fenómenos que amenazan la soberanía y la seguridad alimentaria del país. Según el CNA la superficie media por explotación en el 2002 era de 538 hectáreas, superficie que en 1988 era de 470 hectáreas. Mientras que en Estados Unidos esta superficie es de 200 hectáreas y en Europa es sólo de 50 hectáreas. En el país del norte son contadas las excepciones de los “ranchos” que poseen 2.000 hectáreas, en Argentina los “</w:t>
      </w:r>
      <w:proofErr w:type="spellStart"/>
      <w:r w:rsidRPr="003F5BDD">
        <w:rPr>
          <w:rFonts w:ascii="Verdana" w:eastAsia="Times New Roman" w:hAnsi="Verdana" w:cs="Times New Roman"/>
          <w:sz w:val="23"/>
          <w:szCs w:val="23"/>
          <w:lang w:eastAsia="es-ES"/>
        </w:rPr>
        <w:t>megaempresarios</w:t>
      </w:r>
      <w:proofErr w:type="spellEnd"/>
      <w:r w:rsidRPr="003F5BDD">
        <w:rPr>
          <w:rFonts w:ascii="Verdana" w:eastAsia="Times New Roman" w:hAnsi="Verdana" w:cs="Times New Roman"/>
          <w:sz w:val="23"/>
          <w:szCs w:val="23"/>
          <w:lang w:eastAsia="es-ES"/>
        </w:rPr>
        <w:t xml:space="preserve">” agropecuarios poseen extensiones de hasta 350.000 hectáreas. </w:t>
      </w:r>
    </w:p>
    <w:p w:rsidR="003F5BDD" w:rsidRPr="003F5BDD" w:rsidRDefault="003F5BDD" w:rsidP="003F5BDD">
      <w:pPr>
        <w:spacing w:before="100" w:beforeAutospacing="1" w:after="100" w:afterAutospacing="1" w:line="240" w:lineRule="auto"/>
        <w:rPr>
          <w:rFonts w:ascii="Verdana" w:eastAsia="Times New Roman" w:hAnsi="Verdana" w:cs="Times New Roman"/>
          <w:sz w:val="23"/>
          <w:szCs w:val="23"/>
          <w:lang w:eastAsia="es-ES"/>
        </w:rPr>
      </w:pPr>
      <w:r w:rsidRPr="003F5BDD">
        <w:rPr>
          <w:rFonts w:ascii="Verdana" w:eastAsia="Times New Roman" w:hAnsi="Verdana" w:cs="Times New Roman"/>
          <w:sz w:val="23"/>
          <w:szCs w:val="23"/>
          <w:lang w:eastAsia="es-ES"/>
        </w:rPr>
        <w:t xml:space="preserve">Como punto de tensión, en medio de una importante puja de intereses por parte de las corporaciones, el campo argentino se enfrenta a una creciente concentración económica y a una fuerte exclusión de trabajadores que deriva en éxodo rural. El proceso de tecnificación en la producción en la historia del capitalismo siempre trajo como consecuencia la reducción de mano de obra. En este caso, el contexto socio-económico argentino configura un escenario donde la emigración del campo a la ciudad se presenta como un nuevo elemento constitutivo del desarrollo de la marginalización social. Los emigrados del campo conforman los nuevos e inmensos cinturones de pobreza urbana, que descubrieron en la ciudad, de manera abrupta y simultanea, tanto el festival de las importaciones baratas como el creciente desempleo producido por el cierre masivo de las empresas industriales. Para vislumbrar la magnitud del fenómeno emigratorio basta con comparar dos situaciones a partir de los datos brindados por los Censos. Por un lado, “en 1991 se determinó que vivían en zonas rurales 4.27 millones de habitantes; o sea, el 13.1% de todo el país”. Por otro lado, los datos del censo realizado en 2001 marcan un notable descenso: la población rural ahora es de sólo 2.6 millones, es decir que representa el 7.2% de la población </w:t>
      </w:r>
      <w:proofErr w:type="gramStart"/>
      <w:r w:rsidRPr="003F5BDD">
        <w:rPr>
          <w:rFonts w:ascii="Verdana" w:eastAsia="Times New Roman" w:hAnsi="Verdana" w:cs="Times New Roman"/>
          <w:sz w:val="23"/>
          <w:szCs w:val="23"/>
          <w:lang w:eastAsia="es-ES"/>
        </w:rPr>
        <w:t>argentina .</w:t>
      </w:r>
      <w:proofErr w:type="gramEnd"/>
      <w:r w:rsidRPr="003F5BDD">
        <w:rPr>
          <w:rFonts w:ascii="Verdana" w:eastAsia="Times New Roman" w:hAnsi="Verdana" w:cs="Times New Roman"/>
          <w:sz w:val="23"/>
          <w:szCs w:val="23"/>
          <w:lang w:eastAsia="es-ES"/>
        </w:rPr>
        <w:t xml:space="preserve"> </w:t>
      </w:r>
    </w:p>
    <w:p w:rsidR="003F5BDD" w:rsidRPr="003F5BDD" w:rsidRDefault="003F5BDD" w:rsidP="003F5BDD">
      <w:pPr>
        <w:spacing w:before="100" w:beforeAutospacing="1" w:after="100" w:afterAutospacing="1" w:line="240" w:lineRule="auto"/>
        <w:rPr>
          <w:rFonts w:ascii="Verdana" w:eastAsia="Times New Roman" w:hAnsi="Verdana" w:cs="Times New Roman"/>
          <w:sz w:val="23"/>
          <w:szCs w:val="23"/>
          <w:lang w:eastAsia="es-ES"/>
        </w:rPr>
      </w:pPr>
      <w:r w:rsidRPr="003F5BDD">
        <w:rPr>
          <w:rFonts w:ascii="Verdana" w:eastAsia="Times New Roman" w:hAnsi="Verdana" w:cs="Times New Roman"/>
          <w:sz w:val="23"/>
          <w:szCs w:val="23"/>
          <w:lang w:eastAsia="es-ES"/>
        </w:rPr>
        <w:t xml:space="preserve">A su vez, los pequeños y medianos productores agropecuarios desaparecen, aumentando los índices de pobreza y desocupación del país. Vemos que la desocupación rural y de las pequeñas ciudades del interior aumentó, debido a la desaparición de los cultivos regionales y al ahorro de mano de obra que significa la producción sojera. El campo queda despoblado, y las ciudades empobrecidas y hambreadas. De este modo, decimos que el crecimiento del cultivo de la soja se ha dado, a la par que disminuye en un 24% la cantidad de productores en el país -sobre todo los pequeños-, y que el fantasma del desabastecimiento alimentario ronda el país. </w:t>
      </w:r>
    </w:p>
    <w:p w:rsidR="003F5BDD" w:rsidRPr="003F5BDD" w:rsidRDefault="003F5BDD" w:rsidP="003F5BDD">
      <w:pPr>
        <w:spacing w:before="100" w:beforeAutospacing="1" w:after="100" w:afterAutospacing="1" w:line="240" w:lineRule="auto"/>
        <w:rPr>
          <w:rFonts w:ascii="Verdana" w:eastAsia="Times New Roman" w:hAnsi="Verdana" w:cs="Times New Roman"/>
          <w:sz w:val="23"/>
          <w:szCs w:val="23"/>
          <w:lang w:eastAsia="es-ES"/>
        </w:rPr>
      </w:pPr>
      <w:r w:rsidRPr="003F5BDD">
        <w:rPr>
          <w:rFonts w:ascii="Verdana" w:eastAsia="Times New Roman" w:hAnsi="Verdana" w:cs="Times New Roman"/>
          <w:sz w:val="23"/>
          <w:szCs w:val="23"/>
          <w:lang w:eastAsia="es-ES"/>
        </w:rPr>
        <w:t xml:space="preserve">Este proceso de transformación social, presentado como mera adopción tecnológica, comporta importantes consecuencias tanto al interior del sector agropecuario como también en la sociedad argentina. Los pequeños y medianos productores, que anteriormente solventaban un buen nivel de vida con la rotación productiva de sus hectáreas y hasta generaban puestos de trabajo para terceros, no pudieron ingresar al modelo sojero. La desaparición de esta franja de productores que consumía y operaba en el lugar, derivó en consecuencias nefastas para </w:t>
      </w:r>
      <w:r w:rsidRPr="003F5BDD">
        <w:rPr>
          <w:rFonts w:ascii="Verdana" w:eastAsia="Times New Roman" w:hAnsi="Verdana" w:cs="Times New Roman"/>
          <w:sz w:val="23"/>
          <w:szCs w:val="23"/>
          <w:lang w:eastAsia="es-ES"/>
        </w:rPr>
        <w:lastRenderedPageBreak/>
        <w:t xml:space="preserve">los poblados y ciudades intermedias, que están rodeadas de campo y que vivían de sus actividades intermedias (talleres mecánicos, pequeños comercios de insumos agropecuarios, aseguradoras, cooperativas, etc.). Este fenómeno se puede constatar con la observación del deterioro económico-social de los pueblos y pequeñas ciudades del interior. </w:t>
      </w:r>
    </w:p>
    <w:p w:rsidR="003F5BDD" w:rsidRPr="003F5BDD" w:rsidRDefault="003F5BDD" w:rsidP="003F5BDD">
      <w:pPr>
        <w:spacing w:before="100" w:beforeAutospacing="1" w:after="100" w:afterAutospacing="1" w:line="240" w:lineRule="auto"/>
        <w:rPr>
          <w:rFonts w:ascii="Verdana" w:eastAsia="Times New Roman" w:hAnsi="Verdana" w:cs="Times New Roman"/>
          <w:sz w:val="23"/>
          <w:szCs w:val="23"/>
          <w:lang w:eastAsia="es-ES"/>
        </w:rPr>
      </w:pPr>
      <w:r w:rsidRPr="003F5BDD">
        <w:rPr>
          <w:rFonts w:ascii="Verdana" w:eastAsia="Times New Roman" w:hAnsi="Verdana" w:cs="Times New Roman"/>
          <w:sz w:val="23"/>
          <w:szCs w:val="23"/>
          <w:lang w:eastAsia="es-ES"/>
        </w:rPr>
        <w:t xml:space="preserve">El crónico déficit de red caminera, electrificación rural, centros educacionales y de salud, entre otros, coadyuvaron a la disminución del número de explotaciones agropecuarias. Los Censos Nacionales Agropecuarios muestran que entre los años 1988 y 2002 en nuestro país desaparecieron 103.405 explotaciones (24.5 %) y la superficie promedio de las unidades productivas se elevó de 421 a 538 hectáreas. Así se generaron condiciones que facilitaron modelos productivos en torno del cultivo de la soja. </w:t>
      </w:r>
    </w:p>
    <w:p w:rsidR="003F5BDD" w:rsidRPr="003F5BDD" w:rsidRDefault="003F5BDD" w:rsidP="003F5BDD">
      <w:pPr>
        <w:spacing w:before="100" w:beforeAutospacing="1" w:after="100" w:afterAutospacing="1" w:line="240" w:lineRule="auto"/>
        <w:rPr>
          <w:rFonts w:ascii="Verdana" w:eastAsia="Times New Roman" w:hAnsi="Verdana" w:cs="Times New Roman"/>
          <w:sz w:val="23"/>
          <w:szCs w:val="23"/>
          <w:lang w:eastAsia="es-ES"/>
        </w:rPr>
      </w:pPr>
      <w:r w:rsidRPr="003F5BDD">
        <w:rPr>
          <w:rFonts w:ascii="Verdana" w:eastAsia="Times New Roman" w:hAnsi="Verdana" w:cs="Times New Roman"/>
          <w:sz w:val="23"/>
          <w:szCs w:val="23"/>
          <w:lang w:eastAsia="es-ES"/>
        </w:rPr>
        <w:t xml:space="preserve">En las zonas lecheras la expansión de la soja a costa de la superficie dedicada a esa producción también perjudicó a trabajadores rurales y comercios relacionados con servicios a la ganadería tambera produciendo caídas en la demanda de mano de obra especializada. En este sentido es necesario no perder de vista aspectos importantes como el riesgo al autoabastecimiento alimentario [11]. </w:t>
      </w:r>
    </w:p>
    <w:p w:rsidR="003F5BDD" w:rsidRPr="003F5BDD" w:rsidRDefault="003F5BDD" w:rsidP="003F5BDD">
      <w:pPr>
        <w:spacing w:before="100" w:beforeAutospacing="1" w:after="100" w:afterAutospacing="1" w:line="240" w:lineRule="auto"/>
        <w:rPr>
          <w:rFonts w:ascii="Verdana" w:eastAsia="Times New Roman" w:hAnsi="Verdana" w:cs="Times New Roman"/>
          <w:sz w:val="23"/>
          <w:szCs w:val="23"/>
          <w:lang w:eastAsia="es-ES"/>
        </w:rPr>
      </w:pPr>
      <w:r w:rsidRPr="003F5BDD">
        <w:rPr>
          <w:rFonts w:ascii="Verdana" w:eastAsia="Times New Roman" w:hAnsi="Verdana" w:cs="Times New Roman"/>
          <w:sz w:val="23"/>
          <w:szCs w:val="23"/>
          <w:lang w:eastAsia="es-ES"/>
        </w:rPr>
        <w:t xml:space="preserve">El desplazamiento de algunas producciones supone pérdidas importantes de capital, como en el caso de los tambos y las desmotadoras de algodón. Las industrias hilanderas que aún subsisten se ven obligadas a importar fibra de algodón de países vecinos para funcionar y responder a la rápida reactivación que el sector hilandero ha vivido en los últimos dieciocho meses; en el fondo esto presupone importar "salarios". </w:t>
      </w:r>
    </w:p>
    <w:p w:rsidR="003F5BDD" w:rsidRPr="003F5BDD" w:rsidRDefault="003F5BDD" w:rsidP="003F5BDD">
      <w:pPr>
        <w:spacing w:before="100" w:beforeAutospacing="1" w:after="100" w:afterAutospacing="1" w:line="240" w:lineRule="auto"/>
        <w:rPr>
          <w:rFonts w:ascii="Verdana" w:eastAsia="Times New Roman" w:hAnsi="Verdana" w:cs="Times New Roman"/>
          <w:sz w:val="23"/>
          <w:szCs w:val="23"/>
          <w:lang w:eastAsia="es-ES"/>
        </w:rPr>
      </w:pPr>
      <w:r w:rsidRPr="003F5BDD">
        <w:rPr>
          <w:rFonts w:ascii="Verdana" w:eastAsia="Times New Roman" w:hAnsi="Verdana" w:cs="Times New Roman"/>
          <w:sz w:val="23"/>
          <w:szCs w:val="23"/>
          <w:lang w:eastAsia="es-ES"/>
        </w:rPr>
        <w:t xml:space="preserve">Este modelo de producción agrícola sienta sus bases en el incremento de la productividad a partir de la incorporación de nuevas tecnologías. De este modo, la reducción de mano de obra no es la única, ni la más grave consecuencia. La llamada eficiencia productiva se sustenta en el relevante “subsidio natural” que le ofrece la pampa húmeda, dotada de una incomparable fertilidad. La sobreexplotación de este recurso se inscribe en un proceso análogo al de la explotación minera y, en consecuencia, puede agotarse dentro de pocos años. La degradación de este factor incluye problemas de erosión, pérdida de fertilidad y estructura del suelo, salinización, exportación de nutrientes, alcalinización, </w:t>
      </w:r>
      <w:proofErr w:type="spellStart"/>
      <w:r w:rsidRPr="003F5BDD">
        <w:rPr>
          <w:rFonts w:ascii="Verdana" w:eastAsia="Times New Roman" w:hAnsi="Verdana" w:cs="Times New Roman"/>
          <w:sz w:val="23"/>
          <w:szCs w:val="23"/>
          <w:lang w:eastAsia="es-ES"/>
        </w:rPr>
        <w:t>encostramiento</w:t>
      </w:r>
      <w:proofErr w:type="spellEnd"/>
      <w:r w:rsidRPr="003F5BDD">
        <w:rPr>
          <w:rFonts w:ascii="Verdana" w:eastAsia="Times New Roman" w:hAnsi="Verdana" w:cs="Times New Roman"/>
          <w:sz w:val="23"/>
          <w:szCs w:val="23"/>
          <w:lang w:eastAsia="es-ES"/>
        </w:rPr>
        <w:t xml:space="preserve">, impactos sobre la biodiversidad, afectación del acuífero, y problemas de inundaciones. </w:t>
      </w:r>
    </w:p>
    <w:p w:rsidR="003F5BDD" w:rsidRPr="003F5BDD" w:rsidRDefault="003F5BDD" w:rsidP="003F5BDD">
      <w:pPr>
        <w:spacing w:before="100" w:beforeAutospacing="1" w:after="100" w:afterAutospacing="1" w:line="240" w:lineRule="auto"/>
        <w:rPr>
          <w:rFonts w:ascii="Verdana" w:eastAsia="Times New Roman" w:hAnsi="Verdana" w:cs="Times New Roman"/>
          <w:sz w:val="23"/>
          <w:szCs w:val="23"/>
          <w:lang w:eastAsia="es-ES"/>
        </w:rPr>
      </w:pPr>
      <w:r w:rsidRPr="003F5BDD">
        <w:rPr>
          <w:rFonts w:ascii="Verdana" w:eastAsia="Times New Roman" w:hAnsi="Verdana" w:cs="Times New Roman"/>
          <w:sz w:val="23"/>
          <w:szCs w:val="23"/>
          <w:lang w:eastAsia="es-ES"/>
        </w:rPr>
        <w:t xml:space="preserve">Es urgente reconocer el valor de los nutrientes de los suelos argentinos e impedir su extracción gratuita por medio de la aplicación de instrumentos de regulación y de control sustentable. Con esta operación se lograría la protección y el reconocimiento del ambiente, materializando la valoración en el desembolso porcentual de la renta específica correspondiente que se genera. </w:t>
      </w:r>
    </w:p>
    <w:p w:rsidR="003F5BDD" w:rsidRPr="003F5BDD" w:rsidRDefault="003F5BDD" w:rsidP="003F5BDD">
      <w:pPr>
        <w:spacing w:before="100" w:beforeAutospacing="1" w:after="100" w:afterAutospacing="1" w:line="240" w:lineRule="auto"/>
        <w:rPr>
          <w:rFonts w:ascii="Verdana" w:eastAsia="Times New Roman" w:hAnsi="Verdana" w:cs="Times New Roman"/>
          <w:sz w:val="23"/>
          <w:szCs w:val="23"/>
          <w:lang w:eastAsia="es-ES"/>
        </w:rPr>
      </w:pPr>
      <w:r w:rsidRPr="003F5BDD">
        <w:rPr>
          <w:rFonts w:ascii="Verdana" w:eastAsia="Times New Roman" w:hAnsi="Verdana" w:cs="Times New Roman"/>
          <w:sz w:val="23"/>
          <w:szCs w:val="23"/>
          <w:lang w:eastAsia="es-ES"/>
        </w:rPr>
        <w:lastRenderedPageBreak/>
        <w:t xml:space="preserve">No debemos olvidar que la ubicación de Argentina junto a Estados Unidos como los máximos productores de soja </w:t>
      </w:r>
      <w:proofErr w:type="spellStart"/>
      <w:r w:rsidRPr="003F5BDD">
        <w:rPr>
          <w:rFonts w:ascii="Verdana" w:eastAsia="Times New Roman" w:hAnsi="Verdana" w:cs="Times New Roman"/>
          <w:sz w:val="23"/>
          <w:szCs w:val="23"/>
          <w:lang w:eastAsia="es-ES"/>
        </w:rPr>
        <w:t>trangénica</w:t>
      </w:r>
      <w:proofErr w:type="spellEnd"/>
      <w:r w:rsidRPr="003F5BDD">
        <w:rPr>
          <w:rFonts w:ascii="Verdana" w:eastAsia="Times New Roman" w:hAnsi="Verdana" w:cs="Times New Roman"/>
          <w:sz w:val="23"/>
          <w:szCs w:val="23"/>
          <w:lang w:eastAsia="es-ES"/>
        </w:rPr>
        <w:t xml:space="preserve">, cambió cualitativamente la composición de su producción agropecuaria. Argentina era uno de los mayores productores de alimento del mundo, particularmente de trigo y carne. La economía de la soja provocó que cerca de 150.000 agricultores dejaran el campo, y esto se traduce en la fuerte caída de la producción de insumos vitales como la leche, el arroz, maíz, papas, lentejas, etc.. </w:t>
      </w:r>
    </w:p>
    <w:p w:rsidR="003F5BDD" w:rsidRPr="003F5BDD" w:rsidRDefault="003F5BDD" w:rsidP="003F5BDD">
      <w:pPr>
        <w:spacing w:before="100" w:beforeAutospacing="1" w:after="100" w:afterAutospacing="1" w:line="240" w:lineRule="auto"/>
        <w:rPr>
          <w:rFonts w:ascii="Verdana" w:eastAsia="Times New Roman" w:hAnsi="Verdana" w:cs="Times New Roman"/>
          <w:sz w:val="23"/>
          <w:szCs w:val="23"/>
          <w:lang w:eastAsia="es-ES"/>
        </w:rPr>
      </w:pPr>
      <w:r w:rsidRPr="003F5BDD">
        <w:rPr>
          <w:rFonts w:ascii="Verdana" w:eastAsia="Times New Roman" w:hAnsi="Verdana" w:cs="Times New Roman"/>
          <w:sz w:val="23"/>
          <w:szCs w:val="23"/>
          <w:lang w:eastAsia="es-ES"/>
        </w:rPr>
        <w:t>Las transnacionales de las semillas --</w:t>
      </w:r>
      <w:proofErr w:type="spellStart"/>
      <w:r w:rsidRPr="003F5BDD">
        <w:rPr>
          <w:rFonts w:ascii="Verdana" w:eastAsia="Times New Roman" w:hAnsi="Verdana" w:cs="Times New Roman"/>
          <w:sz w:val="23"/>
          <w:szCs w:val="23"/>
          <w:lang w:eastAsia="es-ES"/>
        </w:rPr>
        <w:t>Cargill</w:t>
      </w:r>
      <w:proofErr w:type="spellEnd"/>
      <w:r w:rsidRPr="003F5BDD">
        <w:rPr>
          <w:rFonts w:ascii="Verdana" w:eastAsia="Times New Roman" w:hAnsi="Verdana" w:cs="Times New Roman"/>
          <w:sz w:val="23"/>
          <w:szCs w:val="23"/>
          <w:lang w:eastAsia="es-ES"/>
        </w:rPr>
        <w:t xml:space="preserve">, </w:t>
      </w:r>
      <w:proofErr w:type="spellStart"/>
      <w:r w:rsidRPr="003F5BDD">
        <w:rPr>
          <w:rFonts w:ascii="Verdana" w:eastAsia="Times New Roman" w:hAnsi="Verdana" w:cs="Times New Roman"/>
          <w:sz w:val="23"/>
          <w:szCs w:val="23"/>
          <w:lang w:eastAsia="es-ES"/>
        </w:rPr>
        <w:t>Nidera</w:t>
      </w:r>
      <w:proofErr w:type="spellEnd"/>
      <w:r w:rsidRPr="003F5BDD">
        <w:rPr>
          <w:rFonts w:ascii="Verdana" w:eastAsia="Times New Roman" w:hAnsi="Verdana" w:cs="Times New Roman"/>
          <w:sz w:val="23"/>
          <w:szCs w:val="23"/>
          <w:lang w:eastAsia="es-ES"/>
        </w:rPr>
        <w:t xml:space="preserve">, Monsanto-- nos convirtieron en un país productor de soja transgénica y exportador de forrajes. En paralelo, advertimos enormes carencias alimentarias en la población. </w:t>
      </w:r>
    </w:p>
    <w:p w:rsidR="003F5BDD" w:rsidRPr="003F5BDD" w:rsidRDefault="003F5BDD" w:rsidP="003F5BDD">
      <w:pPr>
        <w:spacing w:before="100" w:beforeAutospacing="1" w:after="100" w:afterAutospacing="1" w:line="240" w:lineRule="auto"/>
        <w:rPr>
          <w:rFonts w:ascii="Verdana" w:eastAsia="Times New Roman" w:hAnsi="Verdana" w:cs="Times New Roman"/>
          <w:sz w:val="23"/>
          <w:szCs w:val="23"/>
          <w:lang w:eastAsia="es-ES"/>
        </w:rPr>
      </w:pPr>
      <w:r w:rsidRPr="003F5BDD">
        <w:rPr>
          <w:rFonts w:ascii="Verdana" w:eastAsia="Times New Roman" w:hAnsi="Verdana" w:cs="Times New Roman"/>
          <w:sz w:val="23"/>
          <w:szCs w:val="23"/>
          <w:lang w:eastAsia="es-ES"/>
        </w:rPr>
        <w:t xml:space="preserve">Cerca de 12 millones de hectáreas de soja transgénica --en un total de 26 millones de hectáreas con otros cultivos--, regados con más de 100 millones de litros anuales de herbicida producen enormes cantidades de suelo carente de toda vida microbiana que no retienen el agua. </w:t>
      </w:r>
    </w:p>
    <w:p w:rsidR="003F5BDD" w:rsidRPr="003F5BDD" w:rsidRDefault="003F5BDD" w:rsidP="003F5BDD">
      <w:pPr>
        <w:spacing w:before="100" w:beforeAutospacing="1" w:after="100" w:afterAutospacing="1" w:line="240" w:lineRule="auto"/>
        <w:rPr>
          <w:rFonts w:ascii="Verdana" w:eastAsia="Times New Roman" w:hAnsi="Verdana" w:cs="Times New Roman"/>
          <w:sz w:val="23"/>
          <w:szCs w:val="23"/>
          <w:lang w:eastAsia="es-ES"/>
        </w:rPr>
      </w:pPr>
      <w:r w:rsidRPr="003F5BDD">
        <w:rPr>
          <w:rFonts w:ascii="Verdana" w:eastAsia="Times New Roman" w:hAnsi="Verdana" w:cs="Times New Roman"/>
          <w:sz w:val="23"/>
          <w:szCs w:val="23"/>
          <w:lang w:eastAsia="es-ES"/>
        </w:rPr>
        <w:t xml:space="preserve">La convergencia de determinados factores como los volúmenes crecientes de la producción, los recursos fiscales originados en las retenciones, la estabilización del valor de la divisa, a la par de buenos márgenes de rentabilidad para los agricultores, hace que la soja haya sido el motor para la recuperación de amplios sectores industriales y comerciales. Las ventas de maquinaria agrícola ya han crecido cerca del 80% respecto del año 2002, y las de vehículos "pick up" representan ahora el 40% del total de operaciones concretadas por las automotrices. </w:t>
      </w:r>
    </w:p>
    <w:p w:rsidR="003F5BDD" w:rsidRPr="003F5BDD" w:rsidRDefault="003F5BDD" w:rsidP="003F5BDD">
      <w:pPr>
        <w:spacing w:before="100" w:beforeAutospacing="1" w:after="100" w:afterAutospacing="1" w:line="240" w:lineRule="auto"/>
        <w:rPr>
          <w:rFonts w:ascii="Verdana" w:eastAsia="Times New Roman" w:hAnsi="Verdana" w:cs="Times New Roman"/>
          <w:sz w:val="23"/>
          <w:szCs w:val="23"/>
          <w:lang w:eastAsia="es-ES"/>
        </w:rPr>
      </w:pPr>
      <w:r w:rsidRPr="003F5BDD">
        <w:rPr>
          <w:rFonts w:ascii="Verdana" w:eastAsia="Times New Roman" w:hAnsi="Verdana" w:cs="Times New Roman"/>
          <w:sz w:val="23"/>
          <w:szCs w:val="23"/>
          <w:lang w:eastAsia="es-ES"/>
        </w:rPr>
        <w:t xml:space="preserve">Estos hechos favorecieron la concentración de la tierra, pues naturalmente se busca ampliar la escala para reducir los costos. A su vez, la expansión de la frontera agropecuaria hizo que muchos campesinos con tenencia precaria de la tierra fueran expulsados. </w:t>
      </w:r>
    </w:p>
    <w:p w:rsidR="003F5BDD" w:rsidRPr="003F5BDD" w:rsidRDefault="003F5BDD" w:rsidP="003F5BDD">
      <w:pPr>
        <w:spacing w:before="100" w:beforeAutospacing="1" w:after="100" w:afterAutospacing="1" w:line="240" w:lineRule="auto"/>
        <w:rPr>
          <w:rFonts w:ascii="Verdana" w:eastAsia="Times New Roman" w:hAnsi="Verdana" w:cs="Times New Roman"/>
          <w:sz w:val="23"/>
          <w:szCs w:val="23"/>
          <w:lang w:eastAsia="es-ES"/>
        </w:rPr>
      </w:pPr>
      <w:r w:rsidRPr="003F5BDD">
        <w:rPr>
          <w:rFonts w:ascii="Verdana" w:eastAsia="Times New Roman" w:hAnsi="Verdana" w:cs="Times New Roman"/>
          <w:sz w:val="23"/>
          <w:szCs w:val="23"/>
          <w:lang w:eastAsia="es-ES"/>
        </w:rPr>
        <w:t xml:space="preserve">El desplazamiento de algunas producciones supone pérdidas importantes de capital, como en el caso de los tambos y las desmotadoras de algodón. Las industrias hilanderas que aún subsisten se ven obligadas a importar fibra de algodón de países vecinos para funcionar y responder a la rápida reactivación que el sector hilandero ha vivido en los últimos dieciocho meses; en el fondo esto presupone importar "salarios". </w:t>
      </w:r>
    </w:p>
    <w:p w:rsidR="003F5BDD" w:rsidRPr="003F5BDD" w:rsidRDefault="003F5BDD" w:rsidP="003F5BDD">
      <w:pPr>
        <w:spacing w:after="104" w:line="240" w:lineRule="auto"/>
        <w:rPr>
          <w:rFonts w:ascii="Verdana" w:eastAsia="Times New Roman" w:hAnsi="Verdana" w:cs="Times New Roman"/>
          <w:sz w:val="23"/>
          <w:szCs w:val="23"/>
          <w:lang w:eastAsia="es-ES"/>
        </w:rPr>
      </w:pPr>
      <w:r>
        <w:rPr>
          <w:rFonts w:ascii="Verdana" w:eastAsia="Times New Roman" w:hAnsi="Verdana" w:cs="Times New Roman"/>
          <w:noProof/>
          <w:sz w:val="23"/>
          <w:szCs w:val="23"/>
          <w:lang w:eastAsia="es-ES"/>
        </w:rPr>
        <w:lastRenderedPageBreak/>
        <w:drawing>
          <wp:inline distT="0" distB="0" distL="0" distR="0">
            <wp:extent cx="2571115" cy="2860675"/>
            <wp:effectExtent l="19050" t="0" r="635" b="0"/>
            <wp:docPr id="3" name="Imagen 3" descr="http://www.ecoportal.net/var/ecoportal_net/storage/images/objetos_relacionados/333_5_2/1371887-1-esl-ES/333_5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coportal.net/var/ecoportal_net/storage/images/objetos_relacionados/333_5_2/1371887-1-esl-ES/333_5_2.jpg"/>
                    <pic:cNvPicPr>
                      <a:picLocks noChangeAspect="1" noChangeArrowheads="1"/>
                    </pic:cNvPicPr>
                  </pic:nvPicPr>
                  <pic:blipFill>
                    <a:blip r:embed="rId7" cstate="print"/>
                    <a:srcRect/>
                    <a:stretch>
                      <a:fillRect/>
                    </a:stretch>
                  </pic:blipFill>
                  <pic:spPr bwMode="auto">
                    <a:xfrm>
                      <a:off x="0" y="0"/>
                      <a:ext cx="2571115" cy="2860675"/>
                    </a:xfrm>
                    <a:prstGeom prst="rect">
                      <a:avLst/>
                    </a:prstGeom>
                    <a:noFill/>
                    <a:ln w="9525">
                      <a:noFill/>
                      <a:miter lim="800000"/>
                      <a:headEnd/>
                      <a:tailEnd/>
                    </a:ln>
                  </pic:spPr>
                </pic:pic>
              </a:graphicData>
            </a:graphic>
          </wp:inline>
        </w:drawing>
      </w:r>
    </w:p>
    <w:p w:rsidR="003F5BDD" w:rsidRPr="003F5BDD" w:rsidRDefault="003F5BDD" w:rsidP="003F5BDD">
      <w:pPr>
        <w:spacing w:before="100" w:beforeAutospacing="1" w:after="100" w:afterAutospacing="1" w:line="240" w:lineRule="auto"/>
        <w:rPr>
          <w:rFonts w:ascii="Verdana" w:eastAsia="Times New Roman" w:hAnsi="Verdana" w:cs="Times New Roman"/>
          <w:sz w:val="23"/>
          <w:szCs w:val="23"/>
          <w:lang w:eastAsia="es-ES"/>
        </w:rPr>
      </w:pPr>
      <w:r w:rsidRPr="003F5BDD">
        <w:rPr>
          <w:rFonts w:ascii="Verdana" w:eastAsia="Times New Roman" w:hAnsi="Verdana" w:cs="Times New Roman"/>
          <w:sz w:val="23"/>
          <w:szCs w:val="23"/>
          <w:lang w:eastAsia="es-ES"/>
        </w:rPr>
        <w:t xml:space="preserve">El desequilibrio biológico y la posibilidad de nuevas plagas, tales como la "roya de la soja", forman parte de los riesgos de este proceso y de la sostenibilidad de los sistemas en el largo plazo. Este aspecto también puede hacerse extensivo a nuevas plagas insectiles y malezas. Por último, desde el punto de vista comercial, también existen riesgos, por ejemplo la utilización de barreras para-arancelarias. </w:t>
      </w:r>
    </w:p>
    <w:p w:rsidR="003F5BDD" w:rsidRPr="003F5BDD" w:rsidRDefault="003F5BDD" w:rsidP="003F5BDD">
      <w:pPr>
        <w:spacing w:before="100" w:beforeAutospacing="1" w:after="100" w:afterAutospacing="1" w:line="240" w:lineRule="auto"/>
        <w:rPr>
          <w:rFonts w:ascii="Verdana" w:eastAsia="Times New Roman" w:hAnsi="Verdana" w:cs="Times New Roman"/>
          <w:sz w:val="23"/>
          <w:szCs w:val="23"/>
          <w:lang w:eastAsia="es-ES"/>
        </w:rPr>
      </w:pPr>
      <w:r w:rsidRPr="003F5BDD">
        <w:rPr>
          <w:rFonts w:ascii="Verdana" w:eastAsia="Times New Roman" w:hAnsi="Verdana" w:cs="Times New Roman"/>
          <w:sz w:val="23"/>
          <w:szCs w:val="23"/>
          <w:lang w:eastAsia="es-ES"/>
        </w:rPr>
        <w:t xml:space="preserve">No debería confundirse crecimiento económico con desarrollo. En numerosas comunidades </w:t>
      </w:r>
      <w:proofErr w:type="spellStart"/>
      <w:r w:rsidRPr="003F5BDD">
        <w:rPr>
          <w:rFonts w:ascii="Verdana" w:eastAsia="Times New Roman" w:hAnsi="Verdana" w:cs="Times New Roman"/>
          <w:sz w:val="23"/>
          <w:szCs w:val="23"/>
          <w:lang w:eastAsia="es-ES"/>
        </w:rPr>
        <w:t>extrapampeanas</w:t>
      </w:r>
      <w:proofErr w:type="spellEnd"/>
      <w:r w:rsidRPr="003F5BDD">
        <w:rPr>
          <w:rFonts w:ascii="Verdana" w:eastAsia="Times New Roman" w:hAnsi="Verdana" w:cs="Times New Roman"/>
          <w:sz w:val="23"/>
          <w:szCs w:val="23"/>
          <w:lang w:eastAsia="es-ES"/>
        </w:rPr>
        <w:t xml:space="preserve"> existe como consecuencia de la </w:t>
      </w:r>
      <w:proofErr w:type="spellStart"/>
      <w:r w:rsidRPr="003F5BDD">
        <w:rPr>
          <w:rFonts w:ascii="Verdana" w:eastAsia="Times New Roman" w:hAnsi="Verdana" w:cs="Times New Roman"/>
          <w:sz w:val="23"/>
          <w:szCs w:val="23"/>
          <w:lang w:eastAsia="es-ES"/>
        </w:rPr>
        <w:t>sojificación</w:t>
      </w:r>
      <w:proofErr w:type="spellEnd"/>
      <w:r w:rsidRPr="003F5BDD">
        <w:rPr>
          <w:rFonts w:ascii="Verdana" w:eastAsia="Times New Roman" w:hAnsi="Verdana" w:cs="Times New Roman"/>
          <w:sz w:val="23"/>
          <w:szCs w:val="23"/>
          <w:lang w:eastAsia="es-ES"/>
        </w:rPr>
        <w:t xml:space="preserve"> una gran expansión económica, pero esto se da generalmente en manos de unos pocos, considerados "grandes" y que sistemáticamente trasladan los recursos generados hacia fuera de la región donde se originan; en consecuencia la calidad de vida –indicador clave en el desarrollo– de los habitantes del lugar no mejora significativamente y las zonas rurales se siguen despoblando. Las actividades productivas desplazadas tenían patrones de equidad muy diferente al que actualmente se ha instalado [12]. </w:t>
      </w:r>
    </w:p>
    <w:p w:rsidR="003F5BDD" w:rsidRPr="003F5BDD" w:rsidRDefault="003F5BDD" w:rsidP="003F5BDD">
      <w:pPr>
        <w:spacing w:before="100" w:beforeAutospacing="1" w:after="100" w:afterAutospacing="1" w:line="240" w:lineRule="auto"/>
        <w:rPr>
          <w:rFonts w:ascii="Verdana" w:eastAsia="Times New Roman" w:hAnsi="Verdana" w:cs="Times New Roman"/>
          <w:sz w:val="23"/>
          <w:szCs w:val="23"/>
          <w:lang w:eastAsia="es-ES"/>
        </w:rPr>
      </w:pPr>
      <w:r w:rsidRPr="003F5BDD">
        <w:rPr>
          <w:rFonts w:ascii="Verdana" w:eastAsia="Times New Roman" w:hAnsi="Verdana" w:cs="Times New Roman"/>
          <w:sz w:val="23"/>
          <w:szCs w:val="23"/>
          <w:lang w:eastAsia="es-ES"/>
        </w:rPr>
        <w:t xml:space="preserve">Pensar en la modernización no sólo es ver lo tecnológico productivo (las semillas, los </w:t>
      </w:r>
      <w:proofErr w:type="spellStart"/>
      <w:r w:rsidRPr="003F5BDD">
        <w:rPr>
          <w:rFonts w:ascii="Verdana" w:eastAsia="Times New Roman" w:hAnsi="Verdana" w:cs="Times New Roman"/>
          <w:sz w:val="23"/>
          <w:szCs w:val="23"/>
          <w:lang w:eastAsia="es-ES"/>
        </w:rPr>
        <w:t>biocidas</w:t>
      </w:r>
      <w:proofErr w:type="spellEnd"/>
      <w:r w:rsidRPr="003F5BDD">
        <w:rPr>
          <w:rFonts w:ascii="Verdana" w:eastAsia="Times New Roman" w:hAnsi="Verdana" w:cs="Times New Roman"/>
          <w:sz w:val="23"/>
          <w:szCs w:val="23"/>
          <w:lang w:eastAsia="es-ES"/>
        </w:rPr>
        <w:t xml:space="preserve">, la maquinaria, los fertilizantes, etc.) sino también la organización del sector agropecuario y las capacidades </w:t>
      </w:r>
      <w:proofErr w:type="spellStart"/>
      <w:r w:rsidRPr="003F5BDD">
        <w:rPr>
          <w:rFonts w:ascii="Verdana" w:eastAsia="Times New Roman" w:hAnsi="Verdana" w:cs="Times New Roman"/>
          <w:sz w:val="23"/>
          <w:szCs w:val="23"/>
          <w:lang w:eastAsia="es-ES"/>
        </w:rPr>
        <w:t>gestionarias</w:t>
      </w:r>
      <w:proofErr w:type="spellEnd"/>
      <w:r w:rsidRPr="003F5BDD">
        <w:rPr>
          <w:rFonts w:ascii="Verdana" w:eastAsia="Times New Roman" w:hAnsi="Verdana" w:cs="Times New Roman"/>
          <w:sz w:val="23"/>
          <w:szCs w:val="23"/>
          <w:lang w:eastAsia="es-ES"/>
        </w:rPr>
        <w:t xml:space="preserve"> de sus actores, con objetivos comunes y logrables. Las innovaciones tecnológicas alcanzan su madurez y llegan a transformarse en "</w:t>
      </w:r>
      <w:proofErr w:type="spellStart"/>
      <w:r w:rsidRPr="003F5BDD">
        <w:rPr>
          <w:rFonts w:ascii="Verdana" w:eastAsia="Times New Roman" w:hAnsi="Verdana" w:cs="Times New Roman"/>
          <w:sz w:val="23"/>
          <w:szCs w:val="23"/>
          <w:lang w:eastAsia="es-ES"/>
        </w:rPr>
        <w:t>commodities</w:t>
      </w:r>
      <w:proofErr w:type="spellEnd"/>
      <w:r w:rsidRPr="003F5BDD">
        <w:rPr>
          <w:rFonts w:ascii="Verdana" w:eastAsia="Times New Roman" w:hAnsi="Verdana" w:cs="Times New Roman"/>
          <w:sz w:val="23"/>
          <w:szCs w:val="23"/>
          <w:lang w:eastAsia="es-ES"/>
        </w:rPr>
        <w:t xml:space="preserve">"; la perfecta organización entre los agentes económicos de una cadena de valor en pos de la competitividad que conlleve beneficios para el conjunto es una innovación que no se transforma fácilmente en un </w:t>
      </w:r>
      <w:proofErr w:type="spellStart"/>
      <w:r w:rsidRPr="003F5BDD">
        <w:rPr>
          <w:rFonts w:ascii="Verdana" w:eastAsia="Times New Roman" w:hAnsi="Verdana" w:cs="Times New Roman"/>
          <w:sz w:val="23"/>
          <w:szCs w:val="23"/>
          <w:lang w:eastAsia="es-ES"/>
        </w:rPr>
        <w:t>commoditie</w:t>
      </w:r>
      <w:proofErr w:type="spellEnd"/>
      <w:r w:rsidRPr="003F5BDD">
        <w:rPr>
          <w:rFonts w:ascii="Verdana" w:eastAsia="Times New Roman" w:hAnsi="Verdana" w:cs="Times New Roman"/>
          <w:sz w:val="23"/>
          <w:szCs w:val="23"/>
          <w:lang w:eastAsia="es-ES"/>
        </w:rPr>
        <w:t xml:space="preserve">, y de allí que se pueden sostener ventajas competitivas. </w:t>
      </w:r>
    </w:p>
    <w:p w:rsidR="003F5BDD" w:rsidRPr="003F5BDD" w:rsidRDefault="003F5BDD" w:rsidP="003F5BDD">
      <w:pPr>
        <w:spacing w:before="100" w:beforeAutospacing="1" w:after="100" w:afterAutospacing="1" w:line="240" w:lineRule="auto"/>
        <w:rPr>
          <w:rFonts w:ascii="Verdana" w:eastAsia="Times New Roman" w:hAnsi="Verdana" w:cs="Times New Roman"/>
          <w:sz w:val="23"/>
          <w:szCs w:val="23"/>
          <w:lang w:eastAsia="es-ES"/>
        </w:rPr>
      </w:pPr>
      <w:r w:rsidRPr="003F5BDD">
        <w:rPr>
          <w:rFonts w:ascii="Verdana" w:eastAsia="Times New Roman" w:hAnsi="Verdana" w:cs="Times New Roman"/>
          <w:b/>
          <w:bCs/>
          <w:sz w:val="23"/>
          <w:szCs w:val="23"/>
          <w:lang w:eastAsia="es-ES"/>
        </w:rPr>
        <w:t>Conclusiones</w:t>
      </w:r>
      <w:r w:rsidRPr="003F5BDD">
        <w:rPr>
          <w:rFonts w:ascii="Verdana" w:eastAsia="Times New Roman" w:hAnsi="Verdana" w:cs="Times New Roman"/>
          <w:sz w:val="23"/>
          <w:szCs w:val="23"/>
          <w:lang w:eastAsia="es-ES"/>
        </w:rPr>
        <w:t xml:space="preserve"> </w:t>
      </w:r>
    </w:p>
    <w:p w:rsidR="003F5BDD" w:rsidRPr="003F5BDD" w:rsidRDefault="003F5BDD" w:rsidP="003F5BDD">
      <w:pPr>
        <w:spacing w:before="100" w:beforeAutospacing="1" w:after="100" w:afterAutospacing="1" w:line="240" w:lineRule="auto"/>
        <w:rPr>
          <w:rFonts w:ascii="Verdana" w:eastAsia="Times New Roman" w:hAnsi="Verdana" w:cs="Times New Roman"/>
          <w:sz w:val="23"/>
          <w:szCs w:val="23"/>
          <w:lang w:eastAsia="es-ES"/>
        </w:rPr>
      </w:pPr>
      <w:r w:rsidRPr="003F5BDD">
        <w:rPr>
          <w:rFonts w:ascii="Verdana" w:eastAsia="Times New Roman" w:hAnsi="Verdana" w:cs="Times New Roman"/>
          <w:sz w:val="23"/>
          <w:szCs w:val="23"/>
          <w:lang w:eastAsia="es-ES"/>
        </w:rPr>
        <w:t xml:space="preserve">El modelo neoliberal implementado desde la década de 1990, ha puesto en evidencia la incompatibilidad entre los intereses del mercado y el bien </w:t>
      </w:r>
      <w:r w:rsidRPr="003F5BDD">
        <w:rPr>
          <w:rFonts w:ascii="Verdana" w:eastAsia="Times New Roman" w:hAnsi="Verdana" w:cs="Times New Roman"/>
          <w:sz w:val="23"/>
          <w:szCs w:val="23"/>
          <w:lang w:eastAsia="es-ES"/>
        </w:rPr>
        <w:lastRenderedPageBreak/>
        <w:t xml:space="preserve">común. La disyuntiva política es optar por el mercado o por el país. La situación es inmanejable si el mercado sigue imponiendo las reglas, las cuatro multinacionales que exportan son las que deciden las políticas agropecuarias de este país y el Gobierno mantiene su renunciamiento a construir políticas de Estado en el sector. </w:t>
      </w:r>
    </w:p>
    <w:p w:rsidR="003F5BDD" w:rsidRPr="003F5BDD" w:rsidRDefault="003F5BDD" w:rsidP="003F5BDD">
      <w:pPr>
        <w:spacing w:before="100" w:beforeAutospacing="1" w:after="100" w:afterAutospacing="1" w:line="240" w:lineRule="auto"/>
        <w:rPr>
          <w:rFonts w:ascii="Verdana" w:eastAsia="Times New Roman" w:hAnsi="Verdana" w:cs="Times New Roman"/>
          <w:sz w:val="23"/>
          <w:szCs w:val="23"/>
          <w:lang w:eastAsia="es-ES"/>
        </w:rPr>
      </w:pPr>
      <w:r w:rsidRPr="003F5BDD">
        <w:rPr>
          <w:rFonts w:ascii="Verdana" w:eastAsia="Times New Roman" w:hAnsi="Verdana" w:cs="Times New Roman"/>
          <w:sz w:val="23"/>
          <w:szCs w:val="23"/>
          <w:lang w:eastAsia="es-ES"/>
        </w:rPr>
        <w:t xml:space="preserve">Al presente, Argentina es el tercer productor de soja a nivel mundial, el segundo productor de soja transgénica, el primer exportador de aceite y de harina de soja. La expansión de la soja en Argentina ha desplazado otros cultivos como el arroz, el maíz, el girasol y el trigo; y ha trasladado otras actividades hacia áreas marginales [13]. </w:t>
      </w:r>
    </w:p>
    <w:p w:rsidR="003F5BDD" w:rsidRPr="003F5BDD" w:rsidRDefault="003F5BDD" w:rsidP="003F5BDD">
      <w:pPr>
        <w:spacing w:before="100" w:beforeAutospacing="1" w:after="100" w:afterAutospacing="1" w:line="240" w:lineRule="auto"/>
        <w:rPr>
          <w:rFonts w:ascii="Verdana" w:eastAsia="Times New Roman" w:hAnsi="Verdana" w:cs="Times New Roman"/>
          <w:sz w:val="23"/>
          <w:szCs w:val="23"/>
          <w:lang w:eastAsia="es-ES"/>
        </w:rPr>
      </w:pPr>
      <w:r w:rsidRPr="003F5BDD">
        <w:rPr>
          <w:rFonts w:ascii="Verdana" w:eastAsia="Times New Roman" w:hAnsi="Verdana" w:cs="Times New Roman"/>
          <w:sz w:val="23"/>
          <w:szCs w:val="23"/>
          <w:lang w:eastAsia="es-ES"/>
        </w:rPr>
        <w:t xml:space="preserve">Los monocultivos de soja y el modelo de </w:t>
      </w:r>
      <w:proofErr w:type="spellStart"/>
      <w:r w:rsidRPr="003F5BDD">
        <w:rPr>
          <w:rFonts w:ascii="Verdana" w:eastAsia="Times New Roman" w:hAnsi="Verdana" w:cs="Times New Roman"/>
          <w:sz w:val="23"/>
          <w:szCs w:val="23"/>
          <w:lang w:eastAsia="es-ES"/>
        </w:rPr>
        <w:t>agroexportación</w:t>
      </w:r>
      <w:proofErr w:type="spellEnd"/>
      <w:r w:rsidRPr="003F5BDD">
        <w:rPr>
          <w:rFonts w:ascii="Verdana" w:eastAsia="Times New Roman" w:hAnsi="Verdana" w:cs="Times New Roman"/>
          <w:sz w:val="23"/>
          <w:szCs w:val="23"/>
          <w:lang w:eastAsia="es-ES"/>
        </w:rPr>
        <w:t xml:space="preserve"> de </w:t>
      </w:r>
      <w:proofErr w:type="spellStart"/>
      <w:r w:rsidRPr="003F5BDD">
        <w:rPr>
          <w:rFonts w:ascii="Verdana" w:eastAsia="Times New Roman" w:hAnsi="Verdana" w:cs="Times New Roman"/>
          <w:sz w:val="23"/>
          <w:szCs w:val="23"/>
          <w:lang w:eastAsia="es-ES"/>
        </w:rPr>
        <w:t>commodities</w:t>
      </w:r>
      <w:proofErr w:type="spellEnd"/>
      <w:r w:rsidRPr="003F5BDD">
        <w:rPr>
          <w:rFonts w:ascii="Verdana" w:eastAsia="Times New Roman" w:hAnsi="Verdana" w:cs="Times New Roman"/>
          <w:sz w:val="23"/>
          <w:szCs w:val="23"/>
          <w:lang w:eastAsia="es-ES"/>
        </w:rPr>
        <w:t xml:space="preserve"> son un problema de carácter estructural que demanda estrategias integrales en que el Estado debe comprometer un amplio espectro de políticas activas con respecto a: </w:t>
      </w:r>
    </w:p>
    <w:p w:rsidR="003F5BDD" w:rsidRPr="003F5BDD" w:rsidRDefault="003F5BDD" w:rsidP="003F5BDD">
      <w:pPr>
        <w:numPr>
          <w:ilvl w:val="0"/>
          <w:numId w:val="7"/>
        </w:numPr>
        <w:spacing w:before="100" w:beforeAutospacing="1" w:after="100" w:afterAutospacing="1" w:line="240" w:lineRule="auto"/>
        <w:ind w:left="3843"/>
        <w:rPr>
          <w:rFonts w:ascii="Verdana" w:eastAsia="Times New Roman" w:hAnsi="Verdana" w:cs="Times New Roman"/>
          <w:sz w:val="23"/>
          <w:szCs w:val="23"/>
          <w:lang w:eastAsia="es-ES"/>
        </w:rPr>
      </w:pPr>
      <w:r w:rsidRPr="003F5BDD">
        <w:rPr>
          <w:rFonts w:ascii="Verdana" w:eastAsia="Times New Roman" w:hAnsi="Verdana" w:cs="Times New Roman"/>
          <w:sz w:val="23"/>
          <w:szCs w:val="23"/>
          <w:lang w:eastAsia="es-ES"/>
        </w:rPr>
        <w:t xml:space="preserve">Dejar de dar oxígeno a la soja; si la soja fracasa y tenemos trigo, nosotros seguimos comiendo pan y la crisis del mercado de la soja no afecta lo que consumimos. </w:t>
      </w:r>
    </w:p>
    <w:p w:rsidR="003F5BDD" w:rsidRPr="003F5BDD" w:rsidRDefault="003F5BDD" w:rsidP="003F5BDD">
      <w:pPr>
        <w:numPr>
          <w:ilvl w:val="0"/>
          <w:numId w:val="8"/>
        </w:numPr>
        <w:spacing w:before="100" w:beforeAutospacing="1" w:after="100" w:afterAutospacing="1" w:line="240" w:lineRule="auto"/>
        <w:ind w:left="3843"/>
        <w:rPr>
          <w:rFonts w:ascii="Verdana" w:eastAsia="Times New Roman" w:hAnsi="Verdana" w:cs="Times New Roman"/>
          <w:sz w:val="23"/>
          <w:szCs w:val="23"/>
          <w:lang w:eastAsia="es-ES"/>
        </w:rPr>
      </w:pPr>
      <w:r w:rsidRPr="003F5BDD">
        <w:rPr>
          <w:rFonts w:ascii="Verdana" w:eastAsia="Times New Roman" w:hAnsi="Verdana" w:cs="Times New Roman"/>
          <w:sz w:val="23"/>
          <w:szCs w:val="23"/>
          <w:lang w:eastAsia="es-ES"/>
        </w:rPr>
        <w:t xml:space="preserve">Evitar que las multinacionales manejen las políticas productivas. </w:t>
      </w:r>
    </w:p>
    <w:p w:rsidR="003F5BDD" w:rsidRPr="003F5BDD" w:rsidRDefault="003F5BDD" w:rsidP="003F5BDD">
      <w:pPr>
        <w:numPr>
          <w:ilvl w:val="0"/>
          <w:numId w:val="9"/>
        </w:numPr>
        <w:spacing w:before="100" w:beforeAutospacing="1" w:after="100" w:afterAutospacing="1" w:line="240" w:lineRule="auto"/>
        <w:ind w:left="3843"/>
        <w:rPr>
          <w:rFonts w:ascii="Verdana" w:eastAsia="Times New Roman" w:hAnsi="Verdana" w:cs="Times New Roman"/>
          <w:sz w:val="23"/>
          <w:szCs w:val="23"/>
          <w:lang w:eastAsia="es-ES"/>
        </w:rPr>
      </w:pPr>
      <w:r w:rsidRPr="003F5BDD">
        <w:rPr>
          <w:rFonts w:ascii="Verdana" w:eastAsia="Times New Roman" w:hAnsi="Verdana" w:cs="Times New Roman"/>
          <w:sz w:val="23"/>
          <w:szCs w:val="23"/>
          <w:lang w:eastAsia="es-ES"/>
        </w:rPr>
        <w:t xml:space="preserve">Desconcentrar la economía. </w:t>
      </w:r>
    </w:p>
    <w:p w:rsidR="003F5BDD" w:rsidRPr="003F5BDD" w:rsidRDefault="003F5BDD" w:rsidP="003F5BDD">
      <w:pPr>
        <w:numPr>
          <w:ilvl w:val="0"/>
          <w:numId w:val="10"/>
        </w:numPr>
        <w:spacing w:before="100" w:beforeAutospacing="1" w:after="100" w:afterAutospacing="1" w:line="240" w:lineRule="auto"/>
        <w:ind w:left="3843"/>
        <w:rPr>
          <w:rFonts w:ascii="Verdana" w:eastAsia="Times New Roman" w:hAnsi="Verdana" w:cs="Times New Roman"/>
          <w:sz w:val="23"/>
          <w:szCs w:val="23"/>
          <w:lang w:eastAsia="es-ES"/>
        </w:rPr>
      </w:pPr>
      <w:r w:rsidRPr="003F5BDD">
        <w:rPr>
          <w:rFonts w:ascii="Verdana" w:eastAsia="Times New Roman" w:hAnsi="Verdana" w:cs="Times New Roman"/>
          <w:sz w:val="23"/>
          <w:szCs w:val="23"/>
          <w:lang w:eastAsia="es-ES"/>
        </w:rPr>
        <w:t xml:space="preserve">Promover los policultivos y las rotaciones complementarias. En este momento de crisis hay que aportar ideas para que se vuelva al cultivo de especies tales como el alcaucil, la batata, etc. </w:t>
      </w:r>
    </w:p>
    <w:p w:rsidR="003F5BDD" w:rsidRPr="003F5BDD" w:rsidRDefault="003F5BDD" w:rsidP="003F5BDD">
      <w:pPr>
        <w:numPr>
          <w:ilvl w:val="0"/>
          <w:numId w:val="11"/>
        </w:numPr>
        <w:spacing w:before="100" w:beforeAutospacing="1" w:after="100" w:afterAutospacing="1" w:line="240" w:lineRule="auto"/>
        <w:ind w:left="3843"/>
        <w:rPr>
          <w:rFonts w:ascii="Verdana" w:eastAsia="Times New Roman" w:hAnsi="Verdana" w:cs="Times New Roman"/>
          <w:sz w:val="23"/>
          <w:szCs w:val="23"/>
          <w:lang w:eastAsia="es-ES"/>
        </w:rPr>
      </w:pPr>
      <w:r w:rsidRPr="003F5BDD">
        <w:rPr>
          <w:rFonts w:ascii="Verdana" w:eastAsia="Times New Roman" w:hAnsi="Verdana" w:cs="Times New Roman"/>
          <w:sz w:val="23"/>
          <w:szCs w:val="23"/>
          <w:lang w:eastAsia="es-ES"/>
        </w:rPr>
        <w:t xml:space="preserve">Pensar en un mercado interno y salir de la dependencia exclusiva de la exportación. Un ejemplo terrible de esta dependencia es Tucumán, provincia atada a los monocultivos, caña, limón y soja, y que necesita imperiosamente diversificar su producción para dar de comer a la propia población. </w:t>
      </w:r>
    </w:p>
    <w:p w:rsidR="003F5BDD" w:rsidRPr="003F5BDD" w:rsidRDefault="003F5BDD" w:rsidP="003F5BDD">
      <w:pPr>
        <w:numPr>
          <w:ilvl w:val="0"/>
          <w:numId w:val="12"/>
        </w:numPr>
        <w:spacing w:before="100" w:beforeAutospacing="1" w:after="100" w:afterAutospacing="1" w:line="240" w:lineRule="auto"/>
        <w:ind w:left="3843"/>
        <w:rPr>
          <w:rFonts w:ascii="Verdana" w:eastAsia="Times New Roman" w:hAnsi="Verdana" w:cs="Times New Roman"/>
          <w:sz w:val="23"/>
          <w:szCs w:val="23"/>
          <w:lang w:eastAsia="es-ES"/>
        </w:rPr>
      </w:pPr>
      <w:r w:rsidRPr="003F5BDD">
        <w:rPr>
          <w:rFonts w:ascii="Verdana" w:eastAsia="Times New Roman" w:hAnsi="Verdana" w:cs="Times New Roman"/>
          <w:sz w:val="23"/>
          <w:szCs w:val="23"/>
          <w:lang w:eastAsia="es-ES"/>
        </w:rPr>
        <w:t xml:space="preserve">Implementar una política de recolonización del campo incentivada con subsidios. </w:t>
      </w:r>
    </w:p>
    <w:p w:rsidR="003F5BDD" w:rsidRPr="003F5BDD" w:rsidRDefault="003F5BDD" w:rsidP="003F5BDD">
      <w:pPr>
        <w:numPr>
          <w:ilvl w:val="0"/>
          <w:numId w:val="13"/>
        </w:numPr>
        <w:spacing w:before="100" w:beforeAutospacing="1" w:after="100" w:afterAutospacing="1" w:line="240" w:lineRule="auto"/>
        <w:ind w:left="3843"/>
        <w:rPr>
          <w:rFonts w:ascii="Verdana" w:eastAsia="Times New Roman" w:hAnsi="Verdana" w:cs="Times New Roman"/>
          <w:sz w:val="23"/>
          <w:szCs w:val="23"/>
          <w:lang w:eastAsia="es-ES"/>
        </w:rPr>
      </w:pPr>
      <w:r w:rsidRPr="003F5BDD">
        <w:rPr>
          <w:rFonts w:ascii="Verdana" w:eastAsia="Times New Roman" w:hAnsi="Verdana" w:cs="Times New Roman"/>
          <w:sz w:val="23"/>
          <w:szCs w:val="23"/>
          <w:lang w:eastAsia="es-ES"/>
        </w:rPr>
        <w:lastRenderedPageBreak/>
        <w:t xml:space="preserve">Restaurar el tejido social rural conformando redes que unan los asentamientos con los centros urbanos locales. Es imprescindible recuperar el ferrocarril porque constituye un nexo vital que posibilita el transporte de producción a los centros de acopio, si no hay ferrocarril, no hay reinserción posible de la pequeña producción. </w:t>
      </w:r>
    </w:p>
    <w:p w:rsidR="003F5BDD" w:rsidRPr="003F5BDD" w:rsidRDefault="003F5BDD" w:rsidP="003F5BDD">
      <w:pPr>
        <w:numPr>
          <w:ilvl w:val="0"/>
          <w:numId w:val="14"/>
        </w:numPr>
        <w:spacing w:before="100" w:beforeAutospacing="1" w:after="100" w:afterAutospacing="1" w:line="240" w:lineRule="auto"/>
        <w:ind w:left="3843"/>
        <w:rPr>
          <w:rFonts w:ascii="Verdana" w:eastAsia="Times New Roman" w:hAnsi="Verdana" w:cs="Times New Roman"/>
          <w:sz w:val="23"/>
          <w:szCs w:val="23"/>
          <w:lang w:eastAsia="es-ES"/>
        </w:rPr>
      </w:pPr>
      <w:r w:rsidRPr="003F5BDD">
        <w:rPr>
          <w:rFonts w:ascii="Verdana" w:eastAsia="Times New Roman" w:hAnsi="Verdana" w:cs="Times New Roman"/>
          <w:sz w:val="23"/>
          <w:szCs w:val="23"/>
          <w:lang w:eastAsia="es-ES"/>
        </w:rPr>
        <w:t xml:space="preserve">Hay que revertir la concentración de la comercialización y de los insumos en una misma empresa. </w:t>
      </w:r>
    </w:p>
    <w:p w:rsidR="003F5BDD" w:rsidRPr="003F5BDD" w:rsidRDefault="003F5BDD" w:rsidP="003F5BDD">
      <w:pPr>
        <w:numPr>
          <w:ilvl w:val="0"/>
          <w:numId w:val="15"/>
        </w:numPr>
        <w:spacing w:before="100" w:beforeAutospacing="1" w:after="100" w:afterAutospacing="1" w:line="240" w:lineRule="auto"/>
        <w:ind w:left="3843"/>
        <w:rPr>
          <w:rFonts w:ascii="Verdana" w:eastAsia="Times New Roman" w:hAnsi="Verdana" w:cs="Times New Roman"/>
          <w:sz w:val="23"/>
          <w:szCs w:val="23"/>
          <w:lang w:eastAsia="es-ES"/>
        </w:rPr>
      </w:pPr>
      <w:r w:rsidRPr="003F5BDD">
        <w:rPr>
          <w:rFonts w:ascii="Verdana" w:eastAsia="Times New Roman" w:hAnsi="Verdana" w:cs="Times New Roman"/>
          <w:sz w:val="23"/>
          <w:szCs w:val="23"/>
          <w:lang w:eastAsia="es-ES"/>
        </w:rPr>
        <w:t xml:space="preserve">Tomar en consideración la necesidad de ejercer la soberanía alimentaria. </w:t>
      </w:r>
    </w:p>
    <w:p w:rsidR="003F5BDD" w:rsidRPr="003F5BDD" w:rsidRDefault="003F5BDD" w:rsidP="003F5BDD">
      <w:pPr>
        <w:numPr>
          <w:ilvl w:val="0"/>
          <w:numId w:val="16"/>
        </w:numPr>
        <w:spacing w:before="100" w:beforeAutospacing="1" w:after="100" w:afterAutospacing="1" w:line="240" w:lineRule="auto"/>
        <w:ind w:left="3843"/>
        <w:rPr>
          <w:rFonts w:ascii="Verdana" w:eastAsia="Times New Roman" w:hAnsi="Verdana" w:cs="Times New Roman"/>
          <w:sz w:val="23"/>
          <w:szCs w:val="23"/>
          <w:lang w:eastAsia="es-ES"/>
        </w:rPr>
      </w:pPr>
      <w:r w:rsidRPr="003F5BDD">
        <w:rPr>
          <w:rFonts w:ascii="Verdana" w:eastAsia="Times New Roman" w:hAnsi="Verdana" w:cs="Times New Roman"/>
          <w:sz w:val="23"/>
          <w:szCs w:val="23"/>
          <w:lang w:eastAsia="es-ES"/>
        </w:rPr>
        <w:t xml:space="preserve">Introducir en las políticas y en los razonamientos económicos los costos ambientales y sociales que actualmente no se computan, pero que se han ido acumulando aterradoramente en esta última década. </w:t>
      </w:r>
    </w:p>
    <w:p w:rsidR="003F5BDD" w:rsidRPr="003F5BDD" w:rsidRDefault="003F5BDD" w:rsidP="003F5BDD">
      <w:pPr>
        <w:numPr>
          <w:ilvl w:val="0"/>
          <w:numId w:val="17"/>
        </w:numPr>
        <w:spacing w:before="100" w:beforeAutospacing="1" w:after="100" w:afterAutospacing="1" w:line="240" w:lineRule="auto"/>
        <w:ind w:left="3843"/>
        <w:rPr>
          <w:rFonts w:ascii="Verdana" w:eastAsia="Times New Roman" w:hAnsi="Verdana" w:cs="Times New Roman"/>
          <w:sz w:val="23"/>
          <w:szCs w:val="23"/>
          <w:lang w:eastAsia="es-ES"/>
        </w:rPr>
      </w:pPr>
      <w:r w:rsidRPr="003F5BDD">
        <w:rPr>
          <w:rFonts w:ascii="Verdana" w:eastAsia="Times New Roman" w:hAnsi="Verdana" w:cs="Times New Roman"/>
          <w:sz w:val="23"/>
          <w:szCs w:val="23"/>
          <w:lang w:eastAsia="es-ES"/>
        </w:rPr>
        <w:t xml:space="preserve">El Estado debe ocuparse del planeamiento estratégico. </w:t>
      </w:r>
    </w:p>
    <w:p w:rsidR="003F5BDD" w:rsidRPr="003F5BDD" w:rsidRDefault="003F5BDD" w:rsidP="003F5BDD">
      <w:pPr>
        <w:spacing w:before="100" w:beforeAutospacing="1" w:after="100" w:afterAutospacing="1" w:line="240" w:lineRule="auto"/>
        <w:rPr>
          <w:rFonts w:ascii="Verdana" w:eastAsia="Times New Roman" w:hAnsi="Verdana" w:cs="Times New Roman"/>
          <w:sz w:val="23"/>
          <w:szCs w:val="23"/>
          <w:lang w:eastAsia="es-ES"/>
        </w:rPr>
      </w:pPr>
      <w:r w:rsidRPr="003F5BDD">
        <w:rPr>
          <w:rFonts w:ascii="Verdana" w:eastAsia="Times New Roman" w:hAnsi="Verdana" w:cs="Times New Roman"/>
          <w:sz w:val="23"/>
          <w:szCs w:val="23"/>
          <w:lang w:eastAsia="es-ES"/>
        </w:rPr>
        <w:t xml:space="preserve">Es evidente que el plan global que se nos impone es el de territorios dedicados a la producción de </w:t>
      </w:r>
      <w:proofErr w:type="spellStart"/>
      <w:r w:rsidRPr="003F5BDD">
        <w:rPr>
          <w:rFonts w:ascii="Verdana" w:eastAsia="Times New Roman" w:hAnsi="Verdana" w:cs="Times New Roman"/>
          <w:sz w:val="23"/>
          <w:szCs w:val="23"/>
          <w:lang w:eastAsia="es-ES"/>
        </w:rPr>
        <w:t>commodities</w:t>
      </w:r>
      <w:proofErr w:type="spellEnd"/>
      <w:r w:rsidRPr="003F5BDD">
        <w:rPr>
          <w:rFonts w:ascii="Verdana" w:eastAsia="Times New Roman" w:hAnsi="Verdana" w:cs="Times New Roman"/>
          <w:sz w:val="23"/>
          <w:szCs w:val="23"/>
          <w:lang w:eastAsia="es-ES"/>
        </w:rPr>
        <w:t xml:space="preserve"> para la exportación y una masa de población sobrante y mísera mantenida por el asistencialismo o las </w:t>
      </w:r>
      <w:proofErr w:type="spellStart"/>
      <w:r w:rsidRPr="003F5BDD">
        <w:rPr>
          <w:rFonts w:ascii="Verdana" w:eastAsia="Times New Roman" w:hAnsi="Verdana" w:cs="Times New Roman"/>
          <w:sz w:val="23"/>
          <w:szCs w:val="23"/>
          <w:lang w:eastAsia="es-ES"/>
        </w:rPr>
        <w:t>ONGs</w:t>
      </w:r>
      <w:proofErr w:type="spellEnd"/>
      <w:r w:rsidRPr="003F5BDD">
        <w:rPr>
          <w:rFonts w:ascii="Verdana" w:eastAsia="Times New Roman" w:hAnsi="Verdana" w:cs="Times New Roman"/>
          <w:sz w:val="23"/>
          <w:szCs w:val="23"/>
          <w:lang w:eastAsia="es-ES"/>
        </w:rPr>
        <w:t xml:space="preserve"> en lo que se denomina "economía de la pobreza". Todos los programas de ayuda social implican deuda externa y, además, las experiencias productivas que se promueven con ellos tienen que competir desventajosamente con la producción en gran escala. Esto a simple vista se evidencia que no tiene sentido</w:t>
      </w:r>
      <w:r w:rsidR="00510B42">
        <w:rPr>
          <w:rFonts w:ascii="Verdana" w:eastAsia="Times New Roman" w:hAnsi="Verdana" w:cs="Times New Roman"/>
          <w:sz w:val="23"/>
          <w:szCs w:val="23"/>
          <w:lang w:eastAsia="es-ES"/>
        </w:rPr>
        <w:t>.</w:t>
      </w:r>
      <w:r w:rsidRPr="003F5BDD">
        <w:rPr>
          <w:rFonts w:ascii="Verdana" w:eastAsia="Times New Roman" w:hAnsi="Verdana" w:cs="Times New Roman"/>
          <w:sz w:val="23"/>
          <w:szCs w:val="23"/>
          <w:lang w:eastAsia="es-ES"/>
        </w:rPr>
        <w:t xml:space="preserve"> </w:t>
      </w:r>
    </w:p>
    <w:p w:rsidR="003F5BDD" w:rsidRPr="003F5BDD" w:rsidRDefault="003F5BDD" w:rsidP="003F5BDD">
      <w:pPr>
        <w:spacing w:before="100" w:beforeAutospacing="1" w:after="100" w:afterAutospacing="1" w:line="240" w:lineRule="auto"/>
        <w:rPr>
          <w:rFonts w:ascii="Verdana" w:eastAsia="Times New Roman" w:hAnsi="Verdana" w:cs="Times New Roman"/>
          <w:sz w:val="23"/>
          <w:szCs w:val="23"/>
          <w:lang w:eastAsia="es-ES"/>
        </w:rPr>
      </w:pPr>
      <w:r w:rsidRPr="003F5BDD">
        <w:rPr>
          <w:rFonts w:ascii="Verdana" w:eastAsia="Times New Roman" w:hAnsi="Verdana" w:cs="Times New Roman"/>
          <w:sz w:val="23"/>
          <w:szCs w:val="23"/>
          <w:lang w:eastAsia="es-ES"/>
        </w:rPr>
        <w:t xml:space="preserve">El sistema puede estar pensando una alternativa posterior a la catástrofe que se avecina, compensando o poniendo en juego otros territorios, por esta razón también es preciso tener una perspectiva latinoamericana. </w:t>
      </w:r>
    </w:p>
    <w:p w:rsidR="003F5BDD" w:rsidRPr="003F5BDD" w:rsidRDefault="003F5BDD" w:rsidP="003F5BDD">
      <w:pPr>
        <w:spacing w:before="100" w:beforeAutospacing="1" w:after="100" w:afterAutospacing="1" w:line="240" w:lineRule="auto"/>
        <w:rPr>
          <w:rFonts w:ascii="Verdana" w:eastAsia="Times New Roman" w:hAnsi="Verdana" w:cs="Times New Roman"/>
          <w:sz w:val="23"/>
          <w:szCs w:val="23"/>
          <w:lang w:eastAsia="es-ES"/>
        </w:rPr>
      </w:pPr>
      <w:r w:rsidRPr="003F5BDD">
        <w:rPr>
          <w:rFonts w:ascii="Verdana" w:eastAsia="Times New Roman" w:hAnsi="Verdana" w:cs="Times New Roman"/>
          <w:sz w:val="23"/>
          <w:szCs w:val="23"/>
          <w:lang w:eastAsia="es-ES"/>
        </w:rPr>
        <w:t xml:space="preserve">Millones de familias se retiran cada año de las zonas rurales y la población en la periferia de las ciudades ha aumentado considerablemente. Los impactos de la expansión de la soya amenaza a la soberanía alimentaria e incluso las familias argentinas han tenido que reemplazar la proteína proveniente de la carne por productos derivados de soya (cambio en la dieta alimentaria). Dado que la soja se ha establecido como cultivo principal, el costo de los precios de los otros alimentos ha incrementado y se ha iniciado la importación masiva de productos que han sido llevados a categorías de alto valor dentro del mercado que a su vez son de difícil acceso para la población. </w:t>
      </w:r>
    </w:p>
    <w:p w:rsidR="003F5BDD" w:rsidRPr="003F5BDD" w:rsidRDefault="003F5BDD" w:rsidP="003F5BDD">
      <w:pPr>
        <w:spacing w:before="100" w:beforeAutospacing="1" w:after="100" w:afterAutospacing="1" w:line="240" w:lineRule="auto"/>
        <w:rPr>
          <w:rFonts w:ascii="Verdana" w:eastAsia="Times New Roman" w:hAnsi="Verdana" w:cs="Times New Roman"/>
          <w:sz w:val="23"/>
          <w:szCs w:val="23"/>
          <w:lang w:eastAsia="es-ES"/>
        </w:rPr>
      </w:pPr>
      <w:r w:rsidRPr="003F5BDD">
        <w:rPr>
          <w:rFonts w:ascii="Verdana" w:eastAsia="Times New Roman" w:hAnsi="Verdana" w:cs="Times New Roman"/>
          <w:sz w:val="23"/>
          <w:szCs w:val="23"/>
          <w:lang w:eastAsia="es-ES"/>
        </w:rPr>
        <w:lastRenderedPageBreak/>
        <w:t xml:space="preserve">La problemática de la tenencia y posesión de la tierra de las comunidades campesinas también ha sido una de las causas del proceso de </w:t>
      </w:r>
      <w:proofErr w:type="spellStart"/>
      <w:r w:rsidRPr="003F5BDD">
        <w:rPr>
          <w:rFonts w:ascii="Verdana" w:eastAsia="Times New Roman" w:hAnsi="Verdana" w:cs="Times New Roman"/>
          <w:sz w:val="23"/>
          <w:szCs w:val="23"/>
          <w:lang w:eastAsia="es-ES"/>
        </w:rPr>
        <w:t>sojización</w:t>
      </w:r>
      <w:proofErr w:type="spellEnd"/>
      <w:r w:rsidRPr="003F5BDD">
        <w:rPr>
          <w:rFonts w:ascii="Verdana" w:eastAsia="Times New Roman" w:hAnsi="Verdana" w:cs="Times New Roman"/>
          <w:sz w:val="23"/>
          <w:szCs w:val="23"/>
          <w:lang w:eastAsia="es-ES"/>
        </w:rPr>
        <w:t xml:space="preserve">. </w:t>
      </w:r>
    </w:p>
    <w:p w:rsidR="003F5BDD" w:rsidRPr="003F5BDD" w:rsidRDefault="003F5BDD" w:rsidP="003F5BDD">
      <w:pPr>
        <w:spacing w:before="100" w:beforeAutospacing="1" w:after="100" w:afterAutospacing="1" w:line="240" w:lineRule="auto"/>
        <w:rPr>
          <w:rFonts w:ascii="Verdana" w:eastAsia="Times New Roman" w:hAnsi="Verdana" w:cs="Times New Roman"/>
          <w:sz w:val="23"/>
          <w:szCs w:val="23"/>
          <w:lang w:eastAsia="es-ES"/>
        </w:rPr>
      </w:pPr>
      <w:r w:rsidRPr="003F5BDD">
        <w:rPr>
          <w:rFonts w:ascii="Verdana" w:eastAsia="Times New Roman" w:hAnsi="Verdana" w:cs="Times New Roman"/>
          <w:sz w:val="23"/>
          <w:szCs w:val="23"/>
          <w:lang w:eastAsia="es-ES"/>
        </w:rPr>
        <w:t xml:space="preserve">Necesitamos instalar un discurso que vincule la soja y el hambre como causa y efecto, enfatizando en la paradoja de que el modelo sojero no remedia el hambre; más aún, la potencia. Hay que volver a producir para la gente. </w:t>
      </w:r>
    </w:p>
    <w:p w:rsidR="003F5BDD" w:rsidRPr="003F5BDD" w:rsidRDefault="003F5BDD" w:rsidP="003F5BDD">
      <w:pPr>
        <w:spacing w:before="100" w:beforeAutospacing="1" w:after="100" w:afterAutospacing="1" w:line="240" w:lineRule="auto"/>
        <w:rPr>
          <w:rFonts w:ascii="Verdana" w:eastAsia="Times New Roman" w:hAnsi="Verdana" w:cs="Times New Roman"/>
          <w:sz w:val="23"/>
          <w:szCs w:val="23"/>
          <w:lang w:eastAsia="es-ES"/>
        </w:rPr>
      </w:pPr>
      <w:r w:rsidRPr="003F5BDD">
        <w:rPr>
          <w:rFonts w:ascii="Verdana" w:eastAsia="Times New Roman" w:hAnsi="Verdana" w:cs="Times New Roman"/>
          <w:sz w:val="23"/>
          <w:szCs w:val="23"/>
          <w:lang w:eastAsia="es-ES"/>
        </w:rPr>
        <w:t xml:space="preserve">Los impactos ambientales de la sobreexplotación de recursos agrícolas por la presión agroexportadora son, y seguirán siendo, pagados por las actuales y futuras generaciones. </w:t>
      </w:r>
    </w:p>
    <w:p w:rsidR="003F5BDD" w:rsidRPr="003F5BDD" w:rsidRDefault="003F5BDD" w:rsidP="003F5BDD">
      <w:pPr>
        <w:spacing w:before="100" w:beforeAutospacing="1" w:after="100" w:afterAutospacing="1" w:line="240" w:lineRule="auto"/>
        <w:rPr>
          <w:rFonts w:ascii="Verdana" w:eastAsia="Times New Roman" w:hAnsi="Verdana" w:cs="Times New Roman"/>
          <w:sz w:val="23"/>
          <w:szCs w:val="23"/>
          <w:lang w:eastAsia="es-ES"/>
        </w:rPr>
      </w:pPr>
      <w:r w:rsidRPr="003F5BDD">
        <w:rPr>
          <w:rFonts w:ascii="Verdana" w:eastAsia="Times New Roman" w:hAnsi="Verdana" w:cs="Times New Roman"/>
          <w:b/>
          <w:bCs/>
          <w:sz w:val="23"/>
          <w:szCs w:val="23"/>
          <w:lang w:eastAsia="es-ES"/>
        </w:rPr>
        <w:t>Resumen</w:t>
      </w:r>
      <w:r w:rsidRPr="003F5BDD">
        <w:rPr>
          <w:rFonts w:ascii="Verdana" w:eastAsia="Times New Roman" w:hAnsi="Verdana" w:cs="Times New Roman"/>
          <w:sz w:val="23"/>
          <w:szCs w:val="23"/>
          <w:lang w:eastAsia="es-ES"/>
        </w:rPr>
        <w:t xml:space="preserve"> </w:t>
      </w:r>
    </w:p>
    <w:p w:rsidR="003F5BDD" w:rsidRPr="003F5BDD" w:rsidRDefault="003F5BDD" w:rsidP="003F5BDD">
      <w:pPr>
        <w:spacing w:before="100" w:beforeAutospacing="1" w:after="100" w:afterAutospacing="1" w:line="240" w:lineRule="auto"/>
        <w:rPr>
          <w:rFonts w:ascii="Verdana" w:eastAsia="Times New Roman" w:hAnsi="Verdana" w:cs="Times New Roman"/>
          <w:sz w:val="23"/>
          <w:szCs w:val="23"/>
          <w:lang w:eastAsia="es-ES"/>
        </w:rPr>
      </w:pPr>
      <w:r w:rsidRPr="003F5BDD">
        <w:rPr>
          <w:rFonts w:ascii="Verdana" w:eastAsia="Times New Roman" w:hAnsi="Verdana" w:cs="Times New Roman"/>
          <w:sz w:val="23"/>
          <w:szCs w:val="23"/>
          <w:lang w:eastAsia="es-ES"/>
        </w:rPr>
        <w:t xml:space="preserve">El sustancial aumento de la producción agrícola argentina con imposición del monocultivo de la soja, va unido a un creciente deterioro ambiental y a una fuerte concentración económica y exclusión social. El costo de la subvaluación y sobreexplotación de los recursos naturales -que debería incluirse en la contabilidad macro y microeconómica- pone en duda la eficiencia y sostenibilidad del modelo de producción agrícola "moderno", tanto nacional como internacional. </w:t>
      </w:r>
      <w:hyperlink r:id="rId8" w:tgtFrame="_self" w:history="1">
        <w:r w:rsidRPr="003F5BDD">
          <w:rPr>
            <w:rFonts w:ascii="Verdana" w:eastAsia="Times New Roman" w:hAnsi="Verdana" w:cs="Times New Roman"/>
            <w:color w:val="000099"/>
            <w:sz w:val="23"/>
            <w:lang w:eastAsia="es-ES"/>
          </w:rPr>
          <w:t>www.ecoportal.net</w:t>
        </w:r>
      </w:hyperlink>
      <w:r w:rsidRPr="003F5BDD">
        <w:rPr>
          <w:rFonts w:ascii="Verdana" w:eastAsia="Times New Roman" w:hAnsi="Verdana" w:cs="Times New Roman"/>
          <w:sz w:val="23"/>
          <w:szCs w:val="23"/>
          <w:lang w:eastAsia="es-ES"/>
        </w:rPr>
        <w:t xml:space="preserve"> </w:t>
      </w:r>
    </w:p>
    <w:p w:rsidR="003F5BDD" w:rsidRPr="003F5BDD" w:rsidRDefault="003F5BDD" w:rsidP="003F5BDD">
      <w:pPr>
        <w:spacing w:before="100" w:beforeAutospacing="1" w:after="100" w:afterAutospacing="1" w:line="240" w:lineRule="auto"/>
        <w:rPr>
          <w:rFonts w:ascii="Verdana" w:eastAsia="Times New Roman" w:hAnsi="Verdana" w:cs="Times New Roman"/>
          <w:sz w:val="23"/>
          <w:szCs w:val="23"/>
          <w:lang w:eastAsia="es-ES"/>
        </w:rPr>
      </w:pPr>
      <w:r w:rsidRPr="003F5BDD">
        <w:rPr>
          <w:rFonts w:ascii="Verdana" w:eastAsia="Times New Roman" w:hAnsi="Verdana" w:cs="Times New Roman"/>
          <w:b/>
          <w:bCs/>
          <w:sz w:val="23"/>
          <w:szCs w:val="23"/>
          <w:lang w:eastAsia="es-ES"/>
        </w:rPr>
        <w:t xml:space="preserve">*Dra. </w:t>
      </w:r>
      <w:proofErr w:type="spellStart"/>
      <w:r w:rsidRPr="003F5BDD">
        <w:rPr>
          <w:rFonts w:ascii="Verdana" w:eastAsia="Times New Roman" w:hAnsi="Verdana" w:cs="Times New Roman"/>
          <w:b/>
          <w:bCs/>
          <w:sz w:val="23"/>
          <w:szCs w:val="23"/>
          <w:lang w:eastAsia="es-ES"/>
        </w:rPr>
        <w:t>Renee</w:t>
      </w:r>
      <w:proofErr w:type="spellEnd"/>
      <w:r w:rsidRPr="003F5BDD">
        <w:rPr>
          <w:rFonts w:ascii="Verdana" w:eastAsia="Times New Roman" w:hAnsi="Verdana" w:cs="Times New Roman"/>
          <w:b/>
          <w:bCs/>
          <w:sz w:val="23"/>
          <w:szCs w:val="23"/>
          <w:lang w:eastAsia="es-ES"/>
        </w:rPr>
        <w:t xml:space="preserve"> Isabel </w:t>
      </w:r>
      <w:proofErr w:type="spellStart"/>
      <w:r w:rsidRPr="003F5BDD">
        <w:rPr>
          <w:rFonts w:ascii="Verdana" w:eastAsia="Times New Roman" w:hAnsi="Verdana" w:cs="Times New Roman"/>
          <w:b/>
          <w:bCs/>
          <w:sz w:val="23"/>
          <w:szCs w:val="23"/>
          <w:lang w:eastAsia="es-ES"/>
        </w:rPr>
        <w:t>Mengo</w:t>
      </w:r>
      <w:proofErr w:type="spellEnd"/>
      <w:r w:rsidRPr="003F5BDD">
        <w:rPr>
          <w:rFonts w:ascii="Verdana" w:eastAsia="Times New Roman" w:hAnsi="Verdana" w:cs="Times New Roman"/>
          <w:b/>
          <w:bCs/>
          <w:sz w:val="23"/>
          <w:szCs w:val="23"/>
          <w:lang w:eastAsia="es-ES"/>
        </w:rPr>
        <w:t xml:space="preserve"> - </w:t>
      </w:r>
      <w:r w:rsidRPr="003F5BDD">
        <w:rPr>
          <w:rFonts w:ascii="Verdana" w:eastAsia="Times New Roman" w:hAnsi="Verdana" w:cs="Times New Roman"/>
          <w:sz w:val="23"/>
          <w:szCs w:val="23"/>
          <w:lang w:eastAsia="es-ES"/>
        </w:rPr>
        <w:t xml:space="preserve">Córdoba, Argentina </w:t>
      </w:r>
    </w:p>
    <w:p w:rsidR="003F5BDD" w:rsidRPr="003F5BDD" w:rsidRDefault="003F5BDD" w:rsidP="003F5BDD">
      <w:pPr>
        <w:spacing w:before="100" w:beforeAutospacing="1" w:after="100" w:afterAutospacing="1" w:line="240" w:lineRule="auto"/>
        <w:rPr>
          <w:rFonts w:ascii="Verdana" w:eastAsia="Times New Roman" w:hAnsi="Verdana" w:cs="Times New Roman"/>
          <w:sz w:val="23"/>
          <w:szCs w:val="23"/>
          <w:lang w:eastAsia="es-ES"/>
        </w:rPr>
      </w:pPr>
      <w:r w:rsidRPr="003F5BDD">
        <w:rPr>
          <w:rFonts w:ascii="Verdana" w:eastAsia="Times New Roman" w:hAnsi="Verdana" w:cs="Times New Roman"/>
          <w:b/>
          <w:bCs/>
          <w:sz w:val="23"/>
          <w:szCs w:val="23"/>
          <w:lang w:eastAsia="es-ES"/>
        </w:rPr>
        <w:t>Bibliografía</w:t>
      </w:r>
      <w:r w:rsidRPr="003F5BDD">
        <w:rPr>
          <w:rFonts w:ascii="Verdana" w:eastAsia="Times New Roman" w:hAnsi="Verdana" w:cs="Times New Roman"/>
          <w:sz w:val="23"/>
          <w:szCs w:val="23"/>
          <w:lang w:eastAsia="es-ES"/>
        </w:rPr>
        <w:t xml:space="preserve"> </w:t>
      </w:r>
    </w:p>
    <w:p w:rsidR="003F5BDD" w:rsidRPr="003F5BDD" w:rsidRDefault="003F5BDD" w:rsidP="003F5BDD">
      <w:pPr>
        <w:spacing w:before="100" w:beforeAutospacing="1" w:after="100" w:afterAutospacing="1" w:line="240" w:lineRule="auto"/>
        <w:rPr>
          <w:rFonts w:ascii="Verdana" w:eastAsia="Times New Roman" w:hAnsi="Verdana" w:cs="Times New Roman"/>
          <w:sz w:val="23"/>
          <w:szCs w:val="23"/>
          <w:lang w:eastAsia="es-ES"/>
        </w:rPr>
      </w:pPr>
      <w:proofErr w:type="spellStart"/>
      <w:r w:rsidRPr="003F5BDD">
        <w:rPr>
          <w:rFonts w:ascii="Verdana" w:eastAsia="Times New Roman" w:hAnsi="Verdana" w:cs="Times New Roman"/>
          <w:sz w:val="23"/>
          <w:szCs w:val="23"/>
          <w:lang w:eastAsia="es-ES"/>
        </w:rPr>
        <w:t>Backwel</w:t>
      </w:r>
      <w:proofErr w:type="spellEnd"/>
      <w:r w:rsidRPr="003F5BDD">
        <w:rPr>
          <w:rFonts w:ascii="Verdana" w:eastAsia="Times New Roman" w:hAnsi="Verdana" w:cs="Times New Roman"/>
          <w:sz w:val="23"/>
          <w:szCs w:val="23"/>
          <w:lang w:eastAsia="es-ES"/>
        </w:rPr>
        <w:t xml:space="preserve">, B. y </w:t>
      </w:r>
      <w:proofErr w:type="spellStart"/>
      <w:r w:rsidRPr="003F5BDD">
        <w:rPr>
          <w:rFonts w:ascii="Verdana" w:eastAsia="Times New Roman" w:hAnsi="Verdana" w:cs="Times New Roman"/>
          <w:sz w:val="23"/>
          <w:szCs w:val="23"/>
          <w:lang w:eastAsia="es-ES"/>
        </w:rPr>
        <w:t>Stefanoni</w:t>
      </w:r>
      <w:proofErr w:type="spellEnd"/>
      <w:r w:rsidRPr="003F5BDD">
        <w:rPr>
          <w:rFonts w:ascii="Verdana" w:eastAsia="Times New Roman" w:hAnsi="Verdana" w:cs="Times New Roman"/>
          <w:sz w:val="23"/>
          <w:szCs w:val="23"/>
          <w:lang w:eastAsia="es-ES"/>
        </w:rPr>
        <w:t xml:space="preserve">, P.: “El negocio del hambre en Argentina”, Le Monde </w:t>
      </w:r>
      <w:proofErr w:type="spellStart"/>
      <w:r w:rsidRPr="003F5BDD">
        <w:rPr>
          <w:rFonts w:ascii="Verdana" w:eastAsia="Times New Roman" w:hAnsi="Verdana" w:cs="Times New Roman"/>
          <w:sz w:val="23"/>
          <w:szCs w:val="23"/>
          <w:lang w:eastAsia="es-ES"/>
        </w:rPr>
        <w:t>Diplomatiqué</w:t>
      </w:r>
      <w:proofErr w:type="spellEnd"/>
      <w:r w:rsidRPr="003F5BDD">
        <w:rPr>
          <w:rFonts w:ascii="Verdana" w:eastAsia="Times New Roman" w:hAnsi="Verdana" w:cs="Times New Roman"/>
          <w:sz w:val="23"/>
          <w:szCs w:val="23"/>
          <w:lang w:eastAsia="es-ES"/>
        </w:rPr>
        <w:t>, año IV nº 44, Buenos Aires. Febrero de 2003</w:t>
      </w:r>
      <w:r w:rsidRPr="003F5BDD">
        <w:rPr>
          <w:rFonts w:ascii="Verdana" w:eastAsia="Times New Roman" w:hAnsi="Verdana" w:cs="Times New Roman"/>
          <w:sz w:val="23"/>
          <w:szCs w:val="23"/>
          <w:lang w:eastAsia="es-ES"/>
        </w:rPr>
        <w:br/>
      </w:r>
      <w:proofErr w:type="spellStart"/>
      <w:r w:rsidRPr="003F5BDD">
        <w:rPr>
          <w:rFonts w:ascii="Verdana" w:eastAsia="Times New Roman" w:hAnsi="Verdana" w:cs="Times New Roman"/>
          <w:sz w:val="23"/>
          <w:szCs w:val="23"/>
          <w:lang w:eastAsia="es-ES"/>
        </w:rPr>
        <w:t>Banga</w:t>
      </w:r>
      <w:proofErr w:type="spellEnd"/>
      <w:r w:rsidRPr="003F5BDD">
        <w:rPr>
          <w:rFonts w:ascii="Verdana" w:eastAsia="Times New Roman" w:hAnsi="Verdana" w:cs="Times New Roman"/>
          <w:sz w:val="23"/>
          <w:szCs w:val="23"/>
          <w:lang w:eastAsia="es-ES"/>
        </w:rPr>
        <w:t xml:space="preserve">, F.: “Una respuesta agroecológica al problema del monocultivo”, entrevista a Miguel </w:t>
      </w:r>
      <w:proofErr w:type="spellStart"/>
      <w:r w:rsidRPr="003F5BDD">
        <w:rPr>
          <w:rFonts w:ascii="Verdana" w:eastAsia="Times New Roman" w:hAnsi="Verdana" w:cs="Times New Roman"/>
          <w:sz w:val="23"/>
          <w:szCs w:val="23"/>
          <w:lang w:eastAsia="es-ES"/>
        </w:rPr>
        <w:t>Altieri</w:t>
      </w:r>
      <w:proofErr w:type="spellEnd"/>
      <w:r w:rsidRPr="003F5BDD">
        <w:rPr>
          <w:rFonts w:ascii="Verdana" w:eastAsia="Times New Roman" w:hAnsi="Verdana" w:cs="Times New Roman"/>
          <w:sz w:val="23"/>
          <w:szCs w:val="23"/>
          <w:lang w:eastAsia="es-ES"/>
        </w:rPr>
        <w:t xml:space="preserve">, </w:t>
      </w:r>
      <w:hyperlink r:id="rId9" w:tgtFrame="_blank" w:history="1">
        <w:r w:rsidRPr="003F5BDD">
          <w:rPr>
            <w:rFonts w:ascii="Verdana" w:eastAsia="Times New Roman" w:hAnsi="Verdana" w:cs="Times New Roman"/>
            <w:color w:val="000099"/>
            <w:sz w:val="23"/>
            <w:lang w:eastAsia="es-ES"/>
          </w:rPr>
          <w:t>http://www.biodiversidadla.org</w:t>
        </w:r>
      </w:hyperlink>
      <w:r w:rsidRPr="003F5BDD">
        <w:rPr>
          <w:rFonts w:ascii="Verdana" w:eastAsia="Times New Roman" w:hAnsi="Verdana" w:cs="Times New Roman"/>
          <w:sz w:val="23"/>
          <w:szCs w:val="23"/>
          <w:lang w:eastAsia="es-ES"/>
        </w:rPr>
        <w:t>. 2003.</w:t>
      </w:r>
      <w:r w:rsidRPr="003F5BDD">
        <w:rPr>
          <w:rFonts w:ascii="Verdana" w:eastAsia="Times New Roman" w:hAnsi="Verdana" w:cs="Times New Roman"/>
          <w:sz w:val="23"/>
          <w:szCs w:val="23"/>
          <w:lang w:eastAsia="es-ES"/>
        </w:rPr>
        <w:br/>
      </w:r>
      <w:proofErr w:type="spellStart"/>
      <w:r w:rsidRPr="003F5BDD">
        <w:rPr>
          <w:rFonts w:ascii="Verdana" w:eastAsia="Times New Roman" w:hAnsi="Verdana" w:cs="Times New Roman"/>
          <w:sz w:val="23"/>
          <w:szCs w:val="23"/>
          <w:lang w:eastAsia="es-ES"/>
        </w:rPr>
        <w:t>Cavalcanti</w:t>
      </w:r>
      <w:proofErr w:type="spellEnd"/>
      <w:r w:rsidRPr="003F5BDD">
        <w:rPr>
          <w:rFonts w:ascii="Verdana" w:eastAsia="Times New Roman" w:hAnsi="Verdana" w:cs="Times New Roman"/>
          <w:sz w:val="23"/>
          <w:szCs w:val="23"/>
          <w:lang w:eastAsia="es-ES"/>
        </w:rPr>
        <w:t xml:space="preserve">, Josefa S.B., </w:t>
      </w:r>
      <w:proofErr w:type="spellStart"/>
      <w:r w:rsidRPr="003F5BDD">
        <w:rPr>
          <w:rFonts w:ascii="Verdana" w:eastAsia="Times New Roman" w:hAnsi="Verdana" w:cs="Times New Roman"/>
          <w:sz w:val="23"/>
          <w:szCs w:val="23"/>
          <w:lang w:eastAsia="es-ES"/>
        </w:rPr>
        <w:t>Bendini</w:t>
      </w:r>
      <w:proofErr w:type="spellEnd"/>
      <w:r w:rsidRPr="003F5BDD">
        <w:rPr>
          <w:rFonts w:ascii="Verdana" w:eastAsia="Times New Roman" w:hAnsi="Verdana" w:cs="Times New Roman"/>
          <w:sz w:val="23"/>
          <w:szCs w:val="23"/>
          <w:lang w:eastAsia="es-ES"/>
        </w:rPr>
        <w:t xml:space="preserve">, Mónica I. “Hacia una configuración de trabajadores agrarios en la fruticultura de exportación de Brasil y Argentina”, en </w:t>
      </w:r>
      <w:proofErr w:type="spellStart"/>
      <w:r w:rsidRPr="003F5BDD">
        <w:rPr>
          <w:rFonts w:ascii="Verdana" w:eastAsia="Times New Roman" w:hAnsi="Verdana" w:cs="Times New Roman"/>
          <w:sz w:val="23"/>
          <w:szCs w:val="23"/>
          <w:lang w:eastAsia="es-ES"/>
        </w:rPr>
        <w:t>Giarracca</w:t>
      </w:r>
      <w:proofErr w:type="spellEnd"/>
      <w:r w:rsidRPr="003F5BDD">
        <w:rPr>
          <w:rFonts w:ascii="Verdana" w:eastAsia="Times New Roman" w:hAnsi="Verdana" w:cs="Times New Roman"/>
          <w:sz w:val="23"/>
          <w:szCs w:val="23"/>
          <w:lang w:eastAsia="es-ES"/>
        </w:rPr>
        <w:t>, Norma (</w:t>
      </w:r>
      <w:proofErr w:type="spellStart"/>
      <w:r w:rsidRPr="003F5BDD">
        <w:rPr>
          <w:rFonts w:ascii="Verdana" w:eastAsia="Times New Roman" w:hAnsi="Verdana" w:cs="Times New Roman"/>
          <w:sz w:val="23"/>
          <w:szCs w:val="23"/>
          <w:lang w:eastAsia="es-ES"/>
        </w:rPr>
        <w:t>comp</w:t>
      </w:r>
      <w:proofErr w:type="spellEnd"/>
      <w:r w:rsidRPr="003F5BDD">
        <w:rPr>
          <w:rFonts w:ascii="Verdana" w:eastAsia="Times New Roman" w:hAnsi="Verdana" w:cs="Times New Roman"/>
          <w:sz w:val="23"/>
          <w:szCs w:val="23"/>
          <w:lang w:eastAsia="es-ES"/>
        </w:rPr>
        <w:t xml:space="preserve">.) ¿Una nueva ruralidad en América Latina? , Buenos Aires, </w:t>
      </w:r>
      <w:proofErr w:type="spellStart"/>
      <w:r w:rsidRPr="003F5BDD">
        <w:rPr>
          <w:rFonts w:ascii="Verdana" w:eastAsia="Times New Roman" w:hAnsi="Verdana" w:cs="Times New Roman"/>
          <w:sz w:val="23"/>
          <w:szCs w:val="23"/>
          <w:lang w:eastAsia="es-ES"/>
        </w:rPr>
        <w:t>Clacso</w:t>
      </w:r>
      <w:proofErr w:type="spellEnd"/>
      <w:r w:rsidRPr="003F5BDD">
        <w:rPr>
          <w:rFonts w:ascii="Verdana" w:eastAsia="Times New Roman" w:hAnsi="Verdana" w:cs="Times New Roman"/>
          <w:sz w:val="23"/>
          <w:szCs w:val="23"/>
          <w:lang w:eastAsia="es-ES"/>
        </w:rPr>
        <w:t>. 2001.</w:t>
      </w:r>
      <w:r w:rsidRPr="003F5BDD">
        <w:rPr>
          <w:rFonts w:ascii="Verdana" w:eastAsia="Times New Roman" w:hAnsi="Verdana" w:cs="Times New Roman"/>
          <w:sz w:val="23"/>
          <w:szCs w:val="23"/>
          <w:lang w:eastAsia="es-ES"/>
        </w:rPr>
        <w:br/>
      </w:r>
      <w:proofErr w:type="spellStart"/>
      <w:r w:rsidRPr="003F5BDD">
        <w:rPr>
          <w:rFonts w:ascii="Verdana" w:eastAsia="Times New Roman" w:hAnsi="Verdana" w:cs="Times New Roman"/>
          <w:sz w:val="23"/>
          <w:szCs w:val="23"/>
          <w:lang w:eastAsia="es-ES"/>
        </w:rPr>
        <w:t>Cloquell</w:t>
      </w:r>
      <w:proofErr w:type="spellEnd"/>
      <w:r w:rsidRPr="003F5BDD">
        <w:rPr>
          <w:rFonts w:ascii="Verdana" w:eastAsia="Times New Roman" w:hAnsi="Verdana" w:cs="Times New Roman"/>
          <w:sz w:val="23"/>
          <w:szCs w:val="23"/>
          <w:lang w:eastAsia="es-ES"/>
        </w:rPr>
        <w:t xml:space="preserve">, Silvia; </w:t>
      </w:r>
      <w:proofErr w:type="spellStart"/>
      <w:r w:rsidRPr="003F5BDD">
        <w:rPr>
          <w:rFonts w:ascii="Verdana" w:eastAsia="Times New Roman" w:hAnsi="Verdana" w:cs="Times New Roman"/>
          <w:sz w:val="23"/>
          <w:szCs w:val="23"/>
          <w:lang w:eastAsia="es-ES"/>
        </w:rPr>
        <w:t>Denoia</w:t>
      </w:r>
      <w:proofErr w:type="spellEnd"/>
      <w:r w:rsidRPr="003F5BDD">
        <w:rPr>
          <w:rFonts w:ascii="Verdana" w:eastAsia="Times New Roman" w:hAnsi="Verdana" w:cs="Times New Roman"/>
          <w:sz w:val="23"/>
          <w:szCs w:val="23"/>
          <w:lang w:eastAsia="es-ES"/>
        </w:rPr>
        <w:t>, Julio. Agricultura sustentable en un área de producción familiar, en Realidad Económica, nº 152, Buenos Aires. 1997.</w:t>
      </w:r>
      <w:r w:rsidRPr="003F5BDD">
        <w:rPr>
          <w:rFonts w:ascii="Verdana" w:eastAsia="Times New Roman" w:hAnsi="Verdana" w:cs="Times New Roman"/>
          <w:sz w:val="23"/>
          <w:szCs w:val="23"/>
          <w:lang w:eastAsia="es-ES"/>
        </w:rPr>
        <w:br/>
        <w:t>Delgado Ramo, G.: “Seis mitos sobre los transgénicos”, Enfoques Alternativos, año 2 nº 20, Buenos Aires. 2003.</w:t>
      </w:r>
      <w:r w:rsidRPr="003F5BDD">
        <w:rPr>
          <w:rFonts w:ascii="Verdana" w:eastAsia="Times New Roman" w:hAnsi="Verdana" w:cs="Times New Roman"/>
          <w:sz w:val="23"/>
          <w:szCs w:val="23"/>
          <w:lang w:eastAsia="es-ES"/>
        </w:rPr>
        <w:br/>
      </w:r>
      <w:proofErr w:type="spellStart"/>
      <w:r w:rsidRPr="003F5BDD">
        <w:rPr>
          <w:rFonts w:ascii="Verdana" w:eastAsia="Times New Roman" w:hAnsi="Verdana" w:cs="Times New Roman"/>
          <w:sz w:val="23"/>
          <w:szCs w:val="23"/>
          <w:lang w:eastAsia="es-ES"/>
        </w:rPr>
        <w:t>Giarraca</w:t>
      </w:r>
      <w:proofErr w:type="spellEnd"/>
      <w:r w:rsidRPr="003F5BDD">
        <w:rPr>
          <w:rFonts w:ascii="Verdana" w:eastAsia="Times New Roman" w:hAnsi="Verdana" w:cs="Times New Roman"/>
          <w:sz w:val="23"/>
          <w:szCs w:val="23"/>
          <w:lang w:eastAsia="es-ES"/>
        </w:rPr>
        <w:t xml:space="preserve">, N.: “Radiografía del capitalismo agrario”, Le Monde </w:t>
      </w:r>
      <w:proofErr w:type="spellStart"/>
      <w:r w:rsidRPr="003F5BDD">
        <w:rPr>
          <w:rFonts w:ascii="Verdana" w:eastAsia="Times New Roman" w:hAnsi="Verdana" w:cs="Times New Roman"/>
          <w:sz w:val="23"/>
          <w:szCs w:val="23"/>
          <w:lang w:eastAsia="es-ES"/>
        </w:rPr>
        <w:t>Diplomatiqué</w:t>
      </w:r>
      <w:proofErr w:type="spellEnd"/>
      <w:r w:rsidRPr="003F5BDD">
        <w:rPr>
          <w:rFonts w:ascii="Verdana" w:eastAsia="Times New Roman" w:hAnsi="Verdana" w:cs="Times New Roman"/>
          <w:sz w:val="23"/>
          <w:szCs w:val="23"/>
          <w:lang w:eastAsia="es-ES"/>
        </w:rPr>
        <w:t>, año IV nº 47, Buenos Aires. Mayo de 2003.</w:t>
      </w:r>
      <w:r w:rsidRPr="003F5BDD">
        <w:rPr>
          <w:rFonts w:ascii="Verdana" w:eastAsia="Times New Roman" w:hAnsi="Verdana" w:cs="Times New Roman"/>
          <w:sz w:val="23"/>
          <w:szCs w:val="23"/>
          <w:lang w:eastAsia="es-ES"/>
        </w:rPr>
        <w:br/>
      </w:r>
      <w:proofErr w:type="spellStart"/>
      <w:r w:rsidRPr="003F5BDD">
        <w:rPr>
          <w:rFonts w:ascii="Verdana" w:eastAsia="Times New Roman" w:hAnsi="Verdana" w:cs="Times New Roman"/>
          <w:sz w:val="23"/>
          <w:szCs w:val="23"/>
          <w:lang w:eastAsia="es-ES"/>
        </w:rPr>
        <w:t>Gutman</w:t>
      </w:r>
      <w:proofErr w:type="spellEnd"/>
      <w:r w:rsidRPr="003F5BDD">
        <w:rPr>
          <w:rFonts w:ascii="Verdana" w:eastAsia="Times New Roman" w:hAnsi="Verdana" w:cs="Times New Roman"/>
          <w:sz w:val="23"/>
          <w:szCs w:val="23"/>
          <w:lang w:eastAsia="es-ES"/>
        </w:rPr>
        <w:t xml:space="preserve">, Graciela E. “Desregulación, apertura comercial y reestructuración industrial. La industria láctea en argentina en la década de los noventa” en </w:t>
      </w:r>
      <w:proofErr w:type="spellStart"/>
      <w:r w:rsidRPr="003F5BDD">
        <w:rPr>
          <w:rFonts w:ascii="Verdana" w:eastAsia="Times New Roman" w:hAnsi="Verdana" w:cs="Times New Roman"/>
          <w:sz w:val="23"/>
          <w:szCs w:val="23"/>
          <w:lang w:eastAsia="es-ES"/>
        </w:rPr>
        <w:t>Azpiazu</w:t>
      </w:r>
      <w:proofErr w:type="spellEnd"/>
      <w:r w:rsidRPr="003F5BDD">
        <w:rPr>
          <w:rFonts w:ascii="Verdana" w:eastAsia="Times New Roman" w:hAnsi="Verdana" w:cs="Times New Roman"/>
          <w:sz w:val="23"/>
          <w:szCs w:val="23"/>
          <w:lang w:eastAsia="es-ES"/>
        </w:rPr>
        <w:t>, Daniel (</w:t>
      </w:r>
      <w:proofErr w:type="spellStart"/>
      <w:r w:rsidRPr="003F5BDD">
        <w:rPr>
          <w:rFonts w:ascii="Verdana" w:eastAsia="Times New Roman" w:hAnsi="Verdana" w:cs="Times New Roman"/>
          <w:sz w:val="23"/>
          <w:szCs w:val="23"/>
          <w:lang w:eastAsia="es-ES"/>
        </w:rPr>
        <w:t>comp</w:t>
      </w:r>
      <w:proofErr w:type="spellEnd"/>
      <w:r w:rsidRPr="003F5BDD">
        <w:rPr>
          <w:rFonts w:ascii="Verdana" w:eastAsia="Times New Roman" w:hAnsi="Verdana" w:cs="Times New Roman"/>
          <w:sz w:val="23"/>
          <w:szCs w:val="23"/>
          <w:lang w:eastAsia="es-ES"/>
        </w:rPr>
        <w:t>.) Las desregulación de los mercados, Buenos Aires, Grupo Editorial Norma. 1999.</w:t>
      </w:r>
      <w:r w:rsidRPr="003F5BDD">
        <w:rPr>
          <w:rFonts w:ascii="Verdana" w:eastAsia="Times New Roman" w:hAnsi="Verdana" w:cs="Times New Roman"/>
          <w:sz w:val="23"/>
          <w:szCs w:val="23"/>
          <w:lang w:eastAsia="es-ES"/>
        </w:rPr>
        <w:br/>
      </w:r>
      <w:proofErr w:type="spellStart"/>
      <w:r w:rsidRPr="003F5BDD">
        <w:rPr>
          <w:rFonts w:ascii="Verdana" w:eastAsia="Times New Roman" w:hAnsi="Verdana" w:cs="Times New Roman"/>
          <w:sz w:val="23"/>
          <w:szCs w:val="23"/>
          <w:lang w:eastAsia="es-ES"/>
        </w:rPr>
        <w:t>Pengue</w:t>
      </w:r>
      <w:proofErr w:type="spellEnd"/>
      <w:r w:rsidRPr="003F5BDD">
        <w:rPr>
          <w:rFonts w:ascii="Verdana" w:eastAsia="Times New Roman" w:hAnsi="Verdana" w:cs="Times New Roman"/>
          <w:sz w:val="23"/>
          <w:szCs w:val="23"/>
          <w:lang w:eastAsia="es-ES"/>
        </w:rPr>
        <w:t xml:space="preserve">, W.: “El vaciamiento de las pampas”, Le Monde </w:t>
      </w:r>
      <w:proofErr w:type="spellStart"/>
      <w:r w:rsidRPr="003F5BDD">
        <w:rPr>
          <w:rFonts w:ascii="Verdana" w:eastAsia="Times New Roman" w:hAnsi="Verdana" w:cs="Times New Roman"/>
          <w:sz w:val="23"/>
          <w:szCs w:val="23"/>
          <w:lang w:eastAsia="es-ES"/>
        </w:rPr>
        <w:t>Diplomatiqué</w:t>
      </w:r>
      <w:proofErr w:type="spellEnd"/>
      <w:r w:rsidRPr="003F5BDD">
        <w:rPr>
          <w:rFonts w:ascii="Verdana" w:eastAsia="Times New Roman" w:hAnsi="Verdana" w:cs="Times New Roman"/>
          <w:sz w:val="23"/>
          <w:szCs w:val="23"/>
          <w:lang w:eastAsia="es-ES"/>
        </w:rPr>
        <w:t>, año IV nº 47, Buenos Aires. Mayo de 2003.</w:t>
      </w:r>
      <w:r w:rsidRPr="003F5BDD">
        <w:rPr>
          <w:rFonts w:ascii="Verdana" w:eastAsia="Times New Roman" w:hAnsi="Verdana" w:cs="Times New Roman"/>
          <w:sz w:val="23"/>
          <w:szCs w:val="23"/>
          <w:lang w:eastAsia="es-ES"/>
        </w:rPr>
        <w:br/>
        <w:t xml:space="preserve">Posada, Marcelo G., Martínez de Ibarreña. “Capital </w:t>
      </w:r>
      <w:proofErr w:type="spellStart"/>
      <w:r w:rsidRPr="003F5BDD">
        <w:rPr>
          <w:rFonts w:ascii="Verdana" w:eastAsia="Times New Roman" w:hAnsi="Verdana" w:cs="Times New Roman"/>
          <w:sz w:val="23"/>
          <w:szCs w:val="23"/>
          <w:lang w:eastAsia="es-ES"/>
        </w:rPr>
        <w:t>finaNciero</w:t>
      </w:r>
      <w:proofErr w:type="spellEnd"/>
      <w:r w:rsidRPr="003F5BDD">
        <w:rPr>
          <w:rFonts w:ascii="Verdana" w:eastAsia="Times New Roman" w:hAnsi="Verdana" w:cs="Times New Roman"/>
          <w:sz w:val="23"/>
          <w:szCs w:val="23"/>
          <w:lang w:eastAsia="es-ES"/>
        </w:rPr>
        <w:t xml:space="preserve"> y producción agrícola: Los “pools” de siembra en la región pampeana.” en Realidad Económica Nº 153, Buenos Aires, enero-febrero, p.112-135. </w:t>
      </w:r>
      <w:r w:rsidRPr="003F5BDD">
        <w:rPr>
          <w:rFonts w:ascii="Verdana" w:eastAsia="Times New Roman" w:hAnsi="Verdana" w:cs="Times New Roman"/>
          <w:sz w:val="23"/>
          <w:szCs w:val="23"/>
          <w:lang w:eastAsia="es-ES"/>
        </w:rPr>
        <w:lastRenderedPageBreak/>
        <w:t>1998.</w:t>
      </w:r>
      <w:r w:rsidRPr="003F5BDD">
        <w:rPr>
          <w:rFonts w:ascii="Verdana" w:eastAsia="Times New Roman" w:hAnsi="Verdana" w:cs="Times New Roman"/>
          <w:sz w:val="23"/>
          <w:szCs w:val="23"/>
          <w:lang w:eastAsia="es-ES"/>
        </w:rPr>
        <w:br/>
      </w:r>
      <w:proofErr w:type="spellStart"/>
      <w:r w:rsidRPr="003F5BDD">
        <w:rPr>
          <w:rFonts w:ascii="Verdana" w:eastAsia="Times New Roman" w:hAnsi="Verdana" w:cs="Times New Roman"/>
          <w:sz w:val="23"/>
          <w:szCs w:val="23"/>
          <w:lang w:eastAsia="es-ES"/>
        </w:rPr>
        <w:t>Rulli</w:t>
      </w:r>
      <w:proofErr w:type="spellEnd"/>
      <w:r w:rsidRPr="003F5BDD">
        <w:rPr>
          <w:rFonts w:ascii="Verdana" w:eastAsia="Times New Roman" w:hAnsi="Verdana" w:cs="Times New Roman"/>
          <w:sz w:val="23"/>
          <w:szCs w:val="23"/>
          <w:lang w:eastAsia="es-ES"/>
        </w:rPr>
        <w:t xml:space="preserve">, J.: La biotecnología y el modelo rural en los orígenes de la catástrofe argentina. </w:t>
      </w:r>
      <w:hyperlink r:id="rId10" w:tgtFrame="_blank" w:history="1">
        <w:r w:rsidRPr="003F5BDD">
          <w:rPr>
            <w:rFonts w:ascii="Verdana" w:eastAsia="Times New Roman" w:hAnsi="Verdana" w:cs="Times New Roman"/>
            <w:color w:val="000099"/>
            <w:sz w:val="23"/>
            <w:lang w:eastAsia="es-ES"/>
          </w:rPr>
          <w:t>Ecoportal.net</w:t>
        </w:r>
      </w:hyperlink>
      <w:r w:rsidRPr="003F5BDD">
        <w:rPr>
          <w:rFonts w:ascii="Verdana" w:eastAsia="Times New Roman" w:hAnsi="Verdana" w:cs="Times New Roman"/>
          <w:sz w:val="23"/>
          <w:szCs w:val="23"/>
          <w:lang w:eastAsia="es-ES"/>
        </w:rPr>
        <w:br/>
      </w:r>
      <w:proofErr w:type="spellStart"/>
      <w:r w:rsidRPr="003F5BDD">
        <w:rPr>
          <w:rFonts w:ascii="Verdana" w:eastAsia="Times New Roman" w:hAnsi="Verdana" w:cs="Times New Roman"/>
          <w:sz w:val="23"/>
          <w:szCs w:val="23"/>
          <w:lang w:eastAsia="es-ES"/>
        </w:rPr>
        <w:t>Treber</w:t>
      </w:r>
      <w:proofErr w:type="spellEnd"/>
      <w:r w:rsidRPr="003F5BDD">
        <w:rPr>
          <w:rFonts w:ascii="Verdana" w:eastAsia="Times New Roman" w:hAnsi="Verdana" w:cs="Times New Roman"/>
          <w:sz w:val="23"/>
          <w:szCs w:val="23"/>
          <w:lang w:eastAsia="es-ES"/>
        </w:rPr>
        <w:t xml:space="preserve">, S.: “El deterioro de la infraestructura social y económica”, en </w:t>
      </w:r>
      <w:proofErr w:type="spellStart"/>
      <w:r w:rsidRPr="003F5BDD">
        <w:rPr>
          <w:rFonts w:ascii="Verdana" w:eastAsia="Times New Roman" w:hAnsi="Verdana" w:cs="Times New Roman"/>
          <w:sz w:val="23"/>
          <w:szCs w:val="23"/>
          <w:lang w:eastAsia="es-ES"/>
        </w:rPr>
        <w:t>Comercio&amp;Justicia</w:t>
      </w:r>
      <w:proofErr w:type="spellEnd"/>
      <w:r w:rsidRPr="003F5BDD">
        <w:rPr>
          <w:rFonts w:ascii="Verdana" w:eastAsia="Times New Roman" w:hAnsi="Verdana" w:cs="Times New Roman"/>
          <w:sz w:val="23"/>
          <w:szCs w:val="23"/>
          <w:lang w:eastAsia="es-ES"/>
        </w:rPr>
        <w:t>, ed. 12/09/2003.</w:t>
      </w:r>
      <w:r w:rsidRPr="003F5BDD">
        <w:rPr>
          <w:rFonts w:ascii="Verdana" w:eastAsia="Times New Roman" w:hAnsi="Verdana" w:cs="Times New Roman"/>
          <w:sz w:val="23"/>
          <w:szCs w:val="23"/>
          <w:lang w:eastAsia="es-ES"/>
        </w:rPr>
        <w:br/>
      </w:r>
      <w:proofErr w:type="spellStart"/>
      <w:r w:rsidRPr="003F5BDD">
        <w:rPr>
          <w:rFonts w:ascii="Verdana" w:eastAsia="Times New Roman" w:hAnsi="Verdana" w:cs="Times New Roman"/>
          <w:sz w:val="23"/>
          <w:szCs w:val="23"/>
          <w:lang w:eastAsia="es-ES"/>
        </w:rPr>
        <w:t>Teubal</w:t>
      </w:r>
      <w:proofErr w:type="spellEnd"/>
      <w:r w:rsidRPr="003F5BDD">
        <w:rPr>
          <w:rFonts w:ascii="Verdana" w:eastAsia="Times New Roman" w:hAnsi="Verdana" w:cs="Times New Roman"/>
          <w:sz w:val="23"/>
          <w:szCs w:val="23"/>
          <w:lang w:eastAsia="es-ES"/>
        </w:rPr>
        <w:t xml:space="preserve">, Miguel; Rodríguez, Javier. Agro y Alimentos en la globalización. Una perspectiva crítica., Buenos Aires, La Colmena. 2002 </w:t>
      </w:r>
    </w:p>
    <w:p w:rsidR="003F5BDD" w:rsidRPr="003F5BDD" w:rsidRDefault="003F5BDD" w:rsidP="003F5BDD">
      <w:pPr>
        <w:spacing w:before="100" w:beforeAutospacing="1" w:after="100" w:afterAutospacing="1" w:line="240" w:lineRule="auto"/>
        <w:rPr>
          <w:rFonts w:ascii="Verdana" w:eastAsia="Times New Roman" w:hAnsi="Verdana" w:cs="Times New Roman"/>
          <w:sz w:val="23"/>
          <w:szCs w:val="23"/>
          <w:lang w:eastAsia="es-ES"/>
        </w:rPr>
      </w:pPr>
      <w:r w:rsidRPr="003F5BDD">
        <w:rPr>
          <w:rFonts w:ascii="Verdana" w:eastAsia="Times New Roman" w:hAnsi="Verdana" w:cs="Times New Roman"/>
          <w:b/>
          <w:bCs/>
          <w:sz w:val="23"/>
          <w:szCs w:val="23"/>
          <w:lang w:eastAsia="es-ES"/>
        </w:rPr>
        <w:t>Notas:</w:t>
      </w:r>
      <w:r w:rsidRPr="003F5BDD">
        <w:rPr>
          <w:rFonts w:ascii="Verdana" w:eastAsia="Times New Roman" w:hAnsi="Verdana" w:cs="Times New Roman"/>
          <w:sz w:val="23"/>
          <w:szCs w:val="23"/>
          <w:lang w:eastAsia="es-ES"/>
        </w:rPr>
        <w:t xml:space="preserve"> </w:t>
      </w:r>
    </w:p>
    <w:p w:rsidR="003F5BDD" w:rsidRPr="003F5BDD" w:rsidRDefault="003F5BDD" w:rsidP="003F5BDD">
      <w:pPr>
        <w:spacing w:before="100" w:beforeAutospacing="1" w:after="100" w:afterAutospacing="1" w:line="240" w:lineRule="auto"/>
        <w:rPr>
          <w:rFonts w:ascii="Verdana" w:eastAsia="Times New Roman" w:hAnsi="Verdana" w:cs="Times New Roman"/>
          <w:sz w:val="23"/>
          <w:szCs w:val="23"/>
          <w:lang w:eastAsia="es-ES"/>
        </w:rPr>
      </w:pPr>
      <w:r w:rsidRPr="003F5BDD">
        <w:rPr>
          <w:rFonts w:ascii="Verdana" w:eastAsia="Times New Roman" w:hAnsi="Verdana" w:cs="Times New Roman"/>
          <w:sz w:val="23"/>
          <w:szCs w:val="23"/>
          <w:lang w:eastAsia="es-ES"/>
        </w:rPr>
        <w:t xml:space="preserve">[1] Pierre, </w:t>
      </w:r>
      <w:proofErr w:type="spellStart"/>
      <w:r w:rsidRPr="003F5BDD">
        <w:rPr>
          <w:rFonts w:ascii="Verdana" w:eastAsia="Times New Roman" w:hAnsi="Verdana" w:cs="Times New Roman"/>
          <w:sz w:val="23"/>
          <w:szCs w:val="23"/>
          <w:lang w:eastAsia="es-ES"/>
        </w:rPr>
        <w:t>Bourdieu</w:t>
      </w:r>
      <w:proofErr w:type="spellEnd"/>
      <w:r w:rsidRPr="003F5BDD">
        <w:rPr>
          <w:rFonts w:ascii="Verdana" w:eastAsia="Times New Roman" w:hAnsi="Verdana" w:cs="Times New Roman"/>
          <w:sz w:val="23"/>
          <w:szCs w:val="23"/>
          <w:lang w:eastAsia="es-ES"/>
        </w:rPr>
        <w:t xml:space="preserve">. </w:t>
      </w:r>
      <w:r w:rsidRPr="003F5BDD">
        <w:rPr>
          <w:rFonts w:ascii="Verdana" w:eastAsia="Times New Roman" w:hAnsi="Verdana" w:cs="Times New Roman"/>
          <w:i/>
          <w:iCs/>
          <w:sz w:val="23"/>
          <w:szCs w:val="23"/>
          <w:lang w:eastAsia="es-ES"/>
        </w:rPr>
        <w:t xml:space="preserve">"Neoliberalismo: la lucha de todos contra todos" - </w:t>
      </w:r>
      <w:r w:rsidRPr="003F5BDD">
        <w:rPr>
          <w:rFonts w:ascii="Verdana" w:eastAsia="Times New Roman" w:hAnsi="Verdana" w:cs="Times New Roman"/>
          <w:sz w:val="23"/>
          <w:szCs w:val="23"/>
          <w:lang w:eastAsia="es-ES"/>
        </w:rPr>
        <w:t xml:space="preserve">Nota del Clarín del 13 de abril de 1998, sección Opinión. </w:t>
      </w:r>
    </w:p>
    <w:p w:rsidR="003F5BDD" w:rsidRPr="003F5BDD" w:rsidRDefault="003F5BDD" w:rsidP="003F5BDD">
      <w:pPr>
        <w:spacing w:before="100" w:beforeAutospacing="1" w:after="100" w:afterAutospacing="1" w:line="240" w:lineRule="auto"/>
        <w:rPr>
          <w:rFonts w:ascii="Verdana" w:eastAsia="Times New Roman" w:hAnsi="Verdana" w:cs="Times New Roman"/>
          <w:sz w:val="23"/>
          <w:szCs w:val="23"/>
          <w:lang w:eastAsia="es-ES"/>
        </w:rPr>
      </w:pPr>
      <w:r w:rsidRPr="003F5BDD">
        <w:rPr>
          <w:rFonts w:ascii="Verdana" w:eastAsia="Times New Roman" w:hAnsi="Verdana" w:cs="Times New Roman"/>
          <w:sz w:val="23"/>
          <w:szCs w:val="23"/>
          <w:lang w:eastAsia="es-ES"/>
        </w:rPr>
        <w:t xml:space="preserve">[2] Alberto </w:t>
      </w:r>
      <w:proofErr w:type="spellStart"/>
      <w:proofErr w:type="gramStart"/>
      <w:r w:rsidRPr="003F5BDD">
        <w:rPr>
          <w:rFonts w:ascii="Verdana" w:eastAsia="Times New Roman" w:hAnsi="Verdana" w:cs="Times New Roman"/>
          <w:sz w:val="23"/>
          <w:szCs w:val="23"/>
          <w:lang w:eastAsia="es-ES"/>
        </w:rPr>
        <w:t>Lapolla</w:t>
      </w:r>
      <w:proofErr w:type="spellEnd"/>
      <w:r w:rsidRPr="003F5BDD">
        <w:rPr>
          <w:rFonts w:ascii="Verdana" w:eastAsia="Times New Roman" w:hAnsi="Verdana" w:cs="Times New Roman"/>
          <w:sz w:val="23"/>
          <w:szCs w:val="23"/>
          <w:lang w:eastAsia="es-ES"/>
        </w:rPr>
        <w:t xml:space="preserve"> .</w:t>
      </w:r>
      <w:proofErr w:type="gramEnd"/>
      <w:r w:rsidRPr="003F5BDD">
        <w:rPr>
          <w:rFonts w:ascii="Verdana" w:eastAsia="Times New Roman" w:hAnsi="Verdana" w:cs="Times New Roman"/>
          <w:sz w:val="23"/>
          <w:szCs w:val="23"/>
          <w:lang w:eastAsia="es-ES"/>
        </w:rPr>
        <w:t xml:space="preserve"> </w:t>
      </w:r>
      <w:r w:rsidRPr="003F5BDD">
        <w:rPr>
          <w:rFonts w:ascii="Verdana" w:eastAsia="Times New Roman" w:hAnsi="Verdana" w:cs="Times New Roman"/>
          <w:i/>
          <w:iCs/>
          <w:sz w:val="23"/>
          <w:szCs w:val="23"/>
          <w:lang w:eastAsia="es-ES"/>
        </w:rPr>
        <w:t xml:space="preserve">“El monocultivo de soja </w:t>
      </w:r>
      <w:r w:rsidRPr="003F5BDD">
        <w:rPr>
          <w:rFonts w:ascii="Verdana" w:eastAsia="Times New Roman" w:hAnsi="Verdana" w:cs="Times New Roman"/>
          <w:sz w:val="23"/>
          <w:szCs w:val="23"/>
          <w:lang w:eastAsia="es-ES"/>
        </w:rPr>
        <w:t xml:space="preserve">transgénica: ¿Gran negocio o política de dominación colonial?” publicado por la revista Enfoques Alternativos, Buenos Aires. Octubre de 2003. </w:t>
      </w:r>
    </w:p>
    <w:p w:rsidR="003F5BDD" w:rsidRPr="003F5BDD" w:rsidRDefault="003F5BDD" w:rsidP="003F5BDD">
      <w:pPr>
        <w:spacing w:before="100" w:beforeAutospacing="1" w:after="100" w:afterAutospacing="1" w:line="240" w:lineRule="auto"/>
        <w:rPr>
          <w:rFonts w:ascii="Verdana" w:eastAsia="Times New Roman" w:hAnsi="Verdana" w:cs="Times New Roman"/>
          <w:sz w:val="23"/>
          <w:szCs w:val="23"/>
          <w:lang w:eastAsia="es-ES"/>
        </w:rPr>
      </w:pPr>
      <w:r w:rsidRPr="003F5BDD">
        <w:rPr>
          <w:rFonts w:ascii="Verdana" w:eastAsia="Times New Roman" w:hAnsi="Verdana" w:cs="Times New Roman"/>
          <w:sz w:val="23"/>
          <w:szCs w:val="23"/>
          <w:lang w:eastAsia="es-ES"/>
        </w:rPr>
        <w:t xml:space="preserve">[3] Facundo </w:t>
      </w:r>
      <w:proofErr w:type="spellStart"/>
      <w:r w:rsidRPr="003F5BDD">
        <w:rPr>
          <w:rFonts w:ascii="Verdana" w:eastAsia="Times New Roman" w:hAnsi="Verdana" w:cs="Times New Roman"/>
          <w:sz w:val="23"/>
          <w:szCs w:val="23"/>
          <w:lang w:eastAsia="es-ES"/>
        </w:rPr>
        <w:t>Boccardi</w:t>
      </w:r>
      <w:proofErr w:type="spellEnd"/>
      <w:r w:rsidRPr="003F5BDD">
        <w:rPr>
          <w:rFonts w:ascii="Verdana" w:eastAsia="Times New Roman" w:hAnsi="Verdana" w:cs="Times New Roman"/>
          <w:sz w:val="23"/>
          <w:szCs w:val="23"/>
          <w:lang w:eastAsia="es-ES"/>
        </w:rPr>
        <w:t xml:space="preserve">, y Rodolfo </w:t>
      </w:r>
      <w:proofErr w:type="spellStart"/>
      <w:r w:rsidRPr="003F5BDD">
        <w:rPr>
          <w:rFonts w:ascii="Verdana" w:eastAsia="Times New Roman" w:hAnsi="Verdana" w:cs="Times New Roman"/>
          <w:sz w:val="23"/>
          <w:szCs w:val="23"/>
          <w:lang w:eastAsia="es-ES"/>
        </w:rPr>
        <w:t>Boccardi</w:t>
      </w:r>
      <w:proofErr w:type="spellEnd"/>
      <w:r w:rsidRPr="003F5BDD">
        <w:rPr>
          <w:rFonts w:ascii="Verdana" w:eastAsia="Times New Roman" w:hAnsi="Verdana" w:cs="Times New Roman"/>
          <w:sz w:val="23"/>
          <w:szCs w:val="23"/>
          <w:lang w:eastAsia="es-ES"/>
        </w:rPr>
        <w:t xml:space="preserve">. Soja en Argentina: Cosecha Amarga. En: </w:t>
      </w:r>
      <w:hyperlink r:id="rId11" w:tgtFrame="_blank" w:history="1">
        <w:r w:rsidRPr="003F5BDD">
          <w:rPr>
            <w:rFonts w:ascii="Verdana" w:eastAsia="Times New Roman" w:hAnsi="Verdana" w:cs="Times New Roman"/>
            <w:color w:val="000099"/>
            <w:sz w:val="23"/>
            <w:lang w:eastAsia="es-ES"/>
          </w:rPr>
          <w:t>www.ecoportal.net/content/view/full/66465</w:t>
        </w:r>
      </w:hyperlink>
      <w:r w:rsidRPr="003F5BDD">
        <w:rPr>
          <w:rFonts w:ascii="Verdana" w:eastAsia="Times New Roman" w:hAnsi="Verdana" w:cs="Times New Roman"/>
          <w:sz w:val="23"/>
          <w:szCs w:val="23"/>
          <w:lang w:eastAsia="es-ES"/>
        </w:rPr>
        <w:t xml:space="preserve"> </w:t>
      </w:r>
    </w:p>
    <w:p w:rsidR="003F5BDD" w:rsidRPr="003F5BDD" w:rsidRDefault="003F5BDD" w:rsidP="003F5BDD">
      <w:pPr>
        <w:spacing w:before="100" w:beforeAutospacing="1" w:after="100" w:afterAutospacing="1" w:line="240" w:lineRule="auto"/>
        <w:rPr>
          <w:rFonts w:ascii="Verdana" w:eastAsia="Times New Roman" w:hAnsi="Verdana" w:cs="Times New Roman"/>
          <w:sz w:val="23"/>
          <w:szCs w:val="23"/>
          <w:lang w:eastAsia="es-ES"/>
        </w:rPr>
      </w:pPr>
      <w:r w:rsidRPr="003F5BDD">
        <w:rPr>
          <w:rFonts w:ascii="Verdana" w:eastAsia="Times New Roman" w:hAnsi="Verdana" w:cs="Times New Roman"/>
          <w:sz w:val="23"/>
          <w:szCs w:val="23"/>
          <w:lang w:eastAsia="es-ES"/>
        </w:rPr>
        <w:t xml:space="preserve">[4] INTA. Instituto Nacional de Tecnología Agraria. El avance de la soja en la Argentina y la sostenibilidad de </w:t>
      </w:r>
      <w:proofErr w:type="spellStart"/>
      <w:r w:rsidRPr="003F5BDD">
        <w:rPr>
          <w:rFonts w:ascii="Verdana" w:eastAsia="Times New Roman" w:hAnsi="Verdana" w:cs="Times New Roman"/>
          <w:sz w:val="23"/>
          <w:szCs w:val="23"/>
          <w:lang w:eastAsia="es-ES"/>
        </w:rPr>
        <w:t>lossistemas</w:t>
      </w:r>
      <w:proofErr w:type="spellEnd"/>
      <w:r w:rsidRPr="003F5BDD">
        <w:rPr>
          <w:rFonts w:ascii="Verdana" w:eastAsia="Times New Roman" w:hAnsi="Verdana" w:cs="Times New Roman"/>
          <w:sz w:val="23"/>
          <w:szCs w:val="23"/>
          <w:lang w:eastAsia="es-ES"/>
        </w:rPr>
        <w:t xml:space="preserve"> agrícolas. Documento Institucional del Consejo del Centro Regional Santa Fe del </w:t>
      </w:r>
      <w:proofErr w:type="spellStart"/>
      <w:r w:rsidRPr="003F5BDD">
        <w:rPr>
          <w:rFonts w:ascii="Verdana" w:eastAsia="Times New Roman" w:hAnsi="Verdana" w:cs="Times New Roman"/>
          <w:sz w:val="23"/>
          <w:szCs w:val="23"/>
          <w:lang w:eastAsia="es-ES"/>
        </w:rPr>
        <w:t>INTA.Fuente</w:t>
      </w:r>
      <w:proofErr w:type="spellEnd"/>
      <w:r w:rsidRPr="003F5BDD">
        <w:rPr>
          <w:rFonts w:ascii="Verdana" w:eastAsia="Times New Roman" w:hAnsi="Verdana" w:cs="Times New Roman"/>
          <w:sz w:val="23"/>
          <w:szCs w:val="23"/>
          <w:lang w:eastAsia="es-ES"/>
        </w:rPr>
        <w:t xml:space="preserve">: </w:t>
      </w:r>
      <w:hyperlink r:id="rId12" w:tgtFrame="_blank" w:history="1">
        <w:r w:rsidRPr="003F5BDD">
          <w:rPr>
            <w:rFonts w:ascii="Verdana" w:eastAsia="Times New Roman" w:hAnsi="Verdana" w:cs="Times New Roman"/>
            <w:color w:val="000099"/>
            <w:sz w:val="23"/>
            <w:lang w:eastAsia="es-ES"/>
          </w:rPr>
          <w:t>http://www.tranqueraabierta.com.ar/sostenibilidad.htm</w:t>
        </w:r>
      </w:hyperlink>
      <w:r w:rsidRPr="003F5BDD">
        <w:rPr>
          <w:rFonts w:ascii="Verdana" w:eastAsia="Times New Roman" w:hAnsi="Verdana" w:cs="Times New Roman"/>
          <w:sz w:val="23"/>
          <w:szCs w:val="23"/>
          <w:lang w:eastAsia="es-ES"/>
        </w:rPr>
        <w:t xml:space="preserve"> </w:t>
      </w:r>
    </w:p>
    <w:p w:rsidR="003F5BDD" w:rsidRPr="003F5BDD" w:rsidRDefault="003F5BDD" w:rsidP="003F5BDD">
      <w:pPr>
        <w:spacing w:before="100" w:beforeAutospacing="1" w:after="100" w:afterAutospacing="1" w:line="240" w:lineRule="auto"/>
        <w:rPr>
          <w:rFonts w:ascii="Verdana" w:eastAsia="Times New Roman" w:hAnsi="Verdana" w:cs="Times New Roman"/>
          <w:sz w:val="23"/>
          <w:szCs w:val="23"/>
          <w:lang w:eastAsia="es-ES"/>
        </w:rPr>
      </w:pPr>
      <w:r w:rsidRPr="003F5BDD">
        <w:rPr>
          <w:rFonts w:ascii="Verdana" w:eastAsia="Times New Roman" w:hAnsi="Verdana" w:cs="Times New Roman"/>
          <w:sz w:val="23"/>
          <w:szCs w:val="23"/>
          <w:lang w:eastAsia="es-ES"/>
        </w:rPr>
        <w:t xml:space="preserve">[5] Jorge </w:t>
      </w:r>
      <w:proofErr w:type="spellStart"/>
      <w:r w:rsidRPr="003F5BDD">
        <w:rPr>
          <w:rFonts w:ascii="Verdana" w:eastAsia="Times New Roman" w:hAnsi="Verdana" w:cs="Times New Roman"/>
          <w:sz w:val="23"/>
          <w:szCs w:val="23"/>
          <w:lang w:eastAsia="es-ES"/>
        </w:rPr>
        <w:t>Lapolla</w:t>
      </w:r>
      <w:proofErr w:type="spellEnd"/>
      <w:r w:rsidRPr="003F5BDD">
        <w:rPr>
          <w:rFonts w:ascii="Verdana" w:eastAsia="Times New Roman" w:hAnsi="Verdana" w:cs="Times New Roman"/>
          <w:sz w:val="23"/>
          <w:szCs w:val="23"/>
          <w:lang w:eastAsia="es-ES"/>
        </w:rPr>
        <w:t xml:space="preserve">. Op.cit. </w:t>
      </w:r>
    </w:p>
    <w:p w:rsidR="003F5BDD" w:rsidRPr="003F5BDD" w:rsidRDefault="003F5BDD" w:rsidP="003F5BDD">
      <w:pPr>
        <w:spacing w:before="100" w:beforeAutospacing="1" w:after="100" w:afterAutospacing="1" w:line="240" w:lineRule="auto"/>
        <w:rPr>
          <w:rFonts w:ascii="Verdana" w:eastAsia="Times New Roman" w:hAnsi="Verdana" w:cs="Times New Roman"/>
          <w:sz w:val="23"/>
          <w:szCs w:val="23"/>
          <w:lang w:eastAsia="es-ES"/>
        </w:rPr>
      </w:pPr>
      <w:r w:rsidRPr="003F5BDD">
        <w:rPr>
          <w:rFonts w:ascii="Verdana" w:eastAsia="Times New Roman" w:hAnsi="Verdana" w:cs="Times New Roman"/>
          <w:sz w:val="23"/>
          <w:szCs w:val="23"/>
          <w:lang w:eastAsia="es-ES"/>
        </w:rPr>
        <w:t xml:space="preserve">[6] III Jornadas interdisciplinarias de Estudios Agrarios y Agroindustriales, Facultad de Ciencias Económicas (UBA), Noviembre 2003. Fuente: </w:t>
      </w:r>
      <w:hyperlink r:id="rId13" w:tgtFrame="_blank" w:history="1">
        <w:r w:rsidRPr="003F5BDD">
          <w:rPr>
            <w:rFonts w:ascii="Verdana" w:eastAsia="Times New Roman" w:hAnsi="Verdana" w:cs="Times New Roman"/>
            <w:color w:val="000099"/>
            <w:sz w:val="23"/>
            <w:lang w:eastAsia="es-ES"/>
          </w:rPr>
          <w:t>http://www.biodiversidadla.org/content/view/full/8702</w:t>
        </w:r>
      </w:hyperlink>
      <w:r w:rsidRPr="003F5BDD">
        <w:rPr>
          <w:rFonts w:ascii="Verdana" w:eastAsia="Times New Roman" w:hAnsi="Verdana" w:cs="Times New Roman"/>
          <w:sz w:val="23"/>
          <w:szCs w:val="23"/>
          <w:lang w:eastAsia="es-ES"/>
        </w:rPr>
        <w:t xml:space="preserve"> </w:t>
      </w:r>
    </w:p>
    <w:p w:rsidR="003F5BDD" w:rsidRPr="003F5BDD" w:rsidRDefault="003F5BDD" w:rsidP="003F5BDD">
      <w:pPr>
        <w:spacing w:before="100" w:beforeAutospacing="1" w:after="100" w:afterAutospacing="1" w:line="240" w:lineRule="auto"/>
        <w:rPr>
          <w:rFonts w:ascii="Verdana" w:eastAsia="Times New Roman" w:hAnsi="Verdana" w:cs="Times New Roman"/>
          <w:sz w:val="23"/>
          <w:szCs w:val="23"/>
          <w:lang w:eastAsia="es-ES"/>
        </w:rPr>
      </w:pPr>
      <w:r w:rsidRPr="003F5BDD">
        <w:rPr>
          <w:rFonts w:ascii="Verdana" w:eastAsia="Times New Roman" w:hAnsi="Verdana" w:cs="Times New Roman"/>
          <w:sz w:val="23"/>
          <w:szCs w:val="23"/>
          <w:lang w:eastAsia="es-ES"/>
        </w:rPr>
        <w:t xml:space="preserve">[7] La diferencia entre una y otra medición radica básicamente en dos cuestiones: a) el censo toma solamente las superficies implantadas en primera ocupación, b) el censo no tiene en cuenta las superficies de la explotaciones que tienen su origen en "Avisos C" interprovinciales (“En los casos de productores que no residían en las EAP, se puso en práctica un sistema de intercambio de información por medio de los llamados "Avisos C" y los censistas acordaban los lugares para realizar las entrevistas. Se trata de casos en que los productores fueron censados en otra provincia, y aún no han sido asignados a la provincia en que se encuentra la EAP”). </w:t>
      </w:r>
    </w:p>
    <w:p w:rsidR="003F5BDD" w:rsidRPr="003F5BDD" w:rsidRDefault="003F5BDD" w:rsidP="003F5BDD">
      <w:pPr>
        <w:spacing w:before="100" w:beforeAutospacing="1" w:after="100" w:afterAutospacing="1" w:line="240" w:lineRule="auto"/>
        <w:rPr>
          <w:rFonts w:ascii="Verdana" w:eastAsia="Times New Roman" w:hAnsi="Verdana" w:cs="Times New Roman"/>
          <w:sz w:val="23"/>
          <w:szCs w:val="23"/>
          <w:lang w:eastAsia="es-ES"/>
        </w:rPr>
      </w:pPr>
      <w:r w:rsidRPr="003F5BDD">
        <w:rPr>
          <w:rFonts w:ascii="Verdana" w:eastAsia="Times New Roman" w:hAnsi="Verdana" w:cs="Times New Roman"/>
          <w:sz w:val="23"/>
          <w:szCs w:val="23"/>
          <w:lang w:eastAsia="es-ES"/>
        </w:rPr>
        <w:t xml:space="preserve">[8] Cabe aclarar la diferencia entre soja de primera y soja de segunda, la primera se refiere a la soja que se siembra en el mes de agosto y la cosecha se realiza en marzo; mientras que la soja de segunda se siembra en diciembre y se cosecha entre fines de marzo y comienzos de abril. </w:t>
      </w:r>
    </w:p>
    <w:p w:rsidR="003F5BDD" w:rsidRPr="003F5BDD" w:rsidRDefault="003F5BDD" w:rsidP="003F5BDD">
      <w:pPr>
        <w:spacing w:before="100" w:beforeAutospacing="1" w:after="100" w:afterAutospacing="1" w:line="240" w:lineRule="auto"/>
        <w:rPr>
          <w:rFonts w:ascii="Verdana" w:eastAsia="Times New Roman" w:hAnsi="Verdana" w:cs="Times New Roman"/>
          <w:sz w:val="23"/>
          <w:szCs w:val="23"/>
          <w:lang w:eastAsia="es-ES"/>
        </w:rPr>
      </w:pPr>
      <w:r w:rsidRPr="003F5BDD">
        <w:rPr>
          <w:rFonts w:ascii="Verdana" w:eastAsia="Times New Roman" w:hAnsi="Verdana" w:cs="Times New Roman"/>
          <w:sz w:val="23"/>
          <w:szCs w:val="23"/>
          <w:lang w:eastAsia="es-ES"/>
        </w:rPr>
        <w:t xml:space="preserve">[9] Dirección de Agricultura, </w:t>
      </w:r>
      <w:proofErr w:type="spellStart"/>
      <w:r w:rsidRPr="003F5BDD">
        <w:rPr>
          <w:rFonts w:ascii="Verdana" w:eastAsia="Times New Roman" w:hAnsi="Verdana" w:cs="Times New Roman"/>
          <w:sz w:val="23"/>
          <w:szCs w:val="23"/>
          <w:lang w:eastAsia="es-ES"/>
        </w:rPr>
        <w:t>SAGPyA</w:t>
      </w:r>
      <w:proofErr w:type="spellEnd"/>
      <w:r w:rsidRPr="003F5BDD">
        <w:rPr>
          <w:rFonts w:ascii="Verdana" w:eastAsia="Times New Roman" w:hAnsi="Verdana" w:cs="Times New Roman"/>
          <w:sz w:val="23"/>
          <w:szCs w:val="23"/>
          <w:lang w:eastAsia="es-ES"/>
        </w:rPr>
        <w:t xml:space="preserve"> El quinquenio de la soja transgénica, </w:t>
      </w:r>
      <w:proofErr w:type="spellStart"/>
      <w:r w:rsidRPr="003F5BDD">
        <w:rPr>
          <w:rFonts w:ascii="Verdana" w:eastAsia="Times New Roman" w:hAnsi="Verdana" w:cs="Times New Roman"/>
          <w:sz w:val="23"/>
          <w:szCs w:val="23"/>
          <w:lang w:eastAsia="es-ES"/>
        </w:rPr>
        <w:t>SAGPyA</w:t>
      </w:r>
      <w:proofErr w:type="spellEnd"/>
      <w:r w:rsidRPr="003F5BDD">
        <w:rPr>
          <w:rFonts w:ascii="Verdana" w:eastAsia="Times New Roman" w:hAnsi="Verdana" w:cs="Times New Roman"/>
          <w:sz w:val="23"/>
          <w:szCs w:val="23"/>
          <w:lang w:eastAsia="es-ES"/>
        </w:rPr>
        <w:t xml:space="preserve">, septiembre de 2002. </w:t>
      </w:r>
    </w:p>
    <w:p w:rsidR="003F5BDD" w:rsidRPr="003F5BDD" w:rsidRDefault="003F5BDD" w:rsidP="003F5BDD">
      <w:pPr>
        <w:spacing w:before="100" w:beforeAutospacing="1" w:after="100" w:afterAutospacing="1" w:line="240" w:lineRule="auto"/>
        <w:rPr>
          <w:rFonts w:ascii="Verdana" w:eastAsia="Times New Roman" w:hAnsi="Verdana" w:cs="Times New Roman"/>
          <w:sz w:val="23"/>
          <w:szCs w:val="23"/>
          <w:lang w:eastAsia="es-ES"/>
        </w:rPr>
      </w:pPr>
      <w:r w:rsidRPr="003F5BDD">
        <w:rPr>
          <w:rFonts w:ascii="Verdana" w:eastAsia="Times New Roman" w:hAnsi="Verdana" w:cs="Times New Roman"/>
          <w:sz w:val="23"/>
          <w:szCs w:val="23"/>
          <w:lang w:eastAsia="es-ES"/>
        </w:rPr>
        <w:lastRenderedPageBreak/>
        <w:t xml:space="preserve">[10] Marcela Valente. Agricultura Argentina: El desierto verde. Fuente: </w:t>
      </w:r>
      <w:proofErr w:type="spellStart"/>
      <w:r w:rsidRPr="003F5BDD">
        <w:rPr>
          <w:rFonts w:ascii="Verdana" w:eastAsia="Times New Roman" w:hAnsi="Verdana" w:cs="Times New Roman"/>
          <w:sz w:val="23"/>
          <w:szCs w:val="23"/>
          <w:lang w:eastAsia="es-ES"/>
        </w:rPr>
        <w:t>Terramérica</w:t>
      </w:r>
      <w:proofErr w:type="spellEnd"/>
      <w:r w:rsidRPr="003F5BDD">
        <w:rPr>
          <w:rFonts w:ascii="Verdana" w:eastAsia="Times New Roman" w:hAnsi="Verdana" w:cs="Times New Roman"/>
          <w:sz w:val="23"/>
          <w:szCs w:val="23"/>
          <w:lang w:eastAsia="es-ES"/>
        </w:rPr>
        <w:t xml:space="preserve"> - </w:t>
      </w:r>
      <w:hyperlink r:id="rId14" w:tgtFrame="_blank" w:history="1">
        <w:r w:rsidRPr="003F5BDD">
          <w:rPr>
            <w:rFonts w:ascii="Verdana" w:eastAsia="Times New Roman" w:hAnsi="Verdana" w:cs="Times New Roman"/>
            <w:color w:val="000099"/>
            <w:sz w:val="23"/>
            <w:lang w:eastAsia="es-ES"/>
          </w:rPr>
          <w:t>EcoPortal.net</w:t>
        </w:r>
      </w:hyperlink>
      <w:r w:rsidRPr="003F5BDD">
        <w:rPr>
          <w:rFonts w:ascii="Verdana" w:eastAsia="Times New Roman" w:hAnsi="Verdana" w:cs="Times New Roman"/>
          <w:sz w:val="23"/>
          <w:szCs w:val="23"/>
          <w:lang w:eastAsia="es-ES"/>
        </w:rPr>
        <w:t xml:space="preserve">. 14 de septiembre de 2003. </w:t>
      </w:r>
    </w:p>
    <w:p w:rsidR="003F5BDD" w:rsidRPr="003F5BDD" w:rsidRDefault="003F5BDD" w:rsidP="003F5BDD">
      <w:pPr>
        <w:spacing w:before="100" w:beforeAutospacing="1" w:after="100" w:afterAutospacing="1" w:line="240" w:lineRule="auto"/>
        <w:rPr>
          <w:rFonts w:ascii="Verdana" w:eastAsia="Times New Roman" w:hAnsi="Verdana" w:cs="Times New Roman"/>
          <w:sz w:val="23"/>
          <w:szCs w:val="23"/>
          <w:lang w:eastAsia="es-ES"/>
        </w:rPr>
      </w:pPr>
      <w:r w:rsidRPr="003F5BDD">
        <w:rPr>
          <w:rFonts w:ascii="Verdana" w:eastAsia="Times New Roman" w:hAnsi="Verdana" w:cs="Times New Roman"/>
          <w:sz w:val="23"/>
          <w:szCs w:val="23"/>
          <w:lang w:eastAsia="es-ES"/>
        </w:rPr>
        <w:t xml:space="preserve">[11] Walter A. </w:t>
      </w:r>
      <w:proofErr w:type="spellStart"/>
      <w:r w:rsidRPr="003F5BDD">
        <w:rPr>
          <w:rFonts w:ascii="Verdana" w:eastAsia="Times New Roman" w:hAnsi="Verdana" w:cs="Times New Roman"/>
          <w:sz w:val="23"/>
          <w:szCs w:val="23"/>
          <w:lang w:eastAsia="es-ES"/>
        </w:rPr>
        <w:t>Pengue</w:t>
      </w:r>
      <w:proofErr w:type="spellEnd"/>
      <w:r w:rsidRPr="003F5BDD">
        <w:rPr>
          <w:rFonts w:ascii="Verdana" w:eastAsia="Times New Roman" w:hAnsi="Verdana" w:cs="Times New Roman"/>
          <w:sz w:val="23"/>
          <w:szCs w:val="23"/>
          <w:lang w:eastAsia="es-ES"/>
        </w:rPr>
        <w:t xml:space="preserve">. Documentos del Foro de la Tierra y la Alimentación, Investigación sobre la transnacionalización de la agricultura y la alimentación, Informe de Argentina. Fuente: </w:t>
      </w:r>
      <w:hyperlink r:id="rId15" w:tgtFrame="_blank" w:history="1">
        <w:r w:rsidRPr="003F5BDD">
          <w:rPr>
            <w:rFonts w:ascii="Verdana" w:eastAsia="Times New Roman" w:hAnsi="Verdana" w:cs="Times New Roman"/>
            <w:color w:val="000099"/>
            <w:sz w:val="23"/>
            <w:lang w:eastAsia="es-ES"/>
          </w:rPr>
          <w:t>http://www.biodiversidadla.org/article/archive/33/</w:t>
        </w:r>
      </w:hyperlink>
      <w:r w:rsidRPr="003F5BDD">
        <w:rPr>
          <w:rFonts w:ascii="Verdana" w:eastAsia="Times New Roman" w:hAnsi="Verdana" w:cs="Times New Roman"/>
          <w:sz w:val="23"/>
          <w:szCs w:val="23"/>
          <w:lang w:eastAsia="es-ES"/>
        </w:rPr>
        <w:t xml:space="preserve"> </w:t>
      </w:r>
    </w:p>
    <w:p w:rsidR="003F5BDD" w:rsidRPr="003F5BDD" w:rsidRDefault="003F5BDD" w:rsidP="003F5BDD">
      <w:pPr>
        <w:spacing w:before="100" w:beforeAutospacing="1" w:after="100" w:afterAutospacing="1" w:line="240" w:lineRule="auto"/>
        <w:rPr>
          <w:rFonts w:ascii="Verdana" w:eastAsia="Times New Roman" w:hAnsi="Verdana" w:cs="Times New Roman"/>
          <w:sz w:val="23"/>
          <w:szCs w:val="23"/>
          <w:lang w:eastAsia="es-ES"/>
        </w:rPr>
      </w:pPr>
      <w:r w:rsidRPr="003F5BDD">
        <w:rPr>
          <w:rFonts w:ascii="Verdana" w:eastAsia="Times New Roman" w:hAnsi="Verdana" w:cs="Times New Roman"/>
          <w:sz w:val="23"/>
          <w:szCs w:val="23"/>
          <w:lang w:eastAsia="es-ES"/>
        </w:rPr>
        <w:t xml:space="preserve">[12] INTA. Op.cit. </w:t>
      </w:r>
    </w:p>
    <w:p w:rsidR="003F5BDD" w:rsidRPr="003F5BDD" w:rsidRDefault="003F5BDD" w:rsidP="003F5BDD">
      <w:pPr>
        <w:spacing w:before="100" w:beforeAutospacing="1" w:after="100" w:afterAutospacing="1" w:line="240" w:lineRule="auto"/>
        <w:rPr>
          <w:rFonts w:ascii="Verdana" w:eastAsia="Times New Roman" w:hAnsi="Verdana" w:cs="Times New Roman"/>
          <w:sz w:val="23"/>
          <w:szCs w:val="23"/>
          <w:lang w:eastAsia="es-ES"/>
        </w:rPr>
      </w:pPr>
      <w:r w:rsidRPr="003F5BDD">
        <w:rPr>
          <w:rFonts w:ascii="Verdana" w:eastAsia="Times New Roman" w:hAnsi="Verdana" w:cs="Times New Roman"/>
          <w:sz w:val="23"/>
          <w:szCs w:val="23"/>
          <w:lang w:eastAsia="es-ES"/>
        </w:rPr>
        <w:t xml:space="preserve">[13] RALLT, Red por una América latina libre de transgénicos. Publicado en su Boletín 122.Resumen de un informe técnico sobre la situación de los cultivos transgénicos en Argentina .publicado por el economista agrario </w:t>
      </w:r>
      <w:proofErr w:type="spellStart"/>
      <w:proofErr w:type="gramStart"/>
      <w:r w:rsidRPr="003F5BDD">
        <w:rPr>
          <w:rFonts w:ascii="Verdana" w:eastAsia="Times New Roman" w:hAnsi="Verdana" w:cs="Times New Roman"/>
          <w:sz w:val="23"/>
          <w:szCs w:val="23"/>
          <w:lang w:eastAsia="es-ES"/>
        </w:rPr>
        <w:t>CharlesBenbrook</w:t>
      </w:r>
      <w:proofErr w:type="spellEnd"/>
      <w:r w:rsidRPr="003F5BDD">
        <w:rPr>
          <w:rFonts w:ascii="Verdana" w:eastAsia="Times New Roman" w:hAnsi="Verdana" w:cs="Times New Roman"/>
          <w:sz w:val="23"/>
          <w:szCs w:val="23"/>
          <w:lang w:eastAsia="es-ES"/>
        </w:rPr>
        <w:t xml:space="preserve"> .</w:t>
      </w:r>
      <w:proofErr w:type="gramEnd"/>
      <w:r w:rsidRPr="003F5BDD">
        <w:rPr>
          <w:rFonts w:ascii="Verdana" w:eastAsia="Times New Roman" w:hAnsi="Verdana" w:cs="Times New Roman"/>
          <w:sz w:val="23"/>
          <w:szCs w:val="23"/>
          <w:lang w:eastAsia="es-ES"/>
        </w:rPr>
        <w:t xml:space="preserve"> 2003. Fuente: </w:t>
      </w:r>
      <w:hyperlink r:id="rId16" w:tgtFrame="_self" w:history="1">
        <w:r w:rsidRPr="003F5BDD">
          <w:rPr>
            <w:rFonts w:ascii="Verdana" w:eastAsia="Times New Roman" w:hAnsi="Verdana" w:cs="Times New Roman"/>
            <w:color w:val="000099"/>
            <w:sz w:val="23"/>
            <w:lang w:eastAsia="es-ES"/>
          </w:rPr>
          <w:t>www.ecoportal.net</w:t>
        </w:r>
      </w:hyperlink>
      <w:r w:rsidRPr="003F5BDD">
        <w:rPr>
          <w:rFonts w:ascii="Verdana" w:eastAsia="Times New Roman" w:hAnsi="Verdana" w:cs="Times New Roman"/>
          <w:sz w:val="23"/>
          <w:szCs w:val="23"/>
          <w:lang w:eastAsia="es-ES"/>
        </w:rPr>
        <w:t xml:space="preserve"> </w:t>
      </w:r>
    </w:p>
    <w:p w:rsidR="003F5BDD" w:rsidRDefault="003F5BDD"/>
    <w:sectPr w:rsidR="003F5BDD" w:rsidSect="00230CC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4.35pt;height:3.45pt" o:bullet="t">
        <v:imagedata r:id="rId1" o:title="bullet"/>
      </v:shape>
    </w:pict>
  </w:numPicBullet>
  <w:numPicBullet w:numPicBulletId="1">
    <w:pict>
      <v:shape id="_x0000_i1058" type="#_x0000_t75" style="width:3in;height:3in" o:bullet="t"/>
    </w:pict>
  </w:numPicBullet>
  <w:numPicBullet w:numPicBulletId="2">
    <w:pict>
      <v:shape id="_x0000_i1059" type="#_x0000_t75" style="width:3in;height:3in" o:bullet="t"/>
    </w:pict>
  </w:numPicBullet>
  <w:numPicBullet w:numPicBulletId="3">
    <w:pict>
      <v:shape id="_x0000_i1060" type="#_x0000_t75" style="width:3in;height:3in" o:bullet="t"/>
    </w:pict>
  </w:numPicBullet>
  <w:numPicBullet w:numPicBulletId="4">
    <w:pict>
      <v:shape id="_x0000_i1061" type="#_x0000_t75" style="width:3in;height:3in" o:bullet="t"/>
    </w:pict>
  </w:numPicBullet>
  <w:numPicBullet w:numPicBulletId="5">
    <w:pict>
      <v:shape id="_x0000_i1062" type="#_x0000_t75" style="width:3in;height:3in" o:bullet="t"/>
    </w:pict>
  </w:numPicBullet>
  <w:numPicBullet w:numPicBulletId="6">
    <w:pict>
      <v:shape id="_x0000_i1063" type="#_x0000_t75" style="width:3in;height:3in" o:bullet="t"/>
    </w:pict>
  </w:numPicBullet>
  <w:numPicBullet w:numPicBulletId="7">
    <w:pict>
      <v:shape id="_x0000_i1064" type="#_x0000_t75" style="width:3in;height:3in" o:bullet="t"/>
    </w:pict>
  </w:numPicBullet>
  <w:numPicBullet w:numPicBulletId="8">
    <w:pict>
      <v:shape id="_x0000_i1065" type="#_x0000_t75" style="width:3in;height:3in" o:bullet="t"/>
    </w:pict>
  </w:numPicBullet>
  <w:numPicBullet w:numPicBulletId="9">
    <w:pict>
      <v:shape id="_x0000_i1066" type="#_x0000_t75" style="width:3in;height:3in" o:bullet="t"/>
    </w:pict>
  </w:numPicBullet>
  <w:numPicBullet w:numPicBulletId="10">
    <w:pict>
      <v:shape id="_x0000_i1067" type="#_x0000_t75" style="width:3in;height:3in" o:bullet="t"/>
    </w:pict>
  </w:numPicBullet>
  <w:numPicBullet w:numPicBulletId="11">
    <w:pict>
      <v:shape id="_x0000_i1068" type="#_x0000_t75" style="width:3in;height:3in" o:bullet="t"/>
    </w:pict>
  </w:numPicBullet>
  <w:numPicBullet w:numPicBulletId="12">
    <w:pict>
      <v:shape id="_x0000_i1069" type="#_x0000_t75" style="width:3in;height:3in" o:bullet="t"/>
    </w:pict>
  </w:numPicBullet>
  <w:numPicBullet w:numPicBulletId="13">
    <w:pict>
      <v:shape id="_x0000_i1070" type="#_x0000_t75" style="width:3in;height:3in" o:bullet="t"/>
    </w:pict>
  </w:numPicBullet>
  <w:abstractNum w:abstractNumId="0">
    <w:nsid w:val="0B893A1C"/>
    <w:multiLevelType w:val="multilevel"/>
    <w:tmpl w:val="FE129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9"/>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4531C1"/>
    <w:multiLevelType w:val="multilevel"/>
    <w:tmpl w:val="02E8B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B64479"/>
    <w:multiLevelType w:val="multilevel"/>
    <w:tmpl w:val="51A0B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8E2013"/>
    <w:multiLevelType w:val="multilevel"/>
    <w:tmpl w:val="58228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1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2D180B"/>
    <w:multiLevelType w:val="multilevel"/>
    <w:tmpl w:val="0E46D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113554"/>
    <w:multiLevelType w:val="multilevel"/>
    <w:tmpl w:val="37260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D518E7"/>
    <w:multiLevelType w:val="multilevel"/>
    <w:tmpl w:val="3CBA0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1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E072C21"/>
    <w:multiLevelType w:val="multilevel"/>
    <w:tmpl w:val="37EE0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5B2084"/>
    <w:multiLevelType w:val="multilevel"/>
    <w:tmpl w:val="55FAF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7010BFC"/>
    <w:multiLevelType w:val="multilevel"/>
    <w:tmpl w:val="D1B46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88A6C71"/>
    <w:multiLevelType w:val="multilevel"/>
    <w:tmpl w:val="0EF40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1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9F60317"/>
    <w:multiLevelType w:val="multilevel"/>
    <w:tmpl w:val="6542F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1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7E22674"/>
    <w:multiLevelType w:val="multilevel"/>
    <w:tmpl w:val="F990B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EAB78AA"/>
    <w:multiLevelType w:val="multilevel"/>
    <w:tmpl w:val="CD82A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2EB78FD"/>
    <w:multiLevelType w:val="multilevel"/>
    <w:tmpl w:val="A7945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7"/>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6254838"/>
    <w:multiLevelType w:val="multilevel"/>
    <w:tmpl w:val="91804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6"/>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CFE7CD0"/>
    <w:multiLevelType w:val="multilevel"/>
    <w:tmpl w:val="04102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4"/>
  </w:num>
  <w:num w:numId="4">
    <w:abstractNumId w:val="5"/>
  </w:num>
  <w:num w:numId="5">
    <w:abstractNumId w:val="1"/>
  </w:num>
  <w:num w:numId="6">
    <w:abstractNumId w:val="12"/>
  </w:num>
  <w:num w:numId="7">
    <w:abstractNumId w:val="8"/>
  </w:num>
  <w:num w:numId="8">
    <w:abstractNumId w:val="2"/>
  </w:num>
  <w:num w:numId="9">
    <w:abstractNumId w:val="16"/>
  </w:num>
  <w:num w:numId="10">
    <w:abstractNumId w:val="15"/>
  </w:num>
  <w:num w:numId="11">
    <w:abstractNumId w:val="14"/>
  </w:num>
  <w:num w:numId="12">
    <w:abstractNumId w:val="13"/>
  </w:num>
  <w:num w:numId="13">
    <w:abstractNumId w:val="0"/>
  </w:num>
  <w:num w:numId="14">
    <w:abstractNumId w:val="3"/>
  </w:num>
  <w:num w:numId="15">
    <w:abstractNumId w:val="11"/>
  </w:num>
  <w:num w:numId="16">
    <w:abstractNumId w:val="10"/>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6"/>
  <w:proofState w:spelling="clean" w:grammar="clean"/>
  <w:defaultTabStop w:val="708"/>
  <w:hyphenationZone w:val="425"/>
  <w:characterSpacingControl w:val="doNotCompress"/>
  <w:compat/>
  <w:rsids>
    <w:rsidRoot w:val="003F5BDD"/>
    <w:rsid w:val="00230CCD"/>
    <w:rsid w:val="003F5BDD"/>
    <w:rsid w:val="00510B4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CC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3F5BDD"/>
    <w:rPr>
      <w:strike w:val="0"/>
      <w:dstrike w:val="0"/>
      <w:color w:val="000099"/>
      <w:u w:val="none"/>
      <w:effect w:val="none"/>
    </w:rPr>
  </w:style>
  <w:style w:type="paragraph" w:styleId="NormalWeb">
    <w:name w:val="Normal (Web)"/>
    <w:basedOn w:val="Normal"/>
    <w:uiPriority w:val="99"/>
    <w:unhideWhenUsed/>
    <w:rsid w:val="003F5BD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uthor1">
    <w:name w:val="author1"/>
    <w:basedOn w:val="Fuentedeprrafopredeter"/>
    <w:rsid w:val="003F5BDD"/>
    <w:rPr>
      <w:i/>
      <w:iCs/>
    </w:rPr>
  </w:style>
  <w:style w:type="character" w:customStyle="1" w:styleId="date">
    <w:name w:val="date"/>
    <w:basedOn w:val="Fuentedeprrafopredeter"/>
    <w:rsid w:val="003F5BDD"/>
  </w:style>
  <w:style w:type="paragraph" w:styleId="z-Principiodelformulario">
    <w:name w:val="HTML Top of Form"/>
    <w:basedOn w:val="Normal"/>
    <w:next w:val="Normal"/>
    <w:link w:val="z-PrincipiodelformularioCar"/>
    <w:hidden/>
    <w:uiPriority w:val="99"/>
    <w:semiHidden/>
    <w:unhideWhenUsed/>
    <w:rsid w:val="003F5BDD"/>
    <w:pPr>
      <w:pBdr>
        <w:bottom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3F5BDD"/>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semiHidden/>
    <w:unhideWhenUsed/>
    <w:rsid w:val="003F5BDD"/>
    <w:pPr>
      <w:pBdr>
        <w:top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FinaldelformularioCar">
    <w:name w:val="z-Final del formulario Car"/>
    <w:basedOn w:val="Fuentedeprrafopredeter"/>
    <w:link w:val="z-Finaldelformulario"/>
    <w:uiPriority w:val="99"/>
    <w:semiHidden/>
    <w:rsid w:val="003F5BDD"/>
    <w:rPr>
      <w:rFonts w:ascii="Arial" w:eastAsia="Times New Roman" w:hAnsi="Arial" w:cs="Arial"/>
      <w:vanish/>
      <w:sz w:val="16"/>
      <w:szCs w:val="16"/>
      <w:lang w:eastAsia="es-ES"/>
    </w:rPr>
  </w:style>
  <w:style w:type="character" w:customStyle="1" w:styleId="addthisseparator2">
    <w:name w:val="addthis_separator2"/>
    <w:basedOn w:val="Fuentedeprrafopredeter"/>
    <w:rsid w:val="003F5BDD"/>
  </w:style>
  <w:style w:type="paragraph" w:styleId="Textodeglobo">
    <w:name w:val="Balloon Text"/>
    <w:basedOn w:val="Normal"/>
    <w:link w:val="TextodegloboCar"/>
    <w:uiPriority w:val="99"/>
    <w:semiHidden/>
    <w:unhideWhenUsed/>
    <w:rsid w:val="003F5B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F5B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70241941">
      <w:bodyDiv w:val="1"/>
      <w:marLeft w:val="0"/>
      <w:marRight w:val="0"/>
      <w:marTop w:val="0"/>
      <w:marBottom w:val="0"/>
      <w:divBdr>
        <w:top w:val="none" w:sz="0" w:space="0" w:color="auto"/>
        <w:left w:val="none" w:sz="0" w:space="0" w:color="auto"/>
        <w:bottom w:val="none" w:sz="0" w:space="0" w:color="auto"/>
        <w:right w:val="none" w:sz="0" w:space="0" w:color="auto"/>
      </w:divBdr>
      <w:divsChild>
        <w:div w:id="631667459">
          <w:marLeft w:val="0"/>
          <w:marRight w:val="0"/>
          <w:marTop w:val="0"/>
          <w:marBottom w:val="0"/>
          <w:divBdr>
            <w:top w:val="none" w:sz="0" w:space="0" w:color="auto"/>
            <w:left w:val="none" w:sz="0" w:space="0" w:color="auto"/>
            <w:bottom w:val="none" w:sz="0" w:space="0" w:color="auto"/>
            <w:right w:val="none" w:sz="0" w:space="0" w:color="auto"/>
          </w:divBdr>
          <w:divsChild>
            <w:div w:id="1599634565">
              <w:marLeft w:val="3123"/>
              <w:marRight w:val="5118"/>
              <w:marTop w:val="173"/>
              <w:marBottom w:val="173"/>
              <w:divBdr>
                <w:top w:val="none" w:sz="0" w:space="0" w:color="auto"/>
                <w:left w:val="none" w:sz="0" w:space="0" w:color="auto"/>
                <w:bottom w:val="none" w:sz="0" w:space="0" w:color="auto"/>
                <w:right w:val="none" w:sz="0" w:space="0" w:color="auto"/>
              </w:divBdr>
              <w:divsChild>
                <w:div w:id="1522935576">
                  <w:marLeft w:val="0"/>
                  <w:marRight w:val="0"/>
                  <w:marTop w:val="0"/>
                  <w:marBottom w:val="0"/>
                  <w:divBdr>
                    <w:top w:val="none" w:sz="0" w:space="0" w:color="auto"/>
                    <w:left w:val="none" w:sz="0" w:space="0" w:color="auto"/>
                    <w:bottom w:val="none" w:sz="0" w:space="0" w:color="auto"/>
                    <w:right w:val="none" w:sz="0" w:space="0" w:color="auto"/>
                  </w:divBdr>
                  <w:divsChild>
                    <w:div w:id="984969967">
                      <w:marLeft w:val="0"/>
                      <w:marRight w:val="0"/>
                      <w:marTop w:val="0"/>
                      <w:marBottom w:val="0"/>
                      <w:divBdr>
                        <w:top w:val="none" w:sz="0" w:space="0" w:color="auto"/>
                        <w:left w:val="none" w:sz="0" w:space="0" w:color="auto"/>
                        <w:bottom w:val="none" w:sz="0" w:space="0" w:color="auto"/>
                        <w:right w:val="none" w:sz="0" w:space="0" w:color="auto"/>
                      </w:divBdr>
                      <w:divsChild>
                        <w:div w:id="394741894">
                          <w:marLeft w:val="0"/>
                          <w:marRight w:val="0"/>
                          <w:marTop w:val="0"/>
                          <w:marBottom w:val="0"/>
                          <w:divBdr>
                            <w:top w:val="none" w:sz="0" w:space="0" w:color="auto"/>
                            <w:left w:val="none" w:sz="0" w:space="0" w:color="auto"/>
                            <w:bottom w:val="none" w:sz="0" w:space="0" w:color="auto"/>
                            <w:right w:val="none" w:sz="0" w:space="0" w:color="auto"/>
                          </w:divBdr>
                        </w:div>
                        <w:div w:id="1607612185">
                          <w:marLeft w:val="0"/>
                          <w:marRight w:val="0"/>
                          <w:marTop w:val="0"/>
                          <w:marBottom w:val="0"/>
                          <w:divBdr>
                            <w:top w:val="none" w:sz="0" w:space="0" w:color="auto"/>
                            <w:left w:val="none" w:sz="0" w:space="0" w:color="auto"/>
                            <w:bottom w:val="none" w:sz="0" w:space="0" w:color="auto"/>
                            <w:right w:val="none" w:sz="0" w:space="0" w:color="auto"/>
                          </w:divBdr>
                        </w:div>
                        <w:div w:id="1333491715">
                          <w:marLeft w:val="87"/>
                          <w:marRight w:val="0"/>
                          <w:marTop w:val="0"/>
                          <w:marBottom w:val="0"/>
                          <w:divBdr>
                            <w:top w:val="none" w:sz="0" w:space="0" w:color="auto"/>
                            <w:left w:val="none" w:sz="0" w:space="0" w:color="auto"/>
                            <w:bottom w:val="none" w:sz="0" w:space="0" w:color="auto"/>
                            <w:right w:val="none" w:sz="0" w:space="0" w:color="auto"/>
                          </w:divBdr>
                        </w:div>
                        <w:div w:id="459960706">
                          <w:marLeft w:val="0"/>
                          <w:marRight w:val="0"/>
                          <w:marTop w:val="0"/>
                          <w:marBottom w:val="0"/>
                          <w:divBdr>
                            <w:top w:val="none" w:sz="0" w:space="0" w:color="auto"/>
                            <w:left w:val="none" w:sz="0" w:space="0" w:color="auto"/>
                            <w:bottom w:val="none" w:sz="0" w:space="0" w:color="auto"/>
                            <w:right w:val="none" w:sz="0" w:space="0" w:color="auto"/>
                          </w:divBdr>
                          <w:divsChild>
                            <w:div w:id="1054424298">
                              <w:marLeft w:val="173"/>
                              <w:marRight w:val="0"/>
                              <w:marTop w:val="104"/>
                              <w:marBottom w:val="104"/>
                              <w:divBdr>
                                <w:top w:val="none" w:sz="0" w:space="0" w:color="auto"/>
                                <w:left w:val="none" w:sz="0" w:space="0" w:color="auto"/>
                                <w:bottom w:val="none" w:sz="0" w:space="0" w:color="auto"/>
                                <w:right w:val="none" w:sz="0" w:space="0" w:color="auto"/>
                              </w:divBdr>
                              <w:divsChild>
                                <w:div w:id="1682201214">
                                  <w:marLeft w:val="0"/>
                                  <w:marRight w:val="0"/>
                                  <w:marTop w:val="0"/>
                                  <w:marBottom w:val="0"/>
                                  <w:divBdr>
                                    <w:top w:val="none" w:sz="0" w:space="0" w:color="auto"/>
                                    <w:left w:val="none" w:sz="0" w:space="0" w:color="auto"/>
                                    <w:bottom w:val="none" w:sz="0" w:space="0" w:color="auto"/>
                                    <w:right w:val="none" w:sz="0" w:space="0" w:color="auto"/>
                                  </w:divBdr>
                                </w:div>
                              </w:divsChild>
                            </w:div>
                            <w:div w:id="586109566">
                              <w:marLeft w:val="0"/>
                              <w:marRight w:val="173"/>
                              <w:marTop w:val="104"/>
                              <w:marBottom w:val="104"/>
                              <w:divBdr>
                                <w:top w:val="none" w:sz="0" w:space="0" w:color="auto"/>
                                <w:left w:val="none" w:sz="0" w:space="0" w:color="auto"/>
                                <w:bottom w:val="none" w:sz="0" w:space="0" w:color="auto"/>
                                <w:right w:val="none" w:sz="0" w:space="0" w:color="auto"/>
                              </w:divBdr>
                              <w:divsChild>
                                <w:div w:id="158521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coportal.net/" TargetMode="External"/><Relationship Id="rId13" Type="http://schemas.openxmlformats.org/officeDocument/2006/relationships/hyperlink" Target="http://www.biodiversidadla.org/content/view/full/8702"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www.tranqueraabierta.com.ar/inta/Documento%20soja%20y%20sostenibilidad.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ecoportal.net/"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ecoportal.net/content/view/full/66465" TargetMode="External"/><Relationship Id="rId5" Type="http://schemas.openxmlformats.org/officeDocument/2006/relationships/hyperlink" Target="http://www.ecoportal.net/ecoportal/autor/(autor)/Renee+Isabel+Mengo" TargetMode="External"/><Relationship Id="rId15" Type="http://schemas.openxmlformats.org/officeDocument/2006/relationships/hyperlink" Target="http://www.biodiversidadla.org/article/archive/33/" TargetMode="External"/><Relationship Id="rId10" Type="http://schemas.openxmlformats.org/officeDocument/2006/relationships/hyperlink" Target="http://www.ecoportal.net" TargetMode="External"/><Relationship Id="rId4" Type="http://schemas.openxmlformats.org/officeDocument/2006/relationships/webSettings" Target="webSettings.xml"/><Relationship Id="rId9" Type="http://schemas.openxmlformats.org/officeDocument/2006/relationships/hyperlink" Target="http://www.biodiversidadla.org/" TargetMode="External"/><Relationship Id="rId14" Type="http://schemas.openxmlformats.org/officeDocument/2006/relationships/hyperlink" Target="http://www.ecoportal.ne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18</Pages>
  <Words>6577</Words>
  <Characters>36175</Characters>
  <Application>Microsoft Office Word</Application>
  <DocSecurity>0</DocSecurity>
  <Lines>301</Lines>
  <Paragraphs>85</Paragraphs>
  <ScaleCrop>false</ScaleCrop>
  <Company>Piratas Unidos S.A.</Company>
  <LinksUpToDate>false</LinksUpToDate>
  <CharactersWithSpaces>42667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dcterms:created xsi:type="dcterms:W3CDTF">2011-12-14T12:46:00Z</dcterms:created>
  <dcterms:modified xsi:type="dcterms:W3CDTF">2011-12-14T13:04:00Z</dcterms:modified>
</cp:coreProperties>
</file>