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Diálogo químico-matemático para el cuidado pedagógico del estudiante ingresante al nivel universitario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 Temático 2: Experiencias sobre ternura, cuidado y prácticas de enseñanza en los distintos niveles y modalidades del sistema educativo.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Seidel, Andrea Cristina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Profesora Asociada, Universidad de la Cuenca del Plata- ingaseidel62@gmail.com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Mendoza, Rosana Mabel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Profesora Asociada, Universidad de la Cuenca del Plata -rosanamendo@gmail.com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color w:val="2a2a2a"/>
          <w:sz w:val="24"/>
          <w:szCs w:val="24"/>
        </w:rPr>
      </w:pPr>
      <w:r w:rsidDel="00000000" w:rsidR="00000000" w:rsidRPr="00000000">
        <w:rPr>
          <w:color w:val="2a2a2a"/>
          <w:sz w:val="24"/>
          <w:szCs w:val="24"/>
          <w:rtl w:val="0"/>
        </w:rPr>
        <w:t xml:space="preserve">La educación persigue entre otros fines, transmitir a las generaciones próximas valores tales como la paz, la interculturalidad, la búsqueda de la felicidad, la ternura y la justicia social, ya que los ciudadanos son interdependientes así como  ecodependientes.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2a2a2a"/>
          <w:sz w:val="24"/>
          <w:szCs w:val="24"/>
        </w:rPr>
      </w:pPr>
      <w:r w:rsidDel="00000000" w:rsidR="00000000" w:rsidRPr="00000000">
        <w:rPr>
          <w:color w:val="2a2a2a"/>
          <w:sz w:val="24"/>
          <w:szCs w:val="24"/>
          <w:rtl w:val="0"/>
        </w:rPr>
        <w:t xml:space="preserve">La realidad global, ante una pandemia, nos interpeló hacia la búsqueda de un modo de enseñanza-aprendizaje inclusivo, para promover la participación en la vida en comunidad, el involucramiento en asociaciones entre personas para el cuidado del entorno y de nosotros mismos, desde nuestro rol como docentes en el nivel universitario.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2a2a2a"/>
          <w:sz w:val="24"/>
          <w:szCs w:val="24"/>
        </w:rPr>
      </w:pPr>
      <w:r w:rsidDel="00000000" w:rsidR="00000000" w:rsidRPr="00000000">
        <w:rPr>
          <w:color w:val="2a2a2a"/>
          <w:sz w:val="24"/>
          <w:szCs w:val="24"/>
          <w:rtl w:val="0"/>
        </w:rPr>
        <w:t xml:space="preserve">Para una carrera asociada a las Ciencias de la Salud, como la Licenciatura en Nutrición, dentro del primer año de la misma, a través de este trabajo se buscó que, todos los integrantes del proceso </w:t>
      </w:r>
      <w:r w:rsidDel="00000000" w:rsidR="00000000" w:rsidRPr="00000000">
        <w:rPr>
          <w:sz w:val="24"/>
          <w:szCs w:val="24"/>
          <w:rtl w:val="0"/>
        </w:rPr>
        <w:t xml:space="preserve">desarrollaran de capacidades para </w:t>
      </w:r>
      <w:r w:rsidDel="00000000" w:rsidR="00000000" w:rsidRPr="00000000">
        <w:rPr>
          <w:color w:val="2a2a2a"/>
          <w:sz w:val="24"/>
          <w:szCs w:val="24"/>
          <w:rtl w:val="0"/>
        </w:rPr>
        <w:t xml:space="preserve">la solidaridad, la empatía, la comunidad, y la participación para el sostenimiento de la vida que caracterizan a la pedagogía de los cuidados.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Así, desde la cátedra de Matemática Aplicada a la Nutrición, se recurrió a la figura de invitado a cátedra de la docente de Química de los Alimentos de segundo año del plan de estudios vigente.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objetivo principal de la secuencia didáctica se orientó a construir saberes desde una mirada interdisciplinaria, y, para ello se generó </w:t>
      </w:r>
      <w:r w:rsidDel="00000000" w:rsidR="00000000" w:rsidRPr="00000000">
        <w:rPr>
          <w:sz w:val="24"/>
          <w:szCs w:val="24"/>
          <w:rtl w:val="0"/>
        </w:rPr>
        <w:t xml:space="preserve">un espacio de intercambio y articulación de saberes.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Así, se consideró pertinente integrar los contenidos de magnitudes, cuerpos geométricos, escalas de medidas, porcentajes y gráficas con el planteamiento de diversos cambios químicos tales como la respiración, cambios en la acidez, en los contenidos de hidratos de carbono y de agua durante la maduración de frutos, proponiendo un aprendizaje situado por medio de preguntas preguntas disparadoras.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secuencia de comunión entre ambas asignaturas continuó a través de una propuesta de trabajo experimental para la observación sistemática de los cambios oxidativos en los frutos una vez que son pelados y cortados, y la acción del jugo de limón y de la cobertura con papel film sobre este fenómeno.  Como metodología se les solicitó un registro fotográfico, dejando a su criterio la elección de una escala cualitativa o cuantitativa para la descripción de los sucesos observados. A esta propuesta se incorporó la tarea de elaboración de una infografía elaborada a partir de alguna  plataforma digital.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los hallazgos disciplinares observados en las producciones, cabe destacar que se manifestaron nociones de la aplicación de las etapas del método científico, y en particular, desde la matemática es notable el reconocimiento del tiempo como una variable independiente que determina una cinética para modelizar el comportamiento de diversos atributos químicos.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la mirada pedagógica, los estudiantes explicitaron emociones, evocaciones y satisfacciones, que asociaron a la posibilidad de participar  en un espacio de diálogo científico, identificando como novedad esta dinámica para el trabajo entre docentes  que luego se luego se plasmó en el trabajo grupal.</w:t>
      </w:r>
    </w:p>
    <w:p w:rsidR="00000000" w:rsidDel="00000000" w:rsidP="00000000" w:rsidRDefault="00000000" w:rsidRPr="00000000" w14:paraId="00000012">
      <w:pPr>
        <w:spacing w:line="360" w:lineRule="auto"/>
        <w:rPr>
          <w:color w:val="ff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