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ED0" w:rsidRPr="009741EE" w:rsidRDefault="0052338B" w:rsidP="00F65E1B">
      <w:pPr>
        <w:jc w:val="center"/>
        <w:rPr>
          <w:b/>
          <w:sz w:val="24"/>
          <w:szCs w:val="24"/>
        </w:rPr>
      </w:pPr>
      <w:r w:rsidRPr="009741EE">
        <w:rPr>
          <w:b/>
          <w:sz w:val="24"/>
          <w:szCs w:val="24"/>
        </w:rPr>
        <w:t>PROYECTO EDUCATIVO</w:t>
      </w:r>
    </w:p>
    <w:p w:rsidR="00701DBC" w:rsidRPr="009741EE" w:rsidRDefault="00EC5686" w:rsidP="00374DE4">
      <w:pPr>
        <w:rPr>
          <w:b/>
          <w:sz w:val="24"/>
          <w:szCs w:val="24"/>
          <w:u w:val="single"/>
        </w:rPr>
      </w:pPr>
      <w:r w:rsidRPr="003127AC">
        <w:rPr>
          <w:b/>
          <w:sz w:val="24"/>
          <w:szCs w:val="24"/>
        </w:rPr>
        <w:t>TITULO DEL PROYECTO:</w:t>
      </w:r>
      <w:r w:rsidR="00C54A7D">
        <w:rPr>
          <w:b/>
          <w:sz w:val="24"/>
          <w:szCs w:val="24"/>
        </w:rPr>
        <w:t xml:space="preserve"> Consumos culturales juveniles</w:t>
      </w:r>
      <w:r w:rsidR="009741EE">
        <w:rPr>
          <w:b/>
          <w:sz w:val="24"/>
          <w:szCs w:val="24"/>
        </w:rPr>
        <w:t>.</w:t>
      </w:r>
    </w:p>
    <w:p w:rsidR="0052338B" w:rsidRPr="003127AC" w:rsidRDefault="00701DBC" w:rsidP="00374DE4">
      <w:pPr>
        <w:rPr>
          <w:b/>
          <w:sz w:val="24"/>
          <w:szCs w:val="24"/>
        </w:rPr>
      </w:pPr>
      <w:r w:rsidRPr="003127AC">
        <w:rPr>
          <w:b/>
          <w:sz w:val="24"/>
          <w:szCs w:val="24"/>
        </w:rPr>
        <w:t>DATO DE</w:t>
      </w:r>
      <w:r>
        <w:rPr>
          <w:b/>
          <w:sz w:val="24"/>
          <w:szCs w:val="24"/>
        </w:rPr>
        <w:t>L</w:t>
      </w:r>
      <w:r w:rsidRPr="003127AC">
        <w:rPr>
          <w:b/>
          <w:sz w:val="24"/>
          <w:szCs w:val="24"/>
        </w:rPr>
        <w:t xml:space="preserve"> PROYECTO:</w:t>
      </w:r>
      <w:r w:rsidR="00374DE4" w:rsidRPr="003127AC">
        <w:rPr>
          <w:sz w:val="24"/>
          <w:szCs w:val="24"/>
        </w:rPr>
        <w:t>Pensar consumo</w:t>
      </w:r>
      <w:r w:rsidR="00DC3F9B" w:rsidRPr="003127AC">
        <w:rPr>
          <w:sz w:val="24"/>
          <w:szCs w:val="24"/>
        </w:rPr>
        <w:t>s</w:t>
      </w:r>
      <w:r w:rsidR="00374DE4" w:rsidRPr="003127AC">
        <w:rPr>
          <w:sz w:val="24"/>
          <w:szCs w:val="24"/>
        </w:rPr>
        <w:t xml:space="preserve"> culturales juveniles(entre 17-19años) que nos habitan cotidianamente en el norte de la ciudad de </w:t>
      </w:r>
      <w:r w:rsidR="00DC3F9B" w:rsidRPr="003127AC">
        <w:rPr>
          <w:sz w:val="24"/>
          <w:szCs w:val="24"/>
        </w:rPr>
        <w:t>Córdoba</w:t>
      </w:r>
      <w:r w:rsidR="00374DE4" w:rsidRPr="003127AC">
        <w:rPr>
          <w:sz w:val="24"/>
          <w:szCs w:val="24"/>
        </w:rPr>
        <w:t xml:space="preserve"> (Guiñazu, Barrio norte, </w:t>
      </w:r>
      <w:r w:rsidR="00DC3F9B" w:rsidRPr="003127AC">
        <w:rPr>
          <w:sz w:val="24"/>
          <w:szCs w:val="24"/>
        </w:rPr>
        <w:t>Juárez</w:t>
      </w:r>
      <w:r w:rsidR="00374DE4" w:rsidRPr="003127AC">
        <w:rPr>
          <w:sz w:val="24"/>
          <w:szCs w:val="24"/>
        </w:rPr>
        <w:t xml:space="preserve"> Celman) </w:t>
      </w:r>
      <w:r w:rsidR="009741EE">
        <w:rPr>
          <w:sz w:val="24"/>
          <w:szCs w:val="24"/>
        </w:rPr>
        <w:t xml:space="preserve">en sus </w:t>
      </w:r>
      <w:r w:rsidR="00374DE4" w:rsidRPr="003127AC">
        <w:rPr>
          <w:sz w:val="24"/>
          <w:szCs w:val="24"/>
        </w:rPr>
        <w:t xml:space="preserve">similitudes, diferencias e identidades </w:t>
      </w:r>
      <w:r w:rsidR="009741EE">
        <w:rPr>
          <w:sz w:val="24"/>
          <w:szCs w:val="24"/>
        </w:rPr>
        <w:t>en la década del 80</w:t>
      </w:r>
      <w:r w:rsidR="00374DE4" w:rsidRPr="003127AC">
        <w:rPr>
          <w:sz w:val="24"/>
          <w:szCs w:val="24"/>
        </w:rPr>
        <w:t xml:space="preserve"> y </w:t>
      </w:r>
      <w:r w:rsidR="009741EE">
        <w:rPr>
          <w:sz w:val="24"/>
          <w:szCs w:val="24"/>
        </w:rPr>
        <w:t>en la actualidad.</w:t>
      </w:r>
    </w:p>
    <w:p w:rsidR="00EC5686" w:rsidRPr="003127AC" w:rsidRDefault="00EC5686">
      <w:pPr>
        <w:rPr>
          <w:sz w:val="24"/>
          <w:szCs w:val="24"/>
        </w:rPr>
      </w:pPr>
      <w:r w:rsidRPr="003127AC">
        <w:rPr>
          <w:b/>
          <w:sz w:val="24"/>
          <w:szCs w:val="24"/>
        </w:rPr>
        <w:t>DIRIGIDA A:</w:t>
      </w:r>
      <w:r w:rsidR="00DC3F9B" w:rsidRPr="003127AC">
        <w:rPr>
          <w:sz w:val="24"/>
          <w:szCs w:val="24"/>
        </w:rPr>
        <w:t>Nivel secundario – Ciclo orientado</w:t>
      </w:r>
      <w:r w:rsidR="003127AC">
        <w:rPr>
          <w:sz w:val="24"/>
          <w:szCs w:val="24"/>
        </w:rPr>
        <w:t xml:space="preserve"> Ciencias Sociales</w:t>
      </w:r>
    </w:p>
    <w:p w:rsidR="00EC5686" w:rsidRPr="003127AC" w:rsidRDefault="00EC5686">
      <w:pPr>
        <w:rPr>
          <w:sz w:val="24"/>
          <w:szCs w:val="24"/>
        </w:rPr>
      </w:pPr>
      <w:r w:rsidRPr="003127AC">
        <w:rPr>
          <w:b/>
          <w:sz w:val="24"/>
          <w:szCs w:val="24"/>
        </w:rPr>
        <w:t>DISCIPLINA:</w:t>
      </w:r>
      <w:r w:rsidR="00DC3F9B" w:rsidRPr="003127AC">
        <w:rPr>
          <w:sz w:val="24"/>
          <w:szCs w:val="24"/>
        </w:rPr>
        <w:t>Geografía</w:t>
      </w:r>
    </w:p>
    <w:p w:rsidR="00F65E1B" w:rsidRPr="003127AC" w:rsidRDefault="00F65E1B">
      <w:pPr>
        <w:rPr>
          <w:b/>
          <w:sz w:val="24"/>
          <w:szCs w:val="24"/>
        </w:rPr>
      </w:pPr>
      <w:r w:rsidRPr="003127AC">
        <w:rPr>
          <w:b/>
          <w:sz w:val="24"/>
          <w:szCs w:val="24"/>
        </w:rPr>
        <w:t>OBJETIVOS</w:t>
      </w:r>
    </w:p>
    <w:p w:rsidR="00DC3F9B" w:rsidRPr="003127AC" w:rsidRDefault="00F65E1B">
      <w:pPr>
        <w:rPr>
          <w:b/>
          <w:sz w:val="24"/>
          <w:szCs w:val="24"/>
        </w:rPr>
      </w:pPr>
      <w:r w:rsidRPr="003127AC">
        <w:rPr>
          <w:b/>
          <w:sz w:val="24"/>
          <w:szCs w:val="24"/>
        </w:rPr>
        <w:t>GENERAL:</w:t>
      </w:r>
      <w:r w:rsidR="00DC3F9B" w:rsidRPr="003127AC">
        <w:rPr>
          <w:sz w:val="24"/>
          <w:szCs w:val="24"/>
        </w:rPr>
        <w:t xml:space="preserve">Analizar </w:t>
      </w:r>
      <w:r w:rsidR="003127AC" w:rsidRPr="003127AC">
        <w:rPr>
          <w:sz w:val="24"/>
          <w:szCs w:val="24"/>
        </w:rPr>
        <w:t>cuáles</w:t>
      </w:r>
      <w:r w:rsidR="00DC3F9B" w:rsidRPr="003127AC">
        <w:rPr>
          <w:sz w:val="24"/>
          <w:szCs w:val="24"/>
        </w:rPr>
        <w:t xml:space="preserve"> son </w:t>
      </w:r>
      <w:r w:rsidR="003127AC" w:rsidRPr="003127AC">
        <w:rPr>
          <w:sz w:val="24"/>
          <w:szCs w:val="24"/>
        </w:rPr>
        <w:t>los consumos culturales</w:t>
      </w:r>
      <w:r w:rsidR="003127AC">
        <w:rPr>
          <w:sz w:val="24"/>
          <w:szCs w:val="24"/>
        </w:rPr>
        <w:t xml:space="preserve"> en la franja etaria</w:t>
      </w:r>
      <w:r w:rsidR="00DC3F9B" w:rsidRPr="003127AC">
        <w:rPr>
          <w:sz w:val="24"/>
          <w:szCs w:val="24"/>
        </w:rPr>
        <w:t xml:space="preserve"> 17-19 años, </w:t>
      </w:r>
      <w:r w:rsidR="009741EE">
        <w:rPr>
          <w:sz w:val="24"/>
          <w:szCs w:val="24"/>
        </w:rPr>
        <w:t xml:space="preserve">cuatro </w:t>
      </w:r>
      <w:r w:rsidR="003127AC" w:rsidRPr="003127AC">
        <w:rPr>
          <w:sz w:val="24"/>
          <w:szCs w:val="24"/>
        </w:rPr>
        <w:t>décadas</w:t>
      </w:r>
      <w:r w:rsidR="00DC3F9B" w:rsidRPr="003127AC">
        <w:rPr>
          <w:sz w:val="24"/>
          <w:szCs w:val="24"/>
        </w:rPr>
        <w:t xml:space="preserve"> atrás y el hoy en la zona norte de la Ciudad de </w:t>
      </w:r>
      <w:r w:rsidR="003127AC" w:rsidRPr="003127AC">
        <w:rPr>
          <w:sz w:val="24"/>
          <w:szCs w:val="24"/>
        </w:rPr>
        <w:t>Córdoba</w:t>
      </w:r>
    </w:p>
    <w:p w:rsidR="00F65E1B" w:rsidRPr="003127AC" w:rsidRDefault="00F65E1B">
      <w:pPr>
        <w:rPr>
          <w:b/>
          <w:sz w:val="24"/>
          <w:szCs w:val="24"/>
        </w:rPr>
      </w:pPr>
      <w:r w:rsidRPr="003127AC">
        <w:rPr>
          <w:b/>
          <w:sz w:val="24"/>
          <w:szCs w:val="24"/>
        </w:rPr>
        <w:t>ESPECIFICOS:</w:t>
      </w:r>
    </w:p>
    <w:p w:rsidR="00DC3F9B" w:rsidRPr="003127AC" w:rsidRDefault="00DC3F9B" w:rsidP="00DC3F9B">
      <w:pPr>
        <w:pStyle w:val="Prrafodelista"/>
        <w:numPr>
          <w:ilvl w:val="0"/>
          <w:numId w:val="1"/>
        </w:numPr>
        <w:rPr>
          <w:sz w:val="24"/>
          <w:szCs w:val="24"/>
        </w:rPr>
      </w:pPr>
      <w:r w:rsidRPr="003127AC">
        <w:rPr>
          <w:sz w:val="24"/>
          <w:szCs w:val="24"/>
        </w:rPr>
        <w:t xml:space="preserve">Comparar </w:t>
      </w:r>
      <w:r w:rsidR="009741EE">
        <w:rPr>
          <w:sz w:val="24"/>
          <w:szCs w:val="24"/>
        </w:rPr>
        <w:t>los paradigmas culturales de la década del 80</w:t>
      </w:r>
      <w:r w:rsidRPr="003127AC">
        <w:rPr>
          <w:sz w:val="24"/>
          <w:szCs w:val="24"/>
        </w:rPr>
        <w:t xml:space="preserve"> y </w:t>
      </w:r>
      <w:r w:rsidR="009741EE">
        <w:rPr>
          <w:sz w:val="24"/>
          <w:szCs w:val="24"/>
        </w:rPr>
        <w:t xml:space="preserve">los </w:t>
      </w:r>
      <w:r w:rsidRPr="003127AC">
        <w:rPr>
          <w:sz w:val="24"/>
          <w:szCs w:val="24"/>
        </w:rPr>
        <w:t>actual</w:t>
      </w:r>
      <w:r w:rsidR="00377166">
        <w:rPr>
          <w:sz w:val="24"/>
          <w:szCs w:val="24"/>
        </w:rPr>
        <w:t>es sus consumos</w:t>
      </w:r>
      <w:r w:rsidRPr="003127AC">
        <w:rPr>
          <w:sz w:val="24"/>
          <w:szCs w:val="24"/>
        </w:rPr>
        <w:t xml:space="preserve"> digitales y mediáticos </w:t>
      </w:r>
      <w:r w:rsidR="00377166">
        <w:rPr>
          <w:sz w:val="24"/>
          <w:szCs w:val="24"/>
        </w:rPr>
        <w:t>de la zona norte de la C</w:t>
      </w:r>
      <w:r w:rsidRPr="003127AC">
        <w:rPr>
          <w:sz w:val="24"/>
          <w:szCs w:val="24"/>
        </w:rPr>
        <w:t xml:space="preserve">iudad de </w:t>
      </w:r>
      <w:r w:rsidR="00377166">
        <w:rPr>
          <w:sz w:val="24"/>
          <w:szCs w:val="24"/>
        </w:rPr>
        <w:t>C</w:t>
      </w:r>
      <w:r w:rsidR="003127AC" w:rsidRPr="003127AC">
        <w:rPr>
          <w:sz w:val="24"/>
          <w:szCs w:val="24"/>
        </w:rPr>
        <w:t>órdoba</w:t>
      </w:r>
      <w:r w:rsidRPr="003127AC">
        <w:rPr>
          <w:sz w:val="24"/>
          <w:szCs w:val="24"/>
        </w:rPr>
        <w:t xml:space="preserve"> (Guiñazu, </w:t>
      </w:r>
      <w:r w:rsidR="00377166">
        <w:rPr>
          <w:sz w:val="24"/>
          <w:szCs w:val="24"/>
        </w:rPr>
        <w:t>Barrio N</w:t>
      </w:r>
      <w:r w:rsidR="00A37BC8" w:rsidRPr="003127AC">
        <w:rPr>
          <w:sz w:val="24"/>
          <w:szCs w:val="24"/>
        </w:rPr>
        <w:t xml:space="preserve">orte, </w:t>
      </w:r>
      <w:r w:rsidR="003127AC" w:rsidRPr="003127AC">
        <w:rPr>
          <w:sz w:val="24"/>
          <w:szCs w:val="24"/>
        </w:rPr>
        <w:t>Juárez</w:t>
      </w:r>
      <w:r w:rsidR="00A37BC8" w:rsidRPr="003127AC">
        <w:rPr>
          <w:sz w:val="24"/>
          <w:szCs w:val="24"/>
        </w:rPr>
        <w:t xml:space="preserve"> Celma</w:t>
      </w:r>
      <w:r w:rsidR="00377166">
        <w:rPr>
          <w:sz w:val="24"/>
          <w:szCs w:val="24"/>
        </w:rPr>
        <w:t>n</w:t>
      </w:r>
      <w:r w:rsidR="00A37BC8" w:rsidRPr="003127AC">
        <w:rPr>
          <w:sz w:val="24"/>
          <w:szCs w:val="24"/>
        </w:rPr>
        <w:t>)</w:t>
      </w:r>
    </w:p>
    <w:p w:rsidR="00A37BC8" w:rsidRPr="003127AC" w:rsidRDefault="00A37BC8" w:rsidP="00A37BC8">
      <w:pPr>
        <w:pStyle w:val="Prrafodelista"/>
        <w:numPr>
          <w:ilvl w:val="0"/>
          <w:numId w:val="1"/>
        </w:numPr>
        <w:rPr>
          <w:sz w:val="24"/>
          <w:szCs w:val="24"/>
        </w:rPr>
      </w:pPr>
      <w:r w:rsidRPr="003127AC">
        <w:rPr>
          <w:sz w:val="24"/>
          <w:szCs w:val="24"/>
        </w:rPr>
        <w:t>Especificar las identidades</w:t>
      </w:r>
      <w:r w:rsidR="009741EE">
        <w:rPr>
          <w:sz w:val="24"/>
          <w:szCs w:val="24"/>
        </w:rPr>
        <w:t xml:space="preserve"> los modelos de las identidades</w:t>
      </w:r>
      <w:r w:rsidRPr="003127AC">
        <w:rPr>
          <w:sz w:val="24"/>
          <w:szCs w:val="24"/>
        </w:rPr>
        <w:t xml:space="preserve"> juveniles</w:t>
      </w:r>
      <w:r w:rsidR="009741EE">
        <w:rPr>
          <w:sz w:val="24"/>
          <w:szCs w:val="24"/>
        </w:rPr>
        <w:t xml:space="preserve"> considerando</w:t>
      </w:r>
      <w:r w:rsidRPr="003127AC">
        <w:rPr>
          <w:sz w:val="24"/>
          <w:szCs w:val="24"/>
        </w:rPr>
        <w:t xml:space="preserve"> las similitudes y diferencias ante los consumos de los medios de comunicación de las </w:t>
      </w:r>
      <w:r w:rsidR="009741EE">
        <w:rPr>
          <w:sz w:val="24"/>
          <w:szCs w:val="24"/>
        </w:rPr>
        <w:t xml:space="preserve">dos </w:t>
      </w:r>
      <w:r w:rsidRPr="003127AC">
        <w:rPr>
          <w:sz w:val="24"/>
          <w:szCs w:val="24"/>
        </w:rPr>
        <w:t>épocas.</w:t>
      </w:r>
    </w:p>
    <w:p w:rsidR="00EC5686" w:rsidRPr="003127AC" w:rsidRDefault="00EC5686">
      <w:pPr>
        <w:rPr>
          <w:sz w:val="24"/>
          <w:szCs w:val="24"/>
        </w:rPr>
      </w:pPr>
      <w:r w:rsidRPr="003127AC">
        <w:rPr>
          <w:b/>
          <w:sz w:val="24"/>
          <w:szCs w:val="24"/>
        </w:rPr>
        <w:t>PREGUNTAS:</w:t>
      </w:r>
      <w:r w:rsidRPr="003127AC">
        <w:rPr>
          <w:sz w:val="24"/>
          <w:szCs w:val="24"/>
        </w:rPr>
        <w:t xml:space="preserve"> Pensar el tema de la</w:t>
      </w:r>
      <w:r w:rsidR="00377166">
        <w:rPr>
          <w:sz w:val="24"/>
          <w:szCs w:val="24"/>
        </w:rPr>
        <w:t xml:space="preserve">s identidades juveniles </w:t>
      </w:r>
      <w:r w:rsidR="00377166" w:rsidRPr="003127AC">
        <w:rPr>
          <w:sz w:val="24"/>
          <w:szCs w:val="24"/>
        </w:rPr>
        <w:t>nos</w:t>
      </w:r>
      <w:r w:rsidRPr="003127AC">
        <w:rPr>
          <w:sz w:val="24"/>
          <w:szCs w:val="24"/>
        </w:rPr>
        <w:t xml:space="preserve"> lleva a plantearnos interrogantes diversos:</w:t>
      </w:r>
    </w:p>
    <w:p w:rsidR="00B70A96" w:rsidRDefault="00B70A96">
      <w:pPr>
        <w:rPr>
          <w:sz w:val="24"/>
          <w:szCs w:val="24"/>
        </w:rPr>
      </w:pPr>
      <w:r>
        <w:rPr>
          <w:sz w:val="24"/>
          <w:szCs w:val="24"/>
        </w:rPr>
        <w:t xml:space="preserve">¿Cuáles </w:t>
      </w:r>
      <w:r w:rsidR="009741EE">
        <w:rPr>
          <w:sz w:val="24"/>
          <w:szCs w:val="24"/>
        </w:rPr>
        <w:t>eran</w:t>
      </w:r>
      <w:r>
        <w:rPr>
          <w:sz w:val="24"/>
          <w:szCs w:val="24"/>
        </w:rPr>
        <w:t xml:space="preserve"> los medios </w:t>
      </w:r>
      <w:r w:rsidR="009741EE">
        <w:rPr>
          <w:sz w:val="24"/>
          <w:szCs w:val="24"/>
        </w:rPr>
        <w:t xml:space="preserve">y las formas </w:t>
      </w:r>
      <w:r>
        <w:rPr>
          <w:sz w:val="24"/>
          <w:szCs w:val="24"/>
        </w:rPr>
        <w:t>de comunicación en el año 1983?</w:t>
      </w:r>
    </w:p>
    <w:p w:rsidR="00B70A96" w:rsidRDefault="00B70A96">
      <w:pPr>
        <w:rPr>
          <w:sz w:val="24"/>
          <w:szCs w:val="24"/>
        </w:rPr>
      </w:pPr>
      <w:r>
        <w:rPr>
          <w:sz w:val="24"/>
          <w:szCs w:val="24"/>
        </w:rPr>
        <w:t>¿</w:t>
      </w:r>
      <w:r w:rsidR="00A37BC8" w:rsidRPr="003127AC">
        <w:rPr>
          <w:sz w:val="24"/>
          <w:szCs w:val="24"/>
        </w:rPr>
        <w:t xml:space="preserve">Qué medios de comunicación usaban los jóvenes entre 17/19 años </w:t>
      </w:r>
      <w:r>
        <w:rPr>
          <w:sz w:val="24"/>
          <w:szCs w:val="24"/>
        </w:rPr>
        <w:t xml:space="preserve">en su vida cotidiana </w:t>
      </w:r>
      <w:r w:rsidR="00A37BC8" w:rsidRPr="003127AC">
        <w:rPr>
          <w:sz w:val="24"/>
          <w:szCs w:val="24"/>
        </w:rPr>
        <w:t xml:space="preserve">hace cuatro </w:t>
      </w:r>
      <w:r w:rsidR="00343F7F" w:rsidRPr="003127AC">
        <w:rPr>
          <w:sz w:val="24"/>
          <w:szCs w:val="24"/>
        </w:rPr>
        <w:t>décadas?</w:t>
      </w:r>
      <w:r w:rsidR="00343F7F">
        <w:rPr>
          <w:sz w:val="24"/>
          <w:szCs w:val="24"/>
        </w:rPr>
        <w:t xml:space="preserve"> ¿De qué manera influencia</w:t>
      </w:r>
      <w:r w:rsidR="00330BB5">
        <w:rPr>
          <w:sz w:val="24"/>
          <w:szCs w:val="24"/>
        </w:rPr>
        <w:t>ron</w:t>
      </w:r>
      <w:r w:rsidR="00343F7F">
        <w:rPr>
          <w:sz w:val="24"/>
          <w:szCs w:val="24"/>
        </w:rPr>
        <w:t xml:space="preserve"> en su identidad?</w:t>
      </w:r>
    </w:p>
    <w:p w:rsidR="00B70A96" w:rsidRDefault="00B70A96">
      <w:pPr>
        <w:rPr>
          <w:sz w:val="24"/>
          <w:szCs w:val="24"/>
        </w:rPr>
      </w:pPr>
      <w:r>
        <w:rPr>
          <w:sz w:val="24"/>
          <w:szCs w:val="24"/>
        </w:rPr>
        <w:t xml:space="preserve">¿Cuáles son los medios de comunicación que tenemos en </w:t>
      </w:r>
      <w:r w:rsidR="00330BB5">
        <w:rPr>
          <w:sz w:val="24"/>
          <w:szCs w:val="24"/>
        </w:rPr>
        <w:t>la actualidad</w:t>
      </w:r>
      <w:r>
        <w:rPr>
          <w:sz w:val="24"/>
          <w:szCs w:val="24"/>
        </w:rPr>
        <w:t xml:space="preserve">? </w:t>
      </w:r>
    </w:p>
    <w:p w:rsidR="00B70A96" w:rsidRDefault="00B70A96">
      <w:pPr>
        <w:rPr>
          <w:sz w:val="24"/>
          <w:szCs w:val="24"/>
        </w:rPr>
      </w:pPr>
      <w:r>
        <w:rPr>
          <w:sz w:val="24"/>
          <w:szCs w:val="24"/>
        </w:rPr>
        <w:t xml:space="preserve">¿Qué </w:t>
      </w:r>
      <w:r w:rsidR="00343F7F">
        <w:rPr>
          <w:sz w:val="24"/>
          <w:szCs w:val="24"/>
        </w:rPr>
        <w:t xml:space="preserve">medios masivos de comunicación </w:t>
      </w:r>
      <w:r>
        <w:rPr>
          <w:sz w:val="24"/>
          <w:szCs w:val="24"/>
        </w:rPr>
        <w:t>consumen los jóvenes del 2023</w:t>
      </w:r>
      <w:r w:rsidR="00343F7F">
        <w:rPr>
          <w:sz w:val="24"/>
          <w:szCs w:val="24"/>
        </w:rPr>
        <w:t xml:space="preserve"> en su vida cotidiana</w:t>
      </w:r>
      <w:r>
        <w:rPr>
          <w:sz w:val="24"/>
          <w:szCs w:val="24"/>
        </w:rPr>
        <w:t>?</w:t>
      </w:r>
    </w:p>
    <w:p w:rsidR="00A37BC8" w:rsidRPr="003127AC" w:rsidRDefault="00B70A96">
      <w:pPr>
        <w:rPr>
          <w:sz w:val="24"/>
          <w:szCs w:val="24"/>
        </w:rPr>
      </w:pPr>
      <w:r>
        <w:rPr>
          <w:sz w:val="24"/>
          <w:szCs w:val="24"/>
        </w:rPr>
        <w:t xml:space="preserve"> ¿</w:t>
      </w:r>
      <w:r w:rsidR="00A37BC8" w:rsidRPr="003127AC">
        <w:rPr>
          <w:sz w:val="24"/>
          <w:szCs w:val="24"/>
        </w:rPr>
        <w:t xml:space="preserve">De qué manera los medios de comunicación </w:t>
      </w:r>
      <w:r w:rsidR="003127AC" w:rsidRPr="003127AC">
        <w:rPr>
          <w:sz w:val="24"/>
          <w:szCs w:val="24"/>
        </w:rPr>
        <w:t>digitales</w:t>
      </w:r>
      <w:r w:rsidR="00330BB5">
        <w:rPr>
          <w:sz w:val="24"/>
          <w:szCs w:val="24"/>
        </w:rPr>
        <w:t>condicionanlas identidades juveniles</w:t>
      </w:r>
      <w:r w:rsidR="00343F7F">
        <w:rPr>
          <w:sz w:val="24"/>
          <w:szCs w:val="24"/>
        </w:rPr>
        <w:t xml:space="preserve"> de hoy en día</w:t>
      </w:r>
      <w:r w:rsidR="00A37BC8" w:rsidRPr="003127AC">
        <w:rPr>
          <w:sz w:val="24"/>
          <w:szCs w:val="24"/>
        </w:rPr>
        <w:t>?</w:t>
      </w:r>
    </w:p>
    <w:p w:rsidR="00F65E1B" w:rsidRPr="003127AC" w:rsidRDefault="00F65E1B">
      <w:pPr>
        <w:rPr>
          <w:b/>
          <w:sz w:val="24"/>
          <w:szCs w:val="24"/>
        </w:rPr>
      </w:pPr>
      <w:r w:rsidRPr="003127AC">
        <w:rPr>
          <w:b/>
          <w:sz w:val="24"/>
          <w:szCs w:val="24"/>
        </w:rPr>
        <w:t>FUNDAMENTACION:</w:t>
      </w:r>
    </w:p>
    <w:p w:rsidR="003127AC" w:rsidRPr="003127AC" w:rsidRDefault="003127AC" w:rsidP="003127AC">
      <w:pPr>
        <w:spacing w:after="160" w:line="360" w:lineRule="auto"/>
        <w:jc w:val="both"/>
        <w:rPr>
          <w:sz w:val="24"/>
          <w:szCs w:val="24"/>
        </w:rPr>
      </w:pPr>
      <w:r w:rsidRPr="003127AC">
        <w:rPr>
          <w:sz w:val="24"/>
          <w:szCs w:val="24"/>
        </w:rPr>
        <w:t xml:space="preserve">El presente trabajo tiene la idea de ahondar sobre las culturas juveniles en similitudes/diferencias con respecto a los medios digitales </w:t>
      </w:r>
      <w:r w:rsidR="00330BB5">
        <w:rPr>
          <w:sz w:val="24"/>
          <w:szCs w:val="24"/>
        </w:rPr>
        <w:t xml:space="preserve">de </w:t>
      </w:r>
      <w:r w:rsidRPr="003127AC">
        <w:rPr>
          <w:sz w:val="24"/>
          <w:szCs w:val="24"/>
        </w:rPr>
        <w:t xml:space="preserve">hace </w:t>
      </w:r>
      <w:r w:rsidR="003C2B97">
        <w:rPr>
          <w:sz w:val="24"/>
          <w:szCs w:val="24"/>
        </w:rPr>
        <w:t>cuatro</w:t>
      </w:r>
      <w:r w:rsidRPr="003127AC">
        <w:rPr>
          <w:sz w:val="24"/>
          <w:szCs w:val="24"/>
        </w:rPr>
        <w:t xml:space="preserve"> décadas y actualmente, de la zona del norte de la ciudad de Córdoba.</w:t>
      </w:r>
    </w:p>
    <w:p w:rsidR="003127AC" w:rsidRPr="003127AC" w:rsidRDefault="003127AC" w:rsidP="003127AC">
      <w:pPr>
        <w:spacing w:after="160" w:line="360" w:lineRule="auto"/>
        <w:jc w:val="both"/>
        <w:rPr>
          <w:sz w:val="24"/>
          <w:szCs w:val="24"/>
        </w:rPr>
      </w:pPr>
      <w:r w:rsidRPr="003127AC">
        <w:rPr>
          <w:sz w:val="24"/>
          <w:szCs w:val="24"/>
        </w:rPr>
        <w:t>La diversidad</w:t>
      </w:r>
      <w:r w:rsidR="00343F7F">
        <w:rPr>
          <w:sz w:val="24"/>
          <w:szCs w:val="24"/>
        </w:rPr>
        <w:t>,</w:t>
      </w:r>
      <w:r w:rsidRPr="003127AC">
        <w:rPr>
          <w:sz w:val="24"/>
          <w:szCs w:val="24"/>
        </w:rPr>
        <w:t xml:space="preserve"> la cultura y diferencias son conceptos que circulan profusamente por los medios y que el sentido común se ha convertido en clave para entender el medio de los otros.</w:t>
      </w:r>
    </w:p>
    <w:p w:rsidR="003127AC" w:rsidRPr="003127AC" w:rsidRDefault="003127AC" w:rsidP="003127AC">
      <w:pPr>
        <w:spacing w:after="160" w:line="360" w:lineRule="auto"/>
        <w:jc w:val="both"/>
        <w:rPr>
          <w:sz w:val="24"/>
          <w:szCs w:val="24"/>
        </w:rPr>
      </w:pPr>
      <w:r w:rsidRPr="003127AC">
        <w:rPr>
          <w:sz w:val="24"/>
          <w:szCs w:val="24"/>
        </w:rPr>
        <w:lastRenderedPageBreak/>
        <w:t xml:space="preserve">Desde que los medios electrónicos y digitales </w:t>
      </w:r>
      <w:r w:rsidR="00343F7F">
        <w:rPr>
          <w:sz w:val="24"/>
          <w:szCs w:val="24"/>
        </w:rPr>
        <w:t xml:space="preserve">se </w:t>
      </w:r>
      <w:r w:rsidRPr="003127AC">
        <w:rPr>
          <w:sz w:val="24"/>
          <w:szCs w:val="24"/>
        </w:rPr>
        <w:t>volvieron omnipresentes en la vida cotidiana, contamos con un alud de información para conocer el aspecto y la vida de los otros, pero esta información, que proviene de diversas fuentes y géneros, se  exhibe frente a nuestros ojos como una multiplicidad de argumentos que solo adquieren sentido común cuando pueden ser organizados e interpretados dentro de un universo  de referencias propias y compartidas con los nuestros y la gente “como uno”, esto quiere decir según nuestra identidad.</w:t>
      </w:r>
    </w:p>
    <w:p w:rsidR="003127AC" w:rsidRPr="003127AC" w:rsidRDefault="003127AC" w:rsidP="003127AC">
      <w:pPr>
        <w:spacing w:line="360" w:lineRule="auto"/>
        <w:jc w:val="both"/>
        <w:rPr>
          <w:b/>
          <w:sz w:val="24"/>
          <w:szCs w:val="24"/>
        </w:rPr>
      </w:pPr>
      <w:r w:rsidRPr="003127AC">
        <w:rPr>
          <w:b/>
          <w:sz w:val="24"/>
          <w:szCs w:val="24"/>
        </w:rPr>
        <w:t>El consumo de los medios por parte de los jóvenes /Los medios como construcción de identidades</w:t>
      </w:r>
    </w:p>
    <w:p w:rsidR="003127AC" w:rsidRPr="003127AC" w:rsidRDefault="003127AC" w:rsidP="003127AC">
      <w:pPr>
        <w:spacing w:line="360" w:lineRule="auto"/>
        <w:jc w:val="both"/>
        <w:rPr>
          <w:sz w:val="24"/>
          <w:szCs w:val="24"/>
          <w:lang w:val="es-MX"/>
        </w:rPr>
      </w:pPr>
      <w:r w:rsidRPr="003127AC">
        <w:rPr>
          <w:sz w:val="24"/>
          <w:szCs w:val="24"/>
          <w:lang w:val="es-MX"/>
        </w:rPr>
        <w:t xml:space="preserve">La juventud como concepto es una representación cultural que comparten los miembros de una cultura, una cultura que en la actualidad está cada vez más globalizada, en la que las representaciones y los significados socialmente construidos comparten elementos en cuyo espacio y tiempo. </w:t>
      </w:r>
    </w:p>
    <w:p w:rsidR="003127AC" w:rsidRPr="003127AC" w:rsidRDefault="003127AC" w:rsidP="003127AC">
      <w:pPr>
        <w:spacing w:line="360" w:lineRule="auto"/>
        <w:jc w:val="both"/>
        <w:rPr>
          <w:sz w:val="24"/>
          <w:szCs w:val="24"/>
          <w:lang w:val="es-MX"/>
        </w:rPr>
      </w:pPr>
      <w:r w:rsidRPr="003127AC">
        <w:rPr>
          <w:sz w:val="24"/>
          <w:szCs w:val="24"/>
          <w:lang w:val="es-MX"/>
        </w:rPr>
        <w:t>Esto significa que ni la juventud, ni la infancia, ni la adultez son absolutas y universales, sino relativas y contingentes en el tiempo histórico y en los espacios culturales. Es decir, son construcciones sociales que revisten diversas formas en los distintos contextos históricos, sociales y culturales.</w:t>
      </w:r>
    </w:p>
    <w:p w:rsidR="003127AC" w:rsidRPr="003127AC" w:rsidRDefault="003127AC" w:rsidP="003127AC">
      <w:pPr>
        <w:spacing w:line="360" w:lineRule="auto"/>
        <w:jc w:val="both"/>
        <w:rPr>
          <w:sz w:val="24"/>
          <w:szCs w:val="24"/>
          <w:lang w:val="es-MX"/>
        </w:rPr>
      </w:pPr>
      <w:r w:rsidRPr="003127AC">
        <w:rPr>
          <w:sz w:val="24"/>
          <w:szCs w:val="24"/>
          <w:lang w:val="es-MX"/>
        </w:rPr>
        <w:t>Los jóvenes utilizan el contenido de los medios para reafirmar o argumentar sus opiniones e ideas, como parte de su proceso de socialización y para desarrollar su sentido de pertenencia: en muchos casos este contenido vehicula las conversaciones de los grupos juveniles (Tik Tok, Instagram, Twiter, etc). El consumo de medios se esconde también un fin pragmático, utilitarista, similar al del uso de la tecnología, y por ello poco crítico sobre el fondo o los objetivos finales de dicho contenido y un tanto superficial.</w:t>
      </w:r>
    </w:p>
    <w:p w:rsidR="003127AC" w:rsidRPr="003127AC" w:rsidRDefault="003127AC" w:rsidP="003127AC">
      <w:pPr>
        <w:spacing w:line="360" w:lineRule="auto"/>
        <w:jc w:val="both"/>
        <w:rPr>
          <w:sz w:val="24"/>
          <w:szCs w:val="24"/>
          <w:lang w:val="es-MX"/>
        </w:rPr>
      </w:pPr>
      <w:r w:rsidRPr="003127AC">
        <w:rPr>
          <w:sz w:val="24"/>
          <w:szCs w:val="24"/>
          <w:lang w:val="es-MX"/>
        </w:rPr>
        <w:t xml:space="preserve">La ola democratizadora terminó dando origen a una multiplicidad de regímenes, muchos de los cuales no reúnen las características de una democracia consolidada. </w:t>
      </w:r>
    </w:p>
    <w:p w:rsidR="003127AC" w:rsidRDefault="003127AC" w:rsidP="003127AC">
      <w:pPr>
        <w:spacing w:line="360" w:lineRule="auto"/>
        <w:jc w:val="both"/>
        <w:rPr>
          <w:sz w:val="24"/>
          <w:szCs w:val="24"/>
          <w:lang w:val="es-MX"/>
        </w:rPr>
      </w:pPr>
      <w:r w:rsidRPr="003127AC">
        <w:rPr>
          <w:sz w:val="24"/>
          <w:szCs w:val="24"/>
          <w:lang w:val="es-MX"/>
        </w:rPr>
        <w:t>Son conocidas las limitaciones que encuentra este modelo ideal en la realidad, es posible considerar el funcionamiento de la prensa como por ejemplo diario, revista, canales televisivos, la radio, bajo el dominio de poder de control del estado y/o grupos sociales de status.</w:t>
      </w:r>
    </w:p>
    <w:p w:rsidR="009A6771" w:rsidRDefault="009A6771" w:rsidP="003127AC">
      <w:pPr>
        <w:spacing w:line="360" w:lineRule="auto"/>
        <w:jc w:val="both"/>
        <w:rPr>
          <w:sz w:val="24"/>
          <w:szCs w:val="24"/>
          <w:lang w:val="es-MX"/>
        </w:rPr>
      </w:pPr>
      <w:r>
        <w:rPr>
          <w:sz w:val="24"/>
          <w:szCs w:val="24"/>
          <w:lang w:val="es-MX"/>
        </w:rPr>
        <w:t xml:space="preserve">Estas cuestiones, arduamente debatidas, se han vuelto aún más agudas con los cambios tecnológicos y económicos de las dos últimas décadas: la globalización de la comunicación, la desregulación de los sistemas de comunicación nacionales, la concentración de la propiedad de los </w:t>
      </w:r>
      <w:r>
        <w:rPr>
          <w:sz w:val="24"/>
          <w:szCs w:val="24"/>
          <w:lang w:val="es-MX"/>
        </w:rPr>
        <w:lastRenderedPageBreak/>
        <w:t>medios, la multiplicación de los canales tecnológicos y de las opciones de consumo cultural, la micro segmentación de los contenidos y, más recientemente, la expansión de internet, plataforma de una diversidad de medios interactivos en constante evolución.</w:t>
      </w:r>
    </w:p>
    <w:p w:rsidR="00330BB5" w:rsidRDefault="009A6771" w:rsidP="009A6771">
      <w:pPr>
        <w:spacing w:line="360" w:lineRule="auto"/>
        <w:jc w:val="both"/>
        <w:rPr>
          <w:sz w:val="24"/>
          <w:szCs w:val="24"/>
          <w:lang w:val="es-MX"/>
        </w:rPr>
      </w:pPr>
      <w:r w:rsidRPr="009A6771">
        <w:rPr>
          <w:sz w:val="24"/>
          <w:szCs w:val="24"/>
          <w:lang w:val="es-MX"/>
        </w:rPr>
        <w:t>De esta manera haciendo hincapiés en lo anteriormente desarrollado, se espera que los estudiantes puedan diferenciar la cultura atravesada a través del tiempo enmarcado en una investigación de corte cualitativo, la cual permitirá reconocer las características que asume la identidad de los jóvenes; reconocer sus consumos culturales; identificar a aquellos modos de ser y de estar; analizar las expectativas de los jóvenes en la comunicación y respecto de sus procesos de formación; reconocer respecto a la identidad y como esta misma va cambiando de acuerdo a los grupos jóvenes.</w:t>
      </w:r>
    </w:p>
    <w:p w:rsidR="009A6771" w:rsidRPr="009A6771" w:rsidRDefault="009A6771" w:rsidP="009A6771">
      <w:pPr>
        <w:spacing w:line="360" w:lineRule="auto"/>
        <w:jc w:val="both"/>
        <w:rPr>
          <w:sz w:val="24"/>
          <w:szCs w:val="24"/>
          <w:lang w:val="es-MX"/>
        </w:rPr>
      </w:pPr>
    </w:p>
    <w:p w:rsidR="00F65E1B" w:rsidRDefault="00F65E1B">
      <w:pPr>
        <w:rPr>
          <w:sz w:val="24"/>
          <w:szCs w:val="24"/>
        </w:rPr>
      </w:pPr>
      <w:r w:rsidRPr="003127AC">
        <w:rPr>
          <w:b/>
          <w:sz w:val="24"/>
          <w:szCs w:val="24"/>
        </w:rPr>
        <w:t>PALABRAS CLAVES:</w:t>
      </w:r>
      <w:r w:rsidR="00EC5686" w:rsidRPr="003127AC">
        <w:rPr>
          <w:sz w:val="24"/>
          <w:szCs w:val="24"/>
        </w:rPr>
        <w:t xml:space="preserve"> Identidades juveniles; cultura juvenil; procesos comunicacionales;</w:t>
      </w:r>
      <w:r w:rsidR="00A37BC8" w:rsidRPr="003127AC">
        <w:rPr>
          <w:sz w:val="24"/>
          <w:szCs w:val="24"/>
        </w:rPr>
        <w:t xml:space="preserve"> consumos culturales, digitales, mediáticos.</w:t>
      </w:r>
    </w:p>
    <w:p w:rsidR="00FA60FD" w:rsidRPr="00FA60FD" w:rsidRDefault="00FA60FD" w:rsidP="00FA60FD">
      <w:pPr>
        <w:pStyle w:val="Ttulo1"/>
        <w:rPr>
          <w:rFonts w:asciiTheme="minorHAnsi" w:hAnsiTheme="minorHAnsi" w:cstheme="minorHAnsi"/>
          <w:color w:val="auto"/>
          <w:sz w:val="24"/>
          <w:szCs w:val="24"/>
        </w:rPr>
      </w:pPr>
      <w:r w:rsidRPr="00FA60FD">
        <w:rPr>
          <w:rFonts w:asciiTheme="minorHAnsi" w:hAnsiTheme="minorHAnsi" w:cstheme="minorHAnsi"/>
          <w:color w:val="auto"/>
          <w:sz w:val="24"/>
          <w:szCs w:val="24"/>
        </w:rPr>
        <w:t>Los nuevos tiempos, enmarcados en una serie de transformaciones políticas, económicas, sociales y culturales, las comunicaciones ocupan una posición cada más protagónica, modificando las formas de producción, circulación y recepción de la información y el conocimiento que se presentaba en años anteriores. Las distancias geográficas hoy ya no son un obstáculo y el fenómeno atraviesa también a sociedades alejadas por cientos y miles de kilómetros de los grandes centros urbanos. Este nuevo panorama ha tenido incidencia principalmente en los jóvenes como parte de una generación que creció en un ecosistema mediático con grandes diferencias respecto a la que le precedió.</w:t>
      </w:r>
    </w:p>
    <w:p w:rsidR="00FA60FD" w:rsidRPr="00FA60FD" w:rsidRDefault="00FA60FD" w:rsidP="00FA60FD">
      <w:pPr>
        <w:rPr>
          <w:rFonts w:cstheme="minorHAnsi"/>
          <w:sz w:val="24"/>
          <w:szCs w:val="24"/>
        </w:rPr>
      </w:pPr>
      <w:r w:rsidRPr="00FA60FD">
        <w:rPr>
          <w:rFonts w:cstheme="minorHAnsi"/>
          <w:sz w:val="24"/>
          <w:szCs w:val="24"/>
        </w:rPr>
        <w:t xml:space="preserve">La capital cordobesa recibió la nueva centuria en un escenario de hibridación cultural, tanto a nivel macro como </w:t>
      </w:r>
      <w:r w:rsidR="009A6771" w:rsidRPr="00FA60FD">
        <w:rPr>
          <w:rFonts w:cstheme="minorHAnsi"/>
          <w:sz w:val="24"/>
          <w:szCs w:val="24"/>
        </w:rPr>
        <w:t>micro social</w:t>
      </w:r>
      <w:r w:rsidRPr="00FA60FD">
        <w:rPr>
          <w:rFonts w:cstheme="minorHAnsi"/>
          <w:sz w:val="24"/>
          <w:szCs w:val="24"/>
        </w:rPr>
        <w:t>. Estamos frente a una sociedad atravesada por movimientos locales y globales al mismo tiempo. Y vivimos en múltiples temporalidades. El desajuste se evidencia particularmente entre los adultos (padres, educadores) que se sienten descolocados en un mundo donde reinan las tecnologías digitales que sus hijos mejor “entienden”. Así lo perciben igualmente los propios jóvenes. Podría hablarse de conductas sociales que parecen convertirse en prácticas culturales “</w:t>
      </w:r>
      <w:r w:rsidR="009A6771" w:rsidRPr="00FA60FD">
        <w:rPr>
          <w:rFonts w:cstheme="minorHAnsi"/>
          <w:sz w:val="24"/>
          <w:szCs w:val="24"/>
        </w:rPr>
        <w:t>pre figurativas</w:t>
      </w:r>
      <w:bookmarkStart w:id="0" w:name="_GoBack"/>
      <w:bookmarkEnd w:id="0"/>
      <w:r w:rsidRPr="00FA60FD">
        <w:rPr>
          <w:rFonts w:cstheme="minorHAnsi"/>
          <w:sz w:val="24"/>
          <w:szCs w:val="24"/>
        </w:rPr>
        <w:t xml:space="preserve">”, es decir, aquellas donde los adultos aprenden de los niños, adquiriendo con ello “una nueva autoridad mediante su captación </w:t>
      </w:r>
      <w:proofErr w:type="spellStart"/>
      <w:r w:rsidRPr="00FA60FD">
        <w:rPr>
          <w:rFonts w:cstheme="minorHAnsi"/>
          <w:sz w:val="24"/>
          <w:szCs w:val="24"/>
        </w:rPr>
        <w:t>prefigurativa</w:t>
      </w:r>
      <w:proofErr w:type="spellEnd"/>
      <w:r w:rsidRPr="00FA60FD">
        <w:rPr>
          <w:rFonts w:cstheme="minorHAnsi"/>
          <w:sz w:val="24"/>
          <w:szCs w:val="24"/>
        </w:rPr>
        <w:t xml:space="preserve"> del futuro desconocido” (Reguillo, 2000).</w:t>
      </w:r>
    </w:p>
    <w:p w:rsidR="003C2B97" w:rsidRPr="003127AC" w:rsidRDefault="003C2B97">
      <w:pPr>
        <w:rPr>
          <w:sz w:val="24"/>
          <w:szCs w:val="24"/>
        </w:rPr>
      </w:pPr>
    </w:p>
    <w:p w:rsidR="008F147C" w:rsidRPr="003127AC" w:rsidRDefault="006F0035">
      <w:pPr>
        <w:rPr>
          <w:b/>
          <w:sz w:val="24"/>
          <w:szCs w:val="24"/>
        </w:rPr>
      </w:pPr>
      <w:r w:rsidRPr="003127AC">
        <w:rPr>
          <w:b/>
          <w:sz w:val="24"/>
          <w:szCs w:val="24"/>
        </w:rPr>
        <w:t>METODOLOGIA DE INVESTIGACION:</w:t>
      </w:r>
    </w:p>
    <w:p w:rsidR="006F0035" w:rsidRPr="003127AC" w:rsidRDefault="008F147C">
      <w:pPr>
        <w:rPr>
          <w:sz w:val="24"/>
          <w:szCs w:val="24"/>
        </w:rPr>
      </w:pPr>
      <w:r w:rsidRPr="003127AC">
        <w:rPr>
          <w:sz w:val="24"/>
          <w:szCs w:val="24"/>
        </w:rPr>
        <w:t xml:space="preserve">El desarrollo del presente Proyecto implica la opción metodológica cualitativa, ya que la misma, tanto, por la reflexión epistemológica que conlleva, como, por las características del objeto de estudio, permitirá avanzar en la producción de conocimiento y en la posibilidad de interacción con </w:t>
      </w:r>
      <w:r w:rsidRPr="003127AC">
        <w:rPr>
          <w:sz w:val="24"/>
          <w:szCs w:val="24"/>
        </w:rPr>
        <w:lastRenderedPageBreak/>
        <w:t xml:space="preserve">los actores inmersos en la práctica. Esta naturaleza cualitativa de la investigación permitirá darle al marco </w:t>
      </w:r>
      <w:r w:rsidR="003127AC" w:rsidRPr="003127AC">
        <w:rPr>
          <w:sz w:val="24"/>
          <w:szCs w:val="24"/>
        </w:rPr>
        <w:t>teórico conceptual</w:t>
      </w:r>
      <w:r w:rsidRPr="003127AC">
        <w:rPr>
          <w:sz w:val="24"/>
          <w:szCs w:val="24"/>
        </w:rPr>
        <w:t xml:space="preserve"> del que partamos, carácter de referencial, y permitirá al mismo tiempo la contrastación del mismo, con los conocimientos que se logren a partir del desarrollo de la investigación. Tampoco los objetivos que se definan serán inmodificables, pues la naturaleza de la investigación cualitativa, desde el punto de vista epistemológico y ontológico, abre los espacios necesarios para replantearlos, en función de poder lograr una mayor comprensión de la problemática objeto de estudio. Las unidades de análisis serán los responsables de gestión académica, los docentes, y los estudiantes.</w:t>
      </w:r>
    </w:p>
    <w:p w:rsidR="008F147C" w:rsidRPr="003127AC" w:rsidRDefault="008F147C">
      <w:pPr>
        <w:rPr>
          <w:sz w:val="24"/>
          <w:szCs w:val="24"/>
        </w:rPr>
      </w:pPr>
      <w:r w:rsidRPr="003127AC">
        <w:rPr>
          <w:sz w:val="24"/>
          <w:szCs w:val="24"/>
        </w:rPr>
        <w:t>Como instrumentos de recolección de información se trabajará con entrevista semiestruct</w:t>
      </w:r>
      <w:r w:rsidR="001B7E44">
        <w:rPr>
          <w:sz w:val="24"/>
          <w:szCs w:val="24"/>
        </w:rPr>
        <w:t>urada</w:t>
      </w:r>
      <w:r w:rsidRPr="003127AC">
        <w:rPr>
          <w:sz w:val="24"/>
          <w:szCs w:val="24"/>
        </w:rPr>
        <w:t>; observación participante y grupo focal.</w:t>
      </w:r>
    </w:p>
    <w:p w:rsidR="00F65E1B" w:rsidRPr="003127AC" w:rsidRDefault="00F65E1B">
      <w:pPr>
        <w:rPr>
          <w:b/>
          <w:sz w:val="24"/>
          <w:szCs w:val="24"/>
        </w:rPr>
      </w:pPr>
      <w:r w:rsidRPr="003127AC">
        <w:rPr>
          <w:b/>
          <w:sz w:val="24"/>
          <w:szCs w:val="24"/>
        </w:rPr>
        <w:t>BIBLIOGRAFIA:</w:t>
      </w:r>
    </w:p>
    <w:p w:rsidR="008F147C" w:rsidRPr="003127AC" w:rsidRDefault="008F147C">
      <w:pPr>
        <w:rPr>
          <w:sz w:val="24"/>
          <w:szCs w:val="24"/>
        </w:rPr>
      </w:pPr>
      <w:r w:rsidRPr="003127AC">
        <w:rPr>
          <w:sz w:val="24"/>
          <w:szCs w:val="24"/>
        </w:rPr>
        <w:t>[1] Kaplún, G. (2007) Culturas Juveniles y Educación: Conflictos culturales y conflictos pedagógicos. Tesis de doctorado. Universidad Andina Simón Bolívar. Ecuador.</w:t>
      </w:r>
    </w:p>
    <w:p w:rsidR="008F147C" w:rsidRPr="003127AC" w:rsidRDefault="008F147C">
      <w:pPr>
        <w:rPr>
          <w:sz w:val="24"/>
          <w:szCs w:val="24"/>
        </w:rPr>
      </w:pPr>
      <w:r w:rsidRPr="003127AC">
        <w:rPr>
          <w:sz w:val="24"/>
          <w:szCs w:val="24"/>
        </w:rPr>
        <w:t xml:space="preserve"> [2] Paz Penagos, Hernán. (2007) La educación frente a las culturas juveniles que se configuran desde las nuevas tecnologías. Universidad Eafit. Julio-Setiembre año/vol. 43 nª 147. Medellín Colombia. Redalic. </w:t>
      </w:r>
      <w:hyperlink r:id="rId5" w:history="1">
        <w:r w:rsidRPr="003127AC">
          <w:rPr>
            <w:rStyle w:val="Hipervnculo"/>
            <w:sz w:val="24"/>
            <w:szCs w:val="24"/>
          </w:rPr>
          <w:t>http://uaemex.mex</w:t>
        </w:r>
      </w:hyperlink>
    </w:p>
    <w:p w:rsidR="008F147C" w:rsidRPr="003127AC" w:rsidRDefault="008F147C">
      <w:pPr>
        <w:rPr>
          <w:sz w:val="24"/>
          <w:szCs w:val="24"/>
        </w:rPr>
      </w:pPr>
      <w:r w:rsidRPr="003127AC">
        <w:rPr>
          <w:sz w:val="24"/>
          <w:szCs w:val="24"/>
        </w:rPr>
        <w:t>[3] Reguillo Cruz, R. (2006) Emergencia de culturas juveniles. Colombia. Grupo Editorial Norma</w:t>
      </w:r>
    </w:p>
    <w:p w:rsidR="008F147C" w:rsidRPr="003127AC" w:rsidRDefault="008F147C">
      <w:pPr>
        <w:rPr>
          <w:sz w:val="24"/>
          <w:szCs w:val="24"/>
        </w:rPr>
      </w:pPr>
      <w:r w:rsidRPr="003127AC">
        <w:rPr>
          <w:sz w:val="24"/>
          <w:szCs w:val="24"/>
        </w:rPr>
        <w:t xml:space="preserve"> [4] Saintout, F. (2006) Jóvenes: el futuro llegó hace rato. Ediciones de Periodismo y Comunicación. Fac. de Periodismo y comunicación Social. Universidad Nacional de la Plata.</w:t>
      </w:r>
    </w:p>
    <w:p w:rsidR="008F147C" w:rsidRPr="003127AC" w:rsidRDefault="008F147C">
      <w:pPr>
        <w:rPr>
          <w:sz w:val="24"/>
          <w:szCs w:val="24"/>
        </w:rPr>
      </w:pPr>
      <w:r w:rsidRPr="003127AC">
        <w:rPr>
          <w:sz w:val="24"/>
          <w:szCs w:val="24"/>
        </w:rPr>
        <w:t xml:space="preserve"> [5] Martín Barbero,J. (2002) La educación desde la comunicación. Bs. As. Edit. Norma. </w:t>
      </w:r>
    </w:p>
    <w:p w:rsidR="008F147C" w:rsidRPr="003127AC" w:rsidRDefault="008F147C">
      <w:pPr>
        <w:rPr>
          <w:sz w:val="24"/>
          <w:szCs w:val="24"/>
        </w:rPr>
      </w:pPr>
      <w:r w:rsidRPr="003127AC">
        <w:rPr>
          <w:sz w:val="24"/>
          <w:szCs w:val="24"/>
        </w:rPr>
        <w:t xml:space="preserve">[6] (2003) “Saberes hoy: diseminaciones, competencias y transversalidades” en Revista Iberoamericana de Educación nª 32, Mayo – Agosto. </w:t>
      </w:r>
    </w:p>
    <w:p w:rsidR="008F147C" w:rsidRPr="003127AC" w:rsidRDefault="008F147C">
      <w:pPr>
        <w:rPr>
          <w:sz w:val="24"/>
          <w:szCs w:val="24"/>
        </w:rPr>
      </w:pPr>
      <w:r w:rsidRPr="003127AC">
        <w:rPr>
          <w:sz w:val="24"/>
          <w:szCs w:val="24"/>
        </w:rPr>
        <w:t>[7] Urresti, M.(Compil.) (2008) Ciberculturas juveniles: los jóvenes, sus prácticas y sus representaciones en la era de Internet. Bs. As. La Crujía.</w:t>
      </w:r>
    </w:p>
    <w:p w:rsidR="008F147C" w:rsidRPr="003127AC" w:rsidRDefault="008F147C">
      <w:pPr>
        <w:rPr>
          <w:sz w:val="24"/>
          <w:szCs w:val="24"/>
        </w:rPr>
      </w:pPr>
      <w:r w:rsidRPr="003127AC">
        <w:rPr>
          <w:sz w:val="24"/>
          <w:szCs w:val="24"/>
        </w:rPr>
        <w:t xml:space="preserve">(8) Margullis, M y Urresti, M. (1996) La juventud es más que una palabra. Ensayos sobre cultura y juventud. Bs. As. Biblos. </w:t>
      </w:r>
    </w:p>
    <w:p w:rsidR="008F147C" w:rsidRPr="003127AC" w:rsidRDefault="008F147C">
      <w:pPr>
        <w:rPr>
          <w:sz w:val="24"/>
          <w:szCs w:val="24"/>
        </w:rPr>
      </w:pPr>
      <w:r w:rsidRPr="003127AC">
        <w:rPr>
          <w:sz w:val="24"/>
          <w:szCs w:val="24"/>
        </w:rPr>
        <w:t>(9) Escobar, R.E. y Mendoza, N. C. Jóvenes contemporáneos: entre la heterogeneidad y las desigualdades en Revista Nómadas. Nº 23 Octubre 2005. Universidad Central. Colombia.</w:t>
      </w:r>
    </w:p>
    <w:p w:rsidR="008F147C" w:rsidRPr="003127AC" w:rsidRDefault="008F147C">
      <w:pPr>
        <w:rPr>
          <w:sz w:val="24"/>
          <w:szCs w:val="24"/>
        </w:rPr>
      </w:pPr>
      <w:r w:rsidRPr="003127AC">
        <w:rPr>
          <w:sz w:val="24"/>
          <w:szCs w:val="24"/>
        </w:rPr>
        <w:t xml:space="preserve"> [10] Sandoval Casilimas, C.A. (2002) Investigación Cualitativa. ICFES. Bogotá Colombia. </w:t>
      </w:r>
    </w:p>
    <w:p w:rsidR="008F147C" w:rsidRPr="003127AC" w:rsidRDefault="008F147C">
      <w:pPr>
        <w:rPr>
          <w:sz w:val="24"/>
          <w:szCs w:val="24"/>
        </w:rPr>
      </w:pPr>
      <w:r w:rsidRPr="003127AC">
        <w:rPr>
          <w:sz w:val="24"/>
          <w:szCs w:val="24"/>
        </w:rPr>
        <w:t>[11] Vasilachis de Gialdino, I. (2006) Estrategias de Investigación Cualitativa. España. Gedisa</w:t>
      </w:r>
    </w:p>
    <w:p w:rsidR="00F65E1B" w:rsidRPr="003127AC" w:rsidRDefault="008F147C">
      <w:pPr>
        <w:rPr>
          <w:sz w:val="24"/>
          <w:szCs w:val="24"/>
        </w:rPr>
      </w:pPr>
      <w:r w:rsidRPr="003127AC">
        <w:rPr>
          <w:sz w:val="24"/>
          <w:szCs w:val="24"/>
        </w:rPr>
        <w:t xml:space="preserve">[12] </w:t>
      </w:r>
      <w:r w:rsidR="003127AC" w:rsidRPr="003127AC">
        <w:rPr>
          <w:sz w:val="24"/>
          <w:szCs w:val="24"/>
        </w:rPr>
        <w:t>Silverstone- (2010) Geografía cultural, apunte de catedra. Cba, Deán Funes</w:t>
      </w:r>
    </w:p>
    <w:p w:rsidR="00F65E1B" w:rsidRPr="0052338B" w:rsidRDefault="00F65E1B">
      <w:pPr>
        <w:rPr>
          <w:sz w:val="24"/>
        </w:rPr>
      </w:pPr>
    </w:p>
    <w:sectPr w:rsidR="00F65E1B" w:rsidRPr="0052338B" w:rsidSect="0052338B">
      <w:pgSz w:w="11906" w:h="16838"/>
      <w:pgMar w:top="1134"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64515"/>
    <w:multiLevelType w:val="hybridMultilevel"/>
    <w:tmpl w:val="EB084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2338B"/>
    <w:rsid w:val="000E4B37"/>
    <w:rsid w:val="001772CA"/>
    <w:rsid w:val="001A6169"/>
    <w:rsid w:val="001B7E44"/>
    <w:rsid w:val="001C4AE3"/>
    <w:rsid w:val="003127AC"/>
    <w:rsid w:val="00330BB5"/>
    <w:rsid w:val="00343F7F"/>
    <w:rsid w:val="00374DE4"/>
    <w:rsid w:val="00377166"/>
    <w:rsid w:val="003B06B8"/>
    <w:rsid w:val="003C2B97"/>
    <w:rsid w:val="0052338B"/>
    <w:rsid w:val="006F0035"/>
    <w:rsid w:val="00701DBC"/>
    <w:rsid w:val="008F147C"/>
    <w:rsid w:val="009741EE"/>
    <w:rsid w:val="00991134"/>
    <w:rsid w:val="009A6771"/>
    <w:rsid w:val="00A37BC8"/>
    <w:rsid w:val="00AC21C0"/>
    <w:rsid w:val="00B70A96"/>
    <w:rsid w:val="00C54A7D"/>
    <w:rsid w:val="00D403F8"/>
    <w:rsid w:val="00DC3F9B"/>
    <w:rsid w:val="00E44734"/>
    <w:rsid w:val="00EC5686"/>
    <w:rsid w:val="00F20F49"/>
    <w:rsid w:val="00F25483"/>
    <w:rsid w:val="00F63D53"/>
    <w:rsid w:val="00F65E1B"/>
    <w:rsid w:val="00FA60FD"/>
    <w:rsid w:val="00FB77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2CA"/>
  </w:style>
  <w:style w:type="paragraph" w:styleId="Ttulo1">
    <w:name w:val="heading 1"/>
    <w:basedOn w:val="Normal"/>
    <w:next w:val="Normal"/>
    <w:link w:val="Ttulo1Car"/>
    <w:uiPriority w:val="9"/>
    <w:qFormat/>
    <w:rsid w:val="00330B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C2B9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F147C"/>
    <w:rPr>
      <w:color w:val="0000FF" w:themeColor="hyperlink"/>
      <w:u w:val="single"/>
    </w:rPr>
  </w:style>
  <w:style w:type="paragraph" w:styleId="Prrafodelista">
    <w:name w:val="List Paragraph"/>
    <w:basedOn w:val="Normal"/>
    <w:uiPriority w:val="34"/>
    <w:qFormat/>
    <w:rsid w:val="00DC3F9B"/>
    <w:pPr>
      <w:ind w:left="720"/>
      <w:contextualSpacing/>
    </w:pPr>
  </w:style>
  <w:style w:type="character" w:customStyle="1" w:styleId="Ttulo1Car">
    <w:name w:val="Título 1 Car"/>
    <w:basedOn w:val="Fuentedeprrafopredeter"/>
    <w:link w:val="Ttulo1"/>
    <w:uiPriority w:val="9"/>
    <w:rsid w:val="00330BB5"/>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3C2B97"/>
    <w:rPr>
      <w:rFonts w:asciiTheme="majorHAnsi" w:eastAsiaTheme="majorEastAsia" w:hAnsiTheme="majorHAnsi" w:cstheme="majorBidi"/>
      <w:color w:val="365F91" w:themeColor="accent1" w:themeShade="BF"/>
      <w:sz w:val="26"/>
      <w:szCs w:val="26"/>
    </w:rPr>
  </w:style>
  <w:style w:type="paragraph" w:styleId="Ttulo">
    <w:name w:val="Title"/>
    <w:basedOn w:val="Normal"/>
    <w:next w:val="Normal"/>
    <w:link w:val="TtuloCar"/>
    <w:uiPriority w:val="10"/>
    <w:qFormat/>
    <w:rsid w:val="003C2B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C2B97"/>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aemex.me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1488</Words>
  <Characters>8184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lcavagliato</cp:lastModifiedBy>
  <cp:revision>4</cp:revision>
  <dcterms:created xsi:type="dcterms:W3CDTF">2023-10-09T23:52:00Z</dcterms:created>
  <dcterms:modified xsi:type="dcterms:W3CDTF">2023-10-30T19:15:00Z</dcterms:modified>
</cp:coreProperties>
</file>