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2B8F" w14:textId="2CDF2B91" w:rsidR="00DC04B3" w:rsidRPr="00D73C2F" w:rsidRDefault="0087048A" w:rsidP="00D73C2F">
      <w:pPr>
        <w:spacing w:before="240" w:after="60" w:line="240" w:lineRule="auto"/>
        <w:jc w:val="both"/>
        <w:outlineLvl w:val="0"/>
        <w:rPr>
          <w:rFonts w:eastAsia="Times New Roman" w:cstheme="minorHAnsi"/>
          <w:b/>
          <w:bCs/>
          <w:kern w:val="36"/>
          <w:sz w:val="24"/>
          <w:szCs w:val="24"/>
          <w:lang w:eastAsia="es-AR"/>
        </w:rPr>
      </w:pPr>
      <w:r w:rsidRPr="00282479">
        <w:rPr>
          <w:rFonts w:eastAsia="Times New Roman" w:cstheme="minorHAnsi"/>
          <w:color w:val="000000"/>
          <w:kern w:val="36"/>
          <w:sz w:val="24"/>
          <w:szCs w:val="24"/>
          <w:lang w:eastAsia="es-AR"/>
        </w:rPr>
        <w:t>Diplomatura en Formación de Auxiliar de Acompañamiento Ambulatorio</w:t>
      </w:r>
    </w:p>
    <w:p w14:paraId="219B625D" w14:textId="4D833BCB"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ÁREA DE TRABAJO</w:t>
      </w:r>
      <w:r w:rsidR="00D73C2F">
        <w:rPr>
          <w:rFonts w:eastAsia="Times New Roman" w:cstheme="minorHAnsi"/>
          <w:color w:val="000000"/>
          <w:sz w:val="24"/>
          <w:szCs w:val="24"/>
          <w:lang w:eastAsia="es-AR"/>
        </w:rPr>
        <w:t xml:space="preserve">: </w:t>
      </w:r>
      <w:r w:rsidRPr="00DC04B3">
        <w:rPr>
          <w:rFonts w:eastAsia="Times New Roman" w:cstheme="minorHAnsi"/>
          <w:color w:val="000000"/>
          <w:sz w:val="24"/>
          <w:szCs w:val="24"/>
          <w:lang w:eastAsia="es-AR"/>
        </w:rPr>
        <w:t xml:space="preserve">Salud </w:t>
      </w:r>
    </w:p>
    <w:p w14:paraId="61195CC4"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ALCANCE DEL PERFIL PROFESIONAL </w:t>
      </w:r>
    </w:p>
    <w:p w14:paraId="690BE48E" w14:textId="68AAFEE2" w:rsid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El rol del Auxiliar de Acompañante Ambulatorio para Adultos Mayores formado en la Universidad Nacional Villa María</w:t>
      </w:r>
      <w:r>
        <w:rPr>
          <w:rFonts w:eastAsia="Times New Roman" w:cstheme="minorHAnsi"/>
          <w:color w:val="000000"/>
          <w:sz w:val="24"/>
          <w:szCs w:val="24"/>
          <w:lang w:eastAsia="es-AR"/>
        </w:rPr>
        <w:t xml:space="preserve"> y</w:t>
      </w:r>
      <w:r w:rsidRPr="00DC04B3">
        <w:rPr>
          <w:rFonts w:eastAsia="Times New Roman" w:cstheme="minorHAnsi"/>
          <w:color w:val="000000"/>
          <w:sz w:val="24"/>
          <w:szCs w:val="24"/>
          <w:lang w:eastAsia="es-AR"/>
        </w:rPr>
        <w:t xml:space="preserve"> el Instituto Académico Pedagógico de Ciencias </w:t>
      </w:r>
      <w:r w:rsidRPr="00DC04B3">
        <w:rPr>
          <w:rFonts w:eastAsia="Times New Roman" w:cstheme="minorHAnsi"/>
          <w:color w:val="000000"/>
          <w:sz w:val="24"/>
          <w:szCs w:val="24"/>
          <w:lang w:eastAsia="es-AR"/>
        </w:rPr>
        <w:t>Humanas</w:t>
      </w:r>
      <w:r w:rsidRPr="00DC04B3">
        <w:rPr>
          <w:rFonts w:eastAsia="Times New Roman" w:cstheme="minorHAnsi"/>
          <w:color w:val="000000"/>
          <w:sz w:val="24"/>
          <w:szCs w:val="24"/>
          <w:lang w:eastAsia="es-AR"/>
        </w:rPr>
        <w:t xml:space="preserve"> está pensado para la intervención en el acompañamiento y cuidado cotidiano de adultos mayores, ya sea que cuenten con discapacidad, con padecimiento mental y/o en situación de dependencia funcional, en entornos domiciliarios y comunitarios. </w:t>
      </w:r>
    </w:p>
    <w:p w14:paraId="3A506F0E" w14:textId="50D3EFFA"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Su labor se inscribe en un enfoque de derechos humanos, inclusión social, promoción de la autonomía y sostenimiento de la vida en comunidad, articulando con redes familiares, comunitarias y del sistema de salud y asistencia social. Actúa con sensibilidad ética, estética y política, favoreciendo el bienestar integral de las personas y contribuyendo a la construcción de entornos de cuidado sostenibles y justos. </w:t>
      </w:r>
    </w:p>
    <w:p w14:paraId="3AC13F2F"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OBJETIVOS </w:t>
      </w:r>
    </w:p>
    <w:p w14:paraId="22A1B269"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Objetivos generales del trayecto formativo: </w:t>
      </w:r>
    </w:p>
    <w:p w14:paraId="72D508F9" w14:textId="3671162D"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Formar auxiliares de acompañamiento ambulatorio con competencias para intervenir en el cuidado integral de adultos mayores en situación de dependencia, desde una perspectiva de derechos, inclusión y territorialidad. </w:t>
      </w:r>
    </w:p>
    <w:p w14:paraId="6656CC8A" w14:textId="429153AD"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Jerarquizar el rol del auxiliar de acompañante ambulatorio como agente de cuidado calificado, promoviendo su reconocimiento social y laboral, y fortaleciendo redes comunitarias de apoyo en el marco de las políticas públicas de salud, inclusión y envejecimiento activo.  </w:t>
      </w:r>
    </w:p>
    <w:p w14:paraId="2AF1B881"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proofErr w:type="gramStart"/>
      <w:r w:rsidRPr="00DC04B3">
        <w:rPr>
          <w:rFonts w:eastAsia="Times New Roman" w:cstheme="minorHAnsi"/>
          <w:color w:val="000000"/>
          <w:sz w:val="24"/>
          <w:szCs w:val="24"/>
          <w:lang w:eastAsia="es-AR"/>
        </w:rPr>
        <w:t>COMPETENCIAS A DESARROLLAR</w:t>
      </w:r>
      <w:proofErr w:type="gramEnd"/>
      <w:r w:rsidRPr="00DC04B3">
        <w:rPr>
          <w:rFonts w:eastAsia="Times New Roman" w:cstheme="minorHAnsi"/>
          <w:color w:val="000000"/>
          <w:sz w:val="24"/>
          <w:szCs w:val="24"/>
          <w:lang w:eastAsia="es-AR"/>
        </w:rPr>
        <w:t xml:space="preserve"> </w:t>
      </w:r>
    </w:p>
    <w:p w14:paraId="163FF5B2"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Al finalizar la Diplomatura, cada estudiante podrá desarrollar las siguientes competencias: </w:t>
      </w:r>
    </w:p>
    <w:p w14:paraId="545ADF16" w14:textId="369A783F"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Aplicar conocimientos técnicos y éticos en el cuidado domiciliario de adultos mayores, incluyendo adultos mayores con discapacidad, con padecimientos mentales y/o en situación de dependencia. </w:t>
      </w:r>
    </w:p>
    <w:p w14:paraId="0B3905E3" w14:textId="5F03D889"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lastRenderedPageBreak/>
        <w:t xml:space="preserve">● Intervenir en el acompañamiento cotidiano con sensibilidad, respeto por la dignidad humana y adecuación a las necesidades particulares del adulto mayor. </w:t>
      </w:r>
    </w:p>
    <w:p w14:paraId="0E5BF0A1" w14:textId="3196DCD5"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Favorecer el bienestar emocional y la autonomía de los adultos mayores acompañados, promoviendo su participación en la vida comunitaria. </w:t>
      </w:r>
    </w:p>
    <w:p w14:paraId="28322AA6" w14:textId="6186D45D"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Reconocer los diferentes sistemas y dispositivos de apoyo existentes en la comunidad,</w:t>
      </w:r>
      <w:r>
        <w:rPr>
          <w:rFonts w:eastAsia="Times New Roman" w:cstheme="minorHAnsi"/>
          <w:color w:val="000000"/>
          <w:sz w:val="24"/>
          <w:szCs w:val="24"/>
          <w:lang w:eastAsia="es-AR"/>
        </w:rPr>
        <w:t xml:space="preserve"> </w:t>
      </w:r>
      <w:r w:rsidRPr="00DC04B3">
        <w:rPr>
          <w:rFonts w:eastAsia="Times New Roman" w:cstheme="minorHAnsi"/>
          <w:color w:val="000000"/>
          <w:sz w:val="24"/>
          <w:szCs w:val="24"/>
          <w:lang w:eastAsia="es-AR"/>
        </w:rPr>
        <w:t xml:space="preserve">articulando con ellos cuando sea necesario. </w:t>
      </w:r>
    </w:p>
    <w:p w14:paraId="7F82EC37" w14:textId="0C8DE7ED"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Asumir una actitud reflexiva y comprometida con el autocuidado, el trabajo en equipo y la mejora continua de su práctica. </w:t>
      </w:r>
    </w:p>
    <w:p w14:paraId="415DBAEB" w14:textId="1EE54F20"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Comprender el rol del cuidado desde una mirada crítica y transformadora que cuestione desigualdades estructurales, especialmente aquellas relacionadas con género y trabajo informal. </w:t>
      </w:r>
    </w:p>
    <w:p w14:paraId="6B67045A" w14:textId="5E1936E5"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Conocer sus responsabilidades para actuar con equidad, sensibilidad estética y compromiso ético en contextos sociales diversos. </w:t>
      </w:r>
    </w:p>
    <w:p w14:paraId="6A1EE8A7"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ÁREA OCUPACIONAL </w:t>
      </w:r>
    </w:p>
    <w:p w14:paraId="0192E05F" w14:textId="3CB72916"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El Auxiliar de Acompañamiento Ambulatorio para Adultos Mayores podrá desempeñarse en contextos domiciliarios, comunitarios y ambulatorios, en articulación con los distintos niveles del sistema de salud, con organizaciones sociales, programas gubernamentales y redes de cuidado. Su ámbito de inserción incluye tanto el acompañamiento en domicilios particulares como en espacios comunitarios o institucionales no hospitalarios, tales como centros de día, hogares o residencias que ofrezcan cuidados no medicalizados. </w:t>
      </w:r>
    </w:p>
    <w:p w14:paraId="53C4520A" w14:textId="40723FC3"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Podrá participar también en programas públicos vinculados al envejecimiento activo, ya sea que también tengan una discapacidad o algún padecimiento psicosocial. Asimismo, podrá insertarse laboralmente en cooperativas, asociaciones civiles u organizaciones territoriales que valoren saberes y experiencias previas de cuidado, como así también desempeñarse de manera </w:t>
      </w:r>
      <w:proofErr w:type="spellStart"/>
      <w:r w:rsidRPr="00DC04B3">
        <w:rPr>
          <w:rFonts w:eastAsia="Times New Roman" w:cstheme="minorHAnsi"/>
          <w:color w:val="000000"/>
          <w:sz w:val="24"/>
          <w:szCs w:val="24"/>
          <w:lang w:eastAsia="es-AR"/>
        </w:rPr>
        <w:t>autogestiva</w:t>
      </w:r>
      <w:proofErr w:type="spellEnd"/>
      <w:r w:rsidRPr="00DC04B3">
        <w:rPr>
          <w:rFonts w:eastAsia="Times New Roman" w:cstheme="minorHAnsi"/>
          <w:color w:val="000000"/>
          <w:sz w:val="24"/>
          <w:szCs w:val="24"/>
          <w:lang w:eastAsia="es-AR"/>
        </w:rPr>
        <w:t xml:space="preserve"> mediante la contratación directa por parte de familias o redes afectivas. En todos los casos, la intervención del acompañante se enmarca en orientaciones éticas y técnicas definidas por equipos interdisciplinarios, con foco en la promoción de la calidad de vida, la autonomía y el fortalecimiento de vínculos de los adultos mayores a los que acompaña. </w:t>
      </w:r>
    </w:p>
    <w:p w14:paraId="2D8C190F"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FUNDAMENTACIÓN </w:t>
      </w:r>
    </w:p>
    <w:p w14:paraId="0AF8924C" w14:textId="64E81FF0"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lastRenderedPageBreak/>
        <w:t xml:space="preserve">La Diplomatura en Auxiliar de Acompañamiento Ambulatorio para Adultos Mayores se inscribe en una agenda formativa que reconoce al cuidado como derecho, como práctica comunitaria y como trabajo. Su propuesta surge en respuesta a las transformaciones sociales contemporáneas: el envejecimiento acelerado de la población, la persistencia de desigualdades en el acceso a apoyos cotidianos, y el lugar histórico —muchas veces no reconocido ni remunerado— que han ocupado las mujeres en estas tareas. </w:t>
      </w:r>
    </w:p>
    <w:p w14:paraId="65DD1CA4" w14:textId="37549043"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Esta formación se desarrolla</w:t>
      </w:r>
      <w:r>
        <w:rPr>
          <w:rFonts w:eastAsia="Times New Roman" w:cstheme="minorHAnsi"/>
          <w:color w:val="000000"/>
          <w:sz w:val="24"/>
          <w:szCs w:val="24"/>
          <w:lang w:eastAsia="es-AR"/>
        </w:rPr>
        <w:t xml:space="preserve"> </w:t>
      </w:r>
      <w:r w:rsidRPr="00DC04B3">
        <w:rPr>
          <w:rFonts w:eastAsia="Times New Roman" w:cstheme="minorHAnsi"/>
          <w:color w:val="000000"/>
          <w:sz w:val="24"/>
          <w:szCs w:val="24"/>
          <w:lang w:eastAsia="es-AR"/>
        </w:rPr>
        <w:t xml:space="preserve">con el propósito de jerarquizar un rol clave para el sostenimiento de la autonomía, la calidad de vida y la salud integral de personas que requieren acompañamientos en entornos ambulatorios. </w:t>
      </w:r>
    </w:p>
    <w:p w14:paraId="7401A9BB" w14:textId="12BAD374"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Desde una perspectiva de derechos humanos, la figura del auxiliar de acompañamiento</w:t>
      </w:r>
      <w:r>
        <w:rPr>
          <w:rFonts w:eastAsia="Times New Roman" w:cstheme="minorHAnsi"/>
          <w:color w:val="000000"/>
          <w:sz w:val="24"/>
          <w:szCs w:val="24"/>
          <w:lang w:eastAsia="es-AR"/>
        </w:rPr>
        <w:t xml:space="preserve"> </w:t>
      </w:r>
      <w:r w:rsidRPr="00DC04B3">
        <w:rPr>
          <w:rFonts w:eastAsia="Times New Roman" w:cstheme="minorHAnsi"/>
          <w:color w:val="000000"/>
          <w:sz w:val="24"/>
          <w:szCs w:val="24"/>
          <w:lang w:eastAsia="es-AR"/>
        </w:rPr>
        <w:t xml:space="preserve">ambulatorio se vincula con la promoción de vínculos sociales saludables, la prevención de institucionalizaciones innecesarias y el fortalecimiento de las redes comunitarias de cuidado. En este sentido, se destaca: </w:t>
      </w:r>
    </w:p>
    <w:p w14:paraId="71F09D80" w14:textId="244ED173"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La inclusión como enfoque que valora la diversidad y fomenta la </w:t>
      </w:r>
      <w:proofErr w:type="gramStart"/>
      <w:r w:rsidRPr="00DC04B3">
        <w:rPr>
          <w:rFonts w:eastAsia="Times New Roman" w:cstheme="minorHAnsi"/>
          <w:color w:val="000000"/>
          <w:sz w:val="24"/>
          <w:szCs w:val="24"/>
          <w:lang w:eastAsia="es-AR"/>
        </w:rPr>
        <w:t>participación activa</w:t>
      </w:r>
      <w:proofErr w:type="gramEnd"/>
      <w:r w:rsidRPr="00DC04B3">
        <w:rPr>
          <w:rFonts w:eastAsia="Times New Roman" w:cstheme="minorHAnsi"/>
          <w:color w:val="000000"/>
          <w:sz w:val="24"/>
          <w:szCs w:val="24"/>
          <w:lang w:eastAsia="es-AR"/>
        </w:rPr>
        <w:t xml:space="preserve"> de todas las personas, sin exclusiones ni etiquetas. </w:t>
      </w:r>
    </w:p>
    <w:p w14:paraId="21B9F5E0" w14:textId="09404889"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El envejecimiento poblacional, entendido no sólo como un fenómeno demográfico sino como un desafío ético y político que interpela a los sistemas de salud, de cuidados y de convivencia. </w:t>
      </w:r>
    </w:p>
    <w:p w14:paraId="6CC7E1E5" w14:textId="022B7322"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La salud mental como dimensión fundamental del bienestar comunitario, abordada desde estrategias territoriales, interdisciplinares y con perspectiva de derechos. </w:t>
      </w:r>
    </w:p>
    <w:p w14:paraId="604FC8C9" w14:textId="2B7BAD2A"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La diplomatura también retoma el antecedente institucional de la Universidad Nacional Villa María en la formación de cuidadores domiciliarios (2015–2016), capitalizando esa experiencia para proyectar una propuesta actualizada, con base académica sólida y anclaje territorial. </w:t>
      </w:r>
    </w:p>
    <w:p w14:paraId="283B9901" w14:textId="635B7EED"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Este trayecto no sólo apunta a profesionalizar prácticas preexistentes, sino también a promover el reconocimiento económico y simbólico del cuidado, aportando a una transformación profunda de las relaciones vinculares y del trabajo comunitario desde un enfoque solidario, equitativo y con sentido transformador. </w:t>
      </w:r>
    </w:p>
    <w:p w14:paraId="11698BC4"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DESTINATARIOS </w:t>
      </w:r>
    </w:p>
    <w:p w14:paraId="082D26BD" w14:textId="605DE15F"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La presente formación está dirigida a personas interesadas en desempeñarse en tareas de cuidado y acompañamiento de personas en situación de dependencia, ya sea en contextos domiciliarios, comunitarios o ambulatorios. Personas que ya realizan tareas de cuidado de manera informal, así como a integrantes de redes comunitarias, </w:t>
      </w:r>
      <w:r w:rsidRPr="00DC04B3">
        <w:rPr>
          <w:rFonts w:eastAsia="Times New Roman" w:cstheme="minorHAnsi"/>
          <w:color w:val="000000"/>
          <w:sz w:val="24"/>
          <w:szCs w:val="24"/>
          <w:lang w:eastAsia="es-AR"/>
        </w:rPr>
        <w:lastRenderedPageBreak/>
        <w:t xml:space="preserve">organizaciones sociales, cooperativas, servicios de salud o programas de atención territorial que buscan profesionalizar su práctica. No se requiere formación previa en el área. </w:t>
      </w:r>
    </w:p>
    <w:p w14:paraId="4733C441"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PROGRAMA </w:t>
      </w:r>
    </w:p>
    <w:p w14:paraId="6268CCC6"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I: PARADIGMAS SOCIALES Y REPRESENTACIONES SOBRE EL CUIDADO </w:t>
      </w:r>
    </w:p>
    <w:p w14:paraId="7FCB1C38" w14:textId="0D7F298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Introducción a los nuevos paradigmas en políticas sociales desde una perspectiva de derechos humanos. - Análisis de los escenarios actuales del envejecimiento y las transformaciones gerontológicas. - Revisión de las nuevas perspectivas en discapacidad desde un enfoque social y comunitario. - Reflexión sobre los abordajes contemporáneos en salud mental y su vínculo con el acompañamiento domiciliario. - Construcción social en el adulto mayor, en la discapacidad y </w:t>
      </w:r>
      <w:proofErr w:type="gramStart"/>
      <w:r w:rsidRPr="00DC04B3">
        <w:rPr>
          <w:rFonts w:eastAsia="Times New Roman" w:cstheme="minorHAnsi"/>
          <w:color w:val="000000"/>
          <w:sz w:val="24"/>
          <w:szCs w:val="24"/>
          <w:lang w:eastAsia="es-AR"/>
        </w:rPr>
        <w:t>en relación a</w:t>
      </w:r>
      <w:proofErr w:type="gramEnd"/>
      <w:r w:rsidRPr="00DC04B3">
        <w:rPr>
          <w:rFonts w:eastAsia="Times New Roman" w:cstheme="minorHAnsi"/>
          <w:color w:val="000000"/>
          <w:sz w:val="24"/>
          <w:szCs w:val="24"/>
          <w:lang w:eastAsia="es-AR"/>
        </w:rPr>
        <w:t xml:space="preserve"> las personas con padecimiento de salud mental. </w:t>
      </w:r>
    </w:p>
    <w:p w14:paraId="22C59724"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II: CUIDADO Y ACOMPAÑAMIENTO EN LA VIDA COTIDIANA </w:t>
      </w:r>
    </w:p>
    <w:p w14:paraId="5BED23B4" w14:textId="6984B2A0"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Aplicación de saberes teórico-prácticos vinculados a las tareas cotidianas de cuidado. - Técnicas básicas de acompañamiento en la movilidad y asistencia física de personas adultas mayores. - Reconocimiento y fortalecimiento de los vínculos afectivos con el entorno familiar. - Identificación de cuidados especiales según las necesidades particulares de cada persona. - Promoción de la </w:t>
      </w:r>
      <w:proofErr w:type="gramStart"/>
      <w:r w:rsidRPr="00DC04B3">
        <w:rPr>
          <w:rFonts w:eastAsia="Times New Roman" w:cstheme="minorHAnsi"/>
          <w:color w:val="000000"/>
          <w:sz w:val="24"/>
          <w:szCs w:val="24"/>
          <w:lang w:eastAsia="es-AR"/>
        </w:rPr>
        <w:t>participación activa</w:t>
      </w:r>
      <w:proofErr w:type="gramEnd"/>
      <w:r w:rsidRPr="00DC04B3">
        <w:rPr>
          <w:rFonts w:eastAsia="Times New Roman" w:cstheme="minorHAnsi"/>
          <w:color w:val="000000"/>
          <w:sz w:val="24"/>
          <w:szCs w:val="24"/>
          <w:lang w:eastAsia="es-AR"/>
        </w:rPr>
        <w:t xml:space="preserve"> en la vida comunitaria como parte del proceso de acompañamiento. </w:t>
      </w:r>
    </w:p>
    <w:p w14:paraId="7B97CA11"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III: EL AUTOCUIDADO DEL ACOMPAÑANTE </w:t>
      </w:r>
    </w:p>
    <w:p w14:paraId="6810C942" w14:textId="71CCC73C"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Reflexión sobre el rol del acompañante ambulatorio desde una perspectiva ética y relacional. - Reconocimiento de los límites del rol y del vínculo profesional con la persona acompañada y su entorno. - Identificación de situaciones de sobrecarga y estrategias de autocuidado para el sostenimiento de la tarea. - Promoción del bienestar emocional del cuidador como condición para un acompañamiento de calidad. </w:t>
      </w:r>
    </w:p>
    <w:p w14:paraId="3515B1E8"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IV: PSICOLOGÍA DEL ADULTO MAYOR </w:t>
      </w:r>
    </w:p>
    <w:p w14:paraId="5107D83D" w14:textId="3FAD7F05"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Introducción a la psicología del envejecimiento: aspectos emocionales, cognitivos y vinculares. - Análisis de la vejez como etapa diversa, con recorridos singulares y múltiples formas de habitarla. - Reconocimiento de situaciones complejas en adultos mayores con discapacidad y/o padecimientos psicosociales. - Reflexión sobre las tensiones entre autonomía, cuidado y toma de decisiones en contextos domiciliarios. </w:t>
      </w:r>
    </w:p>
    <w:p w14:paraId="4D0A10B5"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lastRenderedPageBreak/>
        <w:t xml:space="preserve">Módulo V: HERRAMIENTAS PARA EL ACOMPAÑAMIENTO INTEGRAL </w:t>
      </w:r>
    </w:p>
    <w:p w14:paraId="7C528CEA" w14:textId="49B36EEA"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Presentación de estrategias prácticas para el acompañamiento cotidiano de personas adultas mayores. - Identificación de apoyos necesarios en situaciones de discapacidad y/o padecimiento de salud mental. - Reconocimiento de señales de alerta frente a situaciones de riesgo físico o emocional. - Administrar y suministrar la toma de medicamentos, bajo prescripción profesional. - Asistencia en la ingestión de alimentos, según las necesidades físicas, psíquicas y sociales. - Programar las actividades de higiene y aplicar sus técnicas pertinentes según características </w:t>
      </w:r>
      <w:proofErr w:type="spellStart"/>
      <w:r w:rsidRPr="00DC04B3">
        <w:rPr>
          <w:rFonts w:eastAsia="Times New Roman" w:cstheme="minorHAnsi"/>
          <w:color w:val="000000"/>
          <w:sz w:val="24"/>
          <w:szCs w:val="24"/>
          <w:lang w:eastAsia="es-AR"/>
        </w:rPr>
        <w:t>etáreas</w:t>
      </w:r>
      <w:proofErr w:type="spellEnd"/>
      <w:r w:rsidRPr="00DC04B3">
        <w:rPr>
          <w:rFonts w:eastAsia="Times New Roman" w:cstheme="minorHAnsi"/>
          <w:color w:val="000000"/>
          <w:sz w:val="24"/>
          <w:szCs w:val="24"/>
          <w:lang w:eastAsia="es-AR"/>
        </w:rPr>
        <w:t xml:space="preserve"> y condiciones físicas de las personas cuidadas. </w:t>
      </w:r>
    </w:p>
    <w:p w14:paraId="7E9FAB10"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VI: PROMOCIÓN DE LA AUTONOMÍA EN LA VIDA DIARIA </w:t>
      </w:r>
    </w:p>
    <w:p w14:paraId="5591A165" w14:textId="1ACA57C0"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Análisis de la autonomía y la independencia como dimensiones centrales en el acompañamiento ambulatorio. - Introducción a las Actividades de la Vida Diaria (AVD) y Actividades Instrumentales de la Vida Diaria (AIVD). - Estrategias para fomentar la </w:t>
      </w:r>
      <w:proofErr w:type="gramStart"/>
      <w:r w:rsidRPr="00DC04B3">
        <w:rPr>
          <w:rFonts w:eastAsia="Times New Roman" w:cstheme="minorHAnsi"/>
          <w:color w:val="000000"/>
          <w:sz w:val="24"/>
          <w:szCs w:val="24"/>
          <w:lang w:eastAsia="es-AR"/>
        </w:rPr>
        <w:t>participación activa</w:t>
      </w:r>
      <w:proofErr w:type="gramEnd"/>
      <w:r w:rsidRPr="00DC04B3">
        <w:rPr>
          <w:rFonts w:eastAsia="Times New Roman" w:cstheme="minorHAnsi"/>
          <w:color w:val="000000"/>
          <w:sz w:val="24"/>
          <w:szCs w:val="24"/>
          <w:lang w:eastAsia="es-AR"/>
        </w:rPr>
        <w:t xml:space="preserve"> de la persona en tareas cotidianas. - Adaptación del entorno y uso de apoyos para facilitar la funcionalidad en el domicilio. - Observación y registro de las capacidades remanentes y necesidades de apoyo personalizado. </w:t>
      </w:r>
    </w:p>
    <w:p w14:paraId="789CBF8E" w14:textId="77777777" w:rsidR="00D73C2F"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Módulo VII: PRÁCTICAS PROFESIONALIZANTES </w:t>
      </w:r>
    </w:p>
    <w:p w14:paraId="5698F7E1" w14:textId="7704DE2B"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Realización de prácticas domiciliarias, institucionales y comunitarias supervisadas. - Las prácticas se desarrollarán bajo consentimiento informado, y serán acompañadas por docentes responsables, con seguimiento y evaluación individual. - Se promoverá una actitud ética, empática y profesional, en vínculo con el entorno familiar y comunitario de las personas acompañadas. </w:t>
      </w:r>
    </w:p>
    <w:p w14:paraId="456A61DB"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EQUIPO FORMADOR </w:t>
      </w:r>
    </w:p>
    <w:p w14:paraId="1D38F6B6"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Elizabeth </w:t>
      </w:r>
      <w:proofErr w:type="spellStart"/>
      <w:r w:rsidRPr="00DC04B3">
        <w:rPr>
          <w:rFonts w:eastAsia="Times New Roman" w:cstheme="minorHAnsi"/>
          <w:color w:val="000000"/>
          <w:sz w:val="24"/>
          <w:szCs w:val="24"/>
          <w:lang w:eastAsia="es-AR"/>
        </w:rPr>
        <w:t>Theiler</w:t>
      </w:r>
      <w:proofErr w:type="spellEnd"/>
      <w:r w:rsidRPr="00DC04B3">
        <w:rPr>
          <w:rFonts w:eastAsia="Times New Roman" w:cstheme="minorHAnsi"/>
          <w:color w:val="000000"/>
          <w:sz w:val="24"/>
          <w:szCs w:val="24"/>
          <w:lang w:eastAsia="es-AR"/>
        </w:rPr>
        <w:t xml:space="preserve"> (Coordinadora) </w:t>
      </w:r>
    </w:p>
    <w:p w14:paraId="2D5D6A07"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Dra. en Ciencia Política </w:t>
      </w:r>
    </w:p>
    <w:p w14:paraId="73B95413"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Docente e investigadora de la UNVM </w:t>
      </w:r>
    </w:p>
    <w:p w14:paraId="27DB4C53"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 Carolina Aiassa (Coordinadora) </w:t>
      </w:r>
    </w:p>
    <w:p w14:paraId="230BC387" w14:textId="77777777" w:rsidR="00DC04B3" w:rsidRP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t xml:space="preserve">Lic. en Terapia Ocupacional y Esp. en Salud Social y Comunitaria </w:t>
      </w:r>
    </w:p>
    <w:p w14:paraId="12829809" w14:textId="1558CE70" w:rsidR="00DC04B3" w:rsidRDefault="00DC04B3" w:rsidP="00DC04B3">
      <w:pPr>
        <w:spacing w:before="480" w:after="0" w:line="240" w:lineRule="auto"/>
        <w:jc w:val="both"/>
        <w:textAlignment w:val="baseline"/>
        <w:outlineLvl w:val="0"/>
        <w:rPr>
          <w:rFonts w:eastAsia="Times New Roman" w:cstheme="minorHAnsi"/>
          <w:color w:val="000000"/>
          <w:sz w:val="24"/>
          <w:szCs w:val="24"/>
          <w:lang w:eastAsia="es-AR"/>
        </w:rPr>
      </w:pPr>
      <w:r w:rsidRPr="00DC04B3">
        <w:rPr>
          <w:rFonts w:eastAsia="Times New Roman" w:cstheme="minorHAnsi"/>
          <w:color w:val="000000"/>
          <w:sz w:val="24"/>
          <w:szCs w:val="24"/>
          <w:lang w:eastAsia="es-AR"/>
        </w:rPr>
        <w:lastRenderedPageBreak/>
        <w:t>Docente e investigadora de la UNVM</w:t>
      </w:r>
    </w:p>
    <w:p w14:paraId="3838283F" w14:textId="1727D777" w:rsidR="001E37BA" w:rsidRPr="00DC04B3" w:rsidRDefault="001E37BA" w:rsidP="001E37BA">
      <w:pPr>
        <w:spacing w:before="480" w:after="0" w:line="240" w:lineRule="auto"/>
        <w:jc w:val="both"/>
        <w:textAlignment w:val="baseline"/>
        <w:outlineLvl w:val="0"/>
        <w:rPr>
          <w:rFonts w:eastAsia="Times New Roman" w:cstheme="minorHAnsi"/>
          <w:color w:val="000000"/>
          <w:sz w:val="24"/>
          <w:szCs w:val="24"/>
          <w:lang w:eastAsia="es-AR"/>
        </w:rPr>
      </w:pPr>
      <w:r w:rsidRPr="00282479">
        <w:rPr>
          <w:rFonts w:eastAsia="Times New Roman" w:cstheme="minorHAnsi"/>
          <w:b/>
          <w:color w:val="000000"/>
          <w:sz w:val="24"/>
          <w:szCs w:val="24"/>
          <w:lang w:eastAsia="es-AR"/>
        </w:rPr>
        <w:t>Aprobación</w:t>
      </w:r>
    </w:p>
    <w:p w14:paraId="78E6F776" w14:textId="77777777" w:rsidR="001E37BA" w:rsidRPr="00282479" w:rsidRDefault="001E37BA" w:rsidP="001E37BA">
      <w:pPr>
        <w:numPr>
          <w:ilvl w:val="0"/>
          <w:numId w:val="24"/>
        </w:numPr>
        <w:spacing w:after="200" w:line="240" w:lineRule="auto"/>
        <w:jc w:val="both"/>
        <w:textAlignment w:val="baseline"/>
        <w:rPr>
          <w:rFonts w:eastAsia="Times New Roman" w:cstheme="minorHAnsi"/>
          <w:color w:val="000000"/>
          <w:sz w:val="24"/>
          <w:szCs w:val="24"/>
          <w:lang w:eastAsia="es-AR"/>
        </w:rPr>
      </w:pPr>
      <w:r w:rsidRPr="00282479">
        <w:rPr>
          <w:rFonts w:eastAsia="Times New Roman" w:cstheme="minorHAnsi"/>
          <w:color w:val="000000"/>
          <w:sz w:val="24"/>
          <w:szCs w:val="24"/>
          <w:lang w:eastAsia="es-AR"/>
        </w:rPr>
        <w:t>Tener un 80 % de asistencia a los encuentros presenciales. </w:t>
      </w:r>
    </w:p>
    <w:p w14:paraId="4FB055B0" w14:textId="77777777" w:rsidR="001E37BA" w:rsidRPr="00282479" w:rsidRDefault="001E37BA" w:rsidP="001E37BA">
      <w:pPr>
        <w:numPr>
          <w:ilvl w:val="0"/>
          <w:numId w:val="24"/>
        </w:numPr>
        <w:spacing w:after="200" w:line="240" w:lineRule="auto"/>
        <w:jc w:val="both"/>
        <w:textAlignment w:val="baseline"/>
        <w:rPr>
          <w:rFonts w:eastAsia="Times New Roman" w:cstheme="minorHAnsi"/>
          <w:color w:val="000000"/>
          <w:sz w:val="24"/>
          <w:szCs w:val="24"/>
          <w:lang w:eastAsia="es-AR"/>
        </w:rPr>
      </w:pPr>
      <w:r w:rsidRPr="00282479">
        <w:rPr>
          <w:rFonts w:eastAsia="Times New Roman" w:cstheme="minorHAnsi"/>
          <w:color w:val="000000"/>
          <w:sz w:val="24"/>
          <w:szCs w:val="24"/>
          <w:lang w:eastAsia="es-AR"/>
        </w:rPr>
        <w:t>Aprobar el 80 % de los Trabajos Prácticos de cada módulo y cumplir con los requisitos de evaluación conceptual (participación pertinente presencial).</w:t>
      </w:r>
    </w:p>
    <w:p w14:paraId="3AD42977" w14:textId="77777777" w:rsidR="001E37BA" w:rsidRPr="00282479" w:rsidRDefault="001E37BA" w:rsidP="001E37BA">
      <w:pPr>
        <w:numPr>
          <w:ilvl w:val="0"/>
          <w:numId w:val="24"/>
        </w:numPr>
        <w:spacing w:after="200" w:line="240" w:lineRule="auto"/>
        <w:jc w:val="both"/>
        <w:textAlignment w:val="baseline"/>
        <w:rPr>
          <w:rFonts w:eastAsia="Times New Roman" w:cstheme="minorHAnsi"/>
          <w:color w:val="000000"/>
          <w:sz w:val="24"/>
          <w:szCs w:val="24"/>
          <w:lang w:eastAsia="es-AR"/>
        </w:rPr>
      </w:pPr>
      <w:r w:rsidRPr="00282479">
        <w:rPr>
          <w:rFonts w:eastAsia="Times New Roman" w:cstheme="minorHAnsi"/>
          <w:color w:val="000000"/>
          <w:sz w:val="24"/>
          <w:szCs w:val="24"/>
          <w:lang w:eastAsia="es-AR"/>
        </w:rPr>
        <w:t>Realización/acreditación de la práctica.</w:t>
      </w:r>
    </w:p>
    <w:p w14:paraId="0391CF57" w14:textId="78477C9D" w:rsidR="001E37BA" w:rsidRPr="00282479" w:rsidRDefault="001E37BA" w:rsidP="001E37BA">
      <w:pPr>
        <w:spacing w:after="200" w:line="240" w:lineRule="auto"/>
        <w:jc w:val="both"/>
        <w:rPr>
          <w:rFonts w:eastAsia="Times New Roman" w:cstheme="minorHAnsi"/>
          <w:color w:val="000000"/>
          <w:sz w:val="24"/>
          <w:szCs w:val="24"/>
          <w:lang w:eastAsia="es-AR"/>
        </w:rPr>
      </w:pPr>
    </w:p>
    <w:p w14:paraId="12256C54" w14:textId="77777777" w:rsidR="00282479" w:rsidRDefault="00282479" w:rsidP="001E37BA">
      <w:pPr>
        <w:spacing w:after="200" w:line="240" w:lineRule="auto"/>
        <w:jc w:val="both"/>
        <w:rPr>
          <w:rFonts w:eastAsia="Times New Roman" w:cstheme="minorHAnsi"/>
          <w:color w:val="000000"/>
          <w:sz w:val="24"/>
          <w:szCs w:val="24"/>
          <w:lang w:eastAsia="es-AR"/>
        </w:rPr>
      </w:pPr>
    </w:p>
    <w:p w14:paraId="5E7C60C3" w14:textId="64990077" w:rsidR="001E37BA" w:rsidRPr="00282479" w:rsidRDefault="001E37BA" w:rsidP="001E37BA">
      <w:pPr>
        <w:spacing w:after="200" w:line="240" w:lineRule="auto"/>
        <w:jc w:val="both"/>
        <w:rPr>
          <w:rFonts w:eastAsia="Times New Roman" w:cstheme="minorHAnsi"/>
          <w:color w:val="000000"/>
          <w:sz w:val="24"/>
          <w:szCs w:val="24"/>
          <w:lang w:eastAsia="es-AR"/>
        </w:rPr>
      </w:pPr>
    </w:p>
    <w:p w14:paraId="3FE9F44E" w14:textId="28D1D24C" w:rsidR="00A60071" w:rsidRPr="00282479" w:rsidRDefault="00A60071" w:rsidP="001E37BA">
      <w:pPr>
        <w:spacing w:after="200" w:line="240" w:lineRule="auto"/>
        <w:jc w:val="both"/>
        <w:rPr>
          <w:rFonts w:eastAsia="Times New Roman" w:cstheme="minorHAnsi"/>
          <w:sz w:val="24"/>
          <w:szCs w:val="24"/>
          <w:lang w:eastAsia="es-AR"/>
        </w:rPr>
      </w:pPr>
    </w:p>
    <w:p w14:paraId="2E423C11" w14:textId="77777777" w:rsidR="00D919CC" w:rsidRPr="00282479" w:rsidRDefault="00D919CC">
      <w:pPr>
        <w:rPr>
          <w:rFonts w:cstheme="minorHAnsi"/>
          <w:sz w:val="24"/>
          <w:szCs w:val="24"/>
        </w:rPr>
      </w:pPr>
      <w:bookmarkStart w:id="0" w:name="_GoBack"/>
      <w:bookmarkEnd w:id="0"/>
    </w:p>
    <w:sectPr w:rsidR="00D919CC" w:rsidRPr="002824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0D"/>
    <w:multiLevelType w:val="multilevel"/>
    <w:tmpl w:val="75E0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55742"/>
    <w:multiLevelType w:val="multilevel"/>
    <w:tmpl w:val="836E84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D34CE"/>
    <w:multiLevelType w:val="multilevel"/>
    <w:tmpl w:val="FCEEE9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90416"/>
    <w:multiLevelType w:val="multilevel"/>
    <w:tmpl w:val="F5EC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3446"/>
    <w:multiLevelType w:val="multilevel"/>
    <w:tmpl w:val="296A2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E3870"/>
    <w:multiLevelType w:val="multilevel"/>
    <w:tmpl w:val="CA10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02AB4"/>
    <w:multiLevelType w:val="hybridMultilevel"/>
    <w:tmpl w:val="D486C79A"/>
    <w:lvl w:ilvl="0" w:tplc="F0B0454A">
      <w:start w:val="2"/>
      <w:numFmt w:val="lowerLetter"/>
      <w:lvlText w:val="%1."/>
      <w:lvlJc w:val="left"/>
      <w:pPr>
        <w:tabs>
          <w:tab w:val="num" w:pos="720"/>
        </w:tabs>
        <w:ind w:left="720" w:hanging="360"/>
      </w:pPr>
    </w:lvl>
    <w:lvl w:ilvl="1" w:tplc="8A1CD5B8" w:tentative="1">
      <w:start w:val="1"/>
      <w:numFmt w:val="decimal"/>
      <w:lvlText w:val="%2."/>
      <w:lvlJc w:val="left"/>
      <w:pPr>
        <w:tabs>
          <w:tab w:val="num" w:pos="1440"/>
        </w:tabs>
        <w:ind w:left="1440" w:hanging="360"/>
      </w:pPr>
    </w:lvl>
    <w:lvl w:ilvl="2" w:tplc="76343246" w:tentative="1">
      <w:start w:val="1"/>
      <w:numFmt w:val="decimal"/>
      <w:lvlText w:val="%3."/>
      <w:lvlJc w:val="left"/>
      <w:pPr>
        <w:tabs>
          <w:tab w:val="num" w:pos="2160"/>
        </w:tabs>
        <w:ind w:left="2160" w:hanging="360"/>
      </w:pPr>
    </w:lvl>
    <w:lvl w:ilvl="3" w:tplc="07AEEBAC" w:tentative="1">
      <w:start w:val="1"/>
      <w:numFmt w:val="decimal"/>
      <w:lvlText w:val="%4."/>
      <w:lvlJc w:val="left"/>
      <w:pPr>
        <w:tabs>
          <w:tab w:val="num" w:pos="2880"/>
        </w:tabs>
        <w:ind w:left="2880" w:hanging="360"/>
      </w:pPr>
    </w:lvl>
    <w:lvl w:ilvl="4" w:tplc="DF58D638" w:tentative="1">
      <w:start w:val="1"/>
      <w:numFmt w:val="decimal"/>
      <w:lvlText w:val="%5."/>
      <w:lvlJc w:val="left"/>
      <w:pPr>
        <w:tabs>
          <w:tab w:val="num" w:pos="3600"/>
        </w:tabs>
        <w:ind w:left="3600" w:hanging="360"/>
      </w:pPr>
    </w:lvl>
    <w:lvl w:ilvl="5" w:tplc="C1B26878" w:tentative="1">
      <w:start w:val="1"/>
      <w:numFmt w:val="decimal"/>
      <w:lvlText w:val="%6."/>
      <w:lvlJc w:val="left"/>
      <w:pPr>
        <w:tabs>
          <w:tab w:val="num" w:pos="4320"/>
        </w:tabs>
        <w:ind w:left="4320" w:hanging="360"/>
      </w:pPr>
    </w:lvl>
    <w:lvl w:ilvl="6" w:tplc="51D4A8A2" w:tentative="1">
      <w:start w:val="1"/>
      <w:numFmt w:val="decimal"/>
      <w:lvlText w:val="%7."/>
      <w:lvlJc w:val="left"/>
      <w:pPr>
        <w:tabs>
          <w:tab w:val="num" w:pos="5040"/>
        </w:tabs>
        <w:ind w:left="5040" w:hanging="360"/>
      </w:pPr>
    </w:lvl>
    <w:lvl w:ilvl="7" w:tplc="C4E07A7A" w:tentative="1">
      <w:start w:val="1"/>
      <w:numFmt w:val="decimal"/>
      <w:lvlText w:val="%8."/>
      <w:lvlJc w:val="left"/>
      <w:pPr>
        <w:tabs>
          <w:tab w:val="num" w:pos="5760"/>
        </w:tabs>
        <w:ind w:left="5760" w:hanging="360"/>
      </w:pPr>
    </w:lvl>
    <w:lvl w:ilvl="8" w:tplc="1FFEB306" w:tentative="1">
      <w:start w:val="1"/>
      <w:numFmt w:val="decimal"/>
      <w:lvlText w:val="%9."/>
      <w:lvlJc w:val="left"/>
      <w:pPr>
        <w:tabs>
          <w:tab w:val="num" w:pos="6480"/>
        </w:tabs>
        <w:ind w:left="6480" w:hanging="360"/>
      </w:pPr>
    </w:lvl>
  </w:abstractNum>
  <w:abstractNum w:abstractNumId="7" w15:restartNumberingAfterBreak="0">
    <w:nsid w:val="22AE198E"/>
    <w:multiLevelType w:val="multilevel"/>
    <w:tmpl w:val="0968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A7270"/>
    <w:multiLevelType w:val="multilevel"/>
    <w:tmpl w:val="FFBC9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822B2"/>
    <w:multiLevelType w:val="multilevel"/>
    <w:tmpl w:val="7D2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A1228"/>
    <w:multiLevelType w:val="multilevel"/>
    <w:tmpl w:val="71C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E061C6"/>
    <w:multiLevelType w:val="multilevel"/>
    <w:tmpl w:val="5284EFAC"/>
    <w:lvl w:ilvl="0">
      <w:start w:val="6"/>
      <w:numFmt w:val="decimal"/>
      <w:lvlText w:val="%1"/>
      <w:lvlJc w:val="left"/>
      <w:pPr>
        <w:ind w:left="360" w:hanging="360"/>
      </w:pPr>
      <w:rPr>
        <w:rFonts w:ascii="Arial" w:hAnsi="Arial" w:cs="Arial" w:hint="default"/>
        <w:sz w:val="24"/>
      </w:rPr>
    </w:lvl>
    <w:lvl w:ilvl="1">
      <w:start w:val="3"/>
      <w:numFmt w:val="decimal"/>
      <w:lvlText w:val="%1.%2"/>
      <w:lvlJc w:val="left"/>
      <w:pPr>
        <w:ind w:left="720" w:hanging="720"/>
      </w:pPr>
      <w:rPr>
        <w:rFonts w:ascii="Arial" w:hAnsi="Arial" w:cs="Arial" w:hint="default"/>
        <w:sz w:val="24"/>
      </w:rPr>
    </w:lvl>
    <w:lvl w:ilvl="2">
      <w:start w:val="1"/>
      <w:numFmt w:val="decimal"/>
      <w:lvlText w:val="%1.%2.%3"/>
      <w:lvlJc w:val="left"/>
      <w:pPr>
        <w:ind w:left="1080" w:hanging="108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440" w:hanging="1440"/>
      </w:pPr>
      <w:rPr>
        <w:rFonts w:ascii="Arial" w:hAnsi="Arial" w:cs="Arial" w:hint="default"/>
        <w:sz w:val="24"/>
      </w:rPr>
    </w:lvl>
    <w:lvl w:ilvl="5">
      <w:start w:val="1"/>
      <w:numFmt w:val="decimal"/>
      <w:lvlText w:val="%1.%2.%3.%4.%5.%6"/>
      <w:lvlJc w:val="left"/>
      <w:pPr>
        <w:ind w:left="1800" w:hanging="1800"/>
      </w:pPr>
      <w:rPr>
        <w:rFonts w:ascii="Arial" w:hAnsi="Arial" w:cs="Arial" w:hint="default"/>
        <w:sz w:val="24"/>
      </w:rPr>
    </w:lvl>
    <w:lvl w:ilvl="6">
      <w:start w:val="1"/>
      <w:numFmt w:val="decimal"/>
      <w:lvlText w:val="%1.%2.%3.%4.%5.%6.%7"/>
      <w:lvlJc w:val="left"/>
      <w:pPr>
        <w:ind w:left="2160" w:hanging="2160"/>
      </w:pPr>
      <w:rPr>
        <w:rFonts w:ascii="Arial" w:hAnsi="Arial" w:cs="Arial" w:hint="default"/>
        <w:sz w:val="24"/>
      </w:rPr>
    </w:lvl>
    <w:lvl w:ilvl="7">
      <w:start w:val="1"/>
      <w:numFmt w:val="decimal"/>
      <w:lvlText w:val="%1.%2.%3.%4.%5.%6.%7.%8"/>
      <w:lvlJc w:val="left"/>
      <w:pPr>
        <w:ind w:left="2160" w:hanging="2160"/>
      </w:pPr>
      <w:rPr>
        <w:rFonts w:ascii="Arial" w:hAnsi="Arial" w:cs="Arial" w:hint="default"/>
        <w:sz w:val="24"/>
      </w:rPr>
    </w:lvl>
    <w:lvl w:ilvl="8">
      <w:start w:val="1"/>
      <w:numFmt w:val="decimal"/>
      <w:lvlText w:val="%1.%2.%3.%4.%5.%6.%7.%8.%9"/>
      <w:lvlJc w:val="left"/>
      <w:pPr>
        <w:ind w:left="2520" w:hanging="2520"/>
      </w:pPr>
      <w:rPr>
        <w:rFonts w:ascii="Arial" w:hAnsi="Arial" w:cs="Arial" w:hint="default"/>
        <w:sz w:val="24"/>
      </w:rPr>
    </w:lvl>
  </w:abstractNum>
  <w:abstractNum w:abstractNumId="12" w15:restartNumberingAfterBreak="0">
    <w:nsid w:val="2D5258FE"/>
    <w:multiLevelType w:val="multilevel"/>
    <w:tmpl w:val="87FC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E2711"/>
    <w:multiLevelType w:val="multilevel"/>
    <w:tmpl w:val="D806D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78300F"/>
    <w:multiLevelType w:val="multilevel"/>
    <w:tmpl w:val="D60E8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FD210E"/>
    <w:multiLevelType w:val="multilevel"/>
    <w:tmpl w:val="C17EA6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E75B0"/>
    <w:multiLevelType w:val="multilevel"/>
    <w:tmpl w:val="5D0AC8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D0611"/>
    <w:multiLevelType w:val="multilevel"/>
    <w:tmpl w:val="F658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A807A0"/>
    <w:multiLevelType w:val="multilevel"/>
    <w:tmpl w:val="6AA8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C5FC7"/>
    <w:multiLevelType w:val="hybridMultilevel"/>
    <w:tmpl w:val="2FC89618"/>
    <w:lvl w:ilvl="0" w:tplc="8F1A6E9E">
      <w:start w:val="3"/>
      <w:numFmt w:val="lowerLetter"/>
      <w:lvlText w:val="%1."/>
      <w:lvlJc w:val="left"/>
      <w:pPr>
        <w:tabs>
          <w:tab w:val="num" w:pos="720"/>
        </w:tabs>
        <w:ind w:left="720" w:hanging="360"/>
      </w:pPr>
    </w:lvl>
    <w:lvl w:ilvl="1" w:tplc="24DEA9D4" w:tentative="1">
      <w:start w:val="1"/>
      <w:numFmt w:val="decimal"/>
      <w:lvlText w:val="%2."/>
      <w:lvlJc w:val="left"/>
      <w:pPr>
        <w:tabs>
          <w:tab w:val="num" w:pos="1440"/>
        </w:tabs>
        <w:ind w:left="1440" w:hanging="360"/>
      </w:pPr>
    </w:lvl>
    <w:lvl w:ilvl="2" w:tplc="A922206E" w:tentative="1">
      <w:start w:val="1"/>
      <w:numFmt w:val="decimal"/>
      <w:lvlText w:val="%3."/>
      <w:lvlJc w:val="left"/>
      <w:pPr>
        <w:tabs>
          <w:tab w:val="num" w:pos="2160"/>
        </w:tabs>
        <w:ind w:left="2160" w:hanging="360"/>
      </w:pPr>
    </w:lvl>
    <w:lvl w:ilvl="3" w:tplc="6F881408" w:tentative="1">
      <w:start w:val="1"/>
      <w:numFmt w:val="decimal"/>
      <w:lvlText w:val="%4."/>
      <w:lvlJc w:val="left"/>
      <w:pPr>
        <w:tabs>
          <w:tab w:val="num" w:pos="2880"/>
        </w:tabs>
        <w:ind w:left="2880" w:hanging="360"/>
      </w:pPr>
    </w:lvl>
    <w:lvl w:ilvl="4" w:tplc="C7CEDA48" w:tentative="1">
      <w:start w:val="1"/>
      <w:numFmt w:val="decimal"/>
      <w:lvlText w:val="%5."/>
      <w:lvlJc w:val="left"/>
      <w:pPr>
        <w:tabs>
          <w:tab w:val="num" w:pos="3600"/>
        </w:tabs>
        <w:ind w:left="3600" w:hanging="360"/>
      </w:pPr>
    </w:lvl>
    <w:lvl w:ilvl="5" w:tplc="AAD4FB8C" w:tentative="1">
      <w:start w:val="1"/>
      <w:numFmt w:val="decimal"/>
      <w:lvlText w:val="%6."/>
      <w:lvlJc w:val="left"/>
      <w:pPr>
        <w:tabs>
          <w:tab w:val="num" w:pos="4320"/>
        </w:tabs>
        <w:ind w:left="4320" w:hanging="360"/>
      </w:pPr>
    </w:lvl>
    <w:lvl w:ilvl="6" w:tplc="D6BC6E10" w:tentative="1">
      <w:start w:val="1"/>
      <w:numFmt w:val="decimal"/>
      <w:lvlText w:val="%7."/>
      <w:lvlJc w:val="left"/>
      <w:pPr>
        <w:tabs>
          <w:tab w:val="num" w:pos="5040"/>
        </w:tabs>
        <w:ind w:left="5040" w:hanging="360"/>
      </w:pPr>
    </w:lvl>
    <w:lvl w:ilvl="7" w:tplc="C66CB804" w:tentative="1">
      <w:start w:val="1"/>
      <w:numFmt w:val="decimal"/>
      <w:lvlText w:val="%8."/>
      <w:lvlJc w:val="left"/>
      <w:pPr>
        <w:tabs>
          <w:tab w:val="num" w:pos="5760"/>
        </w:tabs>
        <w:ind w:left="5760" w:hanging="360"/>
      </w:pPr>
    </w:lvl>
    <w:lvl w:ilvl="8" w:tplc="15860796" w:tentative="1">
      <w:start w:val="1"/>
      <w:numFmt w:val="decimal"/>
      <w:lvlText w:val="%9."/>
      <w:lvlJc w:val="left"/>
      <w:pPr>
        <w:tabs>
          <w:tab w:val="num" w:pos="6480"/>
        </w:tabs>
        <w:ind w:left="6480" w:hanging="360"/>
      </w:pPr>
    </w:lvl>
  </w:abstractNum>
  <w:abstractNum w:abstractNumId="20" w15:restartNumberingAfterBreak="0">
    <w:nsid w:val="5C805CA3"/>
    <w:multiLevelType w:val="multilevel"/>
    <w:tmpl w:val="4B82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06196"/>
    <w:multiLevelType w:val="multilevel"/>
    <w:tmpl w:val="FA58A3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5D1B59"/>
    <w:multiLevelType w:val="multilevel"/>
    <w:tmpl w:val="B5C2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56EEC"/>
    <w:multiLevelType w:val="multilevel"/>
    <w:tmpl w:val="3F48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4770AE"/>
    <w:multiLevelType w:val="multilevel"/>
    <w:tmpl w:val="42B0A9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333A5"/>
    <w:multiLevelType w:val="multilevel"/>
    <w:tmpl w:val="D6F2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FB339B"/>
    <w:multiLevelType w:val="multilevel"/>
    <w:tmpl w:val="EFC4B1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lvlOverride w:ilvl="0">
      <w:lvl w:ilvl="0">
        <w:numFmt w:val="decimal"/>
        <w:lvlText w:val="%1."/>
        <w:lvlJc w:val="left"/>
      </w:lvl>
    </w:lvlOverride>
  </w:num>
  <w:num w:numId="3">
    <w:abstractNumId w:val="25"/>
  </w:num>
  <w:num w:numId="4">
    <w:abstractNumId w:val="14"/>
    <w:lvlOverride w:ilvl="0">
      <w:lvl w:ilvl="0">
        <w:numFmt w:val="decimal"/>
        <w:lvlText w:val="%1."/>
        <w:lvlJc w:val="left"/>
      </w:lvl>
    </w:lvlOverride>
  </w:num>
  <w:num w:numId="5">
    <w:abstractNumId w:val="17"/>
    <w:lvlOverride w:ilvl="0">
      <w:lvl w:ilvl="0">
        <w:numFmt w:val="lowerLetter"/>
        <w:lvlText w:val="%1."/>
        <w:lvlJc w:val="left"/>
      </w:lvl>
    </w:lvlOverride>
  </w:num>
  <w:num w:numId="6">
    <w:abstractNumId w:val="22"/>
  </w:num>
  <w:num w:numId="7">
    <w:abstractNumId w:val="6"/>
  </w:num>
  <w:num w:numId="8">
    <w:abstractNumId w:val="18"/>
  </w:num>
  <w:num w:numId="9">
    <w:abstractNumId w:val="20"/>
  </w:num>
  <w:num w:numId="10">
    <w:abstractNumId w:val="19"/>
  </w:num>
  <w:num w:numId="11">
    <w:abstractNumId w:val="7"/>
    <w:lvlOverride w:ilvl="0">
      <w:lvl w:ilvl="0">
        <w:numFmt w:val="decimal"/>
        <w:lvlText w:val="%1."/>
        <w:lvlJc w:val="left"/>
      </w:lvl>
    </w:lvlOverride>
  </w:num>
  <w:num w:numId="12">
    <w:abstractNumId w:val="3"/>
  </w:num>
  <w:num w:numId="13">
    <w:abstractNumId w:val="9"/>
  </w:num>
  <w:num w:numId="14">
    <w:abstractNumId w:val="0"/>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10"/>
  </w:num>
  <w:num w:numId="18">
    <w:abstractNumId w:val="13"/>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15"/>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5"/>
  </w:num>
  <w:num w:numId="25">
    <w:abstractNumId w:val="24"/>
    <w:lvlOverride w:ilvl="0">
      <w:lvl w:ilvl="0">
        <w:numFmt w:val="decimal"/>
        <w:lvlText w:val="%1."/>
        <w:lvlJc w:val="left"/>
      </w:lvl>
    </w:lvlOverride>
  </w:num>
  <w:num w:numId="26">
    <w:abstractNumId w:val="26"/>
    <w:lvlOverride w:ilvl="0">
      <w:lvl w:ilvl="0">
        <w:numFmt w:val="decimal"/>
        <w:lvlText w:val="%1."/>
        <w:lvlJc w:val="left"/>
      </w:lvl>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67"/>
    <w:rsid w:val="00063267"/>
    <w:rsid w:val="000F461C"/>
    <w:rsid w:val="00162DEA"/>
    <w:rsid w:val="001E37BA"/>
    <w:rsid w:val="001E4176"/>
    <w:rsid w:val="00282479"/>
    <w:rsid w:val="00554E5B"/>
    <w:rsid w:val="0087048A"/>
    <w:rsid w:val="00A60071"/>
    <w:rsid w:val="00A846F2"/>
    <w:rsid w:val="00BC0138"/>
    <w:rsid w:val="00CE36DF"/>
    <w:rsid w:val="00D0788E"/>
    <w:rsid w:val="00D73C2F"/>
    <w:rsid w:val="00D919CC"/>
    <w:rsid w:val="00DC04B3"/>
    <w:rsid w:val="00EA5039"/>
    <w:rsid w:val="00FB1FC6"/>
    <w:rsid w:val="00FD44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DC90"/>
  <w15:chartTrackingRefBased/>
  <w15:docId w15:val="{B4301876-06C1-4542-A7FB-BBD5E761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9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1661</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aiassa</dc:creator>
  <cp:keywords/>
  <dc:description/>
  <cp:lastModifiedBy>carolina aiassa</cp:lastModifiedBy>
  <cp:revision>5</cp:revision>
  <dcterms:created xsi:type="dcterms:W3CDTF">2024-08-01T11:25:00Z</dcterms:created>
  <dcterms:modified xsi:type="dcterms:W3CDTF">2025-07-15T13:55:00Z</dcterms:modified>
</cp:coreProperties>
</file>