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1A423" w14:textId="77777777" w:rsidR="00414A02" w:rsidRPr="00C42C7D" w:rsidRDefault="00414A02" w:rsidP="00C42C7D">
      <w:pPr>
        <w:spacing w:line="360" w:lineRule="auto"/>
        <w:jc w:val="both"/>
        <w:rPr>
          <w:rFonts w:ascii="Arial" w:eastAsia="Arial" w:hAnsi="Arial"/>
          <w:b/>
          <w:sz w:val="28"/>
          <w:lang w:val="es-AR"/>
        </w:rPr>
      </w:pPr>
    </w:p>
    <w:p w14:paraId="6562BDC9" w14:textId="77777777" w:rsidR="00414A02" w:rsidRPr="00C42C7D" w:rsidRDefault="00414A02" w:rsidP="00C42C7D">
      <w:pPr>
        <w:spacing w:line="360" w:lineRule="auto"/>
        <w:jc w:val="both"/>
        <w:rPr>
          <w:rFonts w:ascii="Arial" w:eastAsia="Arial" w:hAnsi="Arial"/>
          <w:b/>
          <w:sz w:val="28"/>
          <w:lang w:val="es-AR"/>
        </w:rPr>
      </w:pPr>
    </w:p>
    <w:p w14:paraId="1AD7ABC7" w14:textId="77777777" w:rsidR="00B05414" w:rsidRPr="00C42C7D" w:rsidRDefault="00B05414" w:rsidP="00C42C7D">
      <w:pPr>
        <w:spacing w:line="360" w:lineRule="auto"/>
        <w:jc w:val="both"/>
        <w:rPr>
          <w:rFonts w:ascii="Arial" w:eastAsia="Arial" w:hAnsi="Arial"/>
          <w:b/>
          <w:sz w:val="28"/>
          <w:lang w:val="es-AR"/>
        </w:rPr>
      </w:pPr>
      <w:r w:rsidRPr="00C42C7D">
        <w:rPr>
          <w:rFonts w:ascii="Arial" w:eastAsia="Arial" w:hAnsi="Arial"/>
          <w:b/>
          <w:sz w:val="28"/>
          <w:lang w:val="es-AR"/>
        </w:rPr>
        <w:t>UN ESTUDIO SOBRE LA ENSEÑANZA DEL CONCEPTO PENDIENTE EN LA ESCUELA SECUNDARIA</w:t>
      </w:r>
    </w:p>
    <w:p w14:paraId="5EE5C2AA" w14:textId="77777777" w:rsidR="00B05414" w:rsidRPr="007746DF" w:rsidRDefault="00B05414" w:rsidP="00C42C7D">
      <w:pPr>
        <w:spacing w:line="360" w:lineRule="auto"/>
        <w:jc w:val="both"/>
        <w:rPr>
          <w:rFonts w:ascii="Arial" w:eastAsia="Arial" w:hAnsi="Arial"/>
          <w:b/>
          <w:sz w:val="28"/>
          <w:lang w:val="fr-FR"/>
        </w:rPr>
      </w:pPr>
      <w:r w:rsidRPr="007746DF">
        <w:rPr>
          <w:rFonts w:ascii="Arial" w:eastAsia="Arial" w:hAnsi="Arial"/>
          <w:b/>
          <w:sz w:val="28"/>
          <w:lang w:val="fr-FR"/>
        </w:rPr>
        <w:t>A STUDY ON TEACHING THE PENDING CONCEPT IN HIGH SCHOOL</w:t>
      </w:r>
    </w:p>
    <w:p w14:paraId="2F69D7A3" w14:textId="77777777" w:rsidR="00B05414" w:rsidRPr="00C42C7D" w:rsidRDefault="00B05414" w:rsidP="00C42C7D">
      <w:pPr>
        <w:spacing w:line="360" w:lineRule="auto"/>
        <w:jc w:val="both"/>
        <w:rPr>
          <w:rFonts w:ascii="Arial" w:eastAsia="Arial" w:hAnsi="Arial"/>
          <w:b/>
          <w:sz w:val="28"/>
          <w:lang w:val="es-AR"/>
        </w:rPr>
      </w:pPr>
      <w:r w:rsidRPr="00C42C7D">
        <w:rPr>
          <w:rFonts w:ascii="Arial" w:eastAsia="Arial" w:hAnsi="Arial"/>
          <w:b/>
          <w:sz w:val="28"/>
          <w:lang w:val="es-AR"/>
        </w:rPr>
        <w:t>UM ESTUDO SOBRE O ENSINO DO CONCEITO DE PENDÊNCIA NO ENSINO MÉDIO</w:t>
      </w:r>
    </w:p>
    <w:p w14:paraId="47B35C5A" w14:textId="5A62F010" w:rsidR="00B05414" w:rsidRPr="00C42C7D" w:rsidRDefault="00B05414" w:rsidP="00C42C7D">
      <w:pPr>
        <w:spacing w:line="360" w:lineRule="auto"/>
        <w:jc w:val="both"/>
        <w:rPr>
          <w:lang w:val="es-AR"/>
        </w:rPr>
      </w:pPr>
      <w:r w:rsidRPr="00C42C7D">
        <w:rPr>
          <w:rFonts w:ascii="Arial" w:eastAsia="Arial" w:hAnsi="Arial"/>
          <w:lang w:val="es-AR"/>
        </w:rPr>
        <w:t>Palabras clave: pendiente, enseñanza, escuela secundaria</w:t>
      </w:r>
    </w:p>
    <w:p w14:paraId="46EAC2C2" w14:textId="77777777" w:rsidR="00B05414" w:rsidRPr="00C42C7D" w:rsidRDefault="00B05414" w:rsidP="00C42C7D">
      <w:pPr>
        <w:spacing w:line="360" w:lineRule="auto"/>
        <w:jc w:val="both"/>
        <w:rPr>
          <w:rFonts w:ascii="Arial" w:eastAsia="Arial" w:hAnsi="Arial"/>
          <w:lang w:val="es-AR"/>
        </w:rPr>
      </w:pPr>
      <w:proofErr w:type="spellStart"/>
      <w:r w:rsidRPr="00C42C7D">
        <w:rPr>
          <w:rFonts w:ascii="Arial" w:eastAsia="Arial" w:hAnsi="Arial"/>
          <w:lang w:val="es-AR"/>
        </w:rPr>
        <w:t>Keywords</w:t>
      </w:r>
      <w:proofErr w:type="spellEnd"/>
      <w:r w:rsidRPr="00C42C7D">
        <w:rPr>
          <w:rFonts w:ascii="Arial" w:eastAsia="Arial" w:hAnsi="Arial"/>
          <w:lang w:val="es-AR"/>
        </w:rPr>
        <w:t xml:space="preserve">: </w:t>
      </w:r>
      <w:proofErr w:type="spellStart"/>
      <w:r w:rsidRPr="00C42C7D">
        <w:rPr>
          <w:rFonts w:ascii="Arial" w:eastAsia="Arial" w:hAnsi="Arial"/>
          <w:lang w:val="es-AR"/>
        </w:rPr>
        <w:t>pending</w:t>
      </w:r>
      <w:proofErr w:type="spellEnd"/>
      <w:r w:rsidRPr="00C42C7D">
        <w:rPr>
          <w:rFonts w:ascii="Arial" w:eastAsia="Arial" w:hAnsi="Arial"/>
          <w:lang w:val="es-AR"/>
        </w:rPr>
        <w:t xml:space="preserve">, </w:t>
      </w:r>
      <w:proofErr w:type="spellStart"/>
      <w:r w:rsidRPr="00C42C7D">
        <w:rPr>
          <w:rFonts w:ascii="Arial" w:eastAsia="Arial" w:hAnsi="Arial"/>
          <w:lang w:val="es-AR"/>
        </w:rPr>
        <w:t>teaching</w:t>
      </w:r>
      <w:proofErr w:type="spellEnd"/>
      <w:r w:rsidRPr="00C42C7D">
        <w:rPr>
          <w:rFonts w:ascii="Arial" w:eastAsia="Arial" w:hAnsi="Arial"/>
          <w:lang w:val="es-AR"/>
        </w:rPr>
        <w:t xml:space="preserve">, </w:t>
      </w:r>
      <w:proofErr w:type="spellStart"/>
      <w:r w:rsidRPr="00C42C7D">
        <w:rPr>
          <w:rFonts w:ascii="Arial" w:eastAsia="Arial" w:hAnsi="Arial"/>
          <w:lang w:val="es-AR"/>
        </w:rPr>
        <w:t>high</w:t>
      </w:r>
      <w:proofErr w:type="spellEnd"/>
      <w:r w:rsidRPr="00C42C7D">
        <w:rPr>
          <w:rFonts w:ascii="Arial" w:eastAsia="Arial" w:hAnsi="Arial"/>
          <w:lang w:val="es-AR"/>
        </w:rPr>
        <w:t xml:space="preserve"> </w:t>
      </w:r>
      <w:proofErr w:type="spellStart"/>
      <w:r w:rsidRPr="00C42C7D">
        <w:rPr>
          <w:rFonts w:ascii="Arial" w:eastAsia="Arial" w:hAnsi="Arial"/>
          <w:lang w:val="es-AR"/>
        </w:rPr>
        <w:t>school</w:t>
      </w:r>
      <w:proofErr w:type="spellEnd"/>
    </w:p>
    <w:p w14:paraId="373E730E" w14:textId="77777777" w:rsidR="00B05414" w:rsidRPr="00C42C7D" w:rsidRDefault="00B05414" w:rsidP="00C42C7D">
      <w:pPr>
        <w:spacing w:line="360" w:lineRule="auto"/>
        <w:jc w:val="both"/>
        <w:rPr>
          <w:rFonts w:ascii="Arial" w:eastAsia="Arial" w:hAnsi="Arial"/>
          <w:lang w:val="es-AR"/>
        </w:rPr>
      </w:pPr>
      <w:proofErr w:type="spellStart"/>
      <w:r w:rsidRPr="00C42C7D">
        <w:rPr>
          <w:rFonts w:ascii="Arial" w:eastAsia="Arial" w:hAnsi="Arial"/>
          <w:lang w:val="es-AR"/>
        </w:rPr>
        <w:t>Palavras</w:t>
      </w:r>
      <w:proofErr w:type="spellEnd"/>
      <w:r w:rsidRPr="00C42C7D">
        <w:rPr>
          <w:rFonts w:ascii="Arial" w:eastAsia="Arial" w:hAnsi="Arial"/>
          <w:lang w:val="es-AR"/>
        </w:rPr>
        <w:t xml:space="preserve">-chave: </w:t>
      </w:r>
      <w:proofErr w:type="spellStart"/>
      <w:r w:rsidRPr="00C42C7D">
        <w:rPr>
          <w:rFonts w:ascii="Arial" w:eastAsia="Arial" w:hAnsi="Arial"/>
          <w:lang w:val="es-AR"/>
        </w:rPr>
        <w:t>pendente</w:t>
      </w:r>
      <w:proofErr w:type="spellEnd"/>
      <w:r w:rsidRPr="00C42C7D">
        <w:rPr>
          <w:rFonts w:ascii="Arial" w:eastAsia="Arial" w:hAnsi="Arial"/>
          <w:lang w:val="es-AR"/>
        </w:rPr>
        <w:t xml:space="preserve">, </w:t>
      </w:r>
      <w:proofErr w:type="spellStart"/>
      <w:r w:rsidRPr="00C42C7D">
        <w:rPr>
          <w:rFonts w:ascii="Arial" w:eastAsia="Arial" w:hAnsi="Arial"/>
          <w:lang w:val="es-AR"/>
        </w:rPr>
        <w:t>ensino</w:t>
      </w:r>
      <w:proofErr w:type="spellEnd"/>
      <w:r w:rsidRPr="00C42C7D">
        <w:rPr>
          <w:rFonts w:ascii="Arial" w:eastAsia="Arial" w:hAnsi="Arial"/>
          <w:lang w:val="es-AR"/>
        </w:rPr>
        <w:t xml:space="preserve">, </w:t>
      </w:r>
      <w:proofErr w:type="spellStart"/>
      <w:r w:rsidRPr="00C42C7D">
        <w:rPr>
          <w:rFonts w:ascii="Arial" w:eastAsia="Arial" w:hAnsi="Arial"/>
          <w:lang w:val="es-AR"/>
        </w:rPr>
        <w:t>ensino</w:t>
      </w:r>
      <w:proofErr w:type="spellEnd"/>
      <w:r w:rsidRPr="00C42C7D">
        <w:rPr>
          <w:rFonts w:ascii="Arial" w:eastAsia="Arial" w:hAnsi="Arial"/>
          <w:lang w:val="es-AR"/>
        </w:rPr>
        <w:t xml:space="preserve"> </w:t>
      </w:r>
      <w:proofErr w:type="spellStart"/>
      <w:r w:rsidRPr="00C42C7D">
        <w:rPr>
          <w:rFonts w:ascii="Arial" w:eastAsia="Arial" w:hAnsi="Arial"/>
          <w:lang w:val="es-AR"/>
        </w:rPr>
        <w:t>médio</w:t>
      </w:r>
      <w:proofErr w:type="spellEnd"/>
    </w:p>
    <w:p w14:paraId="71D0AD1C" w14:textId="77777777" w:rsidR="00B05414" w:rsidRPr="00C42C7D" w:rsidRDefault="00B05414" w:rsidP="00C42C7D">
      <w:pPr>
        <w:spacing w:line="360" w:lineRule="auto"/>
        <w:jc w:val="both"/>
        <w:rPr>
          <w:rFonts w:ascii="Arial" w:eastAsia="Arial" w:hAnsi="Arial" w:cs="Arial"/>
          <w:b/>
          <w:bCs/>
          <w:sz w:val="24"/>
          <w:szCs w:val="24"/>
          <w:lang w:val="es-AR"/>
        </w:rPr>
      </w:pPr>
      <w:r w:rsidRPr="00C42C7D">
        <w:rPr>
          <w:rFonts w:ascii="Arial" w:eastAsia="Arial" w:hAnsi="Arial" w:cs="Arial"/>
          <w:b/>
          <w:bCs/>
          <w:sz w:val="24"/>
          <w:szCs w:val="24"/>
          <w:lang w:val="es-AR"/>
        </w:rPr>
        <w:t>Introducción</w:t>
      </w:r>
    </w:p>
    <w:p w14:paraId="3E38C3D0" w14:textId="0D33F340" w:rsidR="007723FD" w:rsidRPr="00E5781D" w:rsidRDefault="00B05414" w:rsidP="00C42C7D">
      <w:pPr>
        <w:spacing w:line="360" w:lineRule="auto"/>
        <w:jc w:val="both"/>
      </w:pPr>
      <w:bookmarkStart w:id="0" w:name="_Hlk229727625"/>
      <w:r w:rsidRPr="00C42C7D">
        <w:rPr>
          <w:rFonts w:ascii="Arial" w:eastAsia="Arial" w:hAnsi="Arial" w:cs="Arial"/>
          <w:sz w:val="24"/>
          <w:szCs w:val="24"/>
          <w:lang w:val="es-AR"/>
        </w:rPr>
        <w:t>Se presenta parte un Trabajo Final Integrador (TFI) de la Carrera de posgrado Especialización en Didáctica de la Matemática de la Universidad Nacional de Río Cuarto. La problemática que se aborda en el TFI se relaciona con el estudio del concepto pendiente en la escuela secundaria</w:t>
      </w:r>
      <w:r w:rsidR="00703463">
        <w:rPr>
          <w:rFonts w:ascii="Arial" w:eastAsia="Arial" w:hAnsi="Arial" w:cs="Arial"/>
          <w:sz w:val="24"/>
          <w:szCs w:val="24"/>
          <w:lang w:val="es-AR"/>
        </w:rPr>
        <w:t xml:space="preserve">, y </w:t>
      </w:r>
      <w:r w:rsidR="00B12034" w:rsidRPr="00C42C7D">
        <w:rPr>
          <w:rFonts w:ascii="Arial" w:eastAsia="Arial" w:hAnsi="Arial" w:cs="Arial"/>
          <w:sz w:val="24"/>
          <w:szCs w:val="24"/>
          <w:lang w:val="es-AR"/>
        </w:rPr>
        <w:t xml:space="preserve">se configura </w:t>
      </w:r>
      <w:r w:rsidRPr="00C42C7D">
        <w:rPr>
          <w:rFonts w:ascii="Arial" w:eastAsia="Times New Roman" w:hAnsi="Arial" w:cs="Arial"/>
          <w:sz w:val="24"/>
          <w:szCs w:val="24"/>
          <w:lang w:val="es-AR"/>
        </w:rPr>
        <w:t>en torno a la siguiente pregunta</w:t>
      </w:r>
      <w:r w:rsidR="00540B62">
        <w:rPr>
          <w:rFonts w:ascii="Arial" w:eastAsia="Times New Roman" w:hAnsi="Arial" w:cs="Arial"/>
          <w:sz w:val="24"/>
          <w:szCs w:val="24"/>
          <w:lang w:val="es-AR"/>
        </w:rPr>
        <w:t xml:space="preserve">: </w:t>
      </w:r>
      <w:r w:rsidRPr="00C42C7D">
        <w:rPr>
          <w:rFonts w:ascii="Arial" w:eastAsia="Arial" w:hAnsi="Arial" w:cs="Arial"/>
          <w:i/>
          <w:iCs/>
          <w:sz w:val="24"/>
          <w:szCs w:val="24"/>
          <w:lang w:val="es-AR"/>
        </w:rPr>
        <w:t>¿qué características tendría que tener una propuesta de enseñanza que permita un estudio con sentido de la pendiente en la escuela secundaria</w:t>
      </w:r>
      <w:r w:rsidRPr="00E5781D">
        <w:rPr>
          <w:rFonts w:ascii="Arial" w:eastAsia="Arial" w:hAnsi="Arial" w:cs="Arial"/>
          <w:i/>
          <w:iCs/>
          <w:sz w:val="24"/>
          <w:szCs w:val="24"/>
          <w:lang w:val="es-AR"/>
        </w:rPr>
        <w:t xml:space="preserve">? </w:t>
      </w:r>
      <w:r w:rsidR="007723FD" w:rsidRPr="00E5781D">
        <w:rPr>
          <w:rFonts w:ascii="Arial" w:eastAsia="Arial" w:hAnsi="Arial" w:cs="Arial"/>
          <w:sz w:val="24"/>
          <w:szCs w:val="24"/>
          <w:lang w:val="es-AR"/>
        </w:rPr>
        <w:t xml:space="preserve">Tomando como marco teórico y metodológico la </w:t>
      </w:r>
      <w:r w:rsidR="007723FD" w:rsidRPr="00E5781D">
        <w:rPr>
          <w:rFonts w:ascii="Arial" w:eastAsia="Arial" w:hAnsi="Arial" w:cs="Arial"/>
          <w:i/>
          <w:iCs/>
          <w:sz w:val="24"/>
          <w:szCs w:val="24"/>
          <w:lang w:val="es-AR"/>
        </w:rPr>
        <w:t>Teoría Antropológica de lo Didáctico</w:t>
      </w:r>
      <w:r w:rsidR="007723FD" w:rsidRPr="00E5781D">
        <w:rPr>
          <w:rFonts w:ascii="Arial" w:eastAsia="Arial" w:hAnsi="Arial" w:cs="Arial"/>
          <w:sz w:val="24"/>
          <w:szCs w:val="24"/>
          <w:lang w:val="es-AR"/>
        </w:rPr>
        <w:t xml:space="preserve"> (TAD), la investigación pretende aportar respuestas a esta pregunta, mediante un estudio específico guiado por el siguiente objetivo general: delimitar un </w:t>
      </w:r>
      <w:r w:rsidR="007723FD" w:rsidRPr="00E5781D">
        <w:rPr>
          <w:rFonts w:ascii="Arial" w:eastAsia="Arial" w:hAnsi="Arial" w:cs="Arial"/>
          <w:i/>
          <w:iCs/>
          <w:sz w:val="24"/>
          <w:szCs w:val="24"/>
          <w:lang w:val="es-AR"/>
        </w:rPr>
        <w:t>Modelo Epistemológico de Referencia</w:t>
      </w:r>
      <w:r w:rsidR="007723FD" w:rsidRPr="00E5781D">
        <w:rPr>
          <w:rFonts w:ascii="Arial" w:eastAsia="Arial" w:hAnsi="Arial" w:cs="Arial"/>
          <w:sz w:val="24"/>
          <w:szCs w:val="24"/>
          <w:lang w:val="es-AR"/>
        </w:rPr>
        <w:t xml:space="preserve"> (MER) </w:t>
      </w:r>
      <w:r w:rsidR="003235F8" w:rsidRPr="00E5781D">
        <w:rPr>
          <w:rFonts w:ascii="Arial" w:eastAsia="Arial" w:hAnsi="Arial" w:cs="Arial"/>
          <w:sz w:val="24"/>
          <w:szCs w:val="24"/>
          <w:lang w:val="es-AR"/>
        </w:rPr>
        <w:t xml:space="preserve">relativo al estudio escolar de </w:t>
      </w:r>
      <w:r w:rsidR="007723FD" w:rsidRPr="00E5781D">
        <w:rPr>
          <w:rFonts w:ascii="Arial" w:eastAsia="Arial" w:hAnsi="Arial" w:cs="Arial"/>
          <w:sz w:val="24"/>
          <w:szCs w:val="24"/>
          <w:lang w:val="es-AR"/>
        </w:rPr>
        <w:t>la pendiente</w:t>
      </w:r>
      <w:r w:rsidR="008E415A" w:rsidRPr="00E5781D">
        <w:rPr>
          <w:rFonts w:ascii="Arial" w:eastAsia="Arial" w:hAnsi="Arial" w:cs="Arial"/>
          <w:sz w:val="24"/>
          <w:szCs w:val="24"/>
          <w:lang w:val="es-AR"/>
        </w:rPr>
        <w:t>,</w:t>
      </w:r>
      <w:r w:rsidR="007723FD" w:rsidRPr="00E5781D">
        <w:rPr>
          <w:rFonts w:ascii="Arial" w:eastAsia="Arial" w:hAnsi="Arial" w:cs="Arial"/>
          <w:sz w:val="24"/>
          <w:szCs w:val="24"/>
          <w:lang w:val="es-AR"/>
        </w:rPr>
        <w:t xml:space="preserve"> </w:t>
      </w:r>
      <w:r w:rsidR="00A57481" w:rsidRPr="00E5781D">
        <w:rPr>
          <w:rFonts w:ascii="Arial" w:eastAsia="Arial" w:hAnsi="Arial" w:cs="Arial"/>
          <w:sz w:val="24"/>
          <w:szCs w:val="24"/>
          <w:lang w:val="es-AR"/>
        </w:rPr>
        <w:t xml:space="preserve">que sustente </w:t>
      </w:r>
      <w:r w:rsidR="003235F8" w:rsidRPr="00E5781D">
        <w:rPr>
          <w:rFonts w:ascii="Arial" w:eastAsia="Arial" w:hAnsi="Arial" w:cs="Arial"/>
          <w:sz w:val="24"/>
          <w:szCs w:val="24"/>
          <w:lang w:val="es-AR"/>
        </w:rPr>
        <w:t xml:space="preserve">el diseño y desarrollo de procesos de estudio con sentido de dicho saber. </w:t>
      </w:r>
      <w:bookmarkEnd w:id="0"/>
    </w:p>
    <w:p w14:paraId="7BC4C5B9" w14:textId="0FA74121" w:rsidR="00B05414" w:rsidRPr="00E5781D" w:rsidRDefault="00540B62" w:rsidP="00C42C7D">
      <w:pPr>
        <w:spacing w:line="360" w:lineRule="auto"/>
        <w:jc w:val="both"/>
        <w:rPr>
          <w:rFonts w:ascii="Arial" w:eastAsia="Arial" w:hAnsi="Arial" w:cs="Arial"/>
          <w:sz w:val="24"/>
          <w:szCs w:val="24"/>
          <w:lang w:val="es-AR"/>
        </w:rPr>
      </w:pPr>
      <w:bookmarkStart w:id="1" w:name="_Hlk226815398"/>
      <w:r w:rsidRPr="00E5781D">
        <w:rPr>
          <w:rFonts w:ascii="Arial" w:eastAsia="Arial" w:hAnsi="Arial" w:cs="Arial"/>
          <w:sz w:val="24"/>
          <w:szCs w:val="24"/>
          <w:lang w:val="es-AR"/>
        </w:rPr>
        <w:t>Las acciones planificad</w:t>
      </w:r>
      <w:r w:rsidR="008E415A" w:rsidRPr="00E5781D">
        <w:rPr>
          <w:rFonts w:ascii="Arial" w:eastAsia="Arial" w:hAnsi="Arial" w:cs="Arial"/>
          <w:sz w:val="24"/>
          <w:szCs w:val="24"/>
          <w:lang w:val="es-AR"/>
        </w:rPr>
        <w:t>as</w:t>
      </w:r>
      <w:r w:rsidRPr="00E5781D">
        <w:rPr>
          <w:rFonts w:ascii="Arial" w:eastAsia="Arial" w:hAnsi="Arial" w:cs="Arial"/>
          <w:sz w:val="24"/>
          <w:szCs w:val="24"/>
          <w:lang w:val="es-AR"/>
        </w:rPr>
        <w:t xml:space="preserve"> y desarrollad</w:t>
      </w:r>
      <w:r w:rsidR="008E415A" w:rsidRPr="00E5781D">
        <w:rPr>
          <w:rFonts w:ascii="Arial" w:eastAsia="Arial" w:hAnsi="Arial" w:cs="Arial"/>
          <w:sz w:val="24"/>
          <w:szCs w:val="24"/>
          <w:lang w:val="es-AR"/>
        </w:rPr>
        <w:t>as</w:t>
      </w:r>
      <w:r w:rsidRPr="00E5781D">
        <w:rPr>
          <w:rFonts w:ascii="Arial" w:eastAsia="Arial" w:hAnsi="Arial" w:cs="Arial"/>
          <w:sz w:val="24"/>
          <w:szCs w:val="24"/>
          <w:lang w:val="es-AR"/>
        </w:rPr>
        <w:t xml:space="preserve"> </w:t>
      </w:r>
      <w:r w:rsidR="008E415A" w:rsidRPr="00E5781D">
        <w:rPr>
          <w:rFonts w:ascii="Arial" w:eastAsia="Arial" w:hAnsi="Arial" w:cs="Arial"/>
          <w:sz w:val="24"/>
          <w:szCs w:val="24"/>
          <w:lang w:val="es-AR"/>
        </w:rPr>
        <w:t xml:space="preserve">son las siguientes:  </w:t>
      </w:r>
      <w:r w:rsidRPr="00E5781D">
        <w:rPr>
          <w:rFonts w:ascii="Arial" w:eastAsia="Arial" w:hAnsi="Arial" w:cs="Arial"/>
          <w:sz w:val="24"/>
          <w:szCs w:val="24"/>
          <w:lang w:val="es-AR"/>
        </w:rPr>
        <w:t xml:space="preserve"> </w:t>
      </w:r>
      <w:r w:rsidR="00B05414" w:rsidRPr="00E5781D">
        <w:rPr>
          <w:rFonts w:ascii="Arial" w:eastAsia="Arial" w:hAnsi="Arial" w:cs="Arial"/>
          <w:sz w:val="24"/>
          <w:szCs w:val="24"/>
          <w:lang w:val="es-AR"/>
        </w:rPr>
        <w:t xml:space="preserve"> </w:t>
      </w:r>
    </w:p>
    <w:p w14:paraId="46E25280" w14:textId="712802C8" w:rsidR="00B05414" w:rsidRPr="00E5781D" w:rsidRDefault="00B05414" w:rsidP="00C42C7D">
      <w:pPr>
        <w:spacing w:line="360" w:lineRule="auto"/>
        <w:jc w:val="both"/>
        <w:rPr>
          <w:rFonts w:ascii="Arial" w:eastAsia="Arial" w:hAnsi="Arial" w:cs="Arial"/>
          <w:sz w:val="24"/>
          <w:szCs w:val="24"/>
          <w:lang w:val="es-AR"/>
        </w:rPr>
      </w:pPr>
      <w:r w:rsidRPr="00E5781D">
        <w:rPr>
          <w:rFonts w:ascii="Arial" w:eastAsia="Arial" w:hAnsi="Arial" w:cs="Arial"/>
          <w:b/>
          <w:bCs/>
          <w:sz w:val="24"/>
          <w:szCs w:val="24"/>
          <w:lang w:val="es-AR"/>
        </w:rPr>
        <w:t>(1)</w:t>
      </w:r>
      <w:r w:rsidRPr="00E5781D">
        <w:rPr>
          <w:rFonts w:ascii="Arial" w:eastAsia="Arial" w:hAnsi="Arial" w:cs="Arial"/>
          <w:sz w:val="24"/>
          <w:szCs w:val="24"/>
          <w:lang w:val="es-AR"/>
        </w:rPr>
        <w:t xml:space="preserve"> </w:t>
      </w:r>
      <w:r w:rsidR="008E415A" w:rsidRPr="00E5781D">
        <w:rPr>
          <w:rFonts w:ascii="Arial" w:eastAsia="Arial" w:hAnsi="Arial" w:cs="Arial"/>
          <w:sz w:val="24"/>
          <w:szCs w:val="24"/>
          <w:lang w:val="es-AR"/>
        </w:rPr>
        <w:t>E</w:t>
      </w:r>
      <w:r w:rsidRPr="00E5781D">
        <w:rPr>
          <w:rFonts w:ascii="Arial" w:eastAsia="Arial" w:hAnsi="Arial" w:cs="Arial"/>
          <w:sz w:val="24"/>
          <w:szCs w:val="24"/>
          <w:lang w:val="es-AR"/>
        </w:rPr>
        <w:t>studio epistemológico, examinando:</w:t>
      </w:r>
    </w:p>
    <w:p w14:paraId="42E33BBF" w14:textId="77777777" w:rsidR="00A93A13" w:rsidRPr="00C42C7D" w:rsidRDefault="00A93A13" w:rsidP="00C42C7D">
      <w:pPr>
        <w:spacing w:line="360" w:lineRule="auto"/>
        <w:jc w:val="both"/>
        <w:rPr>
          <w:rFonts w:ascii="Arial" w:eastAsia="Arial" w:hAnsi="Arial" w:cs="Arial"/>
          <w:sz w:val="24"/>
          <w:szCs w:val="24"/>
          <w:lang w:val="es-AR"/>
        </w:rPr>
      </w:pPr>
    </w:p>
    <w:p w14:paraId="6C7C7198" w14:textId="77777777" w:rsidR="00A93A13" w:rsidRPr="00C42C7D" w:rsidRDefault="00A93A13" w:rsidP="00C42C7D">
      <w:pPr>
        <w:spacing w:line="360" w:lineRule="auto"/>
        <w:jc w:val="both"/>
        <w:rPr>
          <w:rFonts w:ascii="Arial" w:eastAsia="Arial" w:hAnsi="Arial" w:cs="Arial"/>
          <w:sz w:val="24"/>
          <w:szCs w:val="24"/>
          <w:lang w:val="es-AR"/>
        </w:rPr>
      </w:pPr>
    </w:p>
    <w:p w14:paraId="3A04C4A4" w14:textId="77777777" w:rsidR="008E415A" w:rsidRDefault="008E415A" w:rsidP="00C42C7D">
      <w:pPr>
        <w:spacing w:line="360" w:lineRule="auto"/>
        <w:jc w:val="both"/>
        <w:rPr>
          <w:rFonts w:ascii="Arial" w:eastAsia="Arial" w:hAnsi="Arial" w:cs="Arial"/>
          <w:sz w:val="24"/>
          <w:szCs w:val="24"/>
          <w:lang w:val="es-AR"/>
        </w:rPr>
      </w:pPr>
    </w:p>
    <w:p w14:paraId="7383E1EC" w14:textId="26FFAFB7" w:rsidR="00B05414" w:rsidRPr="00C42C7D" w:rsidRDefault="00B05414" w:rsidP="00C42C7D">
      <w:pPr>
        <w:spacing w:line="360" w:lineRule="auto"/>
        <w:jc w:val="both"/>
        <w:rPr>
          <w:rFonts w:ascii="Arial" w:eastAsia="Arial" w:hAnsi="Arial" w:cs="Arial"/>
          <w:sz w:val="24"/>
          <w:szCs w:val="24"/>
          <w:lang w:val="es-AR"/>
        </w:rPr>
      </w:pPr>
      <w:r w:rsidRPr="00C42C7D">
        <w:rPr>
          <w:rFonts w:ascii="Arial" w:eastAsia="Arial" w:hAnsi="Arial" w:cs="Arial"/>
          <w:sz w:val="24"/>
          <w:szCs w:val="24"/>
          <w:lang w:val="es-AR"/>
        </w:rPr>
        <w:t xml:space="preserve">- Problemas que están en la génesis y desarrollo del concepto pendiente en la historia, (fuentes principales: Boyer, 1986; Rey Pastor y </w:t>
      </w:r>
      <w:proofErr w:type="spellStart"/>
      <w:r w:rsidRPr="00C42C7D">
        <w:rPr>
          <w:rFonts w:ascii="Arial" w:eastAsia="Arial" w:hAnsi="Arial" w:cs="Arial"/>
          <w:sz w:val="24"/>
          <w:szCs w:val="24"/>
          <w:lang w:val="es-AR"/>
        </w:rPr>
        <w:t>Babini</w:t>
      </w:r>
      <w:proofErr w:type="spellEnd"/>
      <w:r w:rsidRPr="00C42C7D">
        <w:rPr>
          <w:rFonts w:ascii="Arial" w:eastAsia="Arial" w:hAnsi="Arial" w:cs="Arial"/>
          <w:sz w:val="24"/>
          <w:szCs w:val="24"/>
          <w:lang w:val="es-AR"/>
        </w:rPr>
        <w:t xml:space="preserve">, 1985; </w:t>
      </w:r>
      <w:proofErr w:type="spellStart"/>
      <w:r w:rsidRPr="00C42C7D">
        <w:rPr>
          <w:rFonts w:ascii="Arial" w:eastAsia="Arial" w:hAnsi="Arial" w:cs="Arial"/>
          <w:sz w:val="24"/>
          <w:szCs w:val="24"/>
          <w:lang w:val="es-AR"/>
        </w:rPr>
        <w:t>Gonzalez</w:t>
      </w:r>
      <w:proofErr w:type="spellEnd"/>
      <w:r w:rsidRPr="00C42C7D">
        <w:rPr>
          <w:rFonts w:ascii="Arial" w:eastAsia="Arial" w:hAnsi="Arial" w:cs="Arial"/>
          <w:sz w:val="24"/>
          <w:szCs w:val="24"/>
          <w:lang w:val="es-AR"/>
        </w:rPr>
        <w:t xml:space="preserve"> Urbaneja, 2008; Muñoz et al., 2002)</w:t>
      </w:r>
    </w:p>
    <w:p w14:paraId="257F0A61" w14:textId="3518EB11" w:rsidR="00B05414" w:rsidRPr="00C42C7D" w:rsidRDefault="00B05414" w:rsidP="00C42C7D">
      <w:pPr>
        <w:spacing w:line="360" w:lineRule="auto"/>
        <w:jc w:val="both"/>
        <w:rPr>
          <w:rFonts w:ascii="Arial" w:eastAsia="Arial" w:hAnsi="Arial" w:cs="Arial"/>
          <w:sz w:val="24"/>
          <w:szCs w:val="24"/>
          <w:lang w:val="es-AR"/>
        </w:rPr>
      </w:pPr>
      <w:r w:rsidRPr="00C42C7D">
        <w:rPr>
          <w:rFonts w:ascii="Arial" w:eastAsia="Arial" w:hAnsi="Arial" w:cs="Arial"/>
          <w:sz w:val="24"/>
          <w:szCs w:val="24"/>
          <w:lang w:val="es-AR"/>
        </w:rPr>
        <w:t>- Presentaciones del concepto en tres textos representativos de la visión actual en la institución científica: Matemática para el Cálculo (Stewart, et al, 2012), Geometría Analítica (Lehmann, 1980) y Geometría Moderna (</w:t>
      </w:r>
      <w:proofErr w:type="spellStart"/>
      <w:r w:rsidRPr="00C42C7D">
        <w:rPr>
          <w:rFonts w:ascii="Arial" w:eastAsia="Arial" w:hAnsi="Arial" w:cs="Arial"/>
          <w:sz w:val="24"/>
          <w:szCs w:val="24"/>
          <w:lang w:val="es-AR"/>
        </w:rPr>
        <w:t>Moise</w:t>
      </w:r>
      <w:proofErr w:type="spellEnd"/>
      <w:r w:rsidRPr="00C42C7D">
        <w:rPr>
          <w:rFonts w:ascii="Arial" w:eastAsia="Arial" w:hAnsi="Arial" w:cs="Arial"/>
          <w:sz w:val="24"/>
          <w:szCs w:val="24"/>
          <w:lang w:val="es-AR"/>
        </w:rPr>
        <w:t>, 1989). Se analiza</w:t>
      </w:r>
      <w:r w:rsidR="00ED05AC" w:rsidRPr="00C42C7D">
        <w:rPr>
          <w:rFonts w:ascii="Arial" w:eastAsia="Arial" w:hAnsi="Arial" w:cs="Arial"/>
          <w:sz w:val="24"/>
          <w:szCs w:val="24"/>
          <w:lang w:val="es-AR"/>
        </w:rPr>
        <w:t>n</w:t>
      </w:r>
      <w:r w:rsidRPr="00C42C7D">
        <w:rPr>
          <w:rFonts w:ascii="Arial" w:eastAsia="Arial" w:hAnsi="Arial" w:cs="Arial"/>
          <w:sz w:val="24"/>
          <w:szCs w:val="24"/>
          <w:lang w:val="es-AR"/>
        </w:rPr>
        <w:t xml:space="preserve"> </w:t>
      </w:r>
      <w:r w:rsidRPr="00C42C7D">
        <w:rPr>
          <w:rFonts w:ascii="Arial" w:eastAsia="Arial" w:hAnsi="Arial" w:cs="Arial"/>
          <w:i/>
          <w:iCs/>
          <w:sz w:val="24"/>
          <w:szCs w:val="24"/>
          <w:lang w:val="es-AR"/>
        </w:rPr>
        <w:t>razones de ser</w:t>
      </w:r>
      <w:r w:rsidRPr="00C42C7D">
        <w:rPr>
          <w:rFonts w:ascii="Arial" w:eastAsia="Arial" w:hAnsi="Arial" w:cs="Arial"/>
          <w:sz w:val="24"/>
          <w:szCs w:val="24"/>
          <w:lang w:val="es-AR"/>
        </w:rPr>
        <w:t xml:space="preserve"> que explícita o implícitamente se proponen, tipo de tareas que se plantean, y </w:t>
      </w:r>
      <w:r w:rsidRPr="00C42C7D">
        <w:rPr>
          <w:rFonts w:ascii="Arial" w:eastAsia="Arial" w:hAnsi="Arial" w:cs="Arial"/>
          <w:i/>
          <w:iCs/>
          <w:sz w:val="24"/>
          <w:szCs w:val="24"/>
          <w:lang w:val="es-AR"/>
        </w:rPr>
        <w:t>conceptualizaciones</w:t>
      </w:r>
      <w:r w:rsidRPr="00C42C7D">
        <w:rPr>
          <w:rFonts w:ascii="Arial" w:eastAsia="Arial" w:hAnsi="Arial" w:cs="Arial"/>
          <w:sz w:val="24"/>
          <w:szCs w:val="24"/>
          <w:lang w:val="es-AR"/>
        </w:rPr>
        <w:t xml:space="preserve"> (Stump,1999; Moore-Russo et al., 2011) que emergen a partir de las mismas.</w:t>
      </w:r>
    </w:p>
    <w:p w14:paraId="15BDF798" w14:textId="30E49EB9" w:rsidR="00B05414" w:rsidRPr="00E5781D" w:rsidRDefault="00B05414" w:rsidP="00C42C7D">
      <w:pPr>
        <w:spacing w:line="360" w:lineRule="auto"/>
        <w:jc w:val="both"/>
        <w:rPr>
          <w:rFonts w:ascii="Arial" w:eastAsia="Arial" w:hAnsi="Arial" w:cs="Arial"/>
          <w:sz w:val="24"/>
          <w:szCs w:val="24"/>
          <w:lang w:val="es-AR"/>
        </w:rPr>
      </w:pPr>
      <w:r w:rsidRPr="00E5781D">
        <w:rPr>
          <w:rFonts w:ascii="Arial" w:eastAsia="Arial" w:hAnsi="Arial" w:cs="Arial"/>
          <w:b/>
          <w:bCs/>
          <w:sz w:val="24"/>
          <w:szCs w:val="24"/>
          <w:lang w:val="es-AR"/>
        </w:rPr>
        <w:t>(2)</w:t>
      </w:r>
      <w:r w:rsidRPr="00E5781D">
        <w:rPr>
          <w:rFonts w:ascii="Arial" w:eastAsia="Arial" w:hAnsi="Arial" w:cs="Arial"/>
          <w:sz w:val="24"/>
          <w:szCs w:val="24"/>
          <w:lang w:val="es-AR"/>
        </w:rPr>
        <w:t xml:space="preserve"> Delimitación de principios </w:t>
      </w:r>
      <w:r w:rsidR="007D3EF7" w:rsidRPr="00E5781D">
        <w:rPr>
          <w:rFonts w:ascii="Arial" w:eastAsia="Arial" w:hAnsi="Arial" w:cs="Arial"/>
          <w:sz w:val="24"/>
          <w:szCs w:val="24"/>
          <w:lang w:val="es-AR"/>
        </w:rPr>
        <w:t xml:space="preserve">constitutivos de un MER </w:t>
      </w:r>
      <w:r w:rsidRPr="00E5781D">
        <w:rPr>
          <w:rFonts w:ascii="Arial" w:eastAsia="Arial" w:hAnsi="Arial" w:cs="Arial"/>
          <w:sz w:val="24"/>
          <w:szCs w:val="24"/>
          <w:lang w:val="es-AR"/>
        </w:rPr>
        <w:t>para analizar, describir y elaborar propuestas de enseñanza relativas al estudio de la pendiente.</w:t>
      </w:r>
    </w:p>
    <w:p w14:paraId="33D03938" w14:textId="10F330C8" w:rsidR="00B05414" w:rsidRPr="00E5781D" w:rsidRDefault="00B05414" w:rsidP="00C42C7D">
      <w:pPr>
        <w:spacing w:line="360" w:lineRule="auto"/>
        <w:jc w:val="both"/>
        <w:rPr>
          <w:rFonts w:ascii="Arial" w:eastAsia="Arial" w:hAnsi="Arial" w:cs="Arial"/>
          <w:sz w:val="24"/>
          <w:szCs w:val="24"/>
          <w:lang w:val="es-AR"/>
        </w:rPr>
      </w:pPr>
      <w:r w:rsidRPr="00E5781D">
        <w:rPr>
          <w:rFonts w:ascii="Arial" w:eastAsia="Arial" w:hAnsi="Arial" w:cs="Arial"/>
          <w:b/>
          <w:bCs/>
          <w:sz w:val="24"/>
          <w:szCs w:val="24"/>
          <w:lang w:val="es-AR"/>
        </w:rPr>
        <w:t>(3)</w:t>
      </w:r>
      <w:r w:rsidRPr="00E5781D">
        <w:rPr>
          <w:rFonts w:ascii="Arial" w:eastAsia="Arial" w:hAnsi="Arial" w:cs="Arial"/>
          <w:sz w:val="24"/>
          <w:szCs w:val="24"/>
          <w:lang w:val="es-AR"/>
        </w:rPr>
        <w:t xml:space="preserve"> Propuesta de </w:t>
      </w:r>
      <w:r w:rsidRPr="00E5781D">
        <w:rPr>
          <w:rFonts w:ascii="Arial" w:eastAsia="Arial" w:hAnsi="Arial" w:cs="Arial"/>
          <w:i/>
          <w:iCs/>
          <w:sz w:val="24"/>
          <w:szCs w:val="24"/>
          <w:lang w:val="es-AR"/>
        </w:rPr>
        <w:t>tareas matemáticas</w:t>
      </w:r>
      <w:r w:rsidRPr="00E5781D">
        <w:rPr>
          <w:rFonts w:ascii="Arial" w:eastAsia="Arial" w:hAnsi="Arial" w:cs="Arial"/>
          <w:sz w:val="24"/>
          <w:szCs w:val="24"/>
          <w:lang w:val="es-AR"/>
        </w:rPr>
        <w:t xml:space="preserve"> que contemplan posturas esgrimidas en (2)</w:t>
      </w:r>
      <w:r w:rsidR="005C016D" w:rsidRPr="00E5781D">
        <w:rPr>
          <w:rFonts w:ascii="Arial" w:eastAsia="Arial" w:hAnsi="Arial" w:cs="Arial"/>
          <w:sz w:val="24"/>
          <w:szCs w:val="24"/>
          <w:lang w:val="es-AR"/>
        </w:rPr>
        <w:t>.</w:t>
      </w:r>
      <w:r w:rsidRPr="00E5781D">
        <w:rPr>
          <w:rFonts w:ascii="Arial" w:eastAsia="Arial" w:hAnsi="Arial" w:cs="Arial"/>
          <w:sz w:val="24"/>
          <w:szCs w:val="24"/>
          <w:lang w:val="es-AR"/>
        </w:rPr>
        <w:t xml:space="preserve"> </w:t>
      </w:r>
    </w:p>
    <w:bookmarkEnd w:id="1"/>
    <w:p w14:paraId="562FD942" w14:textId="0BBD6BF0" w:rsidR="00B05414" w:rsidRPr="00C42C7D" w:rsidRDefault="007D3EF7" w:rsidP="00C42C7D">
      <w:pPr>
        <w:spacing w:line="360" w:lineRule="auto"/>
        <w:jc w:val="both"/>
        <w:rPr>
          <w:rFonts w:ascii="Arial" w:eastAsia="Arial" w:hAnsi="Arial" w:cs="Arial"/>
          <w:sz w:val="24"/>
          <w:szCs w:val="24"/>
          <w:lang w:val="es-AR"/>
        </w:rPr>
      </w:pPr>
      <w:r w:rsidRPr="00E5781D">
        <w:rPr>
          <w:rFonts w:ascii="Arial" w:eastAsia="Arial" w:hAnsi="Arial" w:cs="Arial"/>
          <w:sz w:val="24"/>
          <w:szCs w:val="24"/>
          <w:lang w:val="es-AR"/>
        </w:rPr>
        <w:t xml:space="preserve">Se </w:t>
      </w:r>
      <w:r w:rsidR="00B05414" w:rsidRPr="00E5781D">
        <w:rPr>
          <w:rFonts w:ascii="Arial" w:eastAsia="Arial" w:hAnsi="Arial" w:cs="Arial"/>
          <w:sz w:val="24"/>
          <w:szCs w:val="24"/>
          <w:lang w:val="es-AR"/>
        </w:rPr>
        <w:t xml:space="preserve">reporta un recorte de la investigación </w:t>
      </w:r>
      <w:r w:rsidR="00B05414" w:rsidRPr="00C42C7D">
        <w:rPr>
          <w:rFonts w:ascii="Arial" w:eastAsia="Arial" w:hAnsi="Arial" w:cs="Arial"/>
          <w:sz w:val="24"/>
          <w:szCs w:val="24"/>
          <w:lang w:val="es-AR"/>
        </w:rPr>
        <w:t>relacionado con lo desarrollado en (2) y (3).</w:t>
      </w:r>
    </w:p>
    <w:p w14:paraId="04AE907F" w14:textId="77777777" w:rsidR="00B05414" w:rsidRPr="00C42C7D" w:rsidRDefault="00B05414" w:rsidP="00C42C7D">
      <w:pPr>
        <w:spacing w:line="360" w:lineRule="auto"/>
        <w:jc w:val="both"/>
        <w:rPr>
          <w:rFonts w:ascii="Arial" w:eastAsia="Arial" w:hAnsi="Arial" w:cs="Arial"/>
          <w:b/>
          <w:bCs/>
          <w:sz w:val="24"/>
          <w:szCs w:val="24"/>
          <w:lang w:val="es-AR"/>
        </w:rPr>
      </w:pPr>
      <w:r w:rsidRPr="00C42C7D">
        <w:rPr>
          <w:rFonts w:ascii="Arial" w:eastAsia="Arial" w:hAnsi="Arial" w:cs="Arial"/>
          <w:b/>
          <w:bCs/>
          <w:sz w:val="24"/>
          <w:szCs w:val="24"/>
          <w:lang w:val="es-AR"/>
        </w:rPr>
        <w:t>Marco teórico y metodológico</w:t>
      </w:r>
    </w:p>
    <w:p w14:paraId="37DF3AFF" w14:textId="68AB8EEC" w:rsidR="007746DF" w:rsidRPr="00F40144" w:rsidRDefault="00B05414" w:rsidP="00540B62">
      <w:pPr>
        <w:spacing w:line="360" w:lineRule="auto"/>
        <w:jc w:val="both"/>
        <w:rPr>
          <w:rFonts w:ascii="Arial" w:eastAsia="Arial" w:hAnsi="Arial" w:cs="Arial"/>
          <w:i/>
          <w:iCs/>
          <w:sz w:val="24"/>
          <w:szCs w:val="24"/>
          <w:lang w:val="es-AR"/>
        </w:rPr>
      </w:pPr>
      <w:r w:rsidRPr="00C42C7D">
        <w:rPr>
          <w:rFonts w:ascii="Arial" w:eastAsia="Arial" w:hAnsi="Arial" w:cs="Arial"/>
          <w:sz w:val="24"/>
          <w:szCs w:val="24"/>
          <w:lang w:val="es-AR"/>
        </w:rPr>
        <w:t xml:space="preserve">Una noción fundamental de la TAD es la de </w:t>
      </w:r>
      <w:r w:rsidRPr="00C42C7D">
        <w:rPr>
          <w:rFonts w:ascii="Arial" w:eastAsia="Arial" w:hAnsi="Arial" w:cs="Arial"/>
          <w:i/>
          <w:iCs/>
          <w:sz w:val="24"/>
          <w:szCs w:val="24"/>
          <w:lang w:val="es-AR"/>
        </w:rPr>
        <w:t xml:space="preserve">razón de ser </w:t>
      </w:r>
      <w:r w:rsidRPr="00C42C7D">
        <w:rPr>
          <w:rFonts w:ascii="Arial" w:eastAsia="Arial" w:hAnsi="Arial" w:cs="Arial"/>
          <w:sz w:val="24"/>
          <w:szCs w:val="24"/>
          <w:lang w:val="es-AR"/>
        </w:rPr>
        <w:t>de los saberes matemáticos</w:t>
      </w:r>
      <w:r w:rsidRPr="00C42C7D">
        <w:rPr>
          <w:rFonts w:ascii="Arial" w:eastAsia="Arial" w:hAnsi="Arial" w:cs="Arial"/>
          <w:i/>
          <w:iCs/>
          <w:sz w:val="24"/>
          <w:szCs w:val="24"/>
          <w:lang w:val="es-AR"/>
        </w:rPr>
        <w:t xml:space="preserve">. </w:t>
      </w:r>
      <w:bookmarkStart w:id="2" w:name="_Hlk163324569"/>
      <w:r w:rsidRPr="00C42C7D">
        <w:rPr>
          <w:rFonts w:ascii="Arial" w:eastAsia="Arial" w:hAnsi="Arial" w:cs="Arial"/>
          <w:sz w:val="24"/>
          <w:szCs w:val="24"/>
          <w:lang w:val="es-AR"/>
        </w:rPr>
        <w:t xml:space="preserve">Chevallard (2013) señala que </w:t>
      </w:r>
      <w:bookmarkStart w:id="3" w:name="_Hlk121151700"/>
      <w:r w:rsidRPr="00C42C7D">
        <w:rPr>
          <w:rFonts w:ascii="Arial" w:eastAsia="Arial" w:hAnsi="Arial" w:cs="Arial"/>
          <w:sz w:val="24"/>
          <w:szCs w:val="24"/>
          <w:lang w:val="es-AR"/>
        </w:rPr>
        <w:t xml:space="preserve">“Lo que un saber permite comprender y lo que un saber permite hacer al comprenderlo constituye su utilidad…” (p. 101). </w:t>
      </w:r>
      <w:bookmarkEnd w:id="2"/>
      <w:r w:rsidRPr="00C42C7D">
        <w:rPr>
          <w:rFonts w:ascii="Arial" w:eastAsia="Arial" w:hAnsi="Arial" w:cs="Arial"/>
          <w:sz w:val="24"/>
          <w:szCs w:val="24"/>
          <w:lang w:val="es-AR"/>
        </w:rPr>
        <w:t xml:space="preserve">Así, si se conoce una </w:t>
      </w:r>
      <w:r w:rsidRPr="00C42C7D">
        <w:rPr>
          <w:rFonts w:ascii="Arial" w:eastAsia="Arial" w:hAnsi="Arial" w:cs="Arial"/>
          <w:i/>
          <w:iCs/>
          <w:sz w:val="24"/>
          <w:szCs w:val="24"/>
          <w:lang w:val="es-AR"/>
        </w:rPr>
        <w:t>utilidad</w:t>
      </w:r>
      <w:r w:rsidRPr="00C42C7D">
        <w:rPr>
          <w:rFonts w:ascii="Arial" w:eastAsia="Arial" w:hAnsi="Arial" w:cs="Arial"/>
          <w:sz w:val="24"/>
          <w:szCs w:val="24"/>
          <w:lang w:val="es-AR"/>
        </w:rPr>
        <w:t xml:space="preserve"> de un saber, se conoce una posible </w:t>
      </w:r>
      <w:r w:rsidRPr="00C42C7D">
        <w:rPr>
          <w:rFonts w:ascii="Arial" w:eastAsia="Arial" w:hAnsi="Arial" w:cs="Arial"/>
          <w:i/>
          <w:iCs/>
          <w:sz w:val="24"/>
          <w:szCs w:val="24"/>
          <w:lang w:val="es-AR"/>
        </w:rPr>
        <w:t xml:space="preserve">razón de </w:t>
      </w:r>
      <w:r w:rsidR="00116B09" w:rsidRPr="00C42C7D">
        <w:rPr>
          <w:rFonts w:ascii="Arial" w:eastAsia="Arial" w:hAnsi="Arial" w:cs="Arial"/>
          <w:i/>
          <w:iCs/>
          <w:sz w:val="24"/>
          <w:szCs w:val="24"/>
          <w:lang w:val="es-AR"/>
        </w:rPr>
        <w:t xml:space="preserve">ser </w:t>
      </w:r>
      <w:r w:rsidRPr="00C42C7D">
        <w:rPr>
          <w:rFonts w:ascii="Arial" w:eastAsia="Arial" w:hAnsi="Arial" w:cs="Arial"/>
          <w:sz w:val="24"/>
          <w:szCs w:val="24"/>
          <w:lang w:val="es-AR"/>
        </w:rPr>
        <w:t xml:space="preserve">que dota de </w:t>
      </w:r>
      <w:r w:rsidRPr="00C42C7D">
        <w:rPr>
          <w:rFonts w:ascii="Arial" w:eastAsia="Arial" w:hAnsi="Arial" w:cs="Arial"/>
          <w:i/>
          <w:iCs/>
          <w:sz w:val="24"/>
          <w:szCs w:val="24"/>
          <w:lang w:val="es-AR"/>
        </w:rPr>
        <w:t>sentido</w:t>
      </w:r>
      <w:r w:rsidRPr="00C42C7D">
        <w:rPr>
          <w:rFonts w:ascii="Arial" w:eastAsia="Arial" w:hAnsi="Arial" w:cs="Arial"/>
          <w:sz w:val="24"/>
          <w:szCs w:val="24"/>
          <w:lang w:val="es-AR"/>
        </w:rPr>
        <w:t xml:space="preserve"> su estudio </w:t>
      </w:r>
      <w:r w:rsidRPr="00F40144">
        <w:rPr>
          <w:rFonts w:ascii="Arial" w:eastAsia="Arial" w:hAnsi="Arial" w:cs="Arial"/>
          <w:sz w:val="24"/>
          <w:szCs w:val="24"/>
          <w:lang w:val="es-AR"/>
        </w:rPr>
        <w:t xml:space="preserve">en una determinada </w:t>
      </w:r>
      <w:r w:rsidRPr="00F40144">
        <w:rPr>
          <w:rFonts w:ascii="Arial" w:eastAsia="Arial" w:hAnsi="Arial" w:cs="Arial"/>
          <w:i/>
          <w:iCs/>
          <w:sz w:val="24"/>
          <w:szCs w:val="24"/>
          <w:lang w:val="es-AR"/>
        </w:rPr>
        <w:t xml:space="preserve">institución. </w:t>
      </w:r>
    </w:p>
    <w:p w14:paraId="2B39FC71" w14:textId="6B50E6CE" w:rsidR="00F924B1" w:rsidRPr="00F40144" w:rsidRDefault="003235F8" w:rsidP="00540B62">
      <w:pPr>
        <w:spacing w:line="360" w:lineRule="auto"/>
        <w:jc w:val="both"/>
        <w:rPr>
          <w:rFonts w:ascii="Arial" w:eastAsia="Arial" w:hAnsi="Arial" w:cs="Arial"/>
          <w:sz w:val="24"/>
          <w:szCs w:val="24"/>
          <w:lang w:val="es-AR"/>
        </w:rPr>
      </w:pPr>
      <w:r w:rsidRPr="00F40144">
        <w:rPr>
          <w:rFonts w:ascii="Arial" w:eastAsia="Arial" w:hAnsi="Arial" w:cs="Arial"/>
          <w:sz w:val="24"/>
          <w:szCs w:val="24"/>
          <w:lang w:val="es-AR"/>
        </w:rPr>
        <w:t>D</w:t>
      </w:r>
      <w:r w:rsidR="00D4720E" w:rsidRPr="00F40144">
        <w:rPr>
          <w:rFonts w:ascii="Arial" w:eastAsia="Arial" w:hAnsi="Arial" w:cs="Arial"/>
          <w:sz w:val="24"/>
          <w:szCs w:val="24"/>
          <w:lang w:val="es-AR"/>
        </w:rPr>
        <w:t xml:space="preserve">esde esta perspectiva, </w:t>
      </w:r>
      <w:r w:rsidR="00A57481" w:rsidRPr="00F40144">
        <w:rPr>
          <w:rFonts w:ascii="Arial" w:eastAsia="Arial" w:hAnsi="Arial" w:cs="Arial"/>
          <w:sz w:val="24"/>
          <w:szCs w:val="24"/>
          <w:lang w:val="es-AR"/>
        </w:rPr>
        <w:t xml:space="preserve">el recorrido metodológico de la investigación abarca la indagación y explicitación </w:t>
      </w:r>
      <w:r w:rsidR="003D14C8" w:rsidRPr="00F40144">
        <w:rPr>
          <w:rFonts w:ascii="Arial" w:eastAsia="Arial" w:hAnsi="Arial" w:cs="Arial"/>
          <w:sz w:val="24"/>
          <w:szCs w:val="24"/>
          <w:lang w:val="es-AR"/>
        </w:rPr>
        <w:t xml:space="preserve">de </w:t>
      </w:r>
      <w:r w:rsidR="00D4720E" w:rsidRPr="00F40144">
        <w:rPr>
          <w:rFonts w:ascii="Arial" w:eastAsia="Arial" w:hAnsi="Arial" w:cs="Arial"/>
          <w:sz w:val="24"/>
          <w:szCs w:val="24"/>
          <w:lang w:val="es-AR"/>
        </w:rPr>
        <w:t>posibles</w:t>
      </w:r>
      <w:r w:rsidR="00D4720E" w:rsidRPr="00F40144">
        <w:rPr>
          <w:rFonts w:ascii="Arial" w:eastAsia="Arial" w:hAnsi="Arial" w:cs="Arial"/>
          <w:i/>
          <w:iCs/>
          <w:sz w:val="24"/>
          <w:szCs w:val="24"/>
          <w:lang w:val="es-AR"/>
        </w:rPr>
        <w:t xml:space="preserve"> razones de ser </w:t>
      </w:r>
      <w:r w:rsidR="00D4720E" w:rsidRPr="00F40144">
        <w:rPr>
          <w:rFonts w:ascii="Arial" w:eastAsia="Arial" w:hAnsi="Arial" w:cs="Arial"/>
          <w:sz w:val="24"/>
          <w:szCs w:val="24"/>
          <w:lang w:val="es-AR"/>
        </w:rPr>
        <w:t>de</w:t>
      </w:r>
      <w:r w:rsidR="003D14C8" w:rsidRPr="00F40144">
        <w:rPr>
          <w:rFonts w:ascii="Arial" w:eastAsia="Arial" w:hAnsi="Arial" w:cs="Arial"/>
          <w:sz w:val="24"/>
          <w:szCs w:val="24"/>
          <w:lang w:val="es-AR"/>
        </w:rPr>
        <w:t xml:space="preserve">l concepto </w:t>
      </w:r>
      <w:r w:rsidR="00D4720E" w:rsidRPr="00F40144">
        <w:rPr>
          <w:rFonts w:ascii="Arial" w:eastAsia="Arial" w:hAnsi="Arial" w:cs="Arial"/>
          <w:sz w:val="24"/>
          <w:szCs w:val="24"/>
          <w:lang w:val="es-AR"/>
        </w:rPr>
        <w:t>pendiente en la escuela secundaria</w:t>
      </w:r>
      <w:r w:rsidR="003D14C8" w:rsidRPr="00F40144">
        <w:rPr>
          <w:rFonts w:ascii="Arial" w:eastAsia="Arial" w:hAnsi="Arial" w:cs="Arial"/>
          <w:sz w:val="24"/>
          <w:szCs w:val="24"/>
          <w:lang w:val="es-AR"/>
        </w:rPr>
        <w:t xml:space="preserve">, como también </w:t>
      </w:r>
      <w:r w:rsidR="0057170E" w:rsidRPr="00F40144">
        <w:rPr>
          <w:rFonts w:ascii="Arial" w:eastAsia="Arial" w:hAnsi="Arial" w:cs="Arial"/>
          <w:sz w:val="24"/>
          <w:szCs w:val="24"/>
          <w:lang w:val="es-AR"/>
        </w:rPr>
        <w:t xml:space="preserve">de </w:t>
      </w:r>
      <w:r w:rsidR="003D14C8" w:rsidRPr="00F40144">
        <w:rPr>
          <w:rFonts w:ascii="Arial" w:eastAsia="Arial" w:hAnsi="Arial" w:cs="Arial"/>
          <w:sz w:val="24"/>
          <w:szCs w:val="24"/>
          <w:lang w:val="es-AR"/>
        </w:rPr>
        <w:t>otros aspectos de naturaleza epistemológica</w:t>
      </w:r>
      <w:r w:rsidR="00540B62" w:rsidRPr="00F40144">
        <w:rPr>
          <w:rFonts w:ascii="Arial" w:eastAsia="Arial" w:hAnsi="Arial" w:cs="Arial"/>
          <w:sz w:val="24"/>
          <w:szCs w:val="24"/>
          <w:lang w:val="es-AR"/>
        </w:rPr>
        <w:t xml:space="preserve"> considerados</w:t>
      </w:r>
      <w:r w:rsidR="003D14C8" w:rsidRPr="00F40144">
        <w:rPr>
          <w:rFonts w:ascii="Arial" w:eastAsia="Arial" w:hAnsi="Arial" w:cs="Arial"/>
          <w:sz w:val="24"/>
          <w:szCs w:val="24"/>
          <w:lang w:val="es-AR"/>
        </w:rPr>
        <w:t xml:space="preserve"> relevantes para su estudio</w:t>
      </w:r>
      <w:r w:rsidR="007D3EF7" w:rsidRPr="00F40144">
        <w:rPr>
          <w:rFonts w:ascii="Arial" w:eastAsia="Arial" w:hAnsi="Arial" w:cs="Arial"/>
          <w:sz w:val="24"/>
          <w:szCs w:val="24"/>
          <w:lang w:val="es-AR"/>
        </w:rPr>
        <w:t xml:space="preserve">. </w:t>
      </w:r>
      <w:r w:rsidR="00540B62" w:rsidRPr="00F40144">
        <w:rPr>
          <w:rFonts w:ascii="Arial" w:eastAsia="Arial" w:hAnsi="Arial" w:cs="Arial"/>
          <w:sz w:val="24"/>
          <w:szCs w:val="24"/>
          <w:lang w:val="es-AR"/>
        </w:rPr>
        <w:t>Se busca así elaborar un andamiaje epistemológico</w:t>
      </w:r>
      <w:r w:rsidR="00A57481" w:rsidRPr="00F40144">
        <w:rPr>
          <w:rFonts w:ascii="Arial" w:eastAsia="Arial" w:hAnsi="Arial" w:cs="Arial"/>
          <w:sz w:val="24"/>
          <w:szCs w:val="24"/>
          <w:lang w:val="es-AR"/>
        </w:rPr>
        <w:t xml:space="preserve">, un MER, </w:t>
      </w:r>
      <w:r w:rsidR="00F924B1" w:rsidRPr="00F40144">
        <w:rPr>
          <w:rFonts w:ascii="Arial" w:eastAsia="Arial" w:hAnsi="Arial" w:cs="Arial"/>
          <w:sz w:val="24"/>
          <w:szCs w:val="24"/>
          <w:lang w:val="es-AR"/>
        </w:rPr>
        <w:t xml:space="preserve">que describa rasgos distintivos que </w:t>
      </w:r>
      <w:r w:rsidR="00F40144" w:rsidRPr="00F40144">
        <w:rPr>
          <w:rFonts w:ascii="Arial" w:eastAsia="Arial" w:hAnsi="Arial" w:cs="Arial"/>
          <w:sz w:val="24"/>
          <w:szCs w:val="24"/>
          <w:lang w:val="es-AR"/>
        </w:rPr>
        <w:t xml:space="preserve">podría </w:t>
      </w:r>
      <w:r w:rsidR="00F924B1" w:rsidRPr="00F40144">
        <w:rPr>
          <w:rFonts w:ascii="Arial" w:eastAsia="Arial" w:hAnsi="Arial" w:cs="Arial"/>
          <w:sz w:val="24"/>
          <w:szCs w:val="24"/>
          <w:lang w:val="es-AR"/>
        </w:rPr>
        <w:t xml:space="preserve">tener una </w:t>
      </w:r>
      <w:r w:rsidR="00F924B1" w:rsidRPr="00F40144">
        <w:rPr>
          <w:rFonts w:ascii="Arial" w:eastAsia="Arial" w:hAnsi="Arial" w:cs="Arial"/>
          <w:i/>
          <w:iCs/>
          <w:sz w:val="24"/>
          <w:szCs w:val="24"/>
          <w:lang w:val="es-AR"/>
        </w:rPr>
        <w:t>praxeología matemática</w:t>
      </w:r>
      <w:r w:rsidR="00F924B1" w:rsidRPr="00F40144">
        <w:rPr>
          <w:rFonts w:ascii="Arial" w:eastAsia="Arial" w:hAnsi="Arial" w:cs="Arial"/>
          <w:sz w:val="24"/>
          <w:szCs w:val="24"/>
          <w:lang w:val="es-AR"/>
        </w:rPr>
        <w:t xml:space="preserve"> para la enseñanza con </w:t>
      </w:r>
      <w:r w:rsidR="00F924B1" w:rsidRPr="00F40144">
        <w:rPr>
          <w:rFonts w:ascii="Arial" w:eastAsia="Arial" w:hAnsi="Arial" w:cs="Arial"/>
          <w:i/>
          <w:iCs/>
          <w:sz w:val="24"/>
          <w:szCs w:val="24"/>
          <w:lang w:val="es-AR"/>
        </w:rPr>
        <w:t>sentido</w:t>
      </w:r>
      <w:r w:rsidR="00F924B1" w:rsidRPr="00F40144">
        <w:rPr>
          <w:rFonts w:ascii="Arial" w:eastAsia="Arial" w:hAnsi="Arial" w:cs="Arial"/>
          <w:sz w:val="24"/>
          <w:szCs w:val="24"/>
          <w:lang w:val="es-AR"/>
        </w:rPr>
        <w:t xml:space="preserve"> del concepto pendiente. </w:t>
      </w:r>
    </w:p>
    <w:bookmarkEnd w:id="3"/>
    <w:p w14:paraId="384EAB66" w14:textId="5996A9FA" w:rsidR="00B05414" w:rsidRPr="00C42C7D" w:rsidRDefault="00563AEB" w:rsidP="00C42C7D">
      <w:pPr>
        <w:spacing w:line="360" w:lineRule="auto"/>
        <w:jc w:val="both"/>
        <w:rPr>
          <w:rFonts w:ascii="Arial" w:eastAsia="Arial" w:hAnsi="Arial" w:cs="Arial"/>
          <w:b/>
          <w:bCs/>
          <w:strike/>
          <w:color w:val="FF0000"/>
          <w:sz w:val="24"/>
          <w:szCs w:val="24"/>
          <w:lang w:val="es-AR"/>
        </w:rPr>
      </w:pPr>
      <w:r w:rsidRPr="00C42C7D">
        <w:rPr>
          <w:rFonts w:ascii="Arial" w:eastAsia="Arial" w:hAnsi="Arial" w:cs="Arial"/>
          <w:b/>
          <w:bCs/>
          <w:sz w:val="24"/>
          <w:szCs w:val="24"/>
          <w:lang w:val="es-AR"/>
        </w:rPr>
        <w:lastRenderedPageBreak/>
        <w:t>R</w:t>
      </w:r>
      <w:r w:rsidR="00980F1C" w:rsidRPr="00C42C7D">
        <w:rPr>
          <w:rFonts w:ascii="Arial" w:eastAsia="Arial" w:hAnsi="Arial" w:cs="Arial"/>
          <w:b/>
          <w:bCs/>
          <w:sz w:val="24"/>
          <w:szCs w:val="24"/>
          <w:lang w:val="es-AR"/>
        </w:rPr>
        <w:t>esultados de la investigación</w:t>
      </w:r>
    </w:p>
    <w:p w14:paraId="219AB964" w14:textId="2A5D123D" w:rsidR="007746DF" w:rsidRPr="00F40144" w:rsidRDefault="007746DF" w:rsidP="007746DF">
      <w:pPr>
        <w:spacing w:line="360" w:lineRule="auto"/>
        <w:jc w:val="both"/>
        <w:rPr>
          <w:rFonts w:ascii="Arial" w:eastAsia="Arial" w:hAnsi="Arial" w:cs="Arial"/>
          <w:sz w:val="24"/>
          <w:szCs w:val="24"/>
          <w:lang w:val="es-AR"/>
        </w:rPr>
      </w:pPr>
      <w:r w:rsidRPr="00F40144">
        <w:rPr>
          <w:rFonts w:ascii="Arial" w:eastAsia="Arial" w:hAnsi="Arial" w:cs="Arial"/>
          <w:sz w:val="24"/>
          <w:szCs w:val="24"/>
          <w:lang w:val="es-AR"/>
        </w:rPr>
        <w:t xml:space="preserve">Las posturas </w:t>
      </w:r>
      <w:r w:rsidR="00F924B1" w:rsidRPr="00F40144">
        <w:rPr>
          <w:rFonts w:ascii="Arial" w:eastAsia="Arial" w:hAnsi="Arial" w:cs="Arial"/>
          <w:sz w:val="24"/>
          <w:szCs w:val="24"/>
          <w:lang w:val="es-AR"/>
        </w:rPr>
        <w:t xml:space="preserve">del MER </w:t>
      </w:r>
      <w:r w:rsidRPr="00F40144">
        <w:rPr>
          <w:rFonts w:ascii="Arial" w:eastAsia="Arial" w:hAnsi="Arial" w:cs="Arial"/>
          <w:sz w:val="24"/>
          <w:szCs w:val="24"/>
          <w:lang w:val="es-AR"/>
        </w:rPr>
        <w:t xml:space="preserve">son respuestas tentativas a preguntas </w:t>
      </w:r>
      <w:r w:rsidR="00F924B1" w:rsidRPr="00F40144">
        <w:rPr>
          <w:rFonts w:ascii="Arial" w:eastAsia="Arial" w:hAnsi="Arial" w:cs="Arial"/>
          <w:sz w:val="24"/>
          <w:szCs w:val="24"/>
          <w:lang w:val="es-AR"/>
        </w:rPr>
        <w:t xml:space="preserve">surgidas a partir del estudio desarrollado en </w:t>
      </w:r>
      <w:r w:rsidR="003A41D0" w:rsidRPr="00F40144">
        <w:rPr>
          <w:rFonts w:ascii="Arial" w:eastAsia="Arial" w:hAnsi="Arial" w:cs="Arial"/>
          <w:sz w:val="24"/>
          <w:szCs w:val="24"/>
          <w:lang w:val="es-AR"/>
        </w:rPr>
        <w:t xml:space="preserve">la fase </w:t>
      </w:r>
      <w:r w:rsidR="00F924B1" w:rsidRPr="00F40144">
        <w:rPr>
          <w:rFonts w:ascii="Arial" w:eastAsia="Arial" w:hAnsi="Arial" w:cs="Arial"/>
          <w:sz w:val="24"/>
          <w:szCs w:val="24"/>
          <w:lang w:val="es-AR"/>
        </w:rPr>
        <w:t>(1)</w:t>
      </w:r>
      <w:r w:rsidR="003A41D0" w:rsidRPr="00F40144">
        <w:rPr>
          <w:rFonts w:ascii="Arial" w:eastAsia="Arial" w:hAnsi="Arial" w:cs="Arial"/>
          <w:sz w:val="24"/>
          <w:szCs w:val="24"/>
          <w:lang w:val="es-AR"/>
        </w:rPr>
        <w:t xml:space="preserve"> de recorrido metodológico.</w:t>
      </w:r>
    </w:p>
    <w:p w14:paraId="7176B520" w14:textId="77777777" w:rsidR="00F924B1" w:rsidRPr="003D4823" w:rsidRDefault="00F924B1" w:rsidP="00F924B1">
      <w:pPr>
        <w:spacing w:line="360" w:lineRule="auto"/>
        <w:jc w:val="both"/>
        <w:rPr>
          <w:rFonts w:ascii="Arial" w:eastAsia="Arial" w:hAnsi="Arial" w:cs="Arial"/>
          <w:i/>
          <w:iCs/>
          <w:sz w:val="24"/>
          <w:szCs w:val="24"/>
          <w:lang w:val="es"/>
        </w:rPr>
      </w:pPr>
      <w:r w:rsidRPr="003D4823">
        <w:rPr>
          <w:rFonts w:ascii="Arial" w:eastAsia="Arial" w:hAnsi="Arial" w:cs="Arial"/>
          <w:b/>
          <w:bCs/>
          <w:sz w:val="24"/>
          <w:szCs w:val="24"/>
          <w:lang w:val="es"/>
        </w:rPr>
        <w:t>I)</w:t>
      </w:r>
      <w:r w:rsidRPr="003D4823">
        <w:rPr>
          <w:rFonts w:ascii="Arial" w:eastAsia="Arial" w:hAnsi="Arial" w:cs="Arial"/>
          <w:sz w:val="24"/>
          <w:szCs w:val="24"/>
          <w:lang w:val="es"/>
        </w:rPr>
        <w:t xml:space="preserve"> </w:t>
      </w:r>
      <w:r w:rsidRPr="003D4823">
        <w:rPr>
          <w:rFonts w:ascii="Arial" w:eastAsia="Arial" w:hAnsi="Arial" w:cs="Arial"/>
          <w:i/>
          <w:iCs/>
          <w:sz w:val="24"/>
          <w:szCs w:val="24"/>
          <w:lang w:val="es"/>
        </w:rPr>
        <w:t xml:space="preserve">¿Qué tipo de problemas dan cuenta de </w:t>
      </w:r>
      <w:r>
        <w:rPr>
          <w:rFonts w:ascii="Arial" w:eastAsia="Arial" w:hAnsi="Arial" w:cs="Arial"/>
          <w:i/>
          <w:iCs/>
          <w:sz w:val="24"/>
          <w:szCs w:val="24"/>
          <w:lang w:val="es"/>
        </w:rPr>
        <w:t xml:space="preserve">posibles </w:t>
      </w:r>
      <w:r w:rsidRPr="003D4823">
        <w:rPr>
          <w:rFonts w:ascii="Arial" w:eastAsia="Arial" w:hAnsi="Arial" w:cs="Arial"/>
          <w:i/>
          <w:iCs/>
          <w:sz w:val="24"/>
          <w:szCs w:val="24"/>
          <w:lang w:val="es"/>
        </w:rPr>
        <w:t>raz</w:t>
      </w:r>
      <w:r>
        <w:rPr>
          <w:rFonts w:ascii="Arial" w:eastAsia="Arial" w:hAnsi="Arial" w:cs="Arial"/>
          <w:i/>
          <w:iCs/>
          <w:sz w:val="24"/>
          <w:szCs w:val="24"/>
          <w:lang w:val="es"/>
        </w:rPr>
        <w:t>ones</w:t>
      </w:r>
      <w:r w:rsidRPr="003D4823">
        <w:rPr>
          <w:rFonts w:ascii="Arial" w:eastAsia="Arial" w:hAnsi="Arial" w:cs="Arial"/>
          <w:i/>
          <w:iCs/>
          <w:sz w:val="24"/>
          <w:szCs w:val="24"/>
          <w:lang w:val="es"/>
        </w:rPr>
        <w:t xml:space="preserve"> de ser de la pendiente</w:t>
      </w:r>
      <w:r>
        <w:rPr>
          <w:rFonts w:ascii="Arial" w:eastAsia="Arial" w:hAnsi="Arial" w:cs="Arial"/>
          <w:i/>
          <w:iCs/>
          <w:sz w:val="24"/>
          <w:szCs w:val="24"/>
          <w:lang w:val="es"/>
        </w:rPr>
        <w:t xml:space="preserve"> en la escuela secundaria</w:t>
      </w:r>
      <w:r w:rsidRPr="003D4823">
        <w:rPr>
          <w:rFonts w:ascii="Arial" w:eastAsia="Arial" w:hAnsi="Arial" w:cs="Arial"/>
          <w:i/>
          <w:iCs/>
          <w:sz w:val="24"/>
          <w:szCs w:val="24"/>
          <w:lang w:val="es"/>
        </w:rPr>
        <w:t>?</w:t>
      </w:r>
    </w:p>
    <w:p w14:paraId="720F815C" w14:textId="6D9A2337" w:rsidR="00F924B1" w:rsidRPr="00F40144" w:rsidRDefault="003A41D0" w:rsidP="00F924B1">
      <w:pPr>
        <w:spacing w:line="360" w:lineRule="auto"/>
        <w:jc w:val="both"/>
        <w:rPr>
          <w:rFonts w:ascii="Arial" w:eastAsia="Arial" w:hAnsi="Arial" w:cs="Arial"/>
          <w:sz w:val="24"/>
          <w:szCs w:val="24"/>
          <w:lang w:val="es"/>
        </w:rPr>
      </w:pPr>
      <w:r w:rsidRPr="00F40144">
        <w:rPr>
          <w:rFonts w:ascii="Arial" w:eastAsia="Arial" w:hAnsi="Arial" w:cs="Arial"/>
          <w:sz w:val="24"/>
          <w:szCs w:val="24"/>
          <w:lang w:val="es"/>
        </w:rPr>
        <w:t xml:space="preserve">Se reconocen </w:t>
      </w:r>
      <w:r w:rsidR="00F924B1" w:rsidRPr="00F40144">
        <w:rPr>
          <w:rFonts w:ascii="Arial" w:eastAsia="Arial" w:hAnsi="Arial" w:cs="Arial"/>
          <w:sz w:val="24"/>
          <w:szCs w:val="24"/>
          <w:lang w:val="es"/>
        </w:rPr>
        <w:t xml:space="preserve">dos tipos de problemas </w:t>
      </w:r>
      <w:proofErr w:type="spellStart"/>
      <w:r w:rsidR="00F924B1" w:rsidRPr="00F40144">
        <w:rPr>
          <w:rFonts w:ascii="Arial" w:eastAsia="Arial" w:hAnsi="Arial" w:cs="Arial"/>
          <w:sz w:val="24"/>
          <w:szCs w:val="24"/>
          <w:lang w:val="es"/>
        </w:rPr>
        <w:t>extramatemáticos</w:t>
      </w:r>
      <w:proofErr w:type="spellEnd"/>
      <w:r w:rsidR="00F924B1" w:rsidRPr="00F40144">
        <w:rPr>
          <w:rFonts w:ascii="Arial" w:eastAsia="Arial" w:hAnsi="Arial" w:cs="Arial"/>
          <w:sz w:val="24"/>
          <w:szCs w:val="24"/>
          <w:lang w:val="es"/>
        </w:rPr>
        <w:t xml:space="preserve"> significativos para el estudio de</w:t>
      </w:r>
      <w:r w:rsidRPr="00F40144">
        <w:rPr>
          <w:rFonts w:ascii="Arial" w:eastAsia="Arial" w:hAnsi="Arial" w:cs="Arial"/>
          <w:sz w:val="24"/>
          <w:szCs w:val="24"/>
          <w:lang w:val="es"/>
        </w:rPr>
        <w:t xml:space="preserve">l concepto </w:t>
      </w:r>
      <w:r w:rsidR="00F924B1" w:rsidRPr="00F40144">
        <w:rPr>
          <w:rFonts w:ascii="Arial" w:eastAsia="Arial" w:hAnsi="Arial" w:cs="Arial"/>
          <w:sz w:val="24"/>
          <w:szCs w:val="24"/>
          <w:lang w:val="es"/>
        </w:rPr>
        <w:t xml:space="preserve">en </w:t>
      </w:r>
      <w:r w:rsidR="008E415A" w:rsidRPr="00F40144">
        <w:rPr>
          <w:rFonts w:ascii="Arial" w:eastAsia="Arial" w:hAnsi="Arial" w:cs="Arial"/>
          <w:sz w:val="24"/>
          <w:szCs w:val="24"/>
          <w:lang w:val="es"/>
        </w:rPr>
        <w:t xml:space="preserve">dicha </w:t>
      </w:r>
      <w:r w:rsidR="008E415A" w:rsidRPr="00F40144">
        <w:rPr>
          <w:rFonts w:ascii="Arial" w:eastAsia="Arial" w:hAnsi="Arial" w:cs="Arial"/>
          <w:i/>
          <w:iCs/>
          <w:sz w:val="24"/>
          <w:szCs w:val="24"/>
          <w:lang w:val="es"/>
        </w:rPr>
        <w:t>institución</w:t>
      </w:r>
      <w:r w:rsidR="00F924B1" w:rsidRPr="00F40144">
        <w:rPr>
          <w:rFonts w:ascii="Arial" w:eastAsia="Arial" w:hAnsi="Arial" w:cs="Arial"/>
          <w:sz w:val="24"/>
          <w:szCs w:val="24"/>
          <w:lang w:val="es"/>
        </w:rPr>
        <w:t>:</w:t>
      </w:r>
    </w:p>
    <w:p w14:paraId="0864EF14" w14:textId="77777777" w:rsidR="00D4720E" w:rsidRPr="00C42C7D" w:rsidRDefault="00D4720E" w:rsidP="00C42C7D">
      <w:pPr>
        <w:spacing w:line="360" w:lineRule="auto"/>
        <w:jc w:val="both"/>
        <w:rPr>
          <w:rFonts w:ascii="Arial" w:eastAsia="Arial" w:hAnsi="Arial" w:cs="Arial"/>
          <w:sz w:val="24"/>
          <w:szCs w:val="24"/>
          <w:lang w:val="es-AR"/>
        </w:rPr>
      </w:pPr>
      <w:r w:rsidRPr="00C42C7D">
        <w:rPr>
          <w:rFonts w:ascii="Arial" w:eastAsia="Arial" w:hAnsi="Arial" w:cs="Arial"/>
          <w:b/>
          <w:bCs/>
          <w:i/>
          <w:iCs/>
          <w:sz w:val="24"/>
          <w:szCs w:val="24"/>
          <w:lang w:val="es-AR"/>
        </w:rPr>
        <w:t>P</w:t>
      </w:r>
      <w:r w:rsidRPr="00C42C7D">
        <w:rPr>
          <w:rFonts w:ascii="Arial" w:eastAsia="Arial" w:hAnsi="Arial" w:cs="Arial"/>
          <w:b/>
          <w:bCs/>
          <w:i/>
          <w:iCs/>
          <w:sz w:val="24"/>
          <w:szCs w:val="24"/>
          <w:vertAlign w:val="subscript"/>
          <w:lang w:val="es-AR"/>
        </w:rPr>
        <w:t>1</w:t>
      </w:r>
      <w:r w:rsidRPr="00C42C7D">
        <w:rPr>
          <w:rFonts w:ascii="Arial" w:eastAsia="Arial" w:hAnsi="Arial" w:cs="Arial"/>
          <w:sz w:val="24"/>
          <w:szCs w:val="24"/>
          <w:lang w:val="es-AR"/>
        </w:rPr>
        <w:t>: Cálculo de la medida de la inclinación de un segmento, mediante medidas lineales, en situaciones físicas estáticas del mundo real.</w:t>
      </w:r>
    </w:p>
    <w:p w14:paraId="233498A0" w14:textId="77777777" w:rsidR="00D4720E" w:rsidRPr="00C42C7D" w:rsidRDefault="00D4720E" w:rsidP="00C42C7D">
      <w:pPr>
        <w:spacing w:line="360" w:lineRule="auto"/>
        <w:jc w:val="both"/>
        <w:rPr>
          <w:rFonts w:ascii="Arial" w:eastAsia="Arial" w:hAnsi="Arial" w:cs="Arial"/>
          <w:sz w:val="24"/>
          <w:szCs w:val="24"/>
          <w:lang w:val="es-AR"/>
        </w:rPr>
      </w:pPr>
      <w:r w:rsidRPr="00C42C7D">
        <w:rPr>
          <w:rFonts w:ascii="Arial" w:eastAsia="Arial" w:hAnsi="Arial" w:cs="Arial"/>
          <w:b/>
          <w:bCs/>
          <w:i/>
          <w:iCs/>
          <w:sz w:val="24"/>
          <w:szCs w:val="24"/>
          <w:lang w:val="es-AR"/>
        </w:rPr>
        <w:t>P</w:t>
      </w:r>
      <w:r w:rsidRPr="00C42C7D">
        <w:rPr>
          <w:rFonts w:ascii="Arial" w:eastAsia="Arial" w:hAnsi="Arial" w:cs="Arial"/>
          <w:b/>
          <w:bCs/>
          <w:i/>
          <w:iCs/>
          <w:sz w:val="24"/>
          <w:szCs w:val="24"/>
          <w:vertAlign w:val="subscript"/>
          <w:lang w:val="es-AR"/>
        </w:rPr>
        <w:t>2</w:t>
      </w:r>
      <w:r w:rsidRPr="00C42C7D">
        <w:rPr>
          <w:rFonts w:ascii="Arial" w:eastAsia="Arial" w:hAnsi="Arial" w:cs="Arial"/>
          <w:sz w:val="24"/>
          <w:szCs w:val="24"/>
          <w:lang w:val="es-AR"/>
        </w:rPr>
        <w:t xml:space="preserve">: Modelización de situaciones reales de funciones de variación uniforme. En este contexto la pendiente adopta una naturaleza variacional (como razón de cambio), y su </w:t>
      </w:r>
      <w:r w:rsidRPr="00C42C7D">
        <w:rPr>
          <w:rFonts w:ascii="Arial" w:eastAsia="Arial" w:hAnsi="Arial" w:cs="Arial"/>
          <w:i/>
          <w:iCs/>
          <w:sz w:val="24"/>
          <w:szCs w:val="24"/>
          <w:lang w:val="es-AR"/>
        </w:rPr>
        <w:t>razón de ser</w:t>
      </w:r>
      <w:r w:rsidRPr="00C42C7D">
        <w:rPr>
          <w:rFonts w:ascii="Arial" w:eastAsia="Arial" w:hAnsi="Arial" w:cs="Arial"/>
          <w:sz w:val="24"/>
          <w:szCs w:val="24"/>
          <w:lang w:val="es-AR"/>
        </w:rPr>
        <w:t xml:space="preserve"> está vinculada a la descripción y distinción de modelos de variación constante.</w:t>
      </w:r>
    </w:p>
    <w:p w14:paraId="33CFFB1B" w14:textId="3E6D4136" w:rsidR="00D4720E" w:rsidRPr="000D1FA7" w:rsidRDefault="00D4720E" w:rsidP="00C42C7D">
      <w:pPr>
        <w:spacing w:line="360" w:lineRule="auto"/>
        <w:jc w:val="both"/>
        <w:rPr>
          <w:rFonts w:ascii="Arial" w:eastAsia="Arial" w:hAnsi="Arial" w:cs="Arial"/>
          <w:sz w:val="24"/>
          <w:szCs w:val="24"/>
          <w:lang w:val="es-AR"/>
        </w:rPr>
      </w:pPr>
      <w:r w:rsidRPr="00C42C7D">
        <w:rPr>
          <w:rFonts w:ascii="Arial" w:eastAsia="Arial" w:hAnsi="Arial" w:cs="Arial"/>
          <w:sz w:val="24"/>
          <w:szCs w:val="24"/>
          <w:lang w:val="es-AR"/>
        </w:rPr>
        <w:t xml:space="preserve">Son problemas en los cuales la pendiente forma parte de la respuesta, y van configurando su doble naturaleza, geométrica (medida de la inclinación de una recta mediante una razón entre medidas lineales) y </w:t>
      </w:r>
      <w:r w:rsidRPr="000D1FA7">
        <w:rPr>
          <w:rFonts w:ascii="Arial" w:eastAsia="Arial" w:hAnsi="Arial" w:cs="Arial"/>
          <w:sz w:val="24"/>
          <w:szCs w:val="24"/>
          <w:lang w:val="es-AR"/>
        </w:rPr>
        <w:t>variacional (razón de cambio</w:t>
      </w:r>
      <w:r w:rsidR="00B2542C" w:rsidRPr="000D1FA7">
        <w:rPr>
          <w:rFonts w:ascii="Arial" w:eastAsia="Arial" w:hAnsi="Arial" w:cs="Arial"/>
          <w:sz w:val="24"/>
          <w:szCs w:val="24"/>
          <w:lang w:val="es-AR"/>
        </w:rPr>
        <w:t>)</w:t>
      </w:r>
    </w:p>
    <w:p w14:paraId="5B83C60B" w14:textId="3E30C6AE" w:rsidR="003A41D0" w:rsidRPr="000D1FA7" w:rsidRDefault="003A41D0" w:rsidP="00C42C7D">
      <w:pPr>
        <w:spacing w:line="360" w:lineRule="auto"/>
        <w:jc w:val="both"/>
        <w:rPr>
          <w:rFonts w:ascii="Arial" w:eastAsia="Arial" w:hAnsi="Arial" w:cs="Arial"/>
          <w:sz w:val="24"/>
          <w:szCs w:val="24"/>
          <w:lang w:val="es-AR"/>
        </w:rPr>
      </w:pPr>
      <w:r w:rsidRPr="000D1FA7">
        <w:rPr>
          <w:rFonts w:ascii="Arial" w:eastAsia="Arial" w:hAnsi="Arial" w:cs="Arial"/>
          <w:sz w:val="24"/>
          <w:szCs w:val="24"/>
          <w:lang w:val="es-AR"/>
        </w:rPr>
        <w:t xml:space="preserve">En particular, esta presentación se focaliza en describir algunas posturas del MER ligadas a posibles </w:t>
      </w:r>
      <w:r w:rsidRPr="000D1FA7">
        <w:rPr>
          <w:rFonts w:ascii="Arial" w:eastAsia="Arial" w:hAnsi="Arial" w:cs="Arial"/>
          <w:i/>
          <w:iCs/>
          <w:sz w:val="24"/>
          <w:szCs w:val="24"/>
          <w:lang w:val="es-AR"/>
        </w:rPr>
        <w:t>reconstrucciones</w:t>
      </w:r>
      <w:r w:rsidRPr="000D1FA7">
        <w:rPr>
          <w:rFonts w:ascii="Arial" w:eastAsia="Arial" w:hAnsi="Arial" w:cs="Arial"/>
          <w:sz w:val="24"/>
          <w:szCs w:val="24"/>
          <w:lang w:val="es-AR"/>
        </w:rPr>
        <w:t xml:space="preserve"> escolares que se pueden desarrollar </w:t>
      </w:r>
      <w:r w:rsidR="008E415A" w:rsidRPr="000D1FA7">
        <w:rPr>
          <w:rFonts w:ascii="Arial" w:eastAsia="Arial" w:hAnsi="Arial" w:cs="Arial"/>
          <w:sz w:val="24"/>
          <w:szCs w:val="24"/>
          <w:lang w:val="es-AR"/>
        </w:rPr>
        <w:t xml:space="preserve">a partir de la modelización de problemas </w:t>
      </w:r>
      <w:r w:rsidR="007D3EF7" w:rsidRPr="000D1FA7">
        <w:rPr>
          <w:rFonts w:ascii="Arial" w:eastAsia="Arial" w:hAnsi="Arial" w:cs="Arial"/>
          <w:sz w:val="24"/>
          <w:szCs w:val="24"/>
          <w:lang w:val="es-AR"/>
        </w:rPr>
        <w:t xml:space="preserve">relacionados con </w:t>
      </w:r>
      <w:r w:rsidRPr="000D1FA7">
        <w:rPr>
          <w:rFonts w:ascii="Arial" w:eastAsia="Arial" w:hAnsi="Arial" w:cs="Arial"/>
          <w:sz w:val="24"/>
          <w:szCs w:val="24"/>
          <w:lang w:val="es-AR"/>
        </w:rPr>
        <w:t>P</w:t>
      </w:r>
      <w:r w:rsidRPr="000D1FA7">
        <w:rPr>
          <w:rFonts w:ascii="Arial" w:eastAsia="Arial" w:hAnsi="Arial" w:cs="Arial"/>
          <w:sz w:val="24"/>
          <w:szCs w:val="24"/>
          <w:vertAlign w:val="subscript"/>
          <w:lang w:val="es-AR"/>
        </w:rPr>
        <w:t>1</w:t>
      </w:r>
      <w:r w:rsidRPr="000D1FA7">
        <w:rPr>
          <w:rFonts w:ascii="Arial" w:eastAsia="Arial" w:hAnsi="Arial" w:cs="Arial"/>
          <w:sz w:val="24"/>
          <w:szCs w:val="24"/>
          <w:lang w:val="es-AR"/>
        </w:rPr>
        <w:t>.</w:t>
      </w:r>
    </w:p>
    <w:p w14:paraId="72902CBB" w14:textId="38A8A207" w:rsidR="00722D7E" w:rsidRDefault="00722D7E" w:rsidP="00722D7E">
      <w:pPr>
        <w:spacing w:line="360" w:lineRule="auto"/>
        <w:jc w:val="both"/>
        <w:rPr>
          <w:rFonts w:ascii="Arial" w:eastAsia="Arial" w:hAnsi="Arial" w:cs="Arial"/>
          <w:i/>
          <w:iCs/>
          <w:sz w:val="24"/>
          <w:szCs w:val="24"/>
          <w:lang w:val="es"/>
        </w:rPr>
      </w:pPr>
      <w:r w:rsidRPr="003D4823">
        <w:rPr>
          <w:rFonts w:ascii="Arial" w:eastAsia="Arial" w:hAnsi="Arial" w:cs="Arial"/>
          <w:b/>
          <w:bCs/>
          <w:sz w:val="24"/>
          <w:szCs w:val="24"/>
          <w:lang w:val="es"/>
        </w:rPr>
        <w:t>I</w:t>
      </w:r>
      <w:r w:rsidR="003A41D0">
        <w:rPr>
          <w:rFonts w:ascii="Arial" w:eastAsia="Arial" w:hAnsi="Arial" w:cs="Arial"/>
          <w:b/>
          <w:bCs/>
          <w:sz w:val="24"/>
          <w:szCs w:val="24"/>
          <w:lang w:val="es"/>
        </w:rPr>
        <w:t>I</w:t>
      </w:r>
      <w:r w:rsidRPr="003D4823">
        <w:rPr>
          <w:rFonts w:ascii="Arial" w:eastAsia="Arial" w:hAnsi="Arial" w:cs="Arial"/>
          <w:b/>
          <w:bCs/>
          <w:sz w:val="24"/>
          <w:szCs w:val="24"/>
          <w:lang w:val="es"/>
        </w:rPr>
        <w:t>)</w:t>
      </w:r>
      <w:r w:rsidRPr="003D4823">
        <w:rPr>
          <w:rFonts w:ascii="Arial" w:eastAsia="Arial" w:hAnsi="Arial" w:cs="Arial"/>
          <w:sz w:val="24"/>
          <w:szCs w:val="24"/>
          <w:lang w:val="es"/>
        </w:rPr>
        <w:t xml:space="preserve"> </w:t>
      </w:r>
      <w:r w:rsidRPr="003D4823">
        <w:rPr>
          <w:rFonts w:ascii="Arial" w:eastAsia="Arial" w:hAnsi="Arial" w:cs="Arial"/>
          <w:i/>
          <w:iCs/>
          <w:sz w:val="24"/>
          <w:szCs w:val="24"/>
          <w:lang w:val="es"/>
        </w:rPr>
        <w:t>Asociado al concepto de pendiente aparece el de inclinación de una recta. ¿Qué diferencia y relaciones hay entre ellos?</w:t>
      </w:r>
    </w:p>
    <w:p w14:paraId="0508FDAD" w14:textId="77777777" w:rsidR="000D1FA7" w:rsidRDefault="00722D7E" w:rsidP="00722D7E">
      <w:pPr>
        <w:spacing w:line="360" w:lineRule="auto"/>
        <w:jc w:val="both"/>
        <w:rPr>
          <w:rFonts w:ascii="Arial" w:eastAsia="Arial" w:hAnsi="Arial" w:cs="Arial"/>
          <w:sz w:val="24"/>
          <w:szCs w:val="24"/>
          <w:lang w:val="es"/>
        </w:rPr>
      </w:pPr>
      <w:r w:rsidRPr="003D4823">
        <w:rPr>
          <w:rFonts w:ascii="Arial" w:eastAsia="Arial" w:hAnsi="Arial" w:cs="Arial"/>
          <w:sz w:val="24"/>
          <w:szCs w:val="24"/>
          <w:lang w:val="es"/>
        </w:rPr>
        <w:t xml:space="preserve">La distinción entre estos conceptos se hace explícita en el contexto de coordenadas, tal como se observa en textos de Geometría Analítica examinados (1). Se considera que el estudio escolar de la pendiente requiere problematizar esta distinción y la relación entre </w:t>
      </w:r>
    </w:p>
    <w:p w14:paraId="0E098335" w14:textId="77777777" w:rsidR="000D1FA7" w:rsidRDefault="000D1FA7" w:rsidP="00722D7E">
      <w:pPr>
        <w:spacing w:line="360" w:lineRule="auto"/>
        <w:jc w:val="both"/>
        <w:rPr>
          <w:rFonts w:ascii="Arial" w:eastAsia="Arial" w:hAnsi="Arial" w:cs="Arial"/>
          <w:sz w:val="24"/>
          <w:szCs w:val="24"/>
          <w:lang w:val="es"/>
        </w:rPr>
      </w:pPr>
    </w:p>
    <w:p w14:paraId="4A1287E6" w14:textId="77777777" w:rsidR="000D1FA7" w:rsidRDefault="000D1FA7" w:rsidP="00722D7E">
      <w:pPr>
        <w:spacing w:line="360" w:lineRule="auto"/>
        <w:jc w:val="both"/>
        <w:rPr>
          <w:rFonts w:ascii="Arial" w:eastAsia="Arial" w:hAnsi="Arial" w:cs="Arial"/>
          <w:sz w:val="24"/>
          <w:szCs w:val="24"/>
          <w:lang w:val="es"/>
        </w:rPr>
      </w:pPr>
    </w:p>
    <w:p w14:paraId="593C6F0F" w14:textId="1DFB3AFC" w:rsidR="00722D7E" w:rsidRPr="003D4823" w:rsidRDefault="00722D7E" w:rsidP="00722D7E">
      <w:pPr>
        <w:spacing w:line="360" w:lineRule="auto"/>
        <w:jc w:val="both"/>
        <w:rPr>
          <w:rFonts w:ascii="Arial" w:eastAsia="Arial" w:hAnsi="Arial" w:cs="Arial"/>
          <w:sz w:val="24"/>
          <w:szCs w:val="24"/>
          <w:lang w:val="es"/>
        </w:rPr>
      </w:pPr>
      <w:r w:rsidRPr="003D4823">
        <w:rPr>
          <w:rFonts w:ascii="Arial" w:eastAsia="Arial" w:hAnsi="Arial" w:cs="Arial"/>
          <w:sz w:val="24"/>
          <w:szCs w:val="24"/>
          <w:lang w:val="es"/>
        </w:rPr>
        <w:t>estos conceptos, dado que habitualmente se los consideran como equivalentes y no como atributos vinculados a una misma característica.</w:t>
      </w:r>
    </w:p>
    <w:p w14:paraId="71EA9FB0" w14:textId="43F45ECB" w:rsidR="0014438A" w:rsidRPr="00722D7E" w:rsidRDefault="003F0E9F" w:rsidP="00C42C7D">
      <w:pPr>
        <w:spacing w:line="360" w:lineRule="auto"/>
        <w:jc w:val="both"/>
        <w:rPr>
          <w:rFonts w:ascii="Arial" w:eastAsia="Arial" w:hAnsi="Arial" w:cs="Arial"/>
          <w:color w:val="000000" w:themeColor="text1"/>
          <w:sz w:val="24"/>
          <w:szCs w:val="24"/>
          <w:lang w:val="es-AR"/>
        </w:rPr>
      </w:pPr>
      <w:r w:rsidRPr="00722D7E">
        <w:rPr>
          <w:rFonts w:ascii="Arial" w:eastAsia="Arial" w:hAnsi="Arial" w:cs="Arial"/>
          <w:b/>
          <w:bCs/>
          <w:i/>
          <w:iCs/>
          <w:color w:val="000000" w:themeColor="text1"/>
          <w:sz w:val="24"/>
          <w:szCs w:val="24"/>
          <w:lang w:val="es-AR"/>
        </w:rPr>
        <w:t>I</w:t>
      </w:r>
      <w:r w:rsidR="003A41D0">
        <w:rPr>
          <w:rFonts w:ascii="Arial" w:eastAsia="Arial" w:hAnsi="Arial" w:cs="Arial"/>
          <w:b/>
          <w:bCs/>
          <w:i/>
          <w:iCs/>
          <w:color w:val="000000" w:themeColor="text1"/>
          <w:sz w:val="24"/>
          <w:szCs w:val="24"/>
          <w:lang w:val="es-AR"/>
        </w:rPr>
        <w:t>II</w:t>
      </w:r>
      <w:r w:rsidRPr="00722D7E">
        <w:rPr>
          <w:rFonts w:ascii="Arial" w:eastAsia="Arial" w:hAnsi="Arial" w:cs="Arial"/>
          <w:b/>
          <w:bCs/>
          <w:i/>
          <w:iCs/>
          <w:color w:val="000000" w:themeColor="text1"/>
          <w:sz w:val="24"/>
          <w:szCs w:val="24"/>
          <w:lang w:val="es-AR"/>
        </w:rPr>
        <w:t>)</w:t>
      </w:r>
      <w:r w:rsidR="000D1FA7">
        <w:rPr>
          <w:rFonts w:ascii="Arial" w:eastAsia="Arial" w:hAnsi="Arial" w:cs="Arial"/>
          <w:b/>
          <w:bCs/>
          <w:i/>
          <w:iCs/>
          <w:color w:val="000000" w:themeColor="text1"/>
          <w:sz w:val="24"/>
          <w:szCs w:val="24"/>
          <w:lang w:val="es-AR"/>
        </w:rPr>
        <w:t xml:space="preserve"> </w:t>
      </w:r>
      <w:r w:rsidRPr="00722D7E">
        <w:rPr>
          <w:rFonts w:ascii="Arial" w:eastAsia="Arial" w:hAnsi="Arial" w:cs="Arial"/>
          <w:i/>
          <w:iCs/>
          <w:color w:val="000000" w:themeColor="text1"/>
          <w:sz w:val="24"/>
          <w:szCs w:val="24"/>
          <w:lang w:val="es-AR"/>
        </w:rPr>
        <w:t>¿Cómo medir la inclinación de una recta usando medidas lineales? ¿Hay una única forma de hacerlo? ¿Por qué se toma a la razón expresada “medida vertical / medida horizontal” como la pendiente de la recta?</w:t>
      </w:r>
    </w:p>
    <w:p w14:paraId="2C0A068C" w14:textId="3AA0DA50" w:rsidR="00EF1D99" w:rsidRPr="00722D7E" w:rsidRDefault="00EF1D99" w:rsidP="00C42C7D">
      <w:pPr>
        <w:spacing w:line="360" w:lineRule="auto"/>
        <w:jc w:val="both"/>
        <w:rPr>
          <w:rFonts w:ascii="Arial" w:eastAsia="Arial" w:hAnsi="Arial" w:cs="Arial"/>
          <w:color w:val="000000" w:themeColor="text1"/>
          <w:sz w:val="24"/>
          <w:szCs w:val="24"/>
          <w:lang w:val="es-AR"/>
        </w:rPr>
      </w:pPr>
      <w:r w:rsidRPr="00722D7E">
        <w:rPr>
          <w:rFonts w:ascii="Arial" w:eastAsia="Arial" w:hAnsi="Arial" w:cs="Arial"/>
          <w:color w:val="000000" w:themeColor="text1"/>
          <w:sz w:val="24"/>
          <w:szCs w:val="24"/>
          <w:lang w:val="es-AR"/>
        </w:rPr>
        <w:t>El estudio histórico-epistemológico realizado y una indagación en usos sociales actuales (topografía, arquitectura, ingeniería) muestra cómo en problemas ligados a P</w:t>
      </w:r>
      <w:r w:rsidRPr="00722D7E">
        <w:rPr>
          <w:rFonts w:ascii="Arial" w:eastAsia="Arial" w:hAnsi="Arial" w:cs="Arial"/>
          <w:color w:val="000000" w:themeColor="text1"/>
          <w:sz w:val="24"/>
          <w:szCs w:val="24"/>
          <w:vertAlign w:val="subscript"/>
          <w:lang w:val="es-AR"/>
        </w:rPr>
        <w:t>1</w:t>
      </w:r>
      <w:r w:rsidRPr="00722D7E">
        <w:rPr>
          <w:rFonts w:ascii="Arial" w:eastAsia="Arial" w:hAnsi="Arial" w:cs="Arial"/>
          <w:color w:val="000000" w:themeColor="text1"/>
          <w:sz w:val="24"/>
          <w:szCs w:val="24"/>
          <w:lang w:val="es-AR"/>
        </w:rPr>
        <w:t xml:space="preserve">, el contexto real incide en la elección de las razones entre medidas lineales que se usan para cuantificar inclinaciones de rectas y superficies. Por ejemplo, en la antigüedad para medir la inclinación de muros de pirámides se usaba el </w:t>
      </w:r>
      <w:proofErr w:type="spellStart"/>
      <w:r w:rsidRPr="00722D7E">
        <w:rPr>
          <w:rFonts w:ascii="Arial" w:eastAsia="Arial" w:hAnsi="Arial" w:cs="Arial"/>
          <w:i/>
          <w:iCs/>
          <w:color w:val="000000" w:themeColor="text1"/>
          <w:sz w:val="24"/>
          <w:szCs w:val="24"/>
          <w:lang w:val="es-AR"/>
        </w:rPr>
        <w:t>seked</w:t>
      </w:r>
      <w:proofErr w:type="spellEnd"/>
      <w:r w:rsidRPr="00722D7E">
        <w:rPr>
          <w:rFonts w:ascii="Arial" w:eastAsia="Arial" w:hAnsi="Arial" w:cs="Arial"/>
          <w:i/>
          <w:iCs/>
          <w:color w:val="000000" w:themeColor="text1"/>
          <w:sz w:val="24"/>
          <w:szCs w:val="24"/>
          <w:lang w:val="es-AR"/>
        </w:rPr>
        <w:t xml:space="preserve">, </w:t>
      </w:r>
      <w:r w:rsidRPr="00722D7E">
        <w:rPr>
          <w:rFonts w:ascii="Arial" w:eastAsia="Arial" w:hAnsi="Arial" w:cs="Arial"/>
          <w:color w:val="000000" w:themeColor="text1"/>
          <w:sz w:val="24"/>
          <w:szCs w:val="24"/>
          <w:lang w:val="es-AR"/>
        </w:rPr>
        <w:t xml:space="preserve">definida como “la razón entre la separación horizontal de una recta oblicua del eje vertical por unidad de variación en la altura” (Boyer, 1987, p.40). En la actualidad, en algunas situaciones de topografía se describen cuantitativamente inclinaciones de superficies usando la razón “elevación/corrimiento horizontal” y también su inversa </w:t>
      </w:r>
      <w:bookmarkStart w:id="4" w:name="_Hlk226881328"/>
      <w:r w:rsidRPr="00722D7E">
        <w:rPr>
          <w:rFonts w:ascii="Arial" w:eastAsia="Arial" w:hAnsi="Arial" w:cs="Arial"/>
          <w:color w:val="000000" w:themeColor="text1"/>
          <w:sz w:val="24"/>
          <w:szCs w:val="24"/>
          <w:lang w:val="es-AR"/>
        </w:rPr>
        <w:t>(fig. 1).</w:t>
      </w:r>
    </w:p>
    <w:p w14:paraId="17A9F849" w14:textId="77777777" w:rsidR="00EF1D99" w:rsidRPr="00C42C7D" w:rsidRDefault="00EF1D99" w:rsidP="00C42C7D">
      <w:pPr>
        <w:spacing w:line="360" w:lineRule="auto"/>
        <w:jc w:val="center"/>
        <w:rPr>
          <w:rFonts w:ascii="Arial" w:eastAsia="Arial" w:hAnsi="Arial" w:cs="Arial"/>
          <w:color w:val="1F497D" w:themeColor="text2"/>
          <w:sz w:val="24"/>
          <w:szCs w:val="24"/>
          <w:lang w:val="es-AR"/>
        </w:rPr>
      </w:pPr>
      <w:r w:rsidRPr="00C42C7D">
        <w:rPr>
          <w:rFonts w:ascii="Arial" w:eastAsia="Arial" w:hAnsi="Arial" w:cs="Arial"/>
          <w:noProof/>
          <w:color w:val="1F497D" w:themeColor="text2"/>
          <w:sz w:val="24"/>
          <w:szCs w:val="24"/>
          <w:lang w:val="es-AR"/>
        </w:rPr>
        <w:drawing>
          <wp:inline distT="114300" distB="114300" distL="114300" distR="114300" wp14:anchorId="65DF3B34" wp14:editId="3FEF378C">
            <wp:extent cx="3154680" cy="1325880"/>
            <wp:effectExtent l="0" t="0" r="7620" b="7620"/>
            <wp:docPr id="41"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8"/>
                    <a:srcRect/>
                    <a:stretch>
                      <a:fillRect/>
                    </a:stretch>
                  </pic:blipFill>
                  <pic:spPr>
                    <a:xfrm>
                      <a:off x="0" y="0"/>
                      <a:ext cx="3154680" cy="1325880"/>
                    </a:xfrm>
                    <a:prstGeom prst="rect">
                      <a:avLst/>
                    </a:prstGeom>
                    <a:ln/>
                  </pic:spPr>
                </pic:pic>
              </a:graphicData>
            </a:graphic>
          </wp:inline>
        </w:drawing>
      </w:r>
    </w:p>
    <w:p w14:paraId="6EA6D0AC" w14:textId="77777777" w:rsidR="00EF1D99" w:rsidRPr="00722D7E" w:rsidRDefault="00EF1D99" w:rsidP="00C42C7D">
      <w:pPr>
        <w:spacing w:line="360" w:lineRule="auto"/>
        <w:jc w:val="center"/>
        <w:rPr>
          <w:rFonts w:ascii="Arial" w:eastAsia="Arial" w:hAnsi="Arial" w:cs="Arial"/>
          <w:color w:val="000000" w:themeColor="text1"/>
          <w:sz w:val="24"/>
          <w:szCs w:val="24"/>
          <w:lang w:val="es-AR"/>
        </w:rPr>
      </w:pPr>
      <w:r w:rsidRPr="00722D7E">
        <w:rPr>
          <w:rFonts w:ascii="Arial" w:eastAsia="Arial" w:hAnsi="Arial" w:cs="Arial"/>
          <w:b/>
          <w:bCs/>
          <w:color w:val="000000" w:themeColor="text1"/>
          <w:sz w:val="24"/>
          <w:szCs w:val="24"/>
          <w:lang w:val="es-AR"/>
        </w:rPr>
        <w:t>Figura 1.</w:t>
      </w:r>
      <w:r w:rsidRPr="00722D7E">
        <w:rPr>
          <w:rFonts w:ascii="Arial" w:eastAsia="Arial" w:hAnsi="Arial" w:cs="Arial"/>
          <w:color w:val="000000" w:themeColor="text1"/>
          <w:sz w:val="24"/>
          <w:szCs w:val="24"/>
          <w:lang w:val="es-AR"/>
        </w:rPr>
        <w:t xml:space="preserve"> Una forma de medir taludes en topografía</w:t>
      </w:r>
    </w:p>
    <w:bookmarkEnd w:id="4"/>
    <w:p w14:paraId="5EAB71CB" w14:textId="4061B039" w:rsidR="003F0E9F" w:rsidRDefault="003F0E9F" w:rsidP="003F0E9F">
      <w:pPr>
        <w:spacing w:line="360" w:lineRule="auto"/>
        <w:jc w:val="both"/>
        <w:rPr>
          <w:rFonts w:ascii="Arial" w:eastAsia="Arial" w:hAnsi="Arial" w:cs="Arial"/>
          <w:sz w:val="24"/>
          <w:szCs w:val="24"/>
          <w:lang w:val="es"/>
        </w:rPr>
      </w:pPr>
      <w:r w:rsidRPr="003D4823">
        <w:rPr>
          <w:rFonts w:ascii="Arial" w:eastAsia="Arial" w:hAnsi="Arial" w:cs="Arial"/>
          <w:sz w:val="24"/>
          <w:szCs w:val="24"/>
          <w:lang w:val="es"/>
        </w:rPr>
        <w:t xml:space="preserve">Se considera que una </w:t>
      </w:r>
      <w:r w:rsidR="00722D7E">
        <w:rPr>
          <w:rFonts w:ascii="Arial" w:eastAsia="Arial" w:hAnsi="Arial" w:cs="Arial"/>
          <w:sz w:val="24"/>
          <w:szCs w:val="24"/>
          <w:lang w:val="es"/>
        </w:rPr>
        <w:t xml:space="preserve">propuesta de enseñanza </w:t>
      </w:r>
      <w:r w:rsidRPr="003D4823">
        <w:rPr>
          <w:rFonts w:ascii="Arial" w:eastAsia="Arial" w:hAnsi="Arial" w:cs="Arial"/>
          <w:sz w:val="24"/>
          <w:szCs w:val="24"/>
          <w:lang w:val="es"/>
        </w:rPr>
        <w:t xml:space="preserve">relativa al estudio de la pendiente en la escuela secundaria debería proponer tareas que permitan abordar cuestiones relativas a “formas de medir la inclinación de una recta mediante medidas lineales” y la funcionalidad de </w:t>
      </w:r>
      <w:r w:rsidR="00C419E6">
        <w:rPr>
          <w:rFonts w:ascii="Arial" w:eastAsia="Arial" w:hAnsi="Arial" w:cs="Arial"/>
          <w:sz w:val="24"/>
          <w:szCs w:val="24"/>
          <w:lang w:val="es"/>
        </w:rPr>
        <w:t>éstas</w:t>
      </w:r>
      <w:r w:rsidRPr="003D4823">
        <w:rPr>
          <w:rFonts w:ascii="Arial" w:eastAsia="Arial" w:hAnsi="Arial" w:cs="Arial"/>
          <w:sz w:val="24"/>
          <w:szCs w:val="24"/>
          <w:lang w:val="es"/>
        </w:rPr>
        <w:t>.</w:t>
      </w:r>
    </w:p>
    <w:p w14:paraId="11A3BE30" w14:textId="77777777" w:rsidR="00C419E6" w:rsidRDefault="00C419E6" w:rsidP="00722D7E">
      <w:pPr>
        <w:spacing w:line="360" w:lineRule="auto"/>
        <w:jc w:val="both"/>
        <w:rPr>
          <w:rFonts w:ascii="Arial" w:eastAsia="Arial" w:hAnsi="Arial" w:cs="Arial"/>
          <w:color w:val="000000" w:themeColor="text1"/>
          <w:sz w:val="24"/>
          <w:szCs w:val="24"/>
          <w:lang w:val="es"/>
        </w:rPr>
      </w:pPr>
    </w:p>
    <w:p w14:paraId="66C6E5C5" w14:textId="77777777" w:rsidR="00C419E6" w:rsidRDefault="00C419E6" w:rsidP="00722D7E">
      <w:pPr>
        <w:spacing w:line="360" w:lineRule="auto"/>
        <w:jc w:val="both"/>
        <w:rPr>
          <w:rFonts w:ascii="Arial" w:eastAsia="Arial" w:hAnsi="Arial" w:cs="Arial"/>
          <w:color w:val="000000" w:themeColor="text1"/>
          <w:sz w:val="24"/>
          <w:szCs w:val="24"/>
          <w:lang w:val="es"/>
        </w:rPr>
      </w:pPr>
    </w:p>
    <w:p w14:paraId="29A482A2" w14:textId="77777777" w:rsidR="00C419E6" w:rsidRDefault="00C419E6" w:rsidP="00722D7E">
      <w:pPr>
        <w:spacing w:line="360" w:lineRule="auto"/>
        <w:jc w:val="both"/>
        <w:rPr>
          <w:rFonts w:ascii="Arial" w:eastAsia="Arial" w:hAnsi="Arial" w:cs="Arial"/>
          <w:color w:val="000000" w:themeColor="text1"/>
          <w:sz w:val="24"/>
          <w:szCs w:val="24"/>
          <w:lang w:val="es"/>
        </w:rPr>
      </w:pPr>
    </w:p>
    <w:p w14:paraId="10737939" w14:textId="77699C77" w:rsidR="00722D7E" w:rsidRPr="00722D7E" w:rsidRDefault="00722D7E" w:rsidP="00722D7E">
      <w:pPr>
        <w:spacing w:line="360" w:lineRule="auto"/>
        <w:jc w:val="both"/>
        <w:rPr>
          <w:rFonts w:ascii="Arial" w:eastAsia="Arial" w:hAnsi="Arial" w:cs="Arial"/>
          <w:color w:val="000000" w:themeColor="text1"/>
          <w:sz w:val="24"/>
          <w:szCs w:val="24"/>
          <w:lang w:val="es-AR"/>
        </w:rPr>
      </w:pPr>
      <w:r w:rsidRPr="00722D7E">
        <w:rPr>
          <w:rFonts w:ascii="Arial" w:eastAsia="Arial" w:hAnsi="Arial" w:cs="Arial"/>
          <w:color w:val="000000" w:themeColor="text1"/>
          <w:sz w:val="24"/>
          <w:szCs w:val="24"/>
          <w:lang w:val="es-AR"/>
        </w:rPr>
        <w:t>Respecto a la definición de pendiente como una razón particular entre medidas, “medida vertical/medida horizontal”, puede verse arbitraria en este contexto de P</w:t>
      </w:r>
      <w:r w:rsidRPr="00722D7E">
        <w:rPr>
          <w:rFonts w:ascii="Arial" w:eastAsia="Arial" w:hAnsi="Arial" w:cs="Arial"/>
          <w:color w:val="000000" w:themeColor="text1"/>
          <w:sz w:val="24"/>
          <w:szCs w:val="24"/>
          <w:vertAlign w:val="subscript"/>
          <w:lang w:val="es-AR"/>
        </w:rPr>
        <w:t>1</w:t>
      </w:r>
      <w:r w:rsidRPr="00722D7E">
        <w:rPr>
          <w:rFonts w:ascii="Arial" w:eastAsia="Arial" w:hAnsi="Arial" w:cs="Arial"/>
          <w:color w:val="000000" w:themeColor="text1"/>
          <w:sz w:val="24"/>
          <w:szCs w:val="24"/>
          <w:lang w:val="es-AR"/>
        </w:rPr>
        <w:t>. El estudio de P</w:t>
      </w:r>
      <w:r w:rsidRPr="00722D7E">
        <w:rPr>
          <w:rFonts w:ascii="Arial" w:eastAsia="Arial" w:hAnsi="Arial" w:cs="Arial"/>
          <w:color w:val="000000" w:themeColor="text1"/>
          <w:sz w:val="24"/>
          <w:szCs w:val="24"/>
          <w:vertAlign w:val="subscript"/>
          <w:lang w:val="es-AR"/>
        </w:rPr>
        <w:t>2</w:t>
      </w:r>
      <w:r w:rsidRPr="00722D7E">
        <w:rPr>
          <w:rFonts w:ascii="Arial" w:eastAsia="Arial" w:hAnsi="Arial" w:cs="Arial"/>
          <w:color w:val="000000" w:themeColor="text1"/>
          <w:sz w:val="24"/>
          <w:szCs w:val="24"/>
          <w:lang w:val="es-AR"/>
        </w:rPr>
        <w:t xml:space="preserve"> aporta a la construcción de la definición convencional de pendiente, dado que en situaciones de este contexto interesa cuantificar el cambio (variación de la ordenada </w:t>
      </w:r>
      <w:r w:rsidRPr="00722D7E">
        <w:rPr>
          <w:rFonts w:ascii="Arial" w:eastAsia="Arial" w:hAnsi="Arial" w:cs="Arial"/>
          <w:i/>
          <w:iCs/>
          <w:color w:val="000000" w:themeColor="text1"/>
          <w:sz w:val="24"/>
          <w:szCs w:val="24"/>
          <w:lang w:val="es-AR"/>
        </w:rPr>
        <w:t>y</w:t>
      </w:r>
      <w:r w:rsidRPr="00722D7E">
        <w:rPr>
          <w:rFonts w:ascii="Arial" w:eastAsia="Arial" w:hAnsi="Arial" w:cs="Arial"/>
          <w:color w:val="000000" w:themeColor="text1"/>
          <w:sz w:val="24"/>
          <w:szCs w:val="24"/>
          <w:lang w:val="es-AR"/>
        </w:rPr>
        <w:t xml:space="preserve">) y el cambio relativo (variación de la coordenada </w:t>
      </w:r>
      <w:r w:rsidRPr="00722D7E">
        <w:rPr>
          <w:rFonts w:ascii="Arial" w:eastAsia="Arial" w:hAnsi="Arial" w:cs="Arial"/>
          <w:i/>
          <w:iCs/>
          <w:color w:val="000000" w:themeColor="text1"/>
          <w:sz w:val="24"/>
          <w:szCs w:val="24"/>
          <w:lang w:val="es-AR"/>
        </w:rPr>
        <w:t xml:space="preserve">y </w:t>
      </w:r>
      <w:r w:rsidRPr="00722D7E">
        <w:rPr>
          <w:rFonts w:ascii="Arial" w:eastAsia="Arial" w:hAnsi="Arial" w:cs="Arial"/>
          <w:color w:val="000000" w:themeColor="text1"/>
          <w:sz w:val="24"/>
          <w:szCs w:val="24"/>
          <w:lang w:val="es-AR"/>
        </w:rPr>
        <w:t xml:space="preserve">en un determinado intervalo de la variable independiente). </w:t>
      </w:r>
    </w:p>
    <w:p w14:paraId="3C729F10" w14:textId="49769401" w:rsidR="00EF1D99" w:rsidRPr="00722D7E" w:rsidRDefault="00722D7E" w:rsidP="00C42C7D">
      <w:pPr>
        <w:spacing w:line="360" w:lineRule="auto"/>
        <w:jc w:val="both"/>
        <w:rPr>
          <w:rFonts w:ascii="Arial" w:eastAsia="Arial" w:hAnsi="Arial" w:cs="Arial"/>
          <w:i/>
          <w:iCs/>
          <w:color w:val="000000" w:themeColor="text1"/>
          <w:sz w:val="24"/>
          <w:szCs w:val="24"/>
          <w:lang w:val="es-AR"/>
        </w:rPr>
      </w:pPr>
      <w:r w:rsidRPr="00722D7E">
        <w:rPr>
          <w:rFonts w:ascii="Arial" w:eastAsia="Arial" w:hAnsi="Arial" w:cs="Arial"/>
          <w:b/>
          <w:bCs/>
          <w:color w:val="000000" w:themeColor="text1"/>
          <w:sz w:val="24"/>
          <w:szCs w:val="24"/>
          <w:lang w:val="es-AR"/>
        </w:rPr>
        <w:t>I</w:t>
      </w:r>
      <w:r w:rsidR="003A41D0">
        <w:rPr>
          <w:rFonts w:ascii="Arial" w:eastAsia="Arial" w:hAnsi="Arial" w:cs="Arial"/>
          <w:b/>
          <w:bCs/>
          <w:color w:val="000000" w:themeColor="text1"/>
          <w:sz w:val="24"/>
          <w:szCs w:val="24"/>
          <w:lang w:val="es-AR"/>
        </w:rPr>
        <w:t>V</w:t>
      </w:r>
      <w:r w:rsidR="00EF1D99" w:rsidRPr="00722D7E">
        <w:rPr>
          <w:rFonts w:ascii="Arial" w:eastAsia="Arial" w:hAnsi="Arial" w:cs="Arial"/>
          <w:b/>
          <w:bCs/>
          <w:color w:val="000000" w:themeColor="text1"/>
          <w:sz w:val="24"/>
          <w:szCs w:val="24"/>
          <w:lang w:val="es-AR"/>
        </w:rPr>
        <w:t>)</w:t>
      </w:r>
      <w:r w:rsidR="00EF1D99" w:rsidRPr="00722D7E">
        <w:rPr>
          <w:rFonts w:ascii="Arial" w:eastAsia="Arial" w:hAnsi="Arial" w:cs="Arial"/>
          <w:color w:val="000000" w:themeColor="text1"/>
          <w:sz w:val="24"/>
          <w:szCs w:val="24"/>
          <w:lang w:val="es-AR"/>
        </w:rPr>
        <w:t xml:space="preserve"> </w:t>
      </w:r>
      <w:r w:rsidR="00EF1D99" w:rsidRPr="00722D7E">
        <w:rPr>
          <w:rFonts w:ascii="Arial" w:eastAsia="Arial" w:hAnsi="Arial" w:cs="Arial"/>
          <w:i/>
          <w:iCs/>
          <w:color w:val="000000" w:themeColor="text1"/>
          <w:sz w:val="24"/>
          <w:szCs w:val="24"/>
          <w:lang w:val="es-AR"/>
        </w:rPr>
        <w:t>¿Qué articulaciones entre praxeologías matemáticas se podrían establecer</w:t>
      </w:r>
      <w:r w:rsidR="003A41D0">
        <w:rPr>
          <w:rFonts w:ascii="Arial" w:eastAsia="Arial" w:hAnsi="Arial" w:cs="Arial"/>
          <w:i/>
          <w:iCs/>
          <w:color w:val="000000" w:themeColor="text1"/>
          <w:sz w:val="24"/>
          <w:szCs w:val="24"/>
          <w:lang w:val="es-AR"/>
        </w:rPr>
        <w:t>?</w:t>
      </w:r>
      <w:r w:rsidR="00EF1D99" w:rsidRPr="00722D7E">
        <w:rPr>
          <w:rFonts w:ascii="Arial" w:eastAsia="Arial" w:hAnsi="Arial" w:cs="Arial"/>
          <w:i/>
          <w:iCs/>
          <w:color w:val="000000" w:themeColor="text1"/>
          <w:sz w:val="24"/>
          <w:szCs w:val="24"/>
          <w:lang w:val="es-AR"/>
        </w:rPr>
        <w:t xml:space="preserve"> </w:t>
      </w:r>
    </w:p>
    <w:p w14:paraId="144CEAFA" w14:textId="4C05836F" w:rsidR="00EF1D99" w:rsidRPr="00722D7E" w:rsidRDefault="00EF1D99" w:rsidP="00C42C7D">
      <w:pPr>
        <w:spacing w:line="360" w:lineRule="auto"/>
        <w:jc w:val="both"/>
        <w:rPr>
          <w:rFonts w:ascii="Arial" w:eastAsia="Arial" w:hAnsi="Arial" w:cs="Arial"/>
          <w:strike/>
          <w:color w:val="000000" w:themeColor="text1"/>
          <w:sz w:val="24"/>
          <w:szCs w:val="24"/>
          <w:lang w:val="es-AR"/>
        </w:rPr>
      </w:pPr>
      <w:r w:rsidRPr="00722D7E">
        <w:rPr>
          <w:rFonts w:ascii="Arial" w:eastAsia="Arial" w:hAnsi="Arial" w:cs="Arial"/>
          <w:color w:val="000000" w:themeColor="text1"/>
          <w:sz w:val="24"/>
          <w:szCs w:val="24"/>
          <w:lang w:val="es-AR"/>
        </w:rPr>
        <w:t>La modelización de situaciones de tipo P</w:t>
      </w:r>
      <w:r w:rsidRPr="00722D7E">
        <w:rPr>
          <w:rFonts w:ascii="Arial" w:eastAsia="Arial" w:hAnsi="Arial" w:cs="Arial"/>
          <w:color w:val="000000" w:themeColor="text1"/>
          <w:sz w:val="24"/>
          <w:szCs w:val="24"/>
          <w:vertAlign w:val="subscript"/>
          <w:lang w:val="es-AR"/>
        </w:rPr>
        <w:t xml:space="preserve">1 </w:t>
      </w:r>
      <w:r w:rsidRPr="00722D7E">
        <w:rPr>
          <w:rFonts w:ascii="Arial" w:eastAsia="Arial" w:hAnsi="Arial" w:cs="Arial"/>
          <w:color w:val="000000" w:themeColor="text1"/>
          <w:sz w:val="24"/>
          <w:szCs w:val="24"/>
          <w:lang w:val="es-AR"/>
        </w:rPr>
        <w:t>permite conectar el estudio de la pendiente con otros saberes matemáticos del currículo, tales como: proporcionalidad, porcentaje y semejanza de triángulos. Abre además el camino para definir la tangente de un ángulo agudo y extender el estudio a las otras razones trigonométricas. Se podría avanzar hacia la definición de pendiente de un segmento en un sistema de coordenadas, y ampliar el mapa de posibles conexiones curriculares, abarcando el estudio de la recta como lugar geométrico, su caracterización algebraica, y propiedades de la pendiente para determinar crecimiento/decrecimiento de rectas y posiciones relativas entre rectas</w:t>
      </w:r>
      <w:r w:rsidR="00C42C7D" w:rsidRPr="00722D7E">
        <w:rPr>
          <w:rFonts w:ascii="Arial" w:eastAsia="Arial" w:hAnsi="Arial" w:cs="Arial"/>
          <w:color w:val="000000" w:themeColor="text1"/>
          <w:sz w:val="24"/>
          <w:szCs w:val="24"/>
          <w:lang w:val="es-AR"/>
        </w:rPr>
        <w:t>.</w:t>
      </w:r>
    </w:p>
    <w:p w14:paraId="19641DDF" w14:textId="5F5D93B2" w:rsidR="007D3EF7" w:rsidRPr="00C419E6" w:rsidRDefault="007D3EF7" w:rsidP="00C42C7D">
      <w:pPr>
        <w:spacing w:line="360" w:lineRule="auto"/>
        <w:jc w:val="both"/>
        <w:rPr>
          <w:rFonts w:ascii="Arial" w:eastAsia="Arial" w:hAnsi="Arial" w:cs="Arial"/>
          <w:sz w:val="24"/>
          <w:szCs w:val="24"/>
          <w:lang w:val="es-AR"/>
        </w:rPr>
      </w:pPr>
      <w:r w:rsidRPr="00C419E6">
        <w:rPr>
          <w:rFonts w:ascii="Arial" w:eastAsia="Arial" w:hAnsi="Arial" w:cs="Arial"/>
          <w:sz w:val="24"/>
          <w:szCs w:val="24"/>
          <w:lang w:val="es-AR"/>
        </w:rPr>
        <w:t>Se propone a continuación el estudio de una cuestión ligada a P</w:t>
      </w:r>
      <w:r w:rsidRPr="00C419E6">
        <w:rPr>
          <w:rFonts w:ascii="Arial" w:eastAsia="Arial" w:hAnsi="Arial" w:cs="Arial"/>
          <w:sz w:val="24"/>
          <w:szCs w:val="24"/>
          <w:vertAlign w:val="subscript"/>
          <w:lang w:val="es-AR"/>
        </w:rPr>
        <w:t>1</w:t>
      </w:r>
      <w:r w:rsidRPr="00C419E6">
        <w:rPr>
          <w:rFonts w:ascii="Arial" w:eastAsia="Arial" w:hAnsi="Arial" w:cs="Arial"/>
          <w:sz w:val="24"/>
          <w:szCs w:val="24"/>
          <w:lang w:val="es-AR"/>
        </w:rPr>
        <w:t xml:space="preserve"> y el planteo de algunas </w:t>
      </w:r>
      <w:r w:rsidRPr="00C419E6">
        <w:rPr>
          <w:rFonts w:ascii="Arial" w:eastAsia="Arial" w:hAnsi="Arial" w:cs="Arial"/>
          <w:i/>
          <w:iCs/>
          <w:sz w:val="24"/>
          <w:szCs w:val="24"/>
          <w:lang w:val="es-AR"/>
        </w:rPr>
        <w:t>tareas matemáticas</w:t>
      </w:r>
      <w:r w:rsidRPr="00C419E6">
        <w:rPr>
          <w:rFonts w:ascii="Arial" w:eastAsia="Arial" w:hAnsi="Arial" w:cs="Arial"/>
          <w:sz w:val="24"/>
          <w:szCs w:val="24"/>
          <w:lang w:val="es-AR"/>
        </w:rPr>
        <w:t>, T</w:t>
      </w:r>
      <w:r w:rsidRPr="00C419E6">
        <w:rPr>
          <w:rFonts w:ascii="Arial" w:eastAsia="Arial" w:hAnsi="Arial" w:cs="Arial"/>
          <w:sz w:val="24"/>
          <w:szCs w:val="24"/>
          <w:vertAlign w:val="subscript"/>
          <w:lang w:val="es-AR"/>
        </w:rPr>
        <w:t>i</w:t>
      </w:r>
      <w:r w:rsidRPr="00C419E6">
        <w:rPr>
          <w:rFonts w:ascii="Arial" w:eastAsia="Arial" w:hAnsi="Arial" w:cs="Arial"/>
          <w:sz w:val="24"/>
          <w:szCs w:val="24"/>
          <w:lang w:val="es-AR"/>
        </w:rPr>
        <w:t xml:space="preserve">, para abordar la misma, </w:t>
      </w:r>
      <w:r w:rsidR="00F8115D" w:rsidRPr="00C419E6">
        <w:rPr>
          <w:rFonts w:ascii="Arial" w:eastAsia="Arial" w:hAnsi="Arial" w:cs="Arial"/>
          <w:sz w:val="24"/>
          <w:szCs w:val="24"/>
          <w:lang w:val="es-AR"/>
        </w:rPr>
        <w:t xml:space="preserve">que ilustra cómo viabilizar posturas del MER en una propuesta de enseñanza.  </w:t>
      </w:r>
    </w:p>
    <w:p w14:paraId="0ADFB471" w14:textId="3C616795" w:rsidR="00B05414" w:rsidRPr="00C42C7D" w:rsidRDefault="00B05414" w:rsidP="00C42C7D">
      <w:pPr>
        <w:spacing w:line="360" w:lineRule="auto"/>
        <w:jc w:val="both"/>
        <w:rPr>
          <w:rFonts w:ascii="Arial" w:eastAsia="Arial" w:hAnsi="Arial" w:cs="Arial"/>
          <w:i/>
          <w:iCs/>
          <w:sz w:val="24"/>
          <w:szCs w:val="24"/>
          <w:lang w:val="es-AR"/>
        </w:rPr>
      </w:pPr>
      <w:r w:rsidRPr="00CD6A2A">
        <w:rPr>
          <w:rFonts w:ascii="Arial" w:eastAsia="Arial" w:hAnsi="Arial" w:cs="Arial"/>
          <w:b/>
          <w:bCs/>
          <w:sz w:val="24"/>
          <w:szCs w:val="24"/>
          <w:lang w:val="es-AR"/>
        </w:rPr>
        <w:t>Cuestión</w:t>
      </w:r>
      <w:r w:rsidRPr="00C42C7D">
        <w:rPr>
          <w:rFonts w:ascii="Arial" w:eastAsia="Arial" w:hAnsi="Arial" w:cs="Arial"/>
          <w:sz w:val="24"/>
          <w:szCs w:val="24"/>
          <w:lang w:val="es-AR"/>
        </w:rPr>
        <w:t>:</w:t>
      </w:r>
      <w:r w:rsidRPr="00C42C7D">
        <w:rPr>
          <w:rFonts w:ascii="Arial" w:eastAsia="Arial" w:hAnsi="Arial" w:cs="Arial"/>
          <w:i/>
          <w:iCs/>
          <w:sz w:val="24"/>
          <w:szCs w:val="24"/>
          <w:lang w:val="es-AR"/>
        </w:rPr>
        <w:t xml:space="preserve"> ¿Cómo determinar si una rampa se ajusta a la normativa de accesibilidad para el peatón? ¿Cómo construir una rampa respetando la normativa? </w:t>
      </w:r>
    </w:p>
    <w:p w14:paraId="19D576DF" w14:textId="77777777" w:rsidR="00C419E6" w:rsidRDefault="00563AEB" w:rsidP="0037725D">
      <w:pPr>
        <w:spacing w:line="360" w:lineRule="auto"/>
        <w:jc w:val="both"/>
        <w:rPr>
          <w:rFonts w:ascii="Arial" w:eastAsia="Arial" w:hAnsi="Arial" w:cs="Arial"/>
          <w:color w:val="1F497D" w:themeColor="text2"/>
          <w:sz w:val="24"/>
          <w:szCs w:val="24"/>
          <w:lang w:val="es-AR"/>
        </w:rPr>
      </w:pPr>
      <w:r w:rsidRPr="00C419E6">
        <w:rPr>
          <w:rFonts w:ascii="Arial" w:eastAsia="Arial" w:hAnsi="Arial" w:cs="Arial"/>
          <w:sz w:val="24"/>
          <w:szCs w:val="24"/>
          <w:lang w:val="es-AR"/>
        </w:rPr>
        <w:t xml:space="preserve">El estudio de esta cuestión implica el despliegue de un trabajo de investigación </w:t>
      </w:r>
      <w:r w:rsidR="00EA5794" w:rsidRPr="00C419E6">
        <w:rPr>
          <w:rFonts w:ascii="Arial" w:eastAsia="Arial" w:hAnsi="Arial" w:cs="Arial"/>
          <w:sz w:val="24"/>
          <w:szCs w:val="24"/>
          <w:lang w:val="es-AR"/>
        </w:rPr>
        <w:t>sobre el concepto pe</w:t>
      </w:r>
      <w:r w:rsidR="00830389" w:rsidRPr="00C419E6">
        <w:rPr>
          <w:rFonts w:ascii="Arial" w:eastAsia="Arial" w:hAnsi="Arial" w:cs="Arial"/>
          <w:sz w:val="24"/>
          <w:szCs w:val="24"/>
          <w:lang w:val="es-AR"/>
        </w:rPr>
        <w:t xml:space="preserve">ndiente en el </w:t>
      </w:r>
      <w:r w:rsidRPr="00C419E6">
        <w:rPr>
          <w:rFonts w:ascii="Arial" w:eastAsia="Arial" w:hAnsi="Arial" w:cs="Arial"/>
          <w:sz w:val="24"/>
          <w:szCs w:val="24"/>
          <w:lang w:val="es-AR"/>
        </w:rPr>
        <w:t>contexto</w:t>
      </w:r>
      <w:r w:rsidR="0037725D" w:rsidRPr="00C419E6">
        <w:rPr>
          <w:rFonts w:ascii="Arial" w:eastAsia="Arial" w:hAnsi="Arial" w:cs="Arial"/>
          <w:sz w:val="24"/>
          <w:szCs w:val="24"/>
          <w:lang w:val="es-AR"/>
        </w:rPr>
        <w:t xml:space="preserve">: lo </w:t>
      </w:r>
      <w:r w:rsidR="00830389" w:rsidRPr="00C419E6">
        <w:rPr>
          <w:rFonts w:ascii="Arial" w:eastAsia="Arial" w:hAnsi="Arial" w:cs="Arial"/>
          <w:sz w:val="24"/>
          <w:szCs w:val="24"/>
          <w:lang w:val="es-AR"/>
        </w:rPr>
        <w:t>que describe</w:t>
      </w:r>
      <w:r w:rsidR="00EA5794" w:rsidRPr="00C419E6">
        <w:rPr>
          <w:rFonts w:ascii="Arial" w:eastAsia="Arial" w:hAnsi="Arial" w:cs="Arial"/>
          <w:sz w:val="24"/>
          <w:szCs w:val="24"/>
          <w:lang w:val="es-AR"/>
        </w:rPr>
        <w:t xml:space="preserve">, su </w:t>
      </w:r>
      <w:r w:rsidR="00EA5794" w:rsidRPr="00C419E6">
        <w:rPr>
          <w:rFonts w:ascii="Arial" w:eastAsia="Arial" w:hAnsi="Arial" w:cs="Arial"/>
          <w:i/>
          <w:iCs/>
          <w:sz w:val="24"/>
          <w:szCs w:val="24"/>
          <w:lang w:val="es-AR"/>
        </w:rPr>
        <w:t>razón se ser</w:t>
      </w:r>
      <w:r w:rsidR="00EA5794" w:rsidRPr="00C419E6">
        <w:rPr>
          <w:rFonts w:ascii="Arial" w:eastAsia="Arial" w:hAnsi="Arial" w:cs="Arial"/>
          <w:sz w:val="24"/>
          <w:szCs w:val="24"/>
          <w:lang w:val="es-AR"/>
        </w:rPr>
        <w:t xml:space="preserve">, formas que se proponen </w:t>
      </w:r>
      <w:r w:rsidR="0037725D" w:rsidRPr="00C419E6">
        <w:rPr>
          <w:rFonts w:ascii="Arial" w:eastAsia="Arial" w:hAnsi="Arial" w:cs="Arial"/>
          <w:sz w:val="24"/>
          <w:szCs w:val="24"/>
          <w:lang w:val="es-AR"/>
        </w:rPr>
        <w:t xml:space="preserve">para </w:t>
      </w:r>
      <w:r w:rsidR="00830389" w:rsidRPr="00C419E6">
        <w:rPr>
          <w:rFonts w:ascii="Arial" w:eastAsia="Arial" w:hAnsi="Arial" w:cs="Arial"/>
          <w:sz w:val="24"/>
          <w:szCs w:val="24"/>
          <w:lang w:val="es-AR"/>
        </w:rPr>
        <w:t>obtener y representar su valor</w:t>
      </w:r>
      <w:r w:rsidR="0037725D" w:rsidRPr="00C419E6">
        <w:rPr>
          <w:rFonts w:ascii="Arial" w:eastAsia="Arial" w:hAnsi="Arial" w:cs="Arial"/>
          <w:sz w:val="24"/>
          <w:szCs w:val="24"/>
          <w:lang w:val="es-AR"/>
        </w:rPr>
        <w:t xml:space="preserve">, entre otros aspectos. La situación es propicia para abrir la discusión sobre cuestiones ligadas a la comprensión de la naturaleza del concepto, tales como: </w:t>
      </w:r>
      <w:r w:rsidRPr="00C419E6">
        <w:rPr>
          <w:rFonts w:ascii="Arial" w:eastAsia="Arial" w:hAnsi="Arial" w:cs="Arial"/>
          <w:sz w:val="24"/>
          <w:szCs w:val="24"/>
          <w:lang w:val="es-AR"/>
        </w:rPr>
        <w:t xml:space="preserve">diferencias/relaciones </w:t>
      </w:r>
      <w:r w:rsidR="0037725D" w:rsidRPr="00C419E6">
        <w:rPr>
          <w:rFonts w:ascii="Arial" w:eastAsia="Arial" w:hAnsi="Arial" w:cs="Arial"/>
          <w:sz w:val="24"/>
          <w:szCs w:val="24"/>
          <w:lang w:val="es-AR"/>
        </w:rPr>
        <w:t xml:space="preserve">entre pendiente e </w:t>
      </w:r>
      <w:r w:rsidRPr="00C419E6">
        <w:rPr>
          <w:rFonts w:ascii="Arial" w:eastAsia="Arial" w:hAnsi="Arial" w:cs="Arial"/>
          <w:sz w:val="24"/>
          <w:szCs w:val="24"/>
          <w:lang w:val="es-AR"/>
        </w:rPr>
        <w:t xml:space="preserve">“inclinación” de una recta, </w:t>
      </w:r>
      <w:r w:rsidR="0037725D" w:rsidRPr="00C419E6">
        <w:rPr>
          <w:rFonts w:ascii="Arial" w:eastAsia="Arial" w:hAnsi="Arial" w:cs="Arial"/>
          <w:sz w:val="24"/>
          <w:szCs w:val="24"/>
          <w:lang w:val="es-AR"/>
        </w:rPr>
        <w:t xml:space="preserve">formas de medición de superficies inclinadas, uso de razones </w:t>
      </w:r>
    </w:p>
    <w:p w14:paraId="3F81C845" w14:textId="77777777" w:rsidR="00C419E6" w:rsidRDefault="00C419E6" w:rsidP="0037725D">
      <w:pPr>
        <w:spacing w:line="360" w:lineRule="auto"/>
        <w:jc w:val="both"/>
        <w:rPr>
          <w:rFonts w:ascii="Arial" w:eastAsia="Arial" w:hAnsi="Arial" w:cs="Arial"/>
          <w:color w:val="1F497D" w:themeColor="text2"/>
          <w:sz w:val="24"/>
          <w:szCs w:val="24"/>
          <w:lang w:val="es-AR"/>
        </w:rPr>
      </w:pPr>
    </w:p>
    <w:p w14:paraId="496C8C67" w14:textId="77777777" w:rsidR="00C419E6" w:rsidRDefault="00C419E6" w:rsidP="0037725D">
      <w:pPr>
        <w:spacing w:line="360" w:lineRule="auto"/>
        <w:jc w:val="both"/>
        <w:rPr>
          <w:rFonts w:ascii="Arial" w:eastAsia="Arial" w:hAnsi="Arial" w:cs="Arial"/>
          <w:color w:val="1F497D" w:themeColor="text2"/>
          <w:sz w:val="24"/>
          <w:szCs w:val="24"/>
          <w:lang w:val="es-AR"/>
        </w:rPr>
      </w:pPr>
    </w:p>
    <w:p w14:paraId="2D463BF4" w14:textId="70ECD9CD" w:rsidR="0037725D" w:rsidRPr="00C419E6" w:rsidRDefault="0037725D" w:rsidP="0037725D">
      <w:pPr>
        <w:spacing w:line="360" w:lineRule="auto"/>
        <w:jc w:val="both"/>
        <w:rPr>
          <w:rFonts w:ascii="Arial" w:eastAsia="Arial" w:hAnsi="Arial" w:cs="Arial"/>
          <w:sz w:val="24"/>
          <w:szCs w:val="24"/>
          <w:lang w:val="es-AR"/>
        </w:rPr>
      </w:pPr>
      <w:r w:rsidRPr="00C419E6">
        <w:rPr>
          <w:rFonts w:ascii="Arial" w:eastAsia="Arial" w:hAnsi="Arial" w:cs="Arial"/>
          <w:sz w:val="24"/>
          <w:szCs w:val="24"/>
          <w:lang w:val="es-AR"/>
        </w:rPr>
        <w:t xml:space="preserve">entre medidas lineales para cuantificar dichas inclinaciones, </w:t>
      </w:r>
      <w:r w:rsidR="00EE06E0" w:rsidRPr="00C419E6">
        <w:rPr>
          <w:rFonts w:ascii="Arial" w:eastAsia="Arial" w:hAnsi="Arial" w:cs="Arial"/>
          <w:sz w:val="24"/>
          <w:szCs w:val="24"/>
          <w:lang w:val="es-AR"/>
        </w:rPr>
        <w:t>y convenciones que se establecen sobre la definición pendiente en el contexto.</w:t>
      </w:r>
    </w:p>
    <w:p w14:paraId="016459F0" w14:textId="54AF136C" w:rsidR="00563AEB" w:rsidRPr="00C42C7D" w:rsidRDefault="00563AEB" w:rsidP="00C42C7D">
      <w:pPr>
        <w:spacing w:line="360" w:lineRule="auto"/>
        <w:jc w:val="both"/>
        <w:rPr>
          <w:rFonts w:ascii="Arial" w:eastAsia="Arial" w:hAnsi="Arial" w:cs="Arial"/>
          <w:sz w:val="24"/>
          <w:szCs w:val="24"/>
          <w:lang w:val="es-AR"/>
        </w:rPr>
      </w:pPr>
      <w:r w:rsidRPr="00563AEB">
        <w:rPr>
          <w:rFonts w:ascii="Arial" w:eastAsia="Arial" w:hAnsi="Arial" w:cs="Arial"/>
          <w:sz w:val="24"/>
          <w:szCs w:val="24"/>
          <w:lang w:val="es-AR"/>
        </w:rPr>
        <w:t xml:space="preserve">Algunas </w:t>
      </w:r>
      <w:r w:rsidR="00642CBE" w:rsidRPr="00F8115D">
        <w:rPr>
          <w:rFonts w:ascii="Arial" w:eastAsia="Arial" w:hAnsi="Arial" w:cs="Arial"/>
          <w:i/>
          <w:iCs/>
          <w:sz w:val="24"/>
          <w:szCs w:val="24"/>
          <w:lang w:val="es-AR"/>
        </w:rPr>
        <w:t>tareas</w:t>
      </w:r>
      <w:r w:rsidR="00642CBE">
        <w:rPr>
          <w:rFonts w:ascii="Arial" w:eastAsia="Arial" w:hAnsi="Arial" w:cs="Arial"/>
          <w:sz w:val="24"/>
          <w:szCs w:val="24"/>
          <w:lang w:val="es-AR"/>
        </w:rPr>
        <w:t xml:space="preserve"> </w:t>
      </w:r>
      <w:r w:rsidRPr="00563AEB">
        <w:rPr>
          <w:rFonts w:ascii="Arial" w:eastAsia="Arial" w:hAnsi="Arial" w:cs="Arial"/>
          <w:sz w:val="24"/>
          <w:szCs w:val="24"/>
          <w:lang w:val="es-AR"/>
        </w:rPr>
        <w:t xml:space="preserve">posibles para desplegar </w:t>
      </w:r>
      <w:r w:rsidR="00EE06E0">
        <w:rPr>
          <w:rFonts w:ascii="Arial" w:eastAsia="Arial" w:hAnsi="Arial" w:cs="Arial"/>
          <w:sz w:val="24"/>
          <w:szCs w:val="24"/>
          <w:lang w:val="es-AR"/>
        </w:rPr>
        <w:t xml:space="preserve">un </w:t>
      </w:r>
      <w:r w:rsidRPr="00563AEB">
        <w:rPr>
          <w:rFonts w:ascii="Arial" w:eastAsia="Arial" w:hAnsi="Arial" w:cs="Arial"/>
          <w:sz w:val="24"/>
          <w:szCs w:val="24"/>
          <w:lang w:val="es-AR"/>
        </w:rPr>
        <w:t xml:space="preserve">trabajo </w:t>
      </w:r>
      <w:r w:rsidR="00EE06E0">
        <w:rPr>
          <w:rFonts w:ascii="Arial" w:eastAsia="Arial" w:hAnsi="Arial" w:cs="Arial"/>
          <w:sz w:val="24"/>
          <w:szCs w:val="24"/>
          <w:lang w:val="es-AR"/>
        </w:rPr>
        <w:t xml:space="preserve">como el </w:t>
      </w:r>
      <w:r w:rsidRPr="00563AEB">
        <w:rPr>
          <w:rFonts w:ascii="Arial" w:eastAsia="Arial" w:hAnsi="Arial" w:cs="Arial"/>
          <w:sz w:val="24"/>
          <w:szCs w:val="24"/>
          <w:lang w:val="es-AR"/>
        </w:rPr>
        <w:t>descrito:</w:t>
      </w:r>
    </w:p>
    <w:p w14:paraId="087C64F8" w14:textId="7BD61042" w:rsidR="00866B55" w:rsidRDefault="00C42C7D" w:rsidP="00C42C7D">
      <w:pPr>
        <w:spacing w:line="360" w:lineRule="auto"/>
        <w:jc w:val="both"/>
        <w:rPr>
          <w:rFonts w:ascii="Arial" w:eastAsia="Arial" w:hAnsi="Arial" w:cs="Arial"/>
          <w:i/>
          <w:iCs/>
          <w:sz w:val="24"/>
          <w:szCs w:val="24"/>
          <w:lang w:val="es-AR"/>
        </w:rPr>
      </w:pPr>
      <w:r w:rsidRPr="00C42C7D">
        <w:rPr>
          <w:rFonts w:ascii="Arial" w:eastAsia="Arial" w:hAnsi="Arial" w:cs="Arial"/>
          <w:i/>
          <w:iCs/>
          <w:sz w:val="24"/>
          <w:szCs w:val="24"/>
          <w:lang w:val="es-AR"/>
        </w:rPr>
        <w:t>T</w:t>
      </w:r>
      <w:r w:rsidR="00866B55">
        <w:rPr>
          <w:rFonts w:ascii="Arial" w:eastAsia="Arial" w:hAnsi="Arial" w:cs="Arial"/>
          <w:i/>
          <w:iCs/>
          <w:sz w:val="24"/>
          <w:szCs w:val="24"/>
          <w:vertAlign w:val="subscript"/>
          <w:lang w:val="es-AR"/>
        </w:rPr>
        <w:t>1</w:t>
      </w:r>
      <w:r w:rsidRPr="00C42C7D">
        <w:rPr>
          <w:rFonts w:ascii="Arial" w:eastAsia="Arial" w:hAnsi="Arial" w:cs="Arial"/>
          <w:sz w:val="24"/>
          <w:szCs w:val="24"/>
          <w:lang w:val="es-AR"/>
        </w:rPr>
        <w:t xml:space="preserve">: </w:t>
      </w:r>
      <w:r w:rsidRPr="00C42C7D">
        <w:rPr>
          <w:rFonts w:ascii="Arial" w:eastAsia="Arial" w:hAnsi="Arial" w:cs="Arial"/>
          <w:i/>
          <w:iCs/>
          <w:sz w:val="24"/>
          <w:szCs w:val="24"/>
          <w:lang w:val="es-AR"/>
        </w:rPr>
        <w:t>Explicar el significado de la información que se muestra en estas rampas. </w:t>
      </w:r>
      <w:r w:rsidR="00866B55">
        <w:rPr>
          <w:rFonts w:ascii="Arial" w:eastAsia="Arial" w:hAnsi="Arial" w:cs="Arial"/>
          <w:i/>
          <w:iCs/>
          <w:sz w:val="24"/>
          <w:szCs w:val="24"/>
          <w:lang w:val="es-AR"/>
        </w:rPr>
        <w:t xml:space="preserve"> </w:t>
      </w:r>
    </w:p>
    <w:p w14:paraId="543A7DE6" w14:textId="4E28A630" w:rsidR="00C42C7D" w:rsidRPr="00C42C7D" w:rsidRDefault="00C42C7D" w:rsidP="00642CBE">
      <w:pPr>
        <w:spacing w:after="0" w:line="360" w:lineRule="auto"/>
        <w:jc w:val="center"/>
        <w:rPr>
          <w:rFonts w:ascii="Arial" w:eastAsia="Arial" w:hAnsi="Arial" w:cs="Arial"/>
          <w:sz w:val="24"/>
          <w:szCs w:val="24"/>
          <w:lang w:val="es-AR"/>
        </w:rPr>
      </w:pPr>
      <w:r w:rsidRPr="00C42C7D">
        <w:rPr>
          <w:rFonts w:ascii="Arial" w:eastAsia="Arial" w:hAnsi="Arial" w:cs="Arial"/>
          <w:noProof/>
          <w:sz w:val="24"/>
          <w:szCs w:val="24"/>
          <w:lang w:val="es-AR"/>
        </w:rPr>
        <w:drawing>
          <wp:inline distT="0" distB="0" distL="0" distR="0" wp14:anchorId="176DF33B" wp14:editId="627C7888">
            <wp:extent cx="5510818" cy="413766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3440" cy="4147137"/>
                    </a:xfrm>
                    <a:prstGeom prst="rect">
                      <a:avLst/>
                    </a:prstGeom>
                    <a:noFill/>
                    <a:ln>
                      <a:noFill/>
                    </a:ln>
                  </pic:spPr>
                </pic:pic>
              </a:graphicData>
            </a:graphic>
          </wp:inline>
        </w:drawing>
      </w:r>
    </w:p>
    <w:p w14:paraId="62FCD598" w14:textId="69DFAE9F" w:rsidR="00C42C7D" w:rsidRPr="00642CBE" w:rsidRDefault="00C42C7D" w:rsidP="00C419E6">
      <w:pPr>
        <w:spacing w:line="360" w:lineRule="auto"/>
        <w:jc w:val="both"/>
        <w:rPr>
          <w:rFonts w:ascii="Arial" w:eastAsia="Arial" w:hAnsi="Arial" w:cs="Arial"/>
          <w:sz w:val="24"/>
          <w:szCs w:val="24"/>
          <w:lang w:val="es-AR"/>
        </w:rPr>
      </w:pPr>
      <w:r w:rsidRPr="00C42C7D">
        <w:rPr>
          <w:rFonts w:ascii="Arial" w:eastAsia="Arial" w:hAnsi="Arial" w:cs="Arial"/>
          <w:b/>
          <w:bCs/>
          <w:sz w:val="24"/>
          <w:szCs w:val="24"/>
          <w:lang w:val="es-AR"/>
        </w:rPr>
        <w:t>Figura 2</w:t>
      </w:r>
      <w:r w:rsidRPr="00C42C7D">
        <w:rPr>
          <w:rFonts w:ascii="Arial" w:eastAsia="Arial" w:hAnsi="Arial" w:cs="Arial"/>
          <w:sz w:val="24"/>
          <w:szCs w:val="24"/>
          <w:lang w:val="es-AR"/>
        </w:rPr>
        <w:t>.</w:t>
      </w:r>
      <w:r w:rsidRPr="00C42C7D">
        <w:rPr>
          <w:rFonts w:ascii="Arial" w:eastAsia="Arial" w:hAnsi="Arial" w:cs="Arial"/>
          <w:i/>
          <w:iCs/>
          <w:sz w:val="24"/>
          <w:szCs w:val="24"/>
          <w:lang w:val="es-AR"/>
        </w:rPr>
        <w:t xml:space="preserve"> </w:t>
      </w:r>
      <w:r w:rsidR="00642CBE" w:rsidRPr="00642CBE">
        <w:rPr>
          <w:rFonts w:ascii="Arial" w:eastAsia="Arial" w:hAnsi="Arial" w:cs="Arial"/>
          <w:sz w:val="24"/>
          <w:szCs w:val="24"/>
          <w:lang w:val="es-AR"/>
        </w:rPr>
        <w:t>Fue</w:t>
      </w:r>
      <w:r w:rsidR="00642CBE">
        <w:rPr>
          <w:rFonts w:ascii="Arial" w:eastAsia="Arial" w:hAnsi="Arial" w:cs="Arial"/>
          <w:sz w:val="24"/>
          <w:szCs w:val="24"/>
          <w:lang w:val="es-AR"/>
        </w:rPr>
        <w:t>nte</w:t>
      </w:r>
      <w:r w:rsidRPr="00642CBE">
        <w:rPr>
          <w:rFonts w:ascii="Arial" w:eastAsia="Arial" w:hAnsi="Arial" w:cs="Arial"/>
          <w:i/>
          <w:iCs/>
          <w:sz w:val="24"/>
          <w:szCs w:val="24"/>
          <w:lang w:val="es-AR"/>
        </w:rPr>
        <w:t> </w:t>
      </w:r>
      <w:hyperlink r:id="rId10" w:history="1">
        <w:r w:rsidRPr="00642CBE">
          <w:rPr>
            <w:rStyle w:val="Hipervnculo"/>
            <w:rFonts w:ascii="Arial" w:eastAsia="Arial" w:hAnsi="Arial" w:cs="Arial"/>
            <w:i/>
            <w:iCs/>
            <w:sz w:val="24"/>
            <w:szCs w:val="24"/>
            <w:lang w:val="es-AR"/>
          </w:rPr>
          <w:t>https://www.acuatroarquitectos.com/rampas-en-zonas-comunes-de-edificios-pendientes-maximas/</w:t>
        </w:r>
      </w:hyperlink>
    </w:p>
    <w:p w14:paraId="0F8515C9" w14:textId="30B35FB2" w:rsidR="00C42C7D" w:rsidRDefault="00C42C7D" w:rsidP="00C419E6">
      <w:pPr>
        <w:spacing w:line="360" w:lineRule="auto"/>
        <w:jc w:val="both"/>
        <w:rPr>
          <w:rFonts w:ascii="Arial" w:eastAsia="Arial" w:hAnsi="Arial" w:cs="Arial"/>
          <w:i/>
          <w:iCs/>
          <w:sz w:val="24"/>
          <w:szCs w:val="24"/>
          <w:lang w:val="es-AR"/>
        </w:rPr>
      </w:pPr>
      <w:r w:rsidRPr="00C419E6">
        <w:rPr>
          <w:rFonts w:ascii="Arial" w:eastAsia="Arial" w:hAnsi="Arial" w:cs="Arial"/>
          <w:i/>
          <w:iCs/>
          <w:sz w:val="24"/>
          <w:szCs w:val="24"/>
          <w:lang w:val="es-AR"/>
        </w:rPr>
        <w:t>T</w:t>
      </w:r>
      <w:r w:rsidR="00866B55" w:rsidRPr="00C419E6">
        <w:rPr>
          <w:rFonts w:ascii="Arial" w:eastAsia="Arial" w:hAnsi="Arial" w:cs="Arial"/>
          <w:i/>
          <w:iCs/>
          <w:sz w:val="24"/>
          <w:szCs w:val="24"/>
          <w:vertAlign w:val="subscript"/>
          <w:lang w:val="es-AR"/>
        </w:rPr>
        <w:t>2</w:t>
      </w:r>
      <w:r w:rsidRPr="00C419E6">
        <w:rPr>
          <w:rFonts w:ascii="Arial" w:eastAsia="Arial" w:hAnsi="Arial" w:cs="Arial"/>
          <w:sz w:val="24"/>
          <w:szCs w:val="24"/>
          <w:lang w:val="es-AR"/>
        </w:rPr>
        <w:t xml:space="preserve">: </w:t>
      </w:r>
      <w:r w:rsidRPr="00C419E6">
        <w:rPr>
          <w:rFonts w:ascii="Arial" w:eastAsia="Arial" w:hAnsi="Arial" w:cs="Arial"/>
          <w:i/>
          <w:iCs/>
          <w:sz w:val="24"/>
          <w:szCs w:val="24"/>
          <w:lang w:val="es-AR"/>
        </w:rPr>
        <w:t>¿Se podría</w:t>
      </w:r>
      <w:r w:rsidR="00F8115D" w:rsidRPr="00C419E6">
        <w:rPr>
          <w:rFonts w:ascii="Arial" w:eastAsia="Arial" w:hAnsi="Arial" w:cs="Arial"/>
          <w:i/>
          <w:iCs/>
          <w:sz w:val="24"/>
          <w:szCs w:val="24"/>
          <w:lang w:val="es-AR"/>
        </w:rPr>
        <w:t>n</w:t>
      </w:r>
      <w:r w:rsidRPr="00C419E6">
        <w:rPr>
          <w:rFonts w:ascii="Arial" w:eastAsia="Arial" w:hAnsi="Arial" w:cs="Arial"/>
          <w:i/>
          <w:iCs/>
          <w:sz w:val="24"/>
          <w:szCs w:val="24"/>
          <w:lang w:val="es-AR"/>
        </w:rPr>
        <w:t xml:space="preserve"> comparar inclinaci</w:t>
      </w:r>
      <w:r w:rsidR="00F8115D" w:rsidRPr="00C419E6">
        <w:rPr>
          <w:rFonts w:ascii="Arial" w:eastAsia="Arial" w:hAnsi="Arial" w:cs="Arial"/>
          <w:i/>
          <w:iCs/>
          <w:sz w:val="24"/>
          <w:szCs w:val="24"/>
          <w:lang w:val="es-AR"/>
        </w:rPr>
        <w:t>ones de rampas</w:t>
      </w:r>
      <w:r w:rsidRPr="00C419E6">
        <w:rPr>
          <w:rFonts w:ascii="Arial" w:eastAsia="Arial" w:hAnsi="Arial" w:cs="Arial"/>
          <w:i/>
          <w:iCs/>
          <w:sz w:val="24"/>
          <w:szCs w:val="24"/>
          <w:lang w:val="es-AR"/>
        </w:rPr>
        <w:t xml:space="preserve"> usando otras razones entre medidas</w:t>
      </w:r>
      <w:r w:rsidR="00F8115D" w:rsidRPr="00C419E6">
        <w:rPr>
          <w:rFonts w:ascii="Arial" w:eastAsia="Arial" w:hAnsi="Arial" w:cs="Arial"/>
          <w:i/>
          <w:iCs/>
          <w:sz w:val="24"/>
          <w:szCs w:val="24"/>
          <w:lang w:val="es-AR"/>
        </w:rPr>
        <w:t xml:space="preserve">? </w:t>
      </w:r>
      <w:r w:rsidRPr="00C419E6">
        <w:rPr>
          <w:rFonts w:ascii="Arial" w:eastAsia="Arial" w:hAnsi="Arial" w:cs="Arial"/>
          <w:i/>
          <w:iCs/>
          <w:sz w:val="24"/>
          <w:szCs w:val="24"/>
          <w:lang w:val="es-AR"/>
        </w:rPr>
        <w:t>¿Qué información se requer</w:t>
      </w:r>
      <w:r w:rsidR="00C419E6">
        <w:rPr>
          <w:rFonts w:ascii="Arial" w:eastAsia="Arial" w:hAnsi="Arial" w:cs="Arial"/>
          <w:i/>
          <w:iCs/>
          <w:sz w:val="24"/>
          <w:szCs w:val="24"/>
          <w:lang w:val="es-AR"/>
        </w:rPr>
        <w:t>irí</w:t>
      </w:r>
      <w:r w:rsidRPr="00C419E6">
        <w:rPr>
          <w:rFonts w:ascii="Arial" w:eastAsia="Arial" w:hAnsi="Arial" w:cs="Arial"/>
          <w:i/>
          <w:iCs/>
          <w:sz w:val="24"/>
          <w:szCs w:val="24"/>
          <w:lang w:val="es-AR"/>
        </w:rPr>
        <w:t>a?  </w:t>
      </w:r>
    </w:p>
    <w:p w14:paraId="26EEF608" w14:textId="386161D4" w:rsidR="00C419E6" w:rsidRDefault="00C419E6" w:rsidP="00C419E6">
      <w:pPr>
        <w:spacing w:line="360" w:lineRule="auto"/>
        <w:jc w:val="both"/>
        <w:rPr>
          <w:rFonts w:ascii="Arial" w:eastAsia="Arial" w:hAnsi="Arial" w:cs="Arial"/>
          <w:i/>
          <w:iCs/>
          <w:sz w:val="24"/>
          <w:szCs w:val="24"/>
          <w:lang w:val="es-AR"/>
        </w:rPr>
      </w:pPr>
    </w:p>
    <w:p w14:paraId="0AF2E274" w14:textId="22E626DA" w:rsidR="00C419E6" w:rsidRDefault="00C419E6" w:rsidP="00C419E6">
      <w:pPr>
        <w:spacing w:line="360" w:lineRule="auto"/>
        <w:jc w:val="both"/>
        <w:rPr>
          <w:rFonts w:ascii="Arial" w:eastAsia="Arial" w:hAnsi="Arial" w:cs="Arial"/>
          <w:i/>
          <w:iCs/>
          <w:sz w:val="24"/>
          <w:szCs w:val="24"/>
          <w:lang w:val="es-AR"/>
        </w:rPr>
      </w:pPr>
    </w:p>
    <w:p w14:paraId="726D4133" w14:textId="77777777" w:rsidR="00C419E6" w:rsidRPr="00C419E6" w:rsidRDefault="00C419E6" w:rsidP="00C419E6">
      <w:pPr>
        <w:spacing w:line="360" w:lineRule="auto"/>
        <w:jc w:val="both"/>
        <w:rPr>
          <w:rFonts w:ascii="Arial" w:eastAsia="Arial" w:hAnsi="Arial" w:cs="Arial"/>
          <w:sz w:val="24"/>
          <w:szCs w:val="24"/>
          <w:lang w:val="es-AR"/>
        </w:rPr>
      </w:pPr>
    </w:p>
    <w:p w14:paraId="6BE9F868" w14:textId="606DD62E" w:rsidR="00C419E6" w:rsidRDefault="00C42C7D" w:rsidP="00C419E6">
      <w:pPr>
        <w:spacing w:line="360" w:lineRule="auto"/>
        <w:jc w:val="both"/>
        <w:rPr>
          <w:rFonts w:ascii="Arial" w:eastAsia="Arial" w:hAnsi="Arial" w:cs="Arial"/>
          <w:i/>
          <w:iCs/>
          <w:sz w:val="24"/>
          <w:szCs w:val="24"/>
          <w:lang w:val="es-AR"/>
        </w:rPr>
      </w:pPr>
      <w:r w:rsidRPr="00C419E6">
        <w:rPr>
          <w:rFonts w:ascii="Arial" w:eastAsia="Arial" w:hAnsi="Arial" w:cs="Arial"/>
          <w:i/>
          <w:iCs/>
          <w:sz w:val="24"/>
          <w:szCs w:val="24"/>
          <w:lang w:val="es-AR"/>
        </w:rPr>
        <w:t>T</w:t>
      </w:r>
      <w:r w:rsidR="00866B55" w:rsidRPr="00C419E6">
        <w:rPr>
          <w:rFonts w:ascii="Arial" w:eastAsia="Arial" w:hAnsi="Arial" w:cs="Arial"/>
          <w:i/>
          <w:iCs/>
          <w:sz w:val="24"/>
          <w:szCs w:val="24"/>
          <w:vertAlign w:val="subscript"/>
          <w:lang w:val="es-AR"/>
        </w:rPr>
        <w:t>3</w:t>
      </w:r>
      <w:r w:rsidRPr="00C419E6">
        <w:rPr>
          <w:rFonts w:ascii="Arial" w:eastAsia="Arial" w:hAnsi="Arial" w:cs="Arial"/>
          <w:sz w:val="24"/>
          <w:szCs w:val="24"/>
          <w:lang w:val="es-AR"/>
        </w:rPr>
        <w:t>:</w:t>
      </w:r>
      <w:r w:rsidRPr="00C419E6">
        <w:rPr>
          <w:rFonts w:ascii="Arial" w:eastAsia="Arial" w:hAnsi="Arial" w:cs="Arial"/>
          <w:i/>
          <w:iCs/>
          <w:sz w:val="24"/>
          <w:szCs w:val="24"/>
          <w:lang w:val="es-AR"/>
        </w:rPr>
        <w:t xml:space="preserve"> ¿Qué información se</w:t>
      </w:r>
      <w:r w:rsidR="00F8115D" w:rsidRPr="00C419E6">
        <w:rPr>
          <w:rFonts w:ascii="Arial" w:eastAsia="Arial" w:hAnsi="Arial" w:cs="Arial"/>
          <w:i/>
          <w:iCs/>
          <w:sz w:val="24"/>
          <w:szCs w:val="24"/>
          <w:lang w:val="es-AR"/>
        </w:rPr>
        <w:t xml:space="preserve"> requ</w:t>
      </w:r>
      <w:r w:rsidR="00C419E6">
        <w:rPr>
          <w:rFonts w:ascii="Arial" w:eastAsia="Arial" w:hAnsi="Arial" w:cs="Arial"/>
          <w:i/>
          <w:iCs/>
          <w:sz w:val="24"/>
          <w:szCs w:val="24"/>
          <w:lang w:val="es-AR"/>
        </w:rPr>
        <w:t>iere</w:t>
      </w:r>
      <w:r w:rsidR="00F8115D" w:rsidRPr="00C419E6">
        <w:rPr>
          <w:rFonts w:ascii="Arial" w:eastAsia="Arial" w:hAnsi="Arial" w:cs="Arial"/>
          <w:i/>
          <w:iCs/>
          <w:sz w:val="24"/>
          <w:szCs w:val="24"/>
          <w:lang w:val="es-AR"/>
        </w:rPr>
        <w:t xml:space="preserve"> p</w:t>
      </w:r>
      <w:r w:rsidRPr="00C419E6">
        <w:rPr>
          <w:rFonts w:ascii="Arial" w:eastAsia="Arial" w:hAnsi="Arial" w:cs="Arial"/>
          <w:i/>
          <w:iCs/>
          <w:sz w:val="24"/>
          <w:szCs w:val="24"/>
          <w:lang w:val="es-AR"/>
        </w:rPr>
        <w:t xml:space="preserve">ara determinar si </w:t>
      </w:r>
      <w:r w:rsidR="00F8115D" w:rsidRPr="00C419E6">
        <w:rPr>
          <w:rFonts w:ascii="Arial" w:eastAsia="Arial" w:hAnsi="Arial" w:cs="Arial"/>
          <w:i/>
          <w:iCs/>
          <w:sz w:val="24"/>
          <w:szCs w:val="24"/>
          <w:lang w:val="es-AR"/>
        </w:rPr>
        <w:t xml:space="preserve">la </w:t>
      </w:r>
      <w:r w:rsidRPr="00C419E6">
        <w:rPr>
          <w:rFonts w:ascii="Arial" w:eastAsia="Arial" w:hAnsi="Arial" w:cs="Arial"/>
          <w:i/>
          <w:iCs/>
          <w:sz w:val="24"/>
          <w:szCs w:val="24"/>
          <w:lang w:val="es-AR"/>
        </w:rPr>
        <w:t xml:space="preserve">rampa </w:t>
      </w:r>
      <w:r w:rsidR="00B2542C" w:rsidRPr="00C419E6">
        <w:rPr>
          <w:rFonts w:ascii="Arial" w:eastAsia="Arial" w:hAnsi="Arial" w:cs="Arial"/>
          <w:i/>
          <w:iCs/>
          <w:sz w:val="24"/>
          <w:szCs w:val="24"/>
          <w:lang w:val="es-AR"/>
        </w:rPr>
        <w:t>de la</w:t>
      </w:r>
      <w:r w:rsidR="00C419E6">
        <w:rPr>
          <w:rFonts w:ascii="Arial" w:eastAsia="Arial" w:hAnsi="Arial" w:cs="Arial"/>
          <w:i/>
          <w:iCs/>
          <w:sz w:val="24"/>
          <w:szCs w:val="24"/>
          <w:lang w:val="es-AR"/>
        </w:rPr>
        <w:t xml:space="preserve"> siguiente</w:t>
      </w:r>
      <w:r w:rsidR="00B2542C" w:rsidRPr="00C419E6">
        <w:rPr>
          <w:rFonts w:ascii="Arial" w:eastAsia="Arial" w:hAnsi="Arial" w:cs="Arial"/>
          <w:i/>
          <w:iCs/>
          <w:sz w:val="24"/>
          <w:szCs w:val="24"/>
          <w:lang w:val="es-AR"/>
        </w:rPr>
        <w:t xml:space="preserve"> </w:t>
      </w:r>
      <w:r w:rsidRPr="00C419E6">
        <w:rPr>
          <w:rFonts w:ascii="Arial" w:eastAsia="Arial" w:hAnsi="Arial" w:cs="Arial"/>
          <w:i/>
          <w:iCs/>
          <w:sz w:val="24"/>
          <w:szCs w:val="24"/>
          <w:lang w:val="es-AR"/>
        </w:rPr>
        <w:t>imagen cumple con la normativa de accesibilidad?</w:t>
      </w:r>
    </w:p>
    <w:p w14:paraId="0BBFD5E8" w14:textId="51635CBF" w:rsidR="00C42C7D" w:rsidRPr="00C42C7D" w:rsidRDefault="00C42C7D" w:rsidP="00C419E6">
      <w:pPr>
        <w:spacing w:line="360" w:lineRule="auto"/>
        <w:jc w:val="center"/>
        <w:rPr>
          <w:rFonts w:ascii="Arial" w:eastAsia="Arial" w:hAnsi="Arial" w:cs="Arial"/>
          <w:sz w:val="24"/>
          <w:szCs w:val="24"/>
          <w:lang w:val="es-AR"/>
        </w:rPr>
      </w:pPr>
      <w:r w:rsidRPr="00C42C7D">
        <w:rPr>
          <w:rFonts w:ascii="Arial" w:eastAsia="Arial" w:hAnsi="Arial" w:cs="Arial"/>
          <w:noProof/>
          <w:sz w:val="24"/>
          <w:szCs w:val="24"/>
          <w:lang w:val="es-AR"/>
        </w:rPr>
        <w:drawing>
          <wp:inline distT="0" distB="0" distL="0" distR="0" wp14:anchorId="7018CF36" wp14:editId="0E1B3114">
            <wp:extent cx="3771900" cy="176022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71900" cy="1760220"/>
                    </a:xfrm>
                    <a:prstGeom prst="rect">
                      <a:avLst/>
                    </a:prstGeom>
                    <a:noFill/>
                    <a:ln>
                      <a:noFill/>
                    </a:ln>
                  </pic:spPr>
                </pic:pic>
              </a:graphicData>
            </a:graphic>
          </wp:inline>
        </w:drawing>
      </w:r>
    </w:p>
    <w:p w14:paraId="597DE066" w14:textId="700E72D4" w:rsidR="00C42C7D" w:rsidRPr="00C42C7D" w:rsidRDefault="00C42C7D" w:rsidP="00642CBE">
      <w:pPr>
        <w:spacing w:line="360" w:lineRule="auto"/>
        <w:jc w:val="center"/>
        <w:rPr>
          <w:rFonts w:ascii="Arial" w:eastAsia="Arial" w:hAnsi="Arial" w:cs="Arial"/>
          <w:sz w:val="24"/>
          <w:szCs w:val="24"/>
          <w:lang w:val="es-AR"/>
        </w:rPr>
      </w:pPr>
      <w:r w:rsidRPr="00C42C7D">
        <w:rPr>
          <w:rFonts w:ascii="Arial" w:eastAsia="Arial" w:hAnsi="Arial" w:cs="Arial"/>
          <w:b/>
          <w:bCs/>
          <w:sz w:val="24"/>
          <w:szCs w:val="24"/>
          <w:lang w:val="es-AR"/>
        </w:rPr>
        <w:t>Figura 3</w:t>
      </w:r>
      <w:r w:rsidRPr="00C42C7D">
        <w:rPr>
          <w:rFonts w:ascii="Arial" w:eastAsia="Arial" w:hAnsi="Arial" w:cs="Arial"/>
          <w:b/>
          <w:bCs/>
          <w:i/>
          <w:iCs/>
          <w:sz w:val="24"/>
          <w:szCs w:val="24"/>
          <w:lang w:val="es-AR"/>
        </w:rPr>
        <w:t>.</w:t>
      </w:r>
      <w:r w:rsidRPr="00C42C7D">
        <w:rPr>
          <w:rFonts w:ascii="Arial" w:eastAsia="Arial" w:hAnsi="Arial" w:cs="Arial"/>
          <w:b/>
          <w:bCs/>
          <w:sz w:val="24"/>
          <w:szCs w:val="24"/>
          <w:lang w:val="es-AR"/>
        </w:rPr>
        <w:t xml:space="preserve"> </w:t>
      </w:r>
      <w:r w:rsidRPr="00C42C7D">
        <w:rPr>
          <w:rFonts w:ascii="Arial" w:eastAsia="Arial" w:hAnsi="Arial" w:cs="Arial"/>
          <w:i/>
          <w:iCs/>
          <w:sz w:val="24"/>
          <w:szCs w:val="24"/>
          <w:lang w:val="es-AR"/>
        </w:rPr>
        <w:t> Foto tomada por la autora del TFI </w:t>
      </w:r>
    </w:p>
    <w:p w14:paraId="7747FC11" w14:textId="175BC3D4" w:rsidR="00C42C7D" w:rsidRPr="00C42C7D" w:rsidRDefault="00C42C7D" w:rsidP="00C42C7D">
      <w:pPr>
        <w:spacing w:line="360" w:lineRule="auto"/>
        <w:jc w:val="both"/>
        <w:rPr>
          <w:rFonts w:ascii="Arial" w:eastAsia="Arial" w:hAnsi="Arial" w:cs="Arial"/>
          <w:sz w:val="24"/>
          <w:szCs w:val="24"/>
          <w:lang w:val="es-AR"/>
        </w:rPr>
      </w:pPr>
      <w:r w:rsidRPr="00C42C7D">
        <w:rPr>
          <w:rFonts w:ascii="Arial" w:eastAsia="Arial" w:hAnsi="Arial" w:cs="Arial"/>
          <w:sz w:val="24"/>
          <w:szCs w:val="24"/>
          <w:lang w:val="es-AR"/>
        </w:rPr>
        <w:t xml:space="preserve">La idea es trabajar sobre una construcción real, </w:t>
      </w:r>
      <w:r w:rsidR="00B2542C" w:rsidRPr="00C419E6">
        <w:rPr>
          <w:rFonts w:ascii="Arial" w:eastAsia="Arial" w:hAnsi="Arial" w:cs="Arial"/>
          <w:sz w:val="24"/>
          <w:szCs w:val="24"/>
          <w:lang w:val="es-AR"/>
        </w:rPr>
        <w:t>del tipo a la ilustrada</w:t>
      </w:r>
      <w:r w:rsidR="00B2542C">
        <w:rPr>
          <w:rFonts w:ascii="Arial" w:eastAsia="Arial" w:hAnsi="Arial" w:cs="Arial"/>
          <w:color w:val="4F81BD" w:themeColor="accent1"/>
          <w:sz w:val="24"/>
          <w:szCs w:val="24"/>
          <w:lang w:val="es-AR"/>
        </w:rPr>
        <w:t xml:space="preserve">. </w:t>
      </w:r>
      <w:r w:rsidRPr="00C42C7D">
        <w:rPr>
          <w:rFonts w:ascii="Arial" w:eastAsia="Arial" w:hAnsi="Arial" w:cs="Arial"/>
          <w:sz w:val="24"/>
          <w:szCs w:val="24"/>
          <w:lang w:val="es-AR"/>
        </w:rPr>
        <w:t>La imagen permite explorar y analizar qué razones entre segmentos se podrían considerar para determinar la pendiente, lo cual involucra determinar medidas, tales como, la “huella” y “contrahuella” de la escalera (longitud y altura respectivamente de los escalones) y la longitud y la altura del descanso (catetos del triángulo rectángulo que el descanso forma con el borde de la rampa). El estudio de esta pregunta permite avanzar hacia la idea que la pendiente de una recta es la pendiente de un segmento cualquiera de la misma, y así a la construcción de la recta como el lugar geométrico de puntos que verifican la propiedad que tomados dos puntos diferentes cualesquiera del lugar, el valor de la pendiente resulta siempre constante.</w:t>
      </w:r>
    </w:p>
    <w:p w14:paraId="26958145" w14:textId="0C2C2D58" w:rsidR="00B05414" w:rsidRDefault="00B05414" w:rsidP="00C42C7D">
      <w:pPr>
        <w:spacing w:line="360" w:lineRule="auto"/>
        <w:jc w:val="both"/>
        <w:rPr>
          <w:rFonts w:ascii="Arial" w:eastAsia="Arial" w:hAnsi="Arial" w:cs="Arial"/>
          <w:b/>
          <w:bCs/>
          <w:sz w:val="24"/>
          <w:szCs w:val="24"/>
          <w:lang w:val="es-AR"/>
        </w:rPr>
      </w:pPr>
      <w:r w:rsidRPr="00C42C7D">
        <w:rPr>
          <w:rFonts w:ascii="Arial" w:eastAsia="Arial" w:hAnsi="Arial" w:cs="Arial"/>
          <w:b/>
          <w:bCs/>
          <w:sz w:val="24"/>
          <w:szCs w:val="24"/>
          <w:lang w:val="es-AR"/>
        </w:rPr>
        <w:t>Consideraciones finales</w:t>
      </w:r>
    </w:p>
    <w:p w14:paraId="50057174" w14:textId="77777777" w:rsidR="007D3EF7" w:rsidRPr="00C419E6" w:rsidRDefault="00716A46" w:rsidP="00716A46">
      <w:pPr>
        <w:spacing w:line="360" w:lineRule="auto"/>
        <w:ind w:right="-160"/>
        <w:jc w:val="both"/>
        <w:rPr>
          <w:rFonts w:ascii="Arial" w:eastAsia="Arial" w:hAnsi="Arial" w:cs="Arial"/>
          <w:sz w:val="24"/>
          <w:szCs w:val="24"/>
          <w:lang w:val="es-AR"/>
        </w:rPr>
      </w:pPr>
      <w:r w:rsidRPr="00C419E6">
        <w:rPr>
          <w:rFonts w:ascii="Arial" w:eastAsia="Arial" w:hAnsi="Arial" w:cs="Arial"/>
          <w:sz w:val="24"/>
          <w:szCs w:val="24"/>
          <w:lang w:val="es-AR"/>
        </w:rPr>
        <w:t xml:space="preserve">Lo presentado muestra cómo el MER aporta herramientas para describir, cuestionar y analizar propuestas de estudio relacionadas con el estudio de la pendiente en la escuela </w:t>
      </w:r>
    </w:p>
    <w:p w14:paraId="1BD03DC5" w14:textId="77777777" w:rsidR="007D3EF7" w:rsidRPr="00C419E6" w:rsidRDefault="007D3EF7" w:rsidP="00716A46">
      <w:pPr>
        <w:spacing w:line="360" w:lineRule="auto"/>
        <w:ind w:right="-160"/>
        <w:jc w:val="both"/>
        <w:rPr>
          <w:rFonts w:ascii="Arial" w:eastAsia="Arial" w:hAnsi="Arial" w:cs="Arial"/>
          <w:sz w:val="24"/>
          <w:szCs w:val="24"/>
          <w:lang w:val="es-AR"/>
        </w:rPr>
      </w:pPr>
    </w:p>
    <w:p w14:paraId="553E87D7" w14:textId="6C6AF891" w:rsidR="007D3EF7" w:rsidRDefault="007D3EF7" w:rsidP="00716A46">
      <w:pPr>
        <w:spacing w:line="360" w:lineRule="auto"/>
        <w:ind w:right="-160"/>
        <w:jc w:val="both"/>
        <w:rPr>
          <w:rFonts w:ascii="Arial" w:eastAsia="Arial" w:hAnsi="Arial" w:cs="Arial"/>
          <w:color w:val="1F497D" w:themeColor="text2"/>
          <w:sz w:val="24"/>
          <w:szCs w:val="24"/>
          <w:lang w:val="es-AR"/>
        </w:rPr>
      </w:pPr>
    </w:p>
    <w:p w14:paraId="5ECEC8C3" w14:textId="3DF8C4DF" w:rsidR="00C419E6" w:rsidRDefault="00C419E6" w:rsidP="00716A46">
      <w:pPr>
        <w:spacing w:line="360" w:lineRule="auto"/>
        <w:ind w:right="-160"/>
        <w:jc w:val="both"/>
        <w:rPr>
          <w:rFonts w:ascii="Arial" w:eastAsia="Arial" w:hAnsi="Arial" w:cs="Arial"/>
          <w:color w:val="1F497D" w:themeColor="text2"/>
          <w:sz w:val="24"/>
          <w:szCs w:val="24"/>
          <w:lang w:val="es-AR"/>
        </w:rPr>
      </w:pPr>
    </w:p>
    <w:p w14:paraId="0BA5654C" w14:textId="77777777" w:rsidR="00C419E6" w:rsidRPr="00B2542C" w:rsidRDefault="00C419E6" w:rsidP="00716A46">
      <w:pPr>
        <w:spacing w:line="360" w:lineRule="auto"/>
        <w:ind w:right="-160"/>
        <w:jc w:val="both"/>
        <w:rPr>
          <w:rFonts w:ascii="Arial" w:eastAsia="Arial" w:hAnsi="Arial" w:cs="Arial"/>
          <w:color w:val="1F497D" w:themeColor="text2"/>
          <w:sz w:val="24"/>
          <w:szCs w:val="24"/>
          <w:lang w:val="es-AR"/>
        </w:rPr>
      </w:pPr>
    </w:p>
    <w:p w14:paraId="4DA4288F" w14:textId="1EDE67BD" w:rsidR="00716A46" w:rsidRPr="00C419E6" w:rsidRDefault="00716A46" w:rsidP="00716A46">
      <w:pPr>
        <w:spacing w:line="360" w:lineRule="auto"/>
        <w:ind w:right="-160"/>
        <w:jc w:val="both"/>
        <w:rPr>
          <w:rFonts w:ascii="Arial" w:eastAsia="Arial" w:hAnsi="Arial" w:cs="Arial"/>
          <w:sz w:val="24"/>
          <w:szCs w:val="24"/>
          <w:lang w:val="es-AR"/>
        </w:rPr>
      </w:pPr>
      <w:r w:rsidRPr="00C419E6">
        <w:rPr>
          <w:rFonts w:ascii="Arial" w:eastAsia="Arial" w:hAnsi="Arial" w:cs="Arial"/>
          <w:sz w:val="24"/>
          <w:szCs w:val="24"/>
          <w:lang w:val="es-AR"/>
        </w:rPr>
        <w:t>secundaria, como también, para proponer y gestionar procesos de estudios alternativos. En particular, en el recorte que se presenta del TFI, se muestra qué reconstrucci</w:t>
      </w:r>
      <w:r w:rsidR="00854C5C" w:rsidRPr="00C419E6">
        <w:rPr>
          <w:rFonts w:ascii="Arial" w:eastAsia="Arial" w:hAnsi="Arial" w:cs="Arial"/>
          <w:sz w:val="24"/>
          <w:szCs w:val="24"/>
          <w:lang w:val="es-AR"/>
        </w:rPr>
        <w:t xml:space="preserve">ones escolares podrían “vivir” en el aula, a </w:t>
      </w:r>
      <w:r w:rsidRPr="00C419E6">
        <w:rPr>
          <w:rFonts w:ascii="Arial" w:eastAsia="Arial" w:hAnsi="Arial" w:cs="Arial"/>
          <w:sz w:val="24"/>
          <w:szCs w:val="24"/>
          <w:lang w:val="es-AR"/>
        </w:rPr>
        <w:t>partir de la modelización de problemas en contexto como P</w:t>
      </w:r>
      <w:r w:rsidRPr="00C419E6">
        <w:rPr>
          <w:rFonts w:ascii="Arial" w:eastAsia="Arial" w:hAnsi="Arial" w:cs="Arial"/>
          <w:sz w:val="24"/>
          <w:szCs w:val="24"/>
          <w:vertAlign w:val="subscript"/>
          <w:lang w:val="es-AR"/>
        </w:rPr>
        <w:t>1</w:t>
      </w:r>
      <w:r w:rsidR="00854C5C" w:rsidRPr="00C419E6">
        <w:rPr>
          <w:rFonts w:ascii="Arial" w:eastAsia="Arial" w:hAnsi="Arial" w:cs="Arial"/>
          <w:sz w:val="24"/>
          <w:szCs w:val="24"/>
          <w:lang w:val="es-AR"/>
        </w:rPr>
        <w:t>.</w:t>
      </w:r>
    </w:p>
    <w:p w14:paraId="49F1A1C7" w14:textId="44380715" w:rsidR="00B05414" w:rsidRPr="00C42C7D" w:rsidRDefault="00ED30AA" w:rsidP="00C42C7D">
      <w:pPr>
        <w:spacing w:line="360" w:lineRule="auto"/>
        <w:jc w:val="both"/>
        <w:rPr>
          <w:rFonts w:ascii="Arial" w:eastAsia="Arial" w:hAnsi="Arial"/>
          <w:b/>
          <w:sz w:val="24"/>
          <w:lang w:val="es-AR"/>
        </w:rPr>
      </w:pPr>
      <w:r w:rsidRPr="00C42C7D">
        <w:rPr>
          <w:rFonts w:ascii="Arial" w:eastAsia="Arial" w:hAnsi="Arial"/>
          <w:b/>
          <w:sz w:val="24"/>
          <w:lang w:val="es-AR"/>
        </w:rPr>
        <w:t>Referencias</w:t>
      </w:r>
    </w:p>
    <w:p w14:paraId="55D83100" w14:textId="77777777" w:rsidR="00B05414" w:rsidRPr="00C42C7D" w:rsidRDefault="00B05414" w:rsidP="00C42C7D">
      <w:pPr>
        <w:spacing w:line="360" w:lineRule="auto"/>
        <w:jc w:val="both"/>
        <w:rPr>
          <w:rFonts w:ascii="Arial" w:eastAsia="Arial" w:hAnsi="Arial"/>
          <w:bCs/>
          <w:sz w:val="24"/>
          <w:lang w:val="es-AR"/>
        </w:rPr>
      </w:pPr>
      <w:r w:rsidRPr="00C42C7D">
        <w:rPr>
          <w:rFonts w:ascii="Arial" w:eastAsia="Arial" w:hAnsi="Arial"/>
          <w:bCs/>
          <w:sz w:val="24"/>
          <w:lang w:val="es-AR"/>
        </w:rPr>
        <w:t xml:space="preserve">Boyer, C. B. (1987). </w:t>
      </w:r>
      <w:r w:rsidRPr="00C42C7D">
        <w:rPr>
          <w:rFonts w:ascii="Arial" w:eastAsia="Arial" w:hAnsi="Arial"/>
          <w:bCs/>
          <w:i/>
          <w:iCs/>
          <w:sz w:val="24"/>
          <w:lang w:val="es-AR"/>
        </w:rPr>
        <w:t>Historia de la matemática.</w:t>
      </w:r>
      <w:r w:rsidRPr="00C42C7D">
        <w:rPr>
          <w:rFonts w:ascii="Arial" w:eastAsia="Arial" w:hAnsi="Arial"/>
          <w:bCs/>
          <w:sz w:val="24"/>
          <w:lang w:val="es-AR"/>
        </w:rPr>
        <w:t xml:space="preserve"> Alianza Editorial.</w:t>
      </w:r>
    </w:p>
    <w:p w14:paraId="61DCA171" w14:textId="0F21D0AA" w:rsidR="00B05414" w:rsidRPr="00C42C7D" w:rsidRDefault="00B05414" w:rsidP="00C42C7D">
      <w:pPr>
        <w:spacing w:line="360" w:lineRule="auto"/>
        <w:jc w:val="both"/>
        <w:rPr>
          <w:rFonts w:ascii="Arial" w:eastAsia="Arial" w:hAnsi="Arial"/>
          <w:bCs/>
          <w:sz w:val="24"/>
          <w:lang w:val="es-AR"/>
        </w:rPr>
      </w:pPr>
      <w:bookmarkStart w:id="5" w:name="_Hlk163930104"/>
      <w:r w:rsidRPr="00C42C7D">
        <w:rPr>
          <w:rFonts w:ascii="Arial" w:eastAsia="Arial" w:hAnsi="Arial"/>
          <w:bCs/>
          <w:sz w:val="24"/>
          <w:lang w:val="es-AR"/>
        </w:rPr>
        <w:t xml:space="preserve">Chevallard, Y. (2013). </w:t>
      </w:r>
      <w:r w:rsidRPr="00C42C7D">
        <w:rPr>
          <w:rFonts w:ascii="Arial" w:eastAsia="Arial" w:hAnsi="Arial"/>
          <w:bCs/>
          <w:i/>
          <w:sz w:val="24"/>
          <w:lang w:val="es-AR"/>
        </w:rPr>
        <w:t>La matemática en la escuela: Por una revolución epistemológica y didáctica.</w:t>
      </w:r>
      <w:r w:rsidRPr="00C42C7D">
        <w:rPr>
          <w:rFonts w:ascii="Arial" w:eastAsia="Arial" w:hAnsi="Arial"/>
          <w:bCs/>
          <w:sz w:val="24"/>
          <w:lang w:val="es-AR"/>
        </w:rPr>
        <w:t xml:space="preserve"> Libros del Zorzal.</w:t>
      </w:r>
    </w:p>
    <w:p w14:paraId="26FC3DEF" w14:textId="671DD8D7" w:rsidR="007924BE" w:rsidRPr="00C42C7D" w:rsidRDefault="00B05414" w:rsidP="00C42C7D">
      <w:pPr>
        <w:spacing w:line="360" w:lineRule="auto"/>
        <w:jc w:val="both"/>
        <w:rPr>
          <w:rFonts w:ascii="Arial" w:eastAsia="Arial" w:hAnsi="Arial"/>
          <w:bCs/>
          <w:sz w:val="24"/>
          <w:lang w:val="es-AR"/>
        </w:rPr>
      </w:pPr>
      <w:r w:rsidRPr="00C42C7D">
        <w:rPr>
          <w:rFonts w:ascii="Arial" w:eastAsia="Arial" w:hAnsi="Arial"/>
          <w:bCs/>
          <w:sz w:val="24"/>
          <w:lang w:val="es-AR"/>
        </w:rPr>
        <w:t xml:space="preserve">Organización de las Naciones Unidas para la Alimentación y la Agricultura (1 de abril de 2023). </w:t>
      </w:r>
      <w:r w:rsidRPr="00C42C7D">
        <w:rPr>
          <w:rFonts w:ascii="Arial" w:eastAsia="Arial" w:hAnsi="Arial"/>
          <w:bCs/>
          <w:i/>
          <w:iCs/>
          <w:sz w:val="24"/>
          <w:lang w:val="es-AR"/>
        </w:rPr>
        <w:t>Medición de ángulos verticales y de pendientes.</w:t>
      </w:r>
      <w:r w:rsidR="00C419E6">
        <w:rPr>
          <w:rFonts w:ascii="Arial" w:eastAsia="Arial" w:hAnsi="Arial"/>
          <w:bCs/>
          <w:i/>
          <w:iCs/>
          <w:sz w:val="24"/>
          <w:lang w:val="es-AR"/>
        </w:rPr>
        <w:t xml:space="preserve"> </w:t>
      </w:r>
      <w:hyperlink r:id="rId12" w:history="1">
        <w:r w:rsidRPr="00C42C7D">
          <w:rPr>
            <w:rStyle w:val="Hipervnculo"/>
            <w:rFonts w:ascii="Arial" w:eastAsia="Arial" w:hAnsi="Arial"/>
            <w:bCs/>
            <w:i/>
            <w:iCs/>
            <w:sz w:val="24"/>
            <w:lang w:val="es-AR"/>
          </w:rPr>
          <w:t>https://www.fao.org/fishery/static/FAO_Training/FAO_Training/General/x6707s/x6707s04.htm</w:t>
        </w:r>
      </w:hyperlink>
      <w:bookmarkEnd w:id="5"/>
    </w:p>
    <w:p w14:paraId="3CDB7E8E" w14:textId="6FC9FED7" w:rsidR="00B05414" w:rsidRPr="00C42C7D" w:rsidRDefault="00B05414" w:rsidP="00C42C7D">
      <w:pPr>
        <w:spacing w:line="360" w:lineRule="auto"/>
        <w:jc w:val="both"/>
        <w:rPr>
          <w:rFonts w:ascii="Arial" w:eastAsia="Arial" w:hAnsi="Arial"/>
          <w:bCs/>
          <w:sz w:val="24"/>
          <w:lang w:val="es-AR"/>
        </w:rPr>
      </w:pPr>
      <w:r w:rsidRPr="00C42C7D">
        <w:rPr>
          <w:rFonts w:ascii="Arial" w:eastAsia="Arial" w:hAnsi="Arial"/>
          <w:bCs/>
          <w:sz w:val="24"/>
          <w:lang w:val="es-AR"/>
        </w:rPr>
        <w:t xml:space="preserve">González Urbaneja, P. (2008). La solución de Eudoxo a la crisis de los </w:t>
      </w:r>
      <w:r w:rsidR="003D4823" w:rsidRPr="00C42C7D">
        <w:rPr>
          <w:rFonts w:ascii="Arial" w:eastAsia="Arial" w:hAnsi="Arial"/>
          <w:bCs/>
          <w:sz w:val="24"/>
          <w:lang w:val="es-AR"/>
        </w:rPr>
        <w:t>i</w:t>
      </w:r>
      <w:r w:rsidRPr="00C42C7D">
        <w:rPr>
          <w:rFonts w:ascii="Arial" w:eastAsia="Arial" w:hAnsi="Arial"/>
          <w:bCs/>
          <w:sz w:val="24"/>
          <w:lang w:val="es-AR"/>
        </w:rPr>
        <w:t xml:space="preserve">nconmensurables: La teoría de la proporción y el método de </w:t>
      </w:r>
      <w:proofErr w:type="spellStart"/>
      <w:r w:rsidRPr="00C42C7D">
        <w:rPr>
          <w:rFonts w:ascii="Arial" w:eastAsia="Arial" w:hAnsi="Arial"/>
          <w:bCs/>
          <w:sz w:val="24"/>
          <w:lang w:val="es-AR"/>
        </w:rPr>
        <w:t>exhaución</w:t>
      </w:r>
      <w:proofErr w:type="spellEnd"/>
      <w:r w:rsidRPr="00C42C7D">
        <w:rPr>
          <w:rFonts w:ascii="Arial" w:eastAsia="Arial" w:hAnsi="Arial"/>
          <w:bCs/>
          <w:sz w:val="24"/>
          <w:lang w:val="es-AR"/>
        </w:rPr>
        <w:t>. </w:t>
      </w:r>
      <w:r w:rsidRPr="00C42C7D">
        <w:rPr>
          <w:rFonts w:ascii="Arial" w:eastAsia="Arial" w:hAnsi="Arial"/>
          <w:bCs/>
          <w:i/>
          <w:iCs/>
          <w:sz w:val="24"/>
          <w:lang w:val="es-AR"/>
        </w:rPr>
        <w:t>Sigma: revista de matemáticas</w:t>
      </w:r>
      <w:r w:rsidRPr="00C42C7D">
        <w:rPr>
          <w:rFonts w:ascii="Arial" w:eastAsia="Arial" w:hAnsi="Arial"/>
          <w:bCs/>
          <w:sz w:val="24"/>
          <w:lang w:val="es-AR"/>
        </w:rPr>
        <w:t>, (33), 101-129.</w:t>
      </w:r>
    </w:p>
    <w:p w14:paraId="4B92E733" w14:textId="77777777" w:rsidR="00B05414" w:rsidRPr="007746DF" w:rsidRDefault="00B05414" w:rsidP="00C42C7D">
      <w:pPr>
        <w:spacing w:line="360" w:lineRule="auto"/>
        <w:jc w:val="both"/>
        <w:rPr>
          <w:rFonts w:ascii="Arial" w:eastAsia="Arial" w:hAnsi="Arial"/>
          <w:bCs/>
          <w:sz w:val="24"/>
          <w:lang w:val="fr-FR"/>
        </w:rPr>
      </w:pPr>
      <w:r w:rsidRPr="00C42C7D">
        <w:rPr>
          <w:rFonts w:ascii="Arial" w:eastAsia="Arial" w:hAnsi="Arial"/>
          <w:bCs/>
          <w:sz w:val="24"/>
          <w:lang w:val="es-AR"/>
        </w:rPr>
        <w:t xml:space="preserve">Lehmann, C. (1989). </w:t>
      </w:r>
      <w:r w:rsidRPr="00C42C7D">
        <w:rPr>
          <w:rFonts w:ascii="Arial" w:eastAsia="Arial" w:hAnsi="Arial"/>
          <w:bCs/>
          <w:i/>
          <w:iCs/>
          <w:sz w:val="24"/>
          <w:lang w:val="es-AR"/>
        </w:rPr>
        <w:t>Geometría analítica</w:t>
      </w:r>
      <w:r w:rsidRPr="00C42C7D">
        <w:rPr>
          <w:rFonts w:ascii="Arial" w:eastAsia="Arial" w:hAnsi="Arial"/>
          <w:bCs/>
          <w:sz w:val="24"/>
          <w:lang w:val="es-AR"/>
        </w:rPr>
        <w:t xml:space="preserve"> (13.ª ed.). </w:t>
      </w:r>
      <w:proofErr w:type="spellStart"/>
      <w:r w:rsidRPr="007746DF">
        <w:rPr>
          <w:rFonts w:ascii="Arial" w:eastAsia="Arial" w:hAnsi="Arial"/>
          <w:bCs/>
          <w:sz w:val="24"/>
          <w:lang w:val="fr-FR"/>
        </w:rPr>
        <w:t>Limusa</w:t>
      </w:r>
      <w:proofErr w:type="spellEnd"/>
      <w:r w:rsidRPr="007746DF">
        <w:rPr>
          <w:rFonts w:ascii="Arial" w:eastAsia="Arial" w:hAnsi="Arial"/>
          <w:bCs/>
          <w:sz w:val="24"/>
          <w:lang w:val="fr-FR"/>
        </w:rPr>
        <w:t>.</w:t>
      </w:r>
    </w:p>
    <w:p w14:paraId="5DBC72A8" w14:textId="186FC6DE" w:rsidR="00B05414" w:rsidRPr="00C42C7D" w:rsidRDefault="00B05414" w:rsidP="00C42C7D">
      <w:pPr>
        <w:spacing w:line="360" w:lineRule="auto"/>
        <w:jc w:val="both"/>
        <w:rPr>
          <w:rFonts w:ascii="Arial" w:eastAsia="Arial" w:hAnsi="Arial"/>
          <w:bCs/>
          <w:sz w:val="24"/>
          <w:lang w:val="es-AR"/>
        </w:rPr>
      </w:pPr>
      <w:proofErr w:type="spellStart"/>
      <w:r w:rsidRPr="007746DF">
        <w:rPr>
          <w:rFonts w:ascii="Arial" w:eastAsia="Arial" w:hAnsi="Arial"/>
          <w:bCs/>
          <w:sz w:val="24"/>
          <w:lang w:val="fr-FR"/>
        </w:rPr>
        <w:t>Moisse</w:t>
      </w:r>
      <w:proofErr w:type="spellEnd"/>
      <w:r w:rsidRPr="007746DF">
        <w:rPr>
          <w:rFonts w:ascii="Arial" w:eastAsia="Arial" w:hAnsi="Arial"/>
          <w:bCs/>
          <w:sz w:val="24"/>
          <w:lang w:val="fr-FR"/>
        </w:rPr>
        <w:t xml:space="preserve">, E., </w:t>
      </w:r>
      <w:r w:rsidR="00E9203E" w:rsidRPr="007746DF">
        <w:rPr>
          <w:rFonts w:ascii="Arial" w:eastAsia="Arial" w:hAnsi="Arial"/>
          <w:bCs/>
          <w:sz w:val="24"/>
          <w:lang w:val="fr-FR"/>
        </w:rPr>
        <w:t>y</w:t>
      </w:r>
      <w:r w:rsidRPr="007746DF">
        <w:rPr>
          <w:rFonts w:ascii="Arial" w:eastAsia="Arial" w:hAnsi="Arial"/>
          <w:bCs/>
          <w:sz w:val="24"/>
          <w:lang w:val="fr-FR"/>
        </w:rPr>
        <w:t xml:space="preserve"> Floyd, D. (1989). </w:t>
      </w:r>
      <w:r w:rsidRPr="00C42C7D">
        <w:rPr>
          <w:rFonts w:ascii="Arial" w:eastAsia="Arial" w:hAnsi="Arial"/>
          <w:bCs/>
          <w:i/>
          <w:iCs/>
          <w:sz w:val="24"/>
          <w:lang w:val="es-AR"/>
        </w:rPr>
        <w:t>Geometría moderna.</w:t>
      </w:r>
      <w:r w:rsidRPr="00C42C7D">
        <w:rPr>
          <w:rFonts w:ascii="Arial" w:eastAsia="Arial" w:hAnsi="Arial"/>
          <w:bCs/>
          <w:sz w:val="24"/>
          <w:lang w:val="es-AR"/>
        </w:rPr>
        <w:t xml:space="preserve"> Addison Wesley Iberoamericana.</w:t>
      </w:r>
    </w:p>
    <w:p w14:paraId="21877CC9" w14:textId="106D28C8" w:rsidR="00B05414" w:rsidRPr="00C42C7D" w:rsidRDefault="00B05414" w:rsidP="00C42C7D">
      <w:pPr>
        <w:spacing w:line="360" w:lineRule="auto"/>
        <w:jc w:val="both"/>
        <w:rPr>
          <w:rFonts w:ascii="Arial" w:eastAsia="Arial" w:hAnsi="Arial"/>
          <w:bCs/>
          <w:sz w:val="24"/>
          <w:lang w:val="es-AR"/>
        </w:rPr>
      </w:pPr>
      <w:r w:rsidRPr="007746DF">
        <w:rPr>
          <w:rFonts w:ascii="Arial" w:eastAsia="Arial" w:hAnsi="Arial"/>
          <w:bCs/>
          <w:sz w:val="24"/>
          <w:lang w:val="fr-FR"/>
        </w:rPr>
        <w:t xml:space="preserve">Moore-Russo, D., Conner, A., &amp; </w:t>
      </w:r>
      <w:proofErr w:type="spellStart"/>
      <w:r w:rsidRPr="007746DF">
        <w:rPr>
          <w:rFonts w:ascii="Arial" w:eastAsia="Arial" w:hAnsi="Arial"/>
          <w:bCs/>
          <w:sz w:val="24"/>
          <w:lang w:val="fr-FR"/>
        </w:rPr>
        <w:t>Rugg</w:t>
      </w:r>
      <w:proofErr w:type="spellEnd"/>
      <w:r w:rsidRPr="007746DF">
        <w:rPr>
          <w:rFonts w:ascii="Arial" w:eastAsia="Arial" w:hAnsi="Arial"/>
          <w:bCs/>
          <w:sz w:val="24"/>
          <w:lang w:val="fr-FR"/>
        </w:rPr>
        <w:t xml:space="preserve">, K. I. (2011). Can </w:t>
      </w:r>
      <w:proofErr w:type="spellStart"/>
      <w:r w:rsidRPr="007746DF">
        <w:rPr>
          <w:rFonts w:ascii="Arial" w:eastAsia="Arial" w:hAnsi="Arial"/>
          <w:bCs/>
          <w:sz w:val="24"/>
          <w:lang w:val="fr-FR"/>
        </w:rPr>
        <w:t>slope</w:t>
      </w:r>
      <w:proofErr w:type="spellEnd"/>
      <w:r w:rsidRPr="007746DF">
        <w:rPr>
          <w:rFonts w:ascii="Arial" w:eastAsia="Arial" w:hAnsi="Arial"/>
          <w:bCs/>
          <w:sz w:val="24"/>
          <w:lang w:val="fr-FR"/>
        </w:rPr>
        <w:t xml:space="preserve"> </w:t>
      </w:r>
      <w:proofErr w:type="spellStart"/>
      <w:r w:rsidRPr="007746DF">
        <w:rPr>
          <w:rFonts w:ascii="Arial" w:eastAsia="Arial" w:hAnsi="Arial"/>
          <w:bCs/>
          <w:sz w:val="24"/>
          <w:lang w:val="fr-FR"/>
        </w:rPr>
        <w:t>be</w:t>
      </w:r>
      <w:proofErr w:type="spellEnd"/>
      <w:r w:rsidRPr="007746DF">
        <w:rPr>
          <w:rFonts w:ascii="Arial" w:eastAsia="Arial" w:hAnsi="Arial"/>
          <w:bCs/>
          <w:sz w:val="24"/>
          <w:lang w:val="fr-FR"/>
        </w:rPr>
        <w:t xml:space="preserve"> </w:t>
      </w:r>
      <w:proofErr w:type="spellStart"/>
      <w:r w:rsidRPr="007746DF">
        <w:rPr>
          <w:rFonts w:ascii="Arial" w:eastAsia="Arial" w:hAnsi="Arial"/>
          <w:bCs/>
          <w:sz w:val="24"/>
          <w:lang w:val="fr-FR"/>
        </w:rPr>
        <w:t>negative</w:t>
      </w:r>
      <w:proofErr w:type="spellEnd"/>
      <w:r w:rsidRPr="007746DF">
        <w:rPr>
          <w:rFonts w:ascii="Arial" w:eastAsia="Arial" w:hAnsi="Arial"/>
          <w:bCs/>
          <w:sz w:val="24"/>
          <w:lang w:val="fr-FR"/>
        </w:rPr>
        <w:t xml:space="preserve"> </w:t>
      </w:r>
      <w:proofErr w:type="spellStart"/>
      <w:r w:rsidRPr="007746DF">
        <w:rPr>
          <w:rFonts w:ascii="Arial" w:eastAsia="Arial" w:hAnsi="Arial"/>
          <w:bCs/>
          <w:sz w:val="24"/>
          <w:lang w:val="fr-FR"/>
        </w:rPr>
        <w:t>in</w:t>
      </w:r>
      <w:proofErr w:type="spellEnd"/>
      <w:r w:rsidRPr="007746DF">
        <w:rPr>
          <w:rFonts w:ascii="Arial" w:eastAsia="Arial" w:hAnsi="Arial"/>
          <w:bCs/>
          <w:sz w:val="24"/>
          <w:lang w:val="fr-FR"/>
        </w:rPr>
        <w:t xml:space="preserve"> 3-space? </w:t>
      </w:r>
      <w:proofErr w:type="spellStart"/>
      <w:r w:rsidRPr="007746DF">
        <w:rPr>
          <w:rFonts w:ascii="Arial" w:eastAsia="Arial" w:hAnsi="Arial"/>
          <w:bCs/>
          <w:sz w:val="24"/>
          <w:lang w:val="fr-FR"/>
        </w:rPr>
        <w:t>Studying</w:t>
      </w:r>
      <w:proofErr w:type="spellEnd"/>
      <w:r w:rsidRPr="007746DF">
        <w:rPr>
          <w:rFonts w:ascii="Arial" w:eastAsia="Arial" w:hAnsi="Arial"/>
          <w:bCs/>
          <w:sz w:val="24"/>
          <w:lang w:val="fr-FR"/>
        </w:rPr>
        <w:t xml:space="preserve"> concept image of </w:t>
      </w:r>
      <w:proofErr w:type="spellStart"/>
      <w:r w:rsidRPr="007746DF">
        <w:rPr>
          <w:rFonts w:ascii="Arial" w:eastAsia="Arial" w:hAnsi="Arial"/>
          <w:bCs/>
          <w:sz w:val="24"/>
          <w:lang w:val="fr-FR"/>
        </w:rPr>
        <w:t>slope</w:t>
      </w:r>
      <w:proofErr w:type="spellEnd"/>
      <w:r w:rsidRPr="007746DF">
        <w:rPr>
          <w:rFonts w:ascii="Arial" w:eastAsia="Arial" w:hAnsi="Arial"/>
          <w:bCs/>
          <w:sz w:val="24"/>
          <w:lang w:val="fr-FR"/>
        </w:rPr>
        <w:t xml:space="preserve"> </w:t>
      </w:r>
      <w:proofErr w:type="spellStart"/>
      <w:r w:rsidRPr="007746DF">
        <w:rPr>
          <w:rFonts w:ascii="Arial" w:eastAsia="Arial" w:hAnsi="Arial"/>
          <w:bCs/>
          <w:sz w:val="24"/>
          <w:lang w:val="fr-FR"/>
        </w:rPr>
        <w:t>through</w:t>
      </w:r>
      <w:proofErr w:type="spellEnd"/>
      <w:r w:rsidRPr="007746DF">
        <w:rPr>
          <w:rFonts w:ascii="Arial" w:eastAsia="Arial" w:hAnsi="Arial"/>
          <w:bCs/>
          <w:sz w:val="24"/>
          <w:lang w:val="fr-FR"/>
        </w:rPr>
        <w:t xml:space="preserve"> collective </w:t>
      </w:r>
      <w:proofErr w:type="spellStart"/>
      <w:r w:rsidRPr="007746DF">
        <w:rPr>
          <w:rFonts w:ascii="Arial" w:eastAsia="Arial" w:hAnsi="Arial"/>
          <w:bCs/>
          <w:sz w:val="24"/>
          <w:lang w:val="fr-FR"/>
        </w:rPr>
        <w:t>definition</w:t>
      </w:r>
      <w:proofErr w:type="spellEnd"/>
      <w:r w:rsidRPr="007746DF">
        <w:rPr>
          <w:rFonts w:ascii="Arial" w:eastAsia="Arial" w:hAnsi="Arial"/>
          <w:bCs/>
          <w:sz w:val="24"/>
          <w:lang w:val="fr-FR"/>
        </w:rPr>
        <w:t xml:space="preserve"> construction</w:t>
      </w:r>
      <w:r w:rsidRPr="007746DF">
        <w:rPr>
          <w:rFonts w:ascii="Arial" w:eastAsia="Arial" w:hAnsi="Arial"/>
          <w:bCs/>
          <w:i/>
          <w:iCs/>
          <w:sz w:val="24"/>
          <w:lang w:val="fr-FR"/>
        </w:rPr>
        <w:t xml:space="preserve">. </w:t>
      </w:r>
      <w:proofErr w:type="spellStart"/>
      <w:r w:rsidRPr="00C42C7D">
        <w:rPr>
          <w:rFonts w:ascii="Arial" w:eastAsia="Arial" w:hAnsi="Arial"/>
          <w:bCs/>
          <w:i/>
          <w:iCs/>
          <w:sz w:val="24"/>
          <w:lang w:val="es-AR"/>
        </w:rPr>
        <w:t>Educational</w:t>
      </w:r>
      <w:proofErr w:type="spellEnd"/>
      <w:r w:rsidRPr="00C42C7D">
        <w:rPr>
          <w:rFonts w:ascii="Arial" w:eastAsia="Arial" w:hAnsi="Arial"/>
          <w:bCs/>
          <w:i/>
          <w:iCs/>
          <w:sz w:val="24"/>
          <w:lang w:val="es-AR"/>
        </w:rPr>
        <w:t xml:space="preserve"> </w:t>
      </w:r>
      <w:proofErr w:type="spellStart"/>
      <w:r w:rsidRPr="00C42C7D">
        <w:rPr>
          <w:rFonts w:ascii="Arial" w:eastAsia="Arial" w:hAnsi="Arial"/>
          <w:bCs/>
          <w:i/>
          <w:iCs/>
          <w:sz w:val="24"/>
          <w:lang w:val="es-AR"/>
        </w:rPr>
        <w:t>Studies</w:t>
      </w:r>
      <w:proofErr w:type="spellEnd"/>
      <w:r w:rsidRPr="00C42C7D">
        <w:rPr>
          <w:rFonts w:ascii="Arial" w:eastAsia="Arial" w:hAnsi="Arial"/>
          <w:bCs/>
          <w:i/>
          <w:iCs/>
          <w:sz w:val="24"/>
          <w:lang w:val="es-AR"/>
        </w:rPr>
        <w:t xml:space="preserve"> in </w:t>
      </w:r>
      <w:proofErr w:type="spellStart"/>
      <w:r w:rsidRPr="00C42C7D">
        <w:rPr>
          <w:rFonts w:ascii="Arial" w:eastAsia="Arial" w:hAnsi="Arial"/>
          <w:bCs/>
          <w:i/>
          <w:iCs/>
          <w:sz w:val="24"/>
          <w:lang w:val="es-AR"/>
        </w:rPr>
        <w:t>Mathematics</w:t>
      </w:r>
      <w:proofErr w:type="spellEnd"/>
      <w:r w:rsidRPr="00C42C7D">
        <w:rPr>
          <w:rFonts w:ascii="Arial" w:eastAsia="Arial" w:hAnsi="Arial"/>
          <w:bCs/>
          <w:sz w:val="24"/>
          <w:lang w:val="es-AR"/>
        </w:rPr>
        <w:t>, 76(1). 3-21</w:t>
      </w:r>
    </w:p>
    <w:p w14:paraId="65CAF81E" w14:textId="4042603B" w:rsidR="00B05414" w:rsidRPr="00C42C7D" w:rsidRDefault="00B05414" w:rsidP="00C42C7D">
      <w:pPr>
        <w:spacing w:line="360" w:lineRule="auto"/>
        <w:jc w:val="both"/>
        <w:rPr>
          <w:rFonts w:ascii="Arial" w:eastAsia="Arial" w:hAnsi="Arial"/>
          <w:bCs/>
          <w:sz w:val="24"/>
          <w:lang w:val="es-AR"/>
        </w:rPr>
      </w:pPr>
      <w:r w:rsidRPr="00C42C7D">
        <w:rPr>
          <w:rFonts w:ascii="Arial" w:eastAsia="Arial" w:hAnsi="Arial"/>
          <w:bCs/>
          <w:sz w:val="24"/>
          <w:lang w:val="es-AR"/>
        </w:rPr>
        <w:t xml:space="preserve">Muñoz, A. O., </w:t>
      </w:r>
      <w:r w:rsidR="00E9203E" w:rsidRPr="00C42C7D">
        <w:rPr>
          <w:rFonts w:ascii="Arial" w:eastAsia="Arial" w:hAnsi="Arial"/>
          <w:bCs/>
          <w:sz w:val="24"/>
          <w:lang w:val="es-AR"/>
        </w:rPr>
        <w:t>y</w:t>
      </w:r>
      <w:r w:rsidRPr="00C42C7D">
        <w:rPr>
          <w:rFonts w:ascii="Arial" w:eastAsia="Arial" w:hAnsi="Arial"/>
          <w:bCs/>
          <w:sz w:val="24"/>
          <w:lang w:val="es-AR"/>
        </w:rPr>
        <w:t xml:space="preserve"> </w:t>
      </w:r>
      <w:proofErr w:type="spellStart"/>
      <w:r w:rsidRPr="00C42C7D">
        <w:rPr>
          <w:rFonts w:ascii="Arial" w:eastAsia="Arial" w:hAnsi="Arial"/>
          <w:bCs/>
          <w:sz w:val="24"/>
          <w:lang w:val="es-AR"/>
        </w:rPr>
        <w:t>Boigues</w:t>
      </w:r>
      <w:proofErr w:type="spellEnd"/>
      <w:r w:rsidRPr="00C42C7D">
        <w:rPr>
          <w:rFonts w:ascii="Arial" w:eastAsia="Arial" w:hAnsi="Arial"/>
          <w:bCs/>
          <w:sz w:val="24"/>
          <w:lang w:val="es-AR"/>
        </w:rPr>
        <w:t xml:space="preserve"> Planes, F. J. (2002). Evolución histórica del concepto de recta tangente. </w:t>
      </w:r>
      <w:r w:rsidRPr="00C42C7D">
        <w:rPr>
          <w:rFonts w:ascii="Arial" w:eastAsia="Arial" w:hAnsi="Arial"/>
          <w:bCs/>
          <w:i/>
          <w:iCs/>
          <w:sz w:val="24"/>
          <w:lang w:val="es-AR"/>
        </w:rPr>
        <w:t>Suma, 92</w:t>
      </w:r>
      <w:r w:rsidRPr="00C42C7D">
        <w:rPr>
          <w:rFonts w:ascii="Arial" w:eastAsia="Arial" w:hAnsi="Arial"/>
          <w:bCs/>
          <w:sz w:val="24"/>
          <w:lang w:val="es-AR"/>
        </w:rPr>
        <w:t>, 27-36. </w:t>
      </w:r>
    </w:p>
    <w:p w14:paraId="369D9394" w14:textId="19D272DA" w:rsidR="00B05414" w:rsidRPr="00C42C7D" w:rsidRDefault="00B05414" w:rsidP="00C42C7D">
      <w:pPr>
        <w:spacing w:line="360" w:lineRule="auto"/>
        <w:jc w:val="both"/>
        <w:rPr>
          <w:rFonts w:ascii="Arial" w:eastAsia="Arial" w:hAnsi="Arial"/>
          <w:bCs/>
          <w:sz w:val="24"/>
          <w:lang w:val="es-AR"/>
        </w:rPr>
      </w:pPr>
      <w:r w:rsidRPr="00C42C7D">
        <w:rPr>
          <w:rFonts w:ascii="Arial" w:eastAsia="Arial" w:hAnsi="Arial"/>
          <w:bCs/>
          <w:sz w:val="24"/>
          <w:lang w:val="es-AR"/>
        </w:rPr>
        <w:t xml:space="preserve">Rey Pastor, M., </w:t>
      </w:r>
      <w:r w:rsidR="00F23A3B" w:rsidRPr="00C42C7D">
        <w:rPr>
          <w:rFonts w:ascii="Arial" w:eastAsia="Arial" w:hAnsi="Arial"/>
          <w:bCs/>
          <w:sz w:val="24"/>
          <w:lang w:val="es-AR"/>
        </w:rPr>
        <w:t>y</w:t>
      </w:r>
      <w:r w:rsidRPr="00C42C7D">
        <w:rPr>
          <w:rFonts w:ascii="Arial" w:eastAsia="Arial" w:hAnsi="Arial"/>
          <w:bCs/>
          <w:sz w:val="24"/>
          <w:lang w:val="es-AR"/>
        </w:rPr>
        <w:t xml:space="preserve"> </w:t>
      </w:r>
      <w:proofErr w:type="spellStart"/>
      <w:r w:rsidRPr="00C42C7D">
        <w:rPr>
          <w:rFonts w:ascii="Arial" w:eastAsia="Arial" w:hAnsi="Arial"/>
          <w:bCs/>
          <w:sz w:val="24"/>
          <w:lang w:val="es-AR"/>
        </w:rPr>
        <w:t>Babini</w:t>
      </w:r>
      <w:proofErr w:type="spellEnd"/>
      <w:r w:rsidRPr="00C42C7D">
        <w:rPr>
          <w:rFonts w:ascii="Arial" w:eastAsia="Arial" w:hAnsi="Arial"/>
          <w:bCs/>
          <w:sz w:val="24"/>
          <w:lang w:val="es-AR"/>
        </w:rPr>
        <w:t xml:space="preserve">, A. (1951). </w:t>
      </w:r>
      <w:r w:rsidRPr="00C42C7D">
        <w:rPr>
          <w:rFonts w:ascii="Arial" w:eastAsia="Arial" w:hAnsi="Arial"/>
          <w:bCs/>
          <w:i/>
          <w:iCs/>
          <w:sz w:val="24"/>
          <w:lang w:val="es-AR"/>
        </w:rPr>
        <w:t>Historia de la matemática.</w:t>
      </w:r>
      <w:r w:rsidRPr="00C42C7D">
        <w:rPr>
          <w:rFonts w:ascii="Arial" w:eastAsia="Arial" w:hAnsi="Arial"/>
          <w:bCs/>
          <w:sz w:val="24"/>
          <w:lang w:val="es-AR"/>
        </w:rPr>
        <w:t xml:space="preserve"> Espasa Calpe.</w:t>
      </w:r>
    </w:p>
    <w:p w14:paraId="7E53E6D5" w14:textId="77777777" w:rsidR="00B2542C" w:rsidRDefault="00B2542C" w:rsidP="00C42C7D">
      <w:pPr>
        <w:spacing w:line="360" w:lineRule="auto"/>
        <w:jc w:val="both"/>
        <w:rPr>
          <w:rFonts w:ascii="Arial" w:eastAsia="Arial" w:hAnsi="Arial"/>
          <w:bCs/>
          <w:sz w:val="24"/>
          <w:lang w:val="es-AR"/>
        </w:rPr>
      </w:pPr>
    </w:p>
    <w:p w14:paraId="61B6276C" w14:textId="77777777" w:rsidR="00B2542C" w:rsidRDefault="00B2542C" w:rsidP="00C42C7D">
      <w:pPr>
        <w:spacing w:line="360" w:lineRule="auto"/>
        <w:jc w:val="both"/>
        <w:rPr>
          <w:rFonts w:ascii="Arial" w:eastAsia="Arial" w:hAnsi="Arial"/>
          <w:bCs/>
          <w:sz w:val="24"/>
          <w:lang w:val="es-AR"/>
        </w:rPr>
      </w:pPr>
    </w:p>
    <w:p w14:paraId="56337832" w14:textId="73CB84E4" w:rsidR="00B05414" w:rsidRPr="007746DF" w:rsidRDefault="00B05414" w:rsidP="00C42C7D">
      <w:pPr>
        <w:spacing w:line="360" w:lineRule="auto"/>
        <w:jc w:val="both"/>
        <w:rPr>
          <w:rFonts w:ascii="Arial" w:eastAsia="Arial" w:hAnsi="Arial"/>
          <w:bCs/>
          <w:sz w:val="24"/>
          <w:lang w:val="fr-FR"/>
        </w:rPr>
      </w:pPr>
      <w:r w:rsidRPr="00E5781D">
        <w:rPr>
          <w:rFonts w:ascii="Arial" w:eastAsia="Arial" w:hAnsi="Arial"/>
          <w:bCs/>
          <w:sz w:val="24"/>
          <w:lang w:val="es-AR"/>
        </w:rPr>
        <w:t xml:space="preserve">Stewart, J., </w:t>
      </w:r>
      <w:proofErr w:type="spellStart"/>
      <w:r w:rsidRPr="00E5781D">
        <w:rPr>
          <w:rFonts w:ascii="Arial" w:eastAsia="Arial" w:hAnsi="Arial"/>
          <w:bCs/>
          <w:sz w:val="24"/>
          <w:lang w:val="es-AR"/>
        </w:rPr>
        <w:t>Redlin</w:t>
      </w:r>
      <w:proofErr w:type="spellEnd"/>
      <w:r w:rsidRPr="00E5781D">
        <w:rPr>
          <w:rFonts w:ascii="Arial" w:eastAsia="Arial" w:hAnsi="Arial"/>
          <w:bCs/>
          <w:sz w:val="24"/>
          <w:lang w:val="es-AR"/>
        </w:rPr>
        <w:t xml:space="preserve">, L., </w:t>
      </w:r>
      <w:r w:rsidR="00E9203E" w:rsidRPr="00E5781D">
        <w:rPr>
          <w:rFonts w:ascii="Arial" w:eastAsia="Arial" w:hAnsi="Arial"/>
          <w:bCs/>
          <w:sz w:val="24"/>
          <w:lang w:val="es-AR"/>
        </w:rPr>
        <w:t>y</w:t>
      </w:r>
      <w:r w:rsidRPr="00E5781D">
        <w:rPr>
          <w:rFonts w:ascii="Arial" w:eastAsia="Arial" w:hAnsi="Arial"/>
          <w:bCs/>
          <w:sz w:val="24"/>
          <w:lang w:val="es-AR"/>
        </w:rPr>
        <w:t xml:space="preserve"> Watson, S. (2012). </w:t>
      </w:r>
      <w:r w:rsidRPr="00C42C7D">
        <w:rPr>
          <w:rFonts w:ascii="Arial" w:eastAsia="Arial" w:hAnsi="Arial"/>
          <w:bCs/>
          <w:i/>
          <w:iCs/>
          <w:sz w:val="24"/>
          <w:lang w:val="es-AR"/>
        </w:rPr>
        <w:t>Precálculo</w:t>
      </w:r>
      <w:r w:rsidRPr="00C42C7D">
        <w:rPr>
          <w:rFonts w:ascii="Arial" w:eastAsia="Arial" w:hAnsi="Arial"/>
          <w:bCs/>
          <w:sz w:val="24"/>
          <w:lang w:val="es-AR"/>
        </w:rPr>
        <w:t xml:space="preserve"> (6.ª ed.). </w:t>
      </w:r>
      <w:proofErr w:type="spellStart"/>
      <w:r w:rsidRPr="007746DF">
        <w:rPr>
          <w:rFonts w:ascii="Arial" w:eastAsia="Arial" w:hAnsi="Arial"/>
          <w:bCs/>
          <w:sz w:val="24"/>
          <w:lang w:val="fr-FR"/>
        </w:rPr>
        <w:t>Cengage</w:t>
      </w:r>
      <w:proofErr w:type="spellEnd"/>
      <w:r w:rsidRPr="007746DF">
        <w:rPr>
          <w:rFonts w:ascii="Arial" w:eastAsia="Arial" w:hAnsi="Arial"/>
          <w:bCs/>
          <w:sz w:val="24"/>
          <w:lang w:val="fr-FR"/>
        </w:rPr>
        <w:t xml:space="preserve"> Learning </w:t>
      </w:r>
    </w:p>
    <w:p w14:paraId="0F96F16E" w14:textId="4EBEC469" w:rsidR="00B05414" w:rsidRPr="00C42C7D" w:rsidRDefault="00B05414" w:rsidP="00C42C7D">
      <w:pPr>
        <w:spacing w:line="360" w:lineRule="auto"/>
        <w:jc w:val="both"/>
        <w:rPr>
          <w:rFonts w:ascii="Arial" w:eastAsia="Arial" w:hAnsi="Arial"/>
          <w:bCs/>
          <w:sz w:val="24"/>
          <w:lang w:val="es-AR"/>
        </w:rPr>
      </w:pPr>
      <w:proofErr w:type="spellStart"/>
      <w:r w:rsidRPr="007746DF">
        <w:rPr>
          <w:rFonts w:ascii="Arial" w:eastAsia="Arial" w:hAnsi="Arial"/>
          <w:bCs/>
          <w:sz w:val="24"/>
          <w:lang w:val="fr-FR"/>
        </w:rPr>
        <w:t>Stump</w:t>
      </w:r>
      <w:proofErr w:type="spellEnd"/>
      <w:r w:rsidRPr="007746DF">
        <w:rPr>
          <w:rFonts w:ascii="Arial" w:eastAsia="Arial" w:hAnsi="Arial"/>
          <w:bCs/>
          <w:sz w:val="24"/>
          <w:lang w:val="fr-FR"/>
        </w:rPr>
        <w:t>, S. (1999)</w:t>
      </w:r>
      <w:r w:rsidR="00F23A3B" w:rsidRPr="007746DF">
        <w:rPr>
          <w:rFonts w:ascii="Arial" w:eastAsia="Arial" w:hAnsi="Arial"/>
          <w:bCs/>
          <w:sz w:val="24"/>
          <w:lang w:val="fr-FR"/>
        </w:rPr>
        <w:t xml:space="preserve">. </w:t>
      </w:r>
      <w:proofErr w:type="spellStart"/>
      <w:r w:rsidRPr="007746DF">
        <w:rPr>
          <w:rFonts w:ascii="Arial" w:eastAsia="Arial" w:hAnsi="Arial"/>
          <w:bCs/>
          <w:sz w:val="24"/>
          <w:lang w:val="fr-FR"/>
        </w:rPr>
        <w:t>Secondary</w:t>
      </w:r>
      <w:proofErr w:type="spellEnd"/>
      <w:r w:rsidRPr="007746DF">
        <w:rPr>
          <w:rFonts w:ascii="Arial" w:eastAsia="Arial" w:hAnsi="Arial"/>
          <w:bCs/>
          <w:sz w:val="24"/>
          <w:lang w:val="fr-FR"/>
        </w:rPr>
        <w:t xml:space="preserve"> </w:t>
      </w:r>
      <w:proofErr w:type="spellStart"/>
      <w:r w:rsidRPr="007746DF">
        <w:rPr>
          <w:rFonts w:ascii="Arial" w:eastAsia="Arial" w:hAnsi="Arial"/>
          <w:bCs/>
          <w:sz w:val="24"/>
          <w:lang w:val="fr-FR"/>
        </w:rPr>
        <w:t>Mathematics</w:t>
      </w:r>
      <w:proofErr w:type="spellEnd"/>
      <w:r w:rsidRPr="007746DF">
        <w:rPr>
          <w:rFonts w:ascii="Arial" w:eastAsia="Arial" w:hAnsi="Arial"/>
          <w:bCs/>
          <w:sz w:val="24"/>
          <w:lang w:val="fr-FR"/>
        </w:rPr>
        <w:t xml:space="preserve"> </w:t>
      </w:r>
      <w:proofErr w:type="spellStart"/>
      <w:r w:rsidRPr="007746DF">
        <w:rPr>
          <w:rFonts w:ascii="Arial" w:eastAsia="Arial" w:hAnsi="Arial"/>
          <w:bCs/>
          <w:sz w:val="24"/>
          <w:lang w:val="fr-FR"/>
        </w:rPr>
        <w:t>Teachers</w:t>
      </w:r>
      <w:proofErr w:type="spellEnd"/>
      <w:r w:rsidRPr="007746DF">
        <w:rPr>
          <w:rFonts w:ascii="Arial" w:eastAsia="Arial" w:hAnsi="Arial"/>
          <w:bCs/>
          <w:sz w:val="24"/>
          <w:lang w:val="fr-FR"/>
        </w:rPr>
        <w:t xml:space="preserve">' </w:t>
      </w:r>
      <w:proofErr w:type="spellStart"/>
      <w:r w:rsidRPr="007746DF">
        <w:rPr>
          <w:rFonts w:ascii="Arial" w:eastAsia="Arial" w:hAnsi="Arial"/>
          <w:bCs/>
          <w:sz w:val="24"/>
          <w:lang w:val="fr-FR"/>
        </w:rPr>
        <w:t>Knowledge</w:t>
      </w:r>
      <w:proofErr w:type="spellEnd"/>
      <w:r w:rsidRPr="007746DF">
        <w:rPr>
          <w:rFonts w:ascii="Arial" w:eastAsia="Arial" w:hAnsi="Arial"/>
          <w:bCs/>
          <w:sz w:val="24"/>
          <w:lang w:val="fr-FR"/>
        </w:rPr>
        <w:t xml:space="preserve"> of </w:t>
      </w:r>
      <w:proofErr w:type="spellStart"/>
      <w:r w:rsidRPr="007746DF">
        <w:rPr>
          <w:rFonts w:ascii="Arial" w:eastAsia="Arial" w:hAnsi="Arial"/>
          <w:bCs/>
          <w:sz w:val="24"/>
          <w:lang w:val="fr-FR"/>
        </w:rPr>
        <w:t>Slope</w:t>
      </w:r>
      <w:proofErr w:type="spellEnd"/>
      <w:r w:rsidRPr="007746DF">
        <w:rPr>
          <w:rFonts w:ascii="Arial" w:eastAsia="Arial" w:hAnsi="Arial"/>
          <w:bCs/>
          <w:sz w:val="24"/>
          <w:lang w:val="fr-FR"/>
        </w:rPr>
        <w:t xml:space="preserve">. </w:t>
      </w:r>
      <w:proofErr w:type="spellStart"/>
      <w:r w:rsidRPr="00C42C7D">
        <w:rPr>
          <w:rFonts w:ascii="Arial" w:eastAsia="Arial" w:hAnsi="Arial"/>
          <w:bCs/>
          <w:i/>
          <w:iCs/>
          <w:sz w:val="24"/>
          <w:lang w:val="es-AR"/>
        </w:rPr>
        <w:t>Mathematics</w:t>
      </w:r>
      <w:proofErr w:type="spellEnd"/>
      <w:r w:rsidRPr="00C42C7D">
        <w:rPr>
          <w:rFonts w:ascii="Arial" w:eastAsia="Arial" w:hAnsi="Arial"/>
          <w:bCs/>
          <w:i/>
          <w:iCs/>
          <w:sz w:val="24"/>
          <w:lang w:val="es-AR"/>
        </w:rPr>
        <w:t xml:space="preserve"> </w:t>
      </w:r>
      <w:proofErr w:type="spellStart"/>
      <w:r w:rsidRPr="00C42C7D">
        <w:rPr>
          <w:rFonts w:ascii="Arial" w:eastAsia="Arial" w:hAnsi="Arial"/>
          <w:bCs/>
          <w:i/>
          <w:iCs/>
          <w:sz w:val="24"/>
          <w:lang w:val="es-AR"/>
        </w:rPr>
        <w:t>Education</w:t>
      </w:r>
      <w:proofErr w:type="spellEnd"/>
      <w:r w:rsidRPr="00C42C7D">
        <w:rPr>
          <w:rFonts w:ascii="Arial" w:eastAsia="Arial" w:hAnsi="Arial"/>
          <w:bCs/>
          <w:i/>
          <w:iCs/>
          <w:sz w:val="24"/>
          <w:lang w:val="es-AR"/>
        </w:rPr>
        <w:t xml:space="preserve"> </w:t>
      </w:r>
      <w:proofErr w:type="spellStart"/>
      <w:r w:rsidRPr="00C42C7D">
        <w:rPr>
          <w:rFonts w:ascii="Arial" w:eastAsia="Arial" w:hAnsi="Arial"/>
          <w:bCs/>
          <w:i/>
          <w:iCs/>
          <w:sz w:val="24"/>
          <w:lang w:val="es-AR"/>
        </w:rPr>
        <w:t>Research</w:t>
      </w:r>
      <w:proofErr w:type="spellEnd"/>
      <w:r w:rsidRPr="00C42C7D">
        <w:rPr>
          <w:rFonts w:ascii="Arial" w:eastAsia="Arial" w:hAnsi="Arial"/>
          <w:bCs/>
          <w:i/>
          <w:iCs/>
          <w:sz w:val="24"/>
          <w:lang w:val="es-AR"/>
        </w:rPr>
        <w:t xml:space="preserve"> </w:t>
      </w:r>
      <w:proofErr w:type="spellStart"/>
      <w:r w:rsidRPr="00C42C7D">
        <w:rPr>
          <w:rFonts w:ascii="Arial" w:eastAsia="Arial" w:hAnsi="Arial"/>
          <w:bCs/>
          <w:i/>
          <w:iCs/>
          <w:sz w:val="24"/>
          <w:lang w:val="es-AR"/>
        </w:rPr>
        <w:t>Journal</w:t>
      </w:r>
      <w:proofErr w:type="spellEnd"/>
      <w:r w:rsidRPr="00C42C7D">
        <w:rPr>
          <w:rFonts w:ascii="Arial" w:eastAsia="Arial" w:hAnsi="Arial"/>
          <w:bCs/>
          <w:sz w:val="24"/>
          <w:lang w:val="es-AR"/>
        </w:rPr>
        <w:t>, 11 (2), 124-144.</w:t>
      </w:r>
    </w:p>
    <w:p w14:paraId="3F839903" w14:textId="4CA5FF30" w:rsidR="00C749E0" w:rsidRPr="00C42C7D" w:rsidRDefault="00C749E0" w:rsidP="00C42C7D">
      <w:pPr>
        <w:spacing w:line="360" w:lineRule="auto"/>
        <w:jc w:val="both"/>
        <w:rPr>
          <w:lang w:val="es-AR"/>
        </w:rPr>
      </w:pPr>
    </w:p>
    <w:sectPr w:rsidR="00C749E0" w:rsidRPr="00C42C7D" w:rsidSect="00034616">
      <w:headerReference w:type="default" r:id="rId13"/>
      <w:footerReference w:type="default" r:id="rId14"/>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DBB8E" w14:textId="77777777" w:rsidR="0059590E" w:rsidRDefault="0059590E" w:rsidP="00414A02">
      <w:pPr>
        <w:spacing w:after="0" w:line="240" w:lineRule="auto"/>
      </w:pPr>
      <w:r>
        <w:separator/>
      </w:r>
    </w:p>
  </w:endnote>
  <w:endnote w:type="continuationSeparator" w:id="0">
    <w:p w14:paraId="4AAB3162" w14:textId="77777777" w:rsidR="0059590E" w:rsidRDefault="0059590E" w:rsidP="00414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6754A"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Instituto de la Educación y del Conocimiento</w:t>
    </w:r>
  </w:p>
  <w:p w14:paraId="173E8668"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Universidad Nacional de Tierra del Fuego, Antártida e Islas del Atlántico Sur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49856" w14:textId="77777777" w:rsidR="0059590E" w:rsidRDefault="0059590E" w:rsidP="00414A02">
      <w:pPr>
        <w:spacing w:after="0" w:line="240" w:lineRule="auto"/>
      </w:pPr>
      <w:r>
        <w:separator/>
      </w:r>
    </w:p>
  </w:footnote>
  <w:footnote w:type="continuationSeparator" w:id="0">
    <w:p w14:paraId="3EC0ADA4" w14:textId="77777777" w:rsidR="0059590E" w:rsidRDefault="0059590E" w:rsidP="00414A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0A13E" w14:textId="77777777" w:rsidR="00414A02" w:rsidRDefault="00414A02">
    <w:pPr>
      <w:pStyle w:val="Encabezado"/>
    </w:pPr>
    <w:r>
      <w:rPr>
        <w:noProof/>
      </w:rPr>
      <w:drawing>
        <wp:anchor distT="0" distB="0" distL="114300" distR="114300" simplePos="0" relativeHeight="251658240" behindDoc="1" locked="0" layoutInCell="1" allowOverlap="1" wp14:anchorId="7745DE11" wp14:editId="4E6517C7">
          <wp:simplePos x="0" y="0"/>
          <wp:positionH relativeFrom="column">
            <wp:posOffset>909569</wp:posOffset>
          </wp:positionH>
          <wp:positionV relativeFrom="paragraph">
            <wp:posOffset>-125095</wp:posOffset>
          </wp:positionV>
          <wp:extent cx="4332605" cy="1246505"/>
          <wp:effectExtent l="0" t="0" r="0" b="0"/>
          <wp:wrapTight wrapText="bothSides">
            <wp:wrapPolygon edited="0">
              <wp:start x="0" y="0"/>
              <wp:lineTo x="0" y="21347"/>
              <wp:lineTo x="21527" y="21347"/>
              <wp:lineTo x="21527" y="0"/>
              <wp:lineTo x="0" y="0"/>
            </wp:wrapPolygon>
          </wp:wrapTight>
          <wp:docPr id="1975643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43229" name="Imagen 1975643229"/>
                  <pic:cNvPicPr/>
                </pic:nvPicPr>
                <pic:blipFill>
                  <a:blip r:embed="rId1"/>
                  <a:stretch>
                    <a:fillRect/>
                  </a:stretch>
                </pic:blipFill>
                <pic:spPr>
                  <a:xfrm>
                    <a:off x="0" y="0"/>
                    <a:ext cx="4332605" cy="12465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5AD6"/>
    <w:rsid w:val="000D1FA7"/>
    <w:rsid w:val="000F4957"/>
    <w:rsid w:val="00116B09"/>
    <w:rsid w:val="00123AE6"/>
    <w:rsid w:val="0014438A"/>
    <w:rsid w:val="0015074B"/>
    <w:rsid w:val="00165AA3"/>
    <w:rsid w:val="001D3C29"/>
    <w:rsid w:val="00271567"/>
    <w:rsid w:val="00281A4B"/>
    <w:rsid w:val="0029639D"/>
    <w:rsid w:val="002D6339"/>
    <w:rsid w:val="003235F8"/>
    <w:rsid w:val="00326F90"/>
    <w:rsid w:val="0037725D"/>
    <w:rsid w:val="00382945"/>
    <w:rsid w:val="003A41D0"/>
    <w:rsid w:val="003B7826"/>
    <w:rsid w:val="003D09CD"/>
    <w:rsid w:val="003D14C8"/>
    <w:rsid w:val="003D4823"/>
    <w:rsid w:val="003F0E9F"/>
    <w:rsid w:val="00414A02"/>
    <w:rsid w:val="004A1F06"/>
    <w:rsid w:val="004E3B06"/>
    <w:rsid w:val="0052014C"/>
    <w:rsid w:val="0052494E"/>
    <w:rsid w:val="00540B62"/>
    <w:rsid w:val="00547D25"/>
    <w:rsid w:val="00563AEB"/>
    <w:rsid w:val="0057170E"/>
    <w:rsid w:val="0059590E"/>
    <w:rsid w:val="005A3DBF"/>
    <w:rsid w:val="005B06C4"/>
    <w:rsid w:val="005C016D"/>
    <w:rsid w:val="005F294F"/>
    <w:rsid w:val="006228DA"/>
    <w:rsid w:val="00625ED8"/>
    <w:rsid w:val="00642CBE"/>
    <w:rsid w:val="006C0686"/>
    <w:rsid w:val="00703463"/>
    <w:rsid w:val="00716A46"/>
    <w:rsid w:val="00722D7E"/>
    <w:rsid w:val="007723FD"/>
    <w:rsid w:val="007746DF"/>
    <w:rsid w:val="00785A7A"/>
    <w:rsid w:val="007924BE"/>
    <w:rsid w:val="007D3EF7"/>
    <w:rsid w:val="007E0F29"/>
    <w:rsid w:val="008219F3"/>
    <w:rsid w:val="00830389"/>
    <w:rsid w:val="00835159"/>
    <w:rsid w:val="00854C5C"/>
    <w:rsid w:val="00866B55"/>
    <w:rsid w:val="0087784A"/>
    <w:rsid w:val="008D5074"/>
    <w:rsid w:val="008E415A"/>
    <w:rsid w:val="00976DEC"/>
    <w:rsid w:val="00980F1C"/>
    <w:rsid w:val="00A17F13"/>
    <w:rsid w:val="00A27069"/>
    <w:rsid w:val="00A359C4"/>
    <w:rsid w:val="00A4032F"/>
    <w:rsid w:val="00A41A05"/>
    <w:rsid w:val="00A57481"/>
    <w:rsid w:val="00A73221"/>
    <w:rsid w:val="00A8489E"/>
    <w:rsid w:val="00A9374E"/>
    <w:rsid w:val="00A93A13"/>
    <w:rsid w:val="00AA1D8D"/>
    <w:rsid w:val="00AC77A1"/>
    <w:rsid w:val="00B05414"/>
    <w:rsid w:val="00B12034"/>
    <w:rsid w:val="00B131DE"/>
    <w:rsid w:val="00B2542C"/>
    <w:rsid w:val="00B4712A"/>
    <w:rsid w:val="00B47730"/>
    <w:rsid w:val="00C419E6"/>
    <w:rsid w:val="00C42C7D"/>
    <w:rsid w:val="00C749E0"/>
    <w:rsid w:val="00C845BE"/>
    <w:rsid w:val="00C95E6C"/>
    <w:rsid w:val="00CB0664"/>
    <w:rsid w:val="00CD5F4F"/>
    <w:rsid w:val="00CD6A2A"/>
    <w:rsid w:val="00CD6C8F"/>
    <w:rsid w:val="00CF17A5"/>
    <w:rsid w:val="00D15F7A"/>
    <w:rsid w:val="00D4720E"/>
    <w:rsid w:val="00D90787"/>
    <w:rsid w:val="00E25C43"/>
    <w:rsid w:val="00E40D56"/>
    <w:rsid w:val="00E5781D"/>
    <w:rsid w:val="00E91B0C"/>
    <w:rsid w:val="00E9203E"/>
    <w:rsid w:val="00EA313B"/>
    <w:rsid w:val="00EA532A"/>
    <w:rsid w:val="00EA5794"/>
    <w:rsid w:val="00ED05AC"/>
    <w:rsid w:val="00ED30AA"/>
    <w:rsid w:val="00EE06E0"/>
    <w:rsid w:val="00EF1D99"/>
    <w:rsid w:val="00F23A3B"/>
    <w:rsid w:val="00F40144"/>
    <w:rsid w:val="00F624DC"/>
    <w:rsid w:val="00F8115D"/>
    <w:rsid w:val="00F924B1"/>
    <w:rsid w:val="00FC693F"/>
    <w:rsid w:val="00FD7D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8C72AA"/>
  <w14:defaultImageDpi w14:val="300"/>
  <w15:docId w15:val="{3A7B557F-23BD-9945-86C9-678F21FD8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414A0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14A02"/>
    <w:rPr>
      <w:sz w:val="20"/>
      <w:szCs w:val="20"/>
    </w:rPr>
  </w:style>
  <w:style w:type="character" w:styleId="Refdenotaalpie">
    <w:name w:val="footnote reference"/>
    <w:basedOn w:val="Fuentedeprrafopredeter"/>
    <w:uiPriority w:val="99"/>
    <w:semiHidden/>
    <w:unhideWhenUsed/>
    <w:rsid w:val="00414A02"/>
    <w:rPr>
      <w:vertAlign w:val="superscript"/>
    </w:rPr>
  </w:style>
  <w:style w:type="character" w:styleId="Hipervnculo">
    <w:name w:val="Hyperlink"/>
    <w:basedOn w:val="Fuentedeprrafopredeter"/>
    <w:uiPriority w:val="99"/>
    <w:unhideWhenUsed/>
    <w:rsid w:val="00B05414"/>
    <w:rPr>
      <w:color w:val="0000FF" w:themeColor="hyperlink"/>
      <w:u w:val="single"/>
    </w:rPr>
  </w:style>
  <w:style w:type="character" w:styleId="Hipervnculovisitado">
    <w:name w:val="FollowedHyperlink"/>
    <w:basedOn w:val="Fuentedeprrafopredeter"/>
    <w:uiPriority w:val="99"/>
    <w:semiHidden/>
    <w:unhideWhenUsed/>
    <w:rsid w:val="00B131DE"/>
    <w:rPr>
      <w:color w:val="800080" w:themeColor="followedHyperlink"/>
      <w:u w:val="single"/>
    </w:rPr>
  </w:style>
  <w:style w:type="character" w:styleId="Mencinsinresolver">
    <w:name w:val="Unresolved Mention"/>
    <w:basedOn w:val="Fuentedeprrafopredeter"/>
    <w:uiPriority w:val="99"/>
    <w:semiHidden/>
    <w:unhideWhenUsed/>
    <w:rsid w:val="00B4712A"/>
    <w:rPr>
      <w:color w:val="605E5C"/>
      <w:shd w:val="clear" w:color="auto" w:fill="E1DFDD"/>
    </w:rPr>
  </w:style>
  <w:style w:type="paragraph" w:styleId="NormalWeb">
    <w:name w:val="Normal (Web)"/>
    <w:basedOn w:val="Normal"/>
    <w:uiPriority w:val="99"/>
    <w:semiHidden/>
    <w:unhideWhenUsed/>
    <w:rsid w:val="00C42C7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351425">
      <w:bodyDiv w:val="1"/>
      <w:marLeft w:val="0"/>
      <w:marRight w:val="0"/>
      <w:marTop w:val="0"/>
      <w:marBottom w:val="0"/>
      <w:divBdr>
        <w:top w:val="none" w:sz="0" w:space="0" w:color="auto"/>
        <w:left w:val="none" w:sz="0" w:space="0" w:color="auto"/>
        <w:bottom w:val="none" w:sz="0" w:space="0" w:color="auto"/>
        <w:right w:val="none" w:sz="0" w:space="0" w:color="auto"/>
      </w:divBdr>
    </w:div>
    <w:div w:id="224418979">
      <w:bodyDiv w:val="1"/>
      <w:marLeft w:val="0"/>
      <w:marRight w:val="0"/>
      <w:marTop w:val="0"/>
      <w:marBottom w:val="0"/>
      <w:divBdr>
        <w:top w:val="none" w:sz="0" w:space="0" w:color="auto"/>
        <w:left w:val="none" w:sz="0" w:space="0" w:color="auto"/>
        <w:bottom w:val="none" w:sz="0" w:space="0" w:color="auto"/>
        <w:right w:val="none" w:sz="0" w:space="0" w:color="auto"/>
      </w:divBdr>
    </w:div>
    <w:div w:id="814833327">
      <w:bodyDiv w:val="1"/>
      <w:marLeft w:val="0"/>
      <w:marRight w:val="0"/>
      <w:marTop w:val="0"/>
      <w:marBottom w:val="0"/>
      <w:divBdr>
        <w:top w:val="none" w:sz="0" w:space="0" w:color="auto"/>
        <w:left w:val="none" w:sz="0" w:space="0" w:color="auto"/>
        <w:bottom w:val="none" w:sz="0" w:space="0" w:color="auto"/>
        <w:right w:val="none" w:sz="0" w:space="0" w:color="auto"/>
      </w:divBdr>
    </w:div>
    <w:div w:id="1136526702">
      <w:bodyDiv w:val="1"/>
      <w:marLeft w:val="0"/>
      <w:marRight w:val="0"/>
      <w:marTop w:val="0"/>
      <w:marBottom w:val="0"/>
      <w:divBdr>
        <w:top w:val="none" w:sz="0" w:space="0" w:color="auto"/>
        <w:left w:val="none" w:sz="0" w:space="0" w:color="auto"/>
        <w:bottom w:val="none" w:sz="0" w:space="0" w:color="auto"/>
        <w:right w:val="none" w:sz="0" w:space="0" w:color="auto"/>
      </w:divBdr>
    </w:div>
    <w:div w:id="1150558865">
      <w:bodyDiv w:val="1"/>
      <w:marLeft w:val="0"/>
      <w:marRight w:val="0"/>
      <w:marTop w:val="0"/>
      <w:marBottom w:val="0"/>
      <w:divBdr>
        <w:top w:val="none" w:sz="0" w:space="0" w:color="auto"/>
        <w:left w:val="none" w:sz="0" w:space="0" w:color="auto"/>
        <w:bottom w:val="none" w:sz="0" w:space="0" w:color="auto"/>
        <w:right w:val="none" w:sz="0" w:space="0" w:color="auto"/>
      </w:divBdr>
    </w:div>
    <w:div w:id="1179849697">
      <w:bodyDiv w:val="1"/>
      <w:marLeft w:val="0"/>
      <w:marRight w:val="0"/>
      <w:marTop w:val="0"/>
      <w:marBottom w:val="0"/>
      <w:divBdr>
        <w:top w:val="none" w:sz="0" w:space="0" w:color="auto"/>
        <w:left w:val="none" w:sz="0" w:space="0" w:color="auto"/>
        <w:bottom w:val="none" w:sz="0" w:space="0" w:color="auto"/>
        <w:right w:val="none" w:sz="0" w:space="0" w:color="auto"/>
      </w:divBdr>
    </w:div>
    <w:div w:id="1534419578">
      <w:bodyDiv w:val="1"/>
      <w:marLeft w:val="0"/>
      <w:marRight w:val="0"/>
      <w:marTop w:val="0"/>
      <w:marBottom w:val="0"/>
      <w:divBdr>
        <w:top w:val="none" w:sz="0" w:space="0" w:color="auto"/>
        <w:left w:val="none" w:sz="0" w:space="0" w:color="auto"/>
        <w:bottom w:val="none" w:sz="0" w:space="0" w:color="auto"/>
        <w:right w:val="none" w:sz="0" w:space="0" w:color="auto"/>
      </w:divBdr>
    </w:div>
    <w:div w:id="1726827732">
      <w:bodyDiv w:val="1"/>
      <w:marLeft w:val="0"/>
      <w:marRight w:val="0"/>
      <w:marTop w:val="0"/>
      <w:marBottom w:val="0"/>
      <w:divBdr>
        <w:top w:val="none" w:sz="0" w:space="0" w:color="auto"/>
        <w:left w:val="none" w:sz="0" w:space="0" w:color="auto"/>
        <w:bottom w:val="none" w:sz="0" w:space="0" w:color="auto"/>
        <w:right w:val="none" w:sz="0" w:space="0" w:color="auto"/>
      </w:divBdr>
    </w:div>
    <w:div w:id="1759868769">
      <w:bodyDiv w:val="1"/>
      <w:marLeft w:val="0"/>
      <w:marRight w:val="0"/>
      <w:marTop w:val="0"/>
      <w:marBottom w:val="0"/>
      <w:divBdr>
        <w:top w:val="none" w:sz="0" w:space="0" w:color="auto"/>
        <w:left w:val="none" w:sz="0" w:space="0" w:color="auto"/>
        <w:bottom w:val="none" w:sz="0" w:space="0" w:color="auto"/>
        <w:right w:val="none" w:sz="0" w:space="0" w:color="auto"/>
      </w:divBdr>
    </w:div>
    <w:div w:id="1805073491">
      <w:bodyDiv w:val="1"/>
      <w:marLeft w:val="0"/>
      <w:marRight w:val="0"/>
      <w:marTop w:val="0"/>
      <w:marBottom w:val="0"/>
      <w:divBdr>
        <w:top w:val="none" w:sz="0" w:space="0" w:color="auto"/>
        <w:left w:val="none" w:sz="0" w:space="0" w:color="auto"/>
        <w:bottom w:val="none" w:sz="0" w:space="0" w:color="auto"/>
        <w:right w:val="none" w:sz="0" w:space="0" w:color="auto"/>
      </w:divBdr>
    </w:div>
    <w:div w:id="1860849387">
      <w:bodyDiv w:val="1"/>
      <w:marLeft w:val="0"/>
      <w:marRight w:val="0"/>
      <w:marTop w:val="0"/>
      <w:marBottom w:val="0"/>
      <w:divBdr>
        <w:top w:val="none" w:sz="0" w:space="0" w:color="auto"/>
        <w:left w:val="none" w:sz="0" w:space="0" w:color="auto"/>
        <w:bottom w:val="none" w:sz="0" w:space="0" w:color="auto"/>
        <w:right w:val="none" w:sz="0" w:space="0" w:color="auto"/>
      </w:divBdr>
    </w:div>
    <w:div w:id="1958097295">
      <w:bodyDiv w:val="1"/>
      <w:marLeft w:val="0"/>
      <w:marRight w:val="0"/>
      <w:marTop w:val="0"/>
      <w:marBottom w:val="0"/>
      <w:divBdr>
        <w:top w:val="none" w:sz="0" w:space="0" w:color="auto"/>
        <w:left w:val="none" w:sz="0" w:space="0" w:color="auto"/>
        <w:bottom w:val="none" w:sz="0" w:space="0" w:color="auto"/>
        <w:right w:val="none" w:sz="0" w:space="0" w:color="auto"/>
      </w:divBdr>
      <w:divsChild>
        <w:div w:id="966928897">
          <w:marLeft w:val="-180"/>
          <w:marRight w:val="0"/>
          <w:marTop w:val="0"/>
          <w:marBottom w:val="0"/>
          <w:divBdr>
            <w:top w:val="none" w:sz="0" w:space="0" w:color="auto"/>
            <w:left w:val="none" w:sz="0" w:space="0" w:color="auto"/>
            <w:bottom w:val="none" w:sz="0" w:space="0" w:color="auto"/>
            <w:right w:val="none" w:sz="0" w:space="0" w:color="auto"/>
          </w:divBdr>
        </w:div>
      </w:divsChild>
    </w:div>
    <w:div w:id="21333571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o.org/fishery/static/FAO_Training/FAO_Training/General/x6707s/x6707s04.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cuatroarquitectos.com/rampas-en-zonas-comunes-de-edificios-pendientes-maxima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1075</TotalTime>
  <Pages>9</Pages>
  <Words>1834</Words>
  <Characters>10088</Characters>
  <Application>Microsoft Office Word</Application>
  <DocSecurity>0</DocSecurity>
  <Lines>84</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11899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Cecilia Elguero</cp:lastModifiedBy>
  <cp:revision>16</cp:revision>
  <dcterms:created xsi:type="dcterms:W3CDTF">2026-05-14T13:49:00Z</dcterms:created>
  <dcterms:modified xsi:type="dcterms:W3CDTF">2026-05-20T17:52:00Z</dcterms:modified>
  <cp:category/>
</cp:coreProperties>
</file>