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8FE3" w14:textId="77777777" w:rsidR="00F14F72" w:rsidRPr="00EC520D" w:rsidRDefault="00F14F72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>VI Congreso de Ciencias Económicas; el X Congreso de Administración y el VII Encuentro Internacional de Administración del Centro de la República</w:t>
      </w:r>
    </w:p>
    <w:p w14:paraId="49CED9D8" w14:textId="77777777" w:rsidR="00F14F72" w:rsidRPr="00EC520D" w:rsidRDefault="00F14F72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>Las Ciencias Económicas ante los nuevos escenarios. Desafíos para el desarrollo y oportunidades para innovar.</w:t>
      </w:r>
    </w:p>
    <w:p w14:paraId="56BBD76F" w14:textId="30C5CDF9" w:rsidR="00F14F72" w:rsidRPr="00EC520D" w:rsidRDefault="00F14F72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F7B9CC7" w14:textId="77777777" w:rsidR="00352F7C" w:rsidRPr="00EC520D" w:rsidRDefault="00352F7C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76C553FE" w14:textId="343A5789" w:rsidR="00F14F72" w:rsidRPr="00EC520D" w:rsidRDefault="00F14F72" w:rsidP="00EC520D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b/>
          <w:sz w:val="24"/>
          <w:szCs w:val="24"/>
        </w:rPr>
        <w:t>GESTIÓN DE STAKEHOLDERS. UN ESTUDIO DE CAMPO EN EL AREA DE SALUD.</w:t>
      </w:r>
    </w:p>
    <w:p w14:paraId="3D3CE30F" w14:textId="77777777" w:rsidR="00352F7C" w:rsidRPr="00EC520D" w:rsidRDefault="00352F7C" w:rsidP="00EC520D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3ECD24E" w14:textId="7B28A31E" w:rsidR="00F14F72" w:rsidRPr="00EC520D" w:rsidRDefault="00F14F72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  <w:u w:val="single"/>
        </w:rPr>
        <w:t>EJE 6</w:t>
      </w:r>
    </w:p>
    <w:p w14:paraId="6106A41E" w14:textId="56D2F43B" w:rsidR="00352F7C" w:rsidRPr="00EC520D" w:rsidRDefault="00352F7C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75F05365" w14:textId="77777777" w:rsidR="00352F7C" w:rsidRPr="00EC520D" w:rsidRDefault="00352F7C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12C4B918" w14:textId="5E434AF3" w:rsidR="00F14F72" w:rsidRPr="00EC520D" w:rsidRDefault="00F14F72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>Paredes, María Daniela</w:t>
      </w:r>
    </w:p>
    <w:p w14:paraId="046AE734" w14:textId="34AC9DE5" w:rsidR="00F14F72" w:rsidRPr="00EC520D" w:rsidRDefault="00F14F72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Fac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. Cs. Económicas – U.N.C. - San Lorenzo 555, 8° piso, Córdoba Capital - Cel.351-5130410. Mail: </w:t>
      </w:r>
      <w:hyperlink r:id="rId8" w:history="1">
        <w:r w:rsidR="00352F7C" w:rsidRPr="00EC520D">
          <w:rPr>
            <w:rStyle w:val="Hipervnculo"/>
            <w:rFonts w:ascii="Times New Roman" w:eastAsia="Arial Unicode MS" w:hAnsi="Times New Roman" w:cs="Times New Roman"/>
            <w:sz w:val="24"/>
            <w:szCs w:val="24"/>
          </w:rPr>
          <w:t>daniela.paredes@unc.edu.ar</w:t>
        </w:r>
      </w:hyperlink>
    </w:p>
    <w:p w14:paraId="7DD625F9" w14:textId="681A571F" w:rsidR="00352F7C" w:rsidRPr="00531AD0" w:rsidRDefault="00352F7C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Salerno, María Liliana</w:t>
      </w:r>
    </w:p>
    <w:p w14:paraId="558D2843" w14:textId="5D322D49" w:rsidR="00CF045E" w:rsidRPr="00EC520D" w:rsidRDefault="00CF045E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Fac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Cs. Económicas – U.N.C. - Cel.351-2098563. Mail: </w:t>
      </w:r>
      <w:hyperlink r:id="rId9" w:history="1">
        <w:r w:rsidRPr="00531AD0">
          <w:rPr>
            <w:rStyle w:val="Hipervnculo"/>
            <w:rFonts w:ascii="Times New Roman" w:eastAsia="Arial Unicode MS" w:hAnsi="Times New Roman" w:cs="Times New Roman"/>
            <w:sz w:val="24"/>
            <w:szCs w:val="24"/>
          </w:rPr>
          <w:t>msalerno@unc.edu.ar</w:t>
        </w:r>
      </w:hyperlink>
    </w:p>
    <w:p w14:paraId="5C547F0A" w14:textId="70020A09" w:rsidR="00CF045E" w:rsidRPr="00EC520D" w:rsidRDefault="00CF045E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Emaides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>, Ana</w:t>
      </w:r>
    </w:p>
    <w:p w14:paraId="1B7BC4A9" w14:textId="69003437" w:rsidR="00352F7C" w:rsidRPr="00EC520D" w:rsidRDefault="00352F7C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Fac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. Cs. </w:t>
      </w:r>
      <w:r w:rsidR="00CF045E" w:rsidRPr="00EC520D">
        <w:rPr>
          <w:rFonts w:ascii="Times New Roman" w:eastAsia="Arial Unicode MS" w:hAnsi="Times New Roman" w:cs="Times New Roman"/>
          <w:sz w:val="24"/>
          <w:szCs w:val="24"/>
        </w:rPr>
        <w:t>de la Comunicación</w:t>
      </w: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– U.N.C. </w:t>
      </w:r>
      <w:r w:rsidR="00CF045E" w:rsidRPr="00EC520D">
        <w:rPr>
          <w:rFonts w:ascii="Times New Roman" w:eastAsia="Arial Unicode MS" w:hAnsi="Times New Roman" w:cs="Times New Roman"/>
          <w:sz w:val="24"/>
          <w:szCs w:val="24"/>
        </w:rPr>
        <w:t xml:space="preserve">- Liniers 774, </w:t>
      </w:r>
      <w:proofErr w:type="spellStart"/>
      <w:r w:rsidR="00CF045E" w:rsidRPr="00EC520D">
        <w:rPr>
          <w:rFonts w:ascii="Times New Roman" w:eastAsia="Arial Unicode MS" w:hAnsi="Times New Roman" w:cs="Times New Roman"/>
          <w:sz w:val="24"/>
          <w:szCs w:val="24"/>
        </w:rPr>
        <w:t>B°</w:t>
      </w:r>
      <w:proofErr w:type="spellEnd"/>
      <w:r w:rsidR="00CF045E" w:rsidRPr="00EC52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CF045E" w:rsidRPr="00EC520D">
        <w:rPr>
          <w:rFonts w:ascii="Times New Roman" w:eastAsia="Arial Unicode MS" w:hAnsi="Times New Roman" w:cs="Times New Roman"/>
          <w:sz w:val="24"/>
          <w:szCs w:val="24"/>
        </w:rPr>
        <w:t>Cofico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>, Córdoba Capital - Cel.351-</w:t>
      </w:r>
      <w:r w:rsidR="00CF045E" w:rsidRPr="00EC520D">
        <w:rPr>
          <w:rFonts w:ascii="Times New Roman" w:eastAsia="Arial Unicode MS" w:hAnsi="Times New Roman" w:cs="Times New Roman"/>
          <w:sz w:val="24"/>
          <w:szCs w:val="24"/>
        </w:rPr>
        <w:t>2414207</w:t>
      </w: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. Mail: </w:t>
      </w:r>
      <w:hyperlink r:id="rId10" w:history="1">
        <w:r w:rsidR="00CF045E" w:rsidRPr="00EC520D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anaemaides@msn.com</w:t>
        </w:r>
      </w:hyperlink>
    </w:p>
    <w:p w14:paraId="5FB87A8F" w14:textId="77777777" w:rsidR="00CF045E" w:rsidRPr="00EC520D" w:rsidRDefault="00CF045E" w:rsidP="00EC520D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C8C4F98" w14:textId="6A066438" w:rsidR="00352F7C" w:rsidRPr="00EC520D" w:rsidRDefault="00352F7C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2CC37972" w14:textId="01536138" w:rsidR="00F14F72" w:rsidRPr="00EC520D" w:rsidRDefault="00F14F72" w:rsidP="00EC520D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Resumen de ponencia</w:t>
      </w:r>
    </w:p>
    <w:p w14:paraId="6216CD9F" w14:textId="4160FBCB" w:rsidR="00F14F72" w:rsidRPr="00531AD0" w:rsidRDefault="007528A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Desde el punto de vista de la Administración moderna, resulta indiscutible que </w:t>
      </w:r>
      <w:r w:rsidR="00F14F72" w:rsidRPr="00531AD0">
        <w:rPr>
          <w:rFonts w:ascii="Times New Roman" w:eastAsia="Arial Unicode MS" w:hAnsi="Times New Roman" w:cs="Times New Roman"/>
          <w:sz w:val="24"/>
          <w:szCs w:val="24"/>
        </w:rPr>
        <w:t xml:space="preserve">las organizaciones deben adecuar permanentemente su estrategia y su práctica a los desafíos que la sociedad y el mercado les presentan. </w:t>
      </w:r>
    </w:p>
    <w:p w14:paraId="1FDB4A58" w14:textId="77777777" w:rsidR="00F14F72" w:rsidRPr="00EC520D" w:rsidRDefault="00F14F72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La gestión de interesados o de grupos de interés, como se ha traducido al español o gestión de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es un campo de estudio que, habiéndose iniciado en el área de la gestión estratégica, ha ido permeando otras disciplinas como la responsabilidad social corporativa (RSC), la ética de negocios y la sustentabilidad, entre otros. </w:t>
      </w:r>
    </w:p>
    <w:p w14:paraId="3ABFD5EE" w14:textId="77777777" w:rsidR="00F14F72" w:rsidRPr="00EC520D" w:rsidRDefault="00F14F72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Si bien el sector público de salud en Argentina –y en el mundo– tiene un alto impacto social y económico, el sector privado cumple un rol significativo. La incorporación de la teoría de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podría aportar a la gestión de las organizaciones y en particular las organizaciones que funcionan como intermediarias de esos servicios, enriqueciendo las estrategias y mejorando relaciones entre los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, agregando valor para todos. </w:t>
      </w:r>
    </w:p>
    <w:p w14:paraId="6C7EDBA2" w14:textId="77777777" w:rsidR="00F14F72" w:rsidRPr="00EC520D" w:rsidRDefault="00F14F72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La difusión de conceptos como la Responsabilidad Social Corporativa (RSC) y la sostenibilidad, y los cambios de los marcos legislativos globales y nacionales en estas materias, hacen que las organizaciones prestadoras de salud estén cada vez más sujetas al escrutinio público y a la influencia de diversos grupos de interesados o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59BCBD54" w14:textId="77777777" w:rsidR="00F14F72" w:rsidRPr="00EC520D" w:rsidRDefault="00F14F72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Las teorías de gestión estratégica han propuesto diversos modelos y perspectivas de gestión, intentando responder a la nueva realidad. Los distintos enfoques teóricos han incorporado en diverso grado y desde diferentes perspectivas la relación de la empresa con los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38B81383" w14:textId="77777777" w:rsidR="00F14F72" w:rsidRPr="00EC520D" w:rsidRDefault="00F14F72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Para mejorar la gestión estratégica de una empresa u organización es importante definir cómo incorporar la gestión de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a la estrategia y práctica de la empresa, y dónde aplicarla. </w:t>
      </w:r>
    </w:p>
    <w:p w14:paraId="08D153D2" w14:textId="2664B738" w:rsidR="00F14F72" w:rsidRPr="00EC520D" w:rsidRDefault="00F14F72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La investigación se propone explorar y describir la gestión de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en el Consejo de Ciencias Económicas de la Provincia de Córdoba.</w:t>
      </w:r>
    </w:p>
    <w:p w14:paraId="10A60DED" w14:textId="77777777" w:rsidR="00352F7C" w:rsidRPr="00EC520D" w:rsidRDefault="00352F7C" w:rsidP="00EC520D">
      <w:pPr>
        <w:spacing w:line="360" w:lineRule="auto"/>
        <w:jc w:val="right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Palabras claves</w:t>
      </w:r>
      <w:r w:rsidRPr="00EC520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: </w:t>
      </w:r>
    </w:p>
    <w:p w14:paraId="32B03E69" w14:textId="59B44A05" w:rsidR="00352F7C" w:rsidRPr="00EC520D" w:rsidRDefault="00352F7C" w:rsidP="00EC520D">
      <w:pPr>
        <w:spacing w:line="36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i/>
          <w:iCs/>
          <w:sz w:val="24"/>
          <w:szCs w:val="24"/>
        </w:rPr>
        <w:t>servicios sociales; responsabilidad social empresaria; sustentabilidad.</w:t>
      </w:r>
      <w:r w:rsidRPr="00EC520D"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</w:p>
    <w:p w14:paraId="7C7731B1" w14:textId="1CB38911" w:rsidR="003231C4" w:rsidRPr="00DF67EE" w:rsidRDefault="003E5745" w:rsidP="00DF67EE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GESTIÓN DE STAKEHOLDERS. </w:t>
      </w:r>
      <w:r w:rsidR="003231C4" w:rsidRPr="00EC520D">
        <w:rPr>
          <w:rFonts w:ascii="Times New Roman" w:eastAsia="Arial Unicode MS" w:hAnsi="Times New Roman" w:cs="Times New Roman"/>
          <w:b/>
          <w:sz w:val="24"/>
          <w:szCs w:val="24"/>
        </w:rPr>
        <w:t>UN ESTUDIO DE CAMPO</w:t>
      </w:r>
      <w:r w:rsidR="00B86921" w:rsidRPr="00EC520D">
        <w:rPr>
          <w:rFonts w:ascii="Times New Roman" w:eastAsia="Arial Unicode MS" w:hAnsi="Times New Roman" w:cs="Times New Roman"/>
          <w:b/>
          <w:sz w:val="24"/>
          <w:szCs w:val="24"/>
        </w:rPr>
        <w:t xml:space="preserve"> EN EL AREA DE SALUD</w:t>
      </w:r>
      <w:r w:rsidR="00CF045E" w:rsidRPr="00EC520D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14:paraId="54AE68F5" w14:textId="77777777" w:rsidR="00DF67EE" w:rsidRPr="00DF67EE" w:rsidRDefault="00DF67EE" w:rsidP="00DF67EE">
      <w:pPr>
        <w:spacing w:line="360" w:lineRule="auto"/>
        <w:jc w:val="both"/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</w:pPr>
    </w:p>
    <w:p w14:paraId="61348D03" w14:textId="08DEE1EF" w:rsidR="007528A9" w:rsidRDefault="008053A6" w:rsidP="007528A9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26BA9">
        <w:rPr>
          <w:rFonts w:ascii="Times New Roman" w:eastAsia="Arial Unicode MS" w:hAnsi="Times New Roman" w:cs="Times New Roman"/>
          <w:b/>
          <w:sz w:val="24"/>
          <w:szCs w:val="24"/>
        </w:rPr>
        <w:t>Introducción</w:t>
      </w:r>
    </w:p>
    <w:p w14:paraId="3E9BDEFA" w14:textId="5458AB56" w:rsidR="007528A9" w:rsidRPr="00531AD0" w:rsidRDefault="007528A9" w:rsidP="007528A9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Las organizaciones</w:t>
      </w:r>
      <w:r w:rsidR="009A3ECB" w:rsidRPr="00531AD0">
        <w:rPr>
          <w:rFonts w:ascii="Times New Roman" w:eastAsia="Arial Unicode MS" w:hAnsi="Times New Roman" w:cs="Times New Roman"/>
          <w:sz w:val="24"/>
          <w:szCs w:val="24"/>
        </w:rPr>
        <w:t>, cualquiera sea,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buscan desarrollar </w:t>
      </w:r>
      <w:r w:rsidRPr="00531AD0">
        <w:rPr>
          <w:rFonts w:ascii="Times New Roman" w:hAnsi="Times New Roman" w:cs="Times New Roman"/>
          <w:sz w:val="24"/>
          <w:szCs w:val="24"/>
        </w:rPr>
        <w:t>un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31AD0">
        <w:rPr>
          <w:rFonts w:ascii="Times New Roman" w:hAnsi="Times New Roman" w:cs="Times New Roman"/>
          <w:sz w:val="24"/>
          <w:szCs w:val="24"/>
        </w:rPr>
        <w:t>equilibrio dinámico con el medioambiente que las rodea y para ello</w:t>
      </w:r>
      <w:r w:rsidR="009A3ECB" w:rsidRPr="00531AD0">
        <w:rPr>
          <w:rFonts w:ascii="Times New Roman" w:hAnsi="Times New Roman" w:cs="Times New Roman"/>
          <w:sz w:val="24"/>
          <w:szCs w:val="24"/>
        </w:rPr>
        <w:t>,</w:t>
      </w:r>
      <w:r w:rsidRPr="00531AD0">
        <w:rPr>
          <w:rFonts w:ascii="Times New Roman" w:hAnsi="Times New Roman" w:cs="Times New Roman"/>
          <w:sz w:val="24"/>
          <w:szCs w:val="24"/>
        </w:rPr>
        <w:t xml:space="preserve"> deben</w:t>
      </w:r>
      <w:r w:rsidR="009A3ECB" w:rsidRPr="00531AD0">
        <w:rPr>
          <w:rFonts w:ascii="Times New Roman" w:hAnsi="Times New Roman" w:cs="Times New Roman"/>
          <w:sz w:val="24"/>
          <w:szCs w:val="24"/>
        </w:rPr>
        <w:t xml:space="preserve"> aprender a</w:t>
      </w:r>
      <w:r w:rsidRPr="00531AD0">
        <w:rPr>
          <w:rFonts w:ascii="Times New Roman" w:hAnsi="Times New Roman" w:cs="Times New Roman"/>
          <w:sz w:val="24"/>
          <w:szCs w:val="24"/>
        </w:rPr>
        <w:t xml:space="preserve"> gestionar los denominados 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grupos de interés o </w:t>
      </w:r>
      <w:proofErr w:type="spellStart"/>
      <w:r w:rsidRPr="00531AD0">
        <w:rPr>
          <w:rFonts w:ascii="Times New Roman" w:eastAsia="Arial Unicode MS" w:hAnsi="Times New Roman" w:cs="Times New Roman"/>
          <w:b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 En la actualidad, el término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se usa en su amplia acepción: </w:t>
      </w:r>
      <w:r w:rsidRPr="00531AD0">
        <w:rPr>
          <w:rFonts w:ascii="Times New Roman" w:eastAsia="Arial Unicode MS" w:hAnsi="Times New Roman" w:cs="Times New Roman"/>
          <w:i/>
          <w:iCs/>
          <w:sz w:val="24"/>
          <w:szCs w:val="24"/>
        </w:rPr>
        <w:t>“persona con interés o preocupación en algo.”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14:paraId="04CD1DC5" w14:textId="1308406A" w:rsidR="007528A9" w:rsidRPr="00531AD0" w:rsidRDefault="007528A9" w:rsidP="007528A9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Los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son relevantes para todas las organizaciones ya que ejercen o pueden ejercer poder, facilitar, bloquear, afectar la rentabilidad de proyectos, negocios e incluso afectar la viabilidad de la empresa u organización. Un término cercano al concepto original que ha cobrado gran importancia en los últimos años es el de “</w:t>
      </w:r>
      <w:r w:rsidRPr="00531AD0">
        <w:rPr>
          <w:rFonts w:ascii="Times New Roman" w:eastAsia="Arial Unicode MS" w:hAnsi="Times New Roman" w:cs="Times New Roman"/>
          <w:i/>
          <w:iCs/>
          <w:sz w:val="24"/>
          <w:szCs w:val="24"/>
        </w:rPr>
        <w:t>públicos interesados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”. Esta es la acepción que han difundido algunos impulsores de la Responsabilidad Social de la Empresa (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Zadek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, 2005). </w:t>
      </w:r>
    </w:p>
    <w:p w14:paraId="4D97B5C3" w14:textId="240B6F78" w:rsidR="00806FD2" w:rsidRPr="00531AD0" w:rsidRDefault="007528A9" w:rsidP="00806FD2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El presente trabajo de investigación se propone explorar y describir la gestión de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¸ en este caso, </w:t>
      </w:r>
      <w:r w:rsidR="0019572D" w:rsidRPr="00531AD0">
        <w:rPr>
          <w:rFonts w:ascii="Times New Roman" w:eastAsia="Arial Unicode MS" w:hAnsi="Times New Roman" w:cs="Times New Roman"/>
          <w:sz w:val="24"/>
          <w:szCs w:val="24"/>
        </w:rPr>
        <w:t xml:space="preserve">de 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una organización del rubro salud</w:t>
      </w:r>
      <w:r w:rsidR="0019572D" w:rsidRPr="00531AD0">
        <w:rPr>
          <w:rFonts w:ascii="Times New Roman" w:eastAsia="Arial Unicode MS" w:hAnsi="Times New Roman" w:cs="Times New Roman"/>
          <w:sz w:val="24"/>
          <w:szCs w:val="24"/>
        </w:rPr>
        <w:t>: Departamento de Servicios Sociales de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l Consejo de Ciencias Económicas de la Provincia de Córdoba</w:t>
      </w:r>
      <w:r w:rsidR="00806FD2" w:rsidRPr="00531AD0">
        <w:rPr>
          <w:rFonts w:ascii="Times New Roman" w:eastAsia="Arial Unicode MS" w:hAnsi="Times New Roman" w:cs="Times New Roman"/>
          <w:sz w:val="24"/>
          <w:szCs w:val="24"/>
        </w:rPr>
        <w:t>. Dicho Consejo es uno de los veinticuatro Consejos del país que nuclea la Federación Argentina de Consejos Profesionales de Ciencias Económicas.</w:t>
      </w:r>
    </w:p>
    <w:p w14:paraId="7AD0FA81" w14:textId="463762DC" w:rsidR="00806FD2" w:rsidRPr="00531AD0" w:rsidRDefault="00806FD2" w:rsidP="00806FD2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Este Consejo, pugna día a día, por brindar más y mejores servicios a sus matriculados, trabajando por la jerarquización de la profesión, su inserción en la comunidad y la puesta a disposición de una amplia gama de servicios para los colegas y sus familias. </w:t>
      </w:r>
    </w:p>
    <w:p w14:paraId="1E3D5173" w14:textId="77777777" w:rsidR="00EB756E" w:rsidRDefault="00EB756E" w:rsidP="00DF67EE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D0851C9" w14:textId="77777777" w:rsidR="003E5745" w:rsidRPr="00826BA9" w:rsidRDefault="007528A9" w:rsidP="0019572D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F</w:t>
      </w:r>
      <w:r w:rsidR="008053A6" w:rsidRPr="00826BA9">
        <w:rPr>
          <w:rFonts w:ascii="Times New Roman" w:eastAsia="Arial Unicode MS" w:hAnsi="Times New Roman" w:cs="Times New Roman"/>
          <w:b/>
          <w:sz w:val="24"/>
          <w:szCs w:val="24"/>
        </w:rPr>
        <w:t>undamentación de la investigación</w:t>
      </w:r>
    </w:p>
    <w:p w14:paraId="279545FD" w14:textId="60B89313" w:rsidR="00DF67EE" w:rsidRPr="00531AD0" w:rsidRDefault="00DF67EE" w:rsidP="00DF67E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Desde el punto de vista de la Administración moderna, resulta </w:t>
      </w:r>
      <w:r w:rsidR="00976800" w:rsidRPr="00531AD0">
        <w:rPr>
          <w:rFonts w:ascii="Times New Roman" w:eastAsia="Arial Unicode MS" w:hAnsi="Times New Roman" w:cs="Times New Roman"/>
          <w:sz w:val="24"/>
          <w:szCs w:val="24"/>
        </w:rPr>
        <w:t>indiscutible que las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organizaciones deb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a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n adecuar permanentemente su estrategia y su práctica a los desafíos que </w:t>
      </w:r>
      <w:r w:rsidR="00031497" w:rsidRPr="00531AD0">
        <w:rPr>
          <w:rFonts w:ascii="Times New Roman" w:eastAsia="Arial Unicode MS" w:hAnsi="Times New Roman" w:cs="Times New Roman"/>
          <w:sz w:val="24"/>
          <w:szCs w:val="24"/>
        </w:rPr>
        <w:t>la sociedad y el mercado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les presentan. </w:t>
      </w:r>
      <w:r w:rsidR="00826BA9" w:rsidRPr="00531AD0">
        <w:rPr>
          <w:rFonts w:ascii="Times New Roman" w:eastAsia="Arial Unicode MS" w:hAnsi="Times New Roman" w:cs="Times New Roman"/>
          <w:sz w:val="24"/>
          <w:szCs w:val="24"/>
        </w:rPr>
        <w:t xml:space="preserve">Esta propiedad conocida como </w:t>
      </w:r>
      <w:r w:rsidR="00826BA9" w:rsidRPr="00531AD0">
        <w:rPr>
          <w:rFonts w:ascii="Times New Roman" w:hAnsi="Times New Roman" w:cs="Times New Roman"/>
          <w:sz w:val="24"/>
          <w:szCs w:val="24"/>
        </w:rPr>
        <w:lastRenderedPageBreak/>
        <w:t>homeostasis procura un</w:t>
      </w:r>
      <w:r w:rsidR="00826BA9"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31AD0">
        <w:rPr>
          <w:rFonts w:ascii="Times New Roman" w:hAnsi="Times New Roman" w:cs="Times New Roman"/>
          <w:sz w:val="24"/>
          <w:szCs w:val="24"/>
        </w:rPr>
        <w:t xml:space="preserve">equilibrio dinámico </w:t>
      </w:r>
      <w:r w:rsidR="00826BA9" w:rsidRPr="00531AD0">
        <w:rPr>
          <w:rFonts w:ascii="Times New Roman" w:hAnsi="Times New Roman" w:cs="Times New Roman"/>
          <w:sz w:val="24"/>
          <w:szCs w:val="24"/>
        </w:rPr>
        <w:t xml:space="preserve">que </w:t>
      </w:r>
      <w:r w:rsidRPr="00531AD0">
        <w:rPr>
          <w:rFonts w:ascii="Times New Roman" w:hAnsi="Times New Roman" w:cs="Times New Roman"/>
          <w:sz w:val="24"/>
          <w:szCs w:val="24"/>
        </w:rPr>
        <w:t>se expresa a través de la adaptabilidad de las fuerzas del ambiente que buscan un funcionamiento eficaz del sistema organizacional</w:t>
      </w:r>
      <w:r w:rsidR="00826BA9" w:rsidRPr="00531AD0">
        <w:rPr>
          <w:rFonts w:ascii="Times New Roman" w:hAnsi="Times New Roman" w:cs="Times New Roman"/>
          <w:sz w:val="24"/>
          <w:szCs w:val="24"/>
        </w:rPr>
        <w:t>.</w:t>
      </w:r>
    </w:p>
    <w:p w14:paraId="0ED396B3" w14:textId="4290A153" w:rsidR="003E5745" w:rsidRPr="00531AD0" w:rsidRDefault="00826BA9" w:rsidP="00DF67E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En este marco, l</w:t>
      </w:r>
      <w:r w:rsidR="00031497" w:rsidRPr="00531AD0">
        <w:rPr>
          <w:rFonts w:ascii="Times New Roman" w:eastAsia="Arial Unicode MS" w:hAnsi="Times New Roman" w:cs="Times New Roman"/>
          <w:sz w:val="24"/>
          <w:szCs w:val="24"/>
        </w:rPr>
        <w:t xml:space="preserve">a gestión de interesados o de grupos de interés, como se ha traducido al español o </w:t>
      </w:r>
      <w:r w:rsidR="00031497" w:rsidRPr="00531AD0">
        <w:rPr>
          <w:rFonts w:ascii="Times New Roman" w:eastAsia="Arial Unicode MS" w:hAnsi="Times New Roman" w:cs="Times New Roman"/>
          <w:b/>
          <w:sz w:val="24"/>
          <w:szCs w:val="24"/>
        </w:rPr>
        <w:t>gestión</w:t>
      </w:r>
      <w:r w:rsidR="003E5745" w:rsidRPr="00531AD0">
        <w:rPr>
          <w:rFonts w:ascii="Times New Roman" w:eastAsia="Arial Unicode MS" w:hAnsi="Times New Roman" w:cs="Times New Roman"/>
          <w:b/>
          <w:sz w:val="24"/>
          <w:szCs w:val="24"/>
        </w:rPr>
        <w:t xml:space="preserve"> de </w:t>
      </w:r>
      <w:proofErr w:type="spellStart"/>
      <w:r w:rsidR="003E5745" w:rsidRPr="00531AD0">
        <w:rPr>
          <w:rFonts w:ascii="Times New Roman" w:eastAsia="Arial Unicode MS" w:hAnsi="Times New Roman" w:cs="Times New Roman"/>
          <w:b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bCs/>
          <w:sz w:val="24"/>
          <w:szCs w:val="24"/>
        </w:rPr>
        <w:t>, se destaca ya que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es un campo de estudio que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>habiéndose iniciado en el área de la gestión estratégica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-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ha ido permeando otras disciplinas como la responsabilidad social corporativa (RSC), la ética de negocios y la </w:t>
      </w:r>
      <w:r w:rsidR="003E5745" w:rsidRPr="00531AD0">
        <w:rPr>
          <w:rFonts w:ascii="Times New Roman" w:eastAsia="Arial Unicode MS" w:hAnsi="Times New Roman" w:cs="Times New Roman"/>
          <w:b/>
          <w:sz w:val="24"/>
          <w:szCs w:val="24"/>
        </w:rPr>
        <w:t>sustentabilidad,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entre otros. </w:t>
      </w:r>
      <w:r w:rsidR="00031497" w:rsidRPr="00531AD0">
        <w:rPr>
          <w:rFonts w:ascii="Times New Roman" w:eastAsia="Arial Unicode MS" w:hAnsi="Times New Roman" w:cs="Times New Roman"/>
          <w:sz w:val="24"/>
          <w:szCs w:val="24"/>
        </w:rPr>
        <w:t>Si bien l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a teoría de </w:t>
      </w:r>
      <w:proofErr w:type="spellStart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ha sido usada principalmente en países desarrollados</w:t>
      </w:r>
      <w:r w:rsidR="00031497" w:rsidRPr="00531AD0">
        <w:rPr>
          <w:rFonts w:ascii="Times New Roman" w:eastAsia="Arial Unicode MS" w:hAnsi="Times New Roman" w:cs="Times New Roman"/>
          <w:sz w:val="24"/>
          <w:szCs w:val="24"/>
        </w:rPr>
        <w:t>, su incorporación en sociedades latinoamericanas es cada vez mayor</w:t>
      </w:r>
      <w:r w:rsidR="008053A6" w:rsidRPr="00531AD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6491B47" w14:textId="68F3C706" w:rsidR="003E5745" w:rsidRPr="00531AD0" w:rsidRDefault="00031497" w:rsidP="00DF67E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Si bien e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l sector público de salud en 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Argentina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–y en el mundo– tiene un alto impacto social y económico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, el sector privado</w:t>
      </w:r>
      <w:r w:rsidR="00D12482">
        <w:rPr>
          <w:rStyle w:val="Refdenotaalpie"/>
          <w:rFonts w:ascii="Times New Roman" w:eastAsia="Arial Unicode MS" w:hAnsi="Times New Roman" w:cs="Times New Roman"/>
          <w:sz w:val="24"/>
          <w:szCs w:val="24"/>
        </w:rPr>
        <w:footnoteReference w:id="1"/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cumple un rol significativo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. La incorporación de la teoría de </w:t>
      </w:r>
      <w:proofErr w:type="spellStart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podría aportar a la gestión de las organizaciones 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y en particular</w:t>
      </w:r>
      <w:r w:rsidR="00B84C68" w:rsidRPr="00531AD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86921" w:rsidRPr="00531AD0">
        <w:rPr>
          <w:rFonts w:ascii="Times New Roman" w:eastAsia="Arial Unicode MS" w:hAnsi="Times New Roman" w:cs="Times New Roman"/>
          <w:sz w:val="24"/>
          <w:szCs w:val="24"/>
        </w:rPr>
        <w:t>l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as organizaciones que funcionan como intermediarias de esos servicios</w:t>
      </w:r>
      <w:r w:rsidR="00B84C68" w:rsidRPr="00531AD0">
        <w:rPr>
          <w:rFonts w:ascii="Times New Roman" w:eastAsia="Arial Unicode MS" w:hAnsi="Times New Roman" w:cs="Times New Roman"/>
          <w:sz w:val="24"/>
          <w:szCs w:val="24"/>
        </w:rPr>
        <w:t xml:space="preserve"> de salud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, enriqueciendo las estrategias y mejorando relaciones entre los </w:t>
      </w:r>
      <w:proofErr w:type="spellStart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, agregando valor para todos. </w:t>
      </w:r>
    </w:p>
    <w:p w14:paraId="1DA87339" w14:textId="2E5234A1" w:rsidR="00976800" w:rsidRPr="00531AD0" w:rsidRDefault="00976800" w:rsidP="00DF67E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Las transformaciones en la economía mundial y en la manera de hacer negocios con alta incorporación de tecnologías de la información y comunicaciones (TIC), han hecho necesario desarrollar nuevos enfoques y herramientas en la gestión de empresas y organizaciones, que permitan incorporar en forma eficiente los intereses de los distintos actores que inciden en esas organizaciones para lograr un mejor desempeño y distribución del</w:t>
      </w:r>
      <w:r w:rsidR="008053A6"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valor. De igual manera, los movimientos de consumidores y ciudadanos plantean exigencias de calidad y respeto al medio ambiente y entorno social, lo que enfrenta a las organizaciones y a las empresas a nuevos desafíos. </w:t>
      </w:r>
    </w:p>
    <w:p w14:paraId="625911EB" w14:textId="2D182D0A" w:rsidR="00FD5F7E" w:rsidRPr="00531AD0" w:rsidRDefault="00FD5F7E" w:rsidP="00DF67E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El aumento de las expectativas de vida</w:t>
      </w:r>
      <w:r w:rsidR="00D12482">
        <w:rPr>
          <w:rStyle w:val="Refdenotaalpie"/>
          <w:rFonts w:ascii="Times New Roman" w:eastAsia="Arial Unicode MS" w:hAnsi="Times New Roman" w:cs="Times New Roman"/>
          <w:sz w:val="24"/>
          <w:szCs w:val="24"/>
        </w:rPr>
        <w:footnoteReference w:id="2"/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, el envejecimiento de la población, la baja en la tasa de natalidad, los avances médicos y farmacéuticos han obligado a modificar los objetivos de salud pública a nivel mundial y una creciente cantidad de países están modificando su manera de gestionar la salud pública. Así también, los 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prestadores de salud privados y públicos han tenido que adecuarse a nuevas exigencias de calidad por parte de los usuarios: los primeros, para mantener su competitividad; y los segundos, para cumplir con las exigencias al respecto de las autoridades gubernamentales. </w:t>
      </w:r>
    </w:p>
    <w:p w14:paraId="535521BC" w14:textId="508C715E" w:rsidR="007B5D62" w:rsidRDefault="00D93F90" w:rsidP="007B5D62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color w:val="C00000"/>
          <w:sz w:val="24"/>
          <w:szCs w:val="24"/>
        </w:rPr>
      </w:pPr>
      <w:r w:rsidRPr="0018317D">
        <w:rPr>
          <w:rFonts w:ascii="Times New Roman" w:eastAsia="Arial Unicode MS" w:hAnsi="Times New Roman" w:cs="Times New Roman"/>
          <w:sz w:val="24"/>
          <w:szCs w:val="24"/>
        </w:rPr>
        <w:t>Por el alto valor agregado que produce, </w:t>
      </w:r>
      <w:r w:rsidRPr="0018317D">
        <w:rPr>
          <w:rFonts w:ascii="Times New Roman" w:eastAsia="Arial Unicode MS" w:hAnsi="Times New Roman" w:cs="Times New Roman"/>
          <w:bCs/>
          <w:sz w:val="24"/>
          <w:szCs w:val="24"/>
        </w:rPr>
        <w:t>la</w:t>
      </w:r>
      <w:r w:rsidRPr="0018317D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18317D">
        <w:rPr>
          <w:rFonts w:ascii="Times New Roman" w:eastAsia="Arial Unicode MS" w:hAnsi="Times New Roman" w:cs="Times New Roman"/>
          <w:bCs/>
          <w:sz w:val="24"/>
          <w:szCs w:val="24"/>
        </w:rPr>
        <w:t>generación de puestos de trabajo calificados </w:t>
      </w:r>
      <w:r w:rsidRPr="0018317D">
        <w:rPr>
          <w:rFonts w:ascii="Times New Roman" w:eastAsia="Arial Unicode MS" w:hAnsi="Times New Roman" w:cs="Times New Roman"/>
          <w:sz w:val="24"/>
          <w:szCs w:val="24"/>
        </w:rPr>
        <w:t>y el elevado grado de inversión en investigación y desarrollo, el sector es un importante motor de la economía de un país. En Argentina genera miles de puestos de trabajo al año  que, en un alto porcentaje, son de  </w:t>
      </w:r>
      <w:r w:rsidRPr="0018317D">
        <w:rPr>
          <w:rFonts w:ascii="Times New Roman" w:eastAsia="Arial Unicode MS" w:hAnsi="Times New Roman" w:cs="Times New Roman"/>
          <w:bCs/>
          <w:sz w:val="24"/>
          <w:szCs w:val="24"/>
        </w:rPr>
        <w:t>alta calificación</w:t>
      </w:r>
      <w:r w:rsidRPr="0018317D">
        <w:rPr>
          <w:rFonts w:ascii="Times New Roman" w:eastAsia="Arial Unicode MS" w:hAnsi="Times New Roman" w:cs="Times New Roman"/>
          <w:sz w:val="24"/>
          <w:szCs w:val="24"/>
        </w:rPr>
        <w:t xml:space="preserve">, condición que lo convierte en uno de los sectores con mayor porcentaje de técnicos y graduados universitarios. </w:t>
      </w:r>
      <w:r w:rsidR="007B5D62" w:rsidRPr="0018317D">
        <w:rPr>
          <w:rFonts w:ascii="Times New Roman" w:eastAsia="Arial Unicode MS" w:hAnsi="Times New Roman" w:cs="Times New Roman"/>
          <w:sz w:val="24"/>
          <w:szCs w:val="24"/>
        </w:rPr>
        <w:t xml:space="preserve">Así, </w:t>
      </w:r>
      <w:r w:rsidR="0018317D" w:rsidRPr="0018317D">
        <w:rPr>
          <w:rFonts w:ascii="Times New Roman" w:eastAsia="Arial Unicode MS" w:hAnsi="Times New Roman" w:cs="Times New Roman"/>
          <w:sz w:val="24"/>
          <w:szCs w:val="24"/>
        </w:rPr>
        <w:t xml:space="preserve">la tecnificación en el sector </w:t>
      </w:r>
      <w:r w:rsidR="007B5D62" w:rsidRPr="0018317D">
        <w:rPr>
          <w:rFonts w:ascii="Times New Roman" w:eastAsia="Arial Unicode MS" w:hAnsi="Times New Roman" w:cs="Times New Roman"/>
          <w:sz w:val="24"/>
          <w:szCs w:val="24"/>
        </w:rPr>
        <w:t>ha producido cambios tanto en la prestación de los servicios de salud como en la gestión de las instituciones prestadoras</w:t>
      </w:r>
      <w:r w:rsidR="007B5D62" w:rsidRPr="00EC520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8C95E08" w14:textId="3CDEA521" w:rsidR="007546AF" w:rsidRPr="0018317D" w:rsidRDefault="007546AF" w:rsidP="007546AF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317D">
        <w:rPr>
          <w:rFonts w:ascii="Times New Roman" w:eastAsia="Arial Unicode MS" w:hAnsi="Times New Roman" w:cs="Times New Roman"/>
          <w:sz w:val="24"/>
          <w:szCs w:val="24"/>
        </w:rPr>
        <w:t>El mayor impacto de las tecnologías en la salud, sin duda ha sido en la mejora de tratamientos, máquinas y mejora en los medicamentos.</w:t>
      </w:r>
      <w:r w:rsidR="007B5D62" w:rsidRPr="0018317D">
        <w:rPr>
          <w:rFonts w:ascii="Times New Roman" w:eastAsia="Arial Unicode MS" w:hAnsi="Times New Roman" w:cs="Times New Roman"/>
          <w:sz w:val="24"/>
          <w:szCs w:val="24"/>
        </w:rPr>
        <w:t xml:space="preserve"> L</w:t>
      </w:r>
      <w:r w:rsidRPr="0018317D">
        <w:rPr>
          <w:rFonts w:ascii="Times New Roman" w:eastAsia="Arial Unicode MS" w:hAnsi="Times New Roman" w:cs="Times New Roman"/>
          <w:sz w:val="24"/>
          <w:szCs w:val="24"/>
        </w:rPr>
        <w:t xml:space="preserve">a atención al paciente </w:t>
      </w:r>
      <w:r w:rsidR="007B5D62" w:rsidRPr="0018317D">
        <w:rPr>
          <w:rFonts w:ascii="Times New Roman" w:eastAsia="Arial Unicode MS" w:hAnsi="Times New Roman" w:cs="Times New Roman"/>
          <w:sz w:val="24"/>
          <w:szCs w:val="24"/>
        </w:rPr>
        <w:t xml:space="preserve">también </w:t>
      </w:r>
      <w:r w:rsidRPr="0018317D">
        <w:rPr>
          <w:rFonts w:ascii="Times New Roman" w:eastAsia="Arial Unicode MS" w:hAnsi="Times New Roman" w:cs="Times New Roman"/>
          <w:sz w:val="24"/>
          <w:szCs w:val="24"/>
        </w:rPr>
        <w:t xml:space="preserve">ha mejorado </w:t>
      </w:r>
      <w:r w:rsidR="007B5D62" w:rsidRPr="0018317D">
        <w:rPr>
          <w:rFonts w:ascii="Times New Roman" w:eastAsia="Arial Unicode MS" w:hAnsi="Times New Roman" w:cs="Times New Roman"/>
          <w:sz w:val="24"/>
          <w:szCs w:val="24"/>
        </w:rPr>
        <w:t xml:space="preserve">y </w:t>
      </w:r>
      <w:r w:rsidRPr="0018317D">
        <w:rPr>
          <w:rFonts w:ascii="Times New Roman" w:eastAsia="Arial Unicode MS" w:hAnsi="Times New Roman" w:cs="Times New Roman"/>
          <w:sz w:val="24"/>
          <w:szCs w:val="24"/>
        </w:rPr>
        <w:t>se ha vuelto más segura</w:t>
      </w:r>
      <w:r w:rsidR="007A378D" w:rsidRPr="0018317D">
        <w:rPr>
          <w:rFonts w:ascii="Times New Roman" w:eastAsia="Arial Unicode MS" w:hAnsi="Times New Roman" w:cs="Times New Roman"/>
          <w:sz w:val="24"/>
          <w:szCs w:val="24"/>
        </w:rPr>
        <w:t xml:space="preserve"> ya que el</w:t>
      </w:r>
      <w:r w:rsidRPr="0018317D">
        <w:rPr>
          <w:rFonts w:ascii="Times New Roman" w:eastAsia="Arial Unicode MS" w:hAnsi="Times New Roman" w:cs="Times New Roman"/>
          <w:sz w:val="24"/>
          <w:szCs w:val="24"/>
        </w:rPr>
        <w:t xml:space="preserve"> historial médico </w:t>
      </w:r>
      <w:r w:rsidR="007A378D" w:rsidRPr="0018317D">
        <w:rPr>
          <w:rFonts w:ascii="Times New Roman" w:eastAsia="Arial Unicode MS" w:hAnsi="Times New Roman" w:cs="Times New Roman"/>
          <w:sz w:val="24"/>
          <w:szCs w:val="24"/>
        </w:rPr>
        <w:t xml:space="preserve">se encuentra </w:t>
      </w:r>
      <w:r w:rsidRPr="0018317D">
        <w:rPr>
          <w:rFonts w:ascii="Times New Roman" w:eastAsia="Arial Unicode MS" w:hAnsi="Times New Roman" w:cs="Times New Roman"/>
          <w:sz w:val="24"/>
          <w:szCs w:val="24"/>
        </w:rPr>
        <w:t xml:space="preserve">a disposición de los </w:t>
      </w:r>
      <w:r w:rsidR="007A378D" w:rsidRPr="0018317D">
        <w:rPr>
          <w:rFonts w:ascii="Times New Roman" w:eastAsia="Arial Unicode MS" w:hAnsi="Times New Roman" w:cs="Times New Roman"/>
          <w:sz w:val="24"/>
          <w:szCs w:val="24"/>
        </w:rPr>
        <w:t>galenos</w:t>
      </w:r>
      <w:r w:rsidRPr="0018317D">
        <w:rPr>
          <w:rFonts w:ascii="Times New Roman" w:eastAsia="Arial Unicode MS" w:hAnsi="Times New Roman" w:cs="Times New Roman"/>
          <w:sz w:val="24"/>
          <w:szCs w:val="24"/>
        </w:rPr>
        <w:t xml:space="preserve"> cuando lo necesiten. </w:t>
      </w:r>
      <w:r w:rsidR="007A378D" w:rsidRPr="0018317D">
        <w:rPr>
          <w:rFonts w:ascii="Times New Roman" w:eastAsia="Arial Unicode MS" w:hAnsi="Times New Roman" w:cs="Times New Roman"/>
          <w:sz w:val="24"/>
          <w:szCs w:val="24"/>
        </w:rPr>
        <w:t>Por ello, e</w:t>
      </w:r>
      <w:r w:rsidRPr="0018317D">
        <w:rPr>
          <w:rFonts w:ascii="Times New Roman" w:eastAsia="Arial Unicode MS" w:hAnsi="Times New Roman" w:cs="Times New Roman"/>
          <w:sz w:val="24"/>
          <w:szCs w:val="24"/>
        </w:rPr>
        <w:t>stos datos deben de estar actualizados y con los tratamientos correspondientes para asegurarse de una buena atención.</w:t>
      </w:r>
    </w:p>
    <w:p w14:paraId="5CF0BD6B" w14:textId="06C9E95A" w:rsidR="007546AF" w:rsidRPr="00531AD0" w:rsidRDefault="007A378D" w:rsidP="007546AF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Evidentemente, </w:t>
      </w:r>
      <w:r w:rsidR="007546AF" w:rsidRPr="00531AD0">
        <w:rPr>
          <w:rFonts w:ascii="Times New Roman" w:eastAsia="Arial Unicode MS" w:hAnsi="Times New Roman" w:cs="Times New Roman"/>
          <w:sz w:val="24"/>
          <w:szCs w:val="24"/>
        </w:rPr>
        <w:t>cuando se habla de tecnologías en salud cada vez se hace menos referencia exclusiva a tecnologías curativas o de alto costo y, progresivamente se incluyen aquellas tecnologías con ámbitos administrativos, sociales, medioambientales y preventivos.</w:t>
      </w:r>
    </w:p>
    <w:p w14:paraId="4A60A330" w14:textId="42F54CA9" w:rsidR="00FD5F7E" w:rsidRPr="00531AD0" w:rsidRDefault="008D1F89" w:rsidP="008D1F89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En consecuencia, l</w:t>
      </w:r>
      <w:r w:rsidR="00FD5F7E" w:rsidRPr="00531AD0">
        <w:rPr>
          <w:rFonts w:ascii="Times New Roman" w:eastAsia="Arial Unicode MS" w:hAnsi="Times New Roman" w:cs="Times New Roman"/>
          <w:sz w:val="24"/>
          <w:szCs w:val="24"/>
        </w:rPr>
        <w:t xml:space="preserve">a difusión de conceptos como la </w:t>
      </w:r>
      <w:r w:rsidR="00FD5F7E" w:rsidRPr="00531AD0">
        <w:rPr>
          <w:rFonts w:ascii="Times New Roman" w:eastAsia="Arial Unicode MS" w:hAnsi="Times New Roman" w:cs="Times New Roman"/>
          <w:b/>
          <w:sz w:val="24"/>
          <w:szCs w:val="24"/>
        </w:rPr>
        <w:t xml:space="preserve">Responsabilidad Social Corporativa (RSC) y </w:t>
      </w:r>
      <w:r w:rsidR="00250E3C" w:rsidRPr="00531AD0">
        <w:rPr>
          <w:rFonts w:ascii="Times New Roman" w:eastAsia="Arial Unicode MS" w:hAnsi="Times New Roman" w:cs="Times New Roman"/>
          <w:b/>
          <w:sz w:val="24"/>
          <w:szCs w:val="24"/>
        </w:rPr>
        <w:t>sustentabilidad</w:t>
      </w:r>
      <w:r w:rsidRPr="00531AD0">
        <w:rPr>
          <w:rFonts w:ascii="Times New Roman" w:eastAsia="Arial Unicode MS" w:hAnsi="Times New Roman" w:cs="Times New Roman"/>
          <w:bCs/>
          <w:sz w:val="24"/>
          <w:szCs w:val="24"/>
        </w:rPr>
        <w:t xml:space="preserve"> más</w:t>
      </w:r>
      <w:r w:rsidR="00FD5F7E" w:rsidRPr="00531AD0">
        <w:rPr>
          <w:rFonts w:ascii="Times New Roman" w:eastAsia="Arial Unicode MS" w:hAnsi="Times New Roman" w:cs="Times New Roman"/>
          <w:sz w:val="24"/>
          <w:szCs w:val="24"/>
        </w:rPr>
        <w:t xml:space="preserve"> los cambios de los marcos legislativos globales y nacionales en estas materias, hacen que las organizaciones prestadoras de salud estén cada vez más sujetas al escrutinio público y a la influencia de diversos grupos de interesados o </w:t>
      </w:r>
      <w:proofErr w:type="spellStart"/>
      <w:r w:rsidR="00FD5F7E"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FD5F7E"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78614FFC" w14:textId="4F167C6F" w:rsidR="00FD5F7E" w:rsidRPr="00531AD0" w:rsidRDefault="00FD5F7E" w:rsidP="00DF67E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Las teorías de gestión estratégica han propuesto diversos modelos y perspectivas de gestión intentando responder a la nueva realidad. Los distintos enfoques teóricos han incorporado</w:t>
      </w:r>
      <w:r w:rsidR="008D1F89" w:rsidRPr="00531AD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en diverso grado y desde diferentes perspectivas</w:t>
      </w:r>
      <w:r w:rsidR="008D1F89" w:rsidRPr="00531AD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la relación de la</w:t>
      </w:r>
      <w:r w:rsidR="008D1F89" w:rsidRPr="00531AD0">
        <w:rPr>
          <w:rFonts w:ascii="Times New Roman" w:eastAsia="Arial Unicode MS" w:hAnsi="Times New Roman" w:cs="Times New Roman"/>
          <w:sz w:val="24"/>
          <w:szCs w:val="24"/>
        </w:rPr>
        <w:t>s organizaciones con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D1F89" w:rsidRPr="00531AD0">
        <w:rPr>
          <w:rFonts w:ascii="Times New Roman" w:eastAsia="Arial Unicode MS" w:hAnsi="Times New Roman" w:cs="Times New Roman"/>
          <w:sz w:val="24"/>
          <w:szCs w:val="24"/>
        </w:rPr>
        <w:t>su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484677CC" w14:textId="2CB07BCD" w:rsidR="00FD5F7E" w:rsidRPr="00EC520D" w:rsidRDefault="00FD5F7E" w:rsidP="00DF67E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Otro aspecto no suficientemente tratado en la literatura sobre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son las conductas (o atributos) que inciden en los aspectos relacionales; en particular, la conflictividad de los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con las emociones que pueden asociarse a esta.</w:t>
      </w:r>
    </w:p>
    <w:p w14:paraId="0A3B2CF1" w14:textId="77777777" w:rsidR="008D1F89" w:rsidRDefault="00976800" w:rsidP="00DF67E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En varios países el sector salud es un área en que se aplica la gestión de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. El sector salud tiene gran relevancia social e, indirectamente, económica. No puede existir producción sin que los trabajadores y sus familias cuenten con salud y calidad de vida que les permita trabajar y desarrollarse en forma integral. </w:t>
      </w:r>
    </w:p>
    <w:p w14:paraId="526EB3AF" w14:textId="4C4B925F" w:rsidR="00976800" w:rsidRPr="00EC520D" w:rsidRDefault="00976800" w:rsidP="00DF67E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>La salud es un servicio que en muchos países fue entregado al grueso de la población por el Estado durante el siglo XX, y en Argentina lo continúa haciendo. En el sector salud</w:t>
      </w:r>
      <w:r w:rsidR="007A378D">
        <w:rPr>
          <w:rFonts w:ascii="Times New Roman" w:eastAsia="Arial Unicode MS" w:hAnsi="Times New Roman" w:cs="Times New Roman"/>
          <w:sz w:val="24"/>
          <w:szCs w:val="24"/>
        </w:rPr>
        <w:t xml:space="preserve"> nacional</w:t>
      </w: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conviven empresas públicas y privadas, sistemas estatales, municipales y privados, con un impacto significativo en la economía y un impacto social de alta trascendencia. </w:t>
      </w:r>
    </w:p>
    <w:p w14:paraId="7BF033F6" w14:textId="17941F3B" w:rsidR="00976800" w:rsidRPr="00531AD0" w:rsidRDefault="00976800" w:rsidP="00DF67E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Para mejorar la gestión estratégica de una organización es importante definir cómo incorporar la gestión de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a la estrategia y práctica de la </w:t>
      </w:r>
      <w:r w:rsidR="008D1F89">
        <w:rPr>
          <w:rFonts w:ascii="Times New Roman" w:eastAsia="Arial Unicode MS" w:hAnsi="Times New Roman" w:cs="Times New Roman"/>
          <w:sz w:val="24"/>
          <w:szCs w:val="24"/>
        </w:rPr>
        <w:t>institución</w:t>
      </w: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y dónde aplicarla. La teoría de </w:t>
      </w:r>
      <w:proofErr w:type="spellStart"/>
      <w:r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permite analizar estos temas desde una perspectiva estratégica, con una visión integradora y holística de las relaciones de la organización con los distintos interesados y aporta herramientas para incorporar 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variados temas a la gestión del negocio u organización</w:t>
      </w:r>
      <w:r w:rsidR="008D1F89" w:rsidRPr="00531AD0">
        <w:rPr>
          <w:rFonts w:ascii="Times New Roman" w:eastAsia="Arial Unicode MS" w:hAnsi="Times New Roman" w:cs="Times New Roman"/>
          <w:sz w:val="24"/>
          <w:szCs w:val="24"/>
        </w:rPr>
        <w:t>;</w:t>
      </w:r>
      <w:r w:rsidR="007528A9" w:rsidRPr="00531AD0">
        <w:rPr>
          <w:rFonts w:ascii="Times New Roman" w:eastAsia="Arial Unicode MS" w:hAnsi="Times New Roman" w:cs="Times New Roman"/>
          <w:sz w:val="24"/>
          <w:szCs w:val="24"/>
        </w:rPr>
        <w:t xml:space="preserve"> en este caso</w:t>
      </w:r>
      <w:r w:rsidR="008D1F89" w:rsidRPr="00531AD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7528A9" w:rsidRPr="00531AD0">
        <w:rPr>
          <w:rFonts w:ascii="Times New Roman" w:eastAsia="Arial Unicode MS" w:hAnsi="Times New Roman" w:cs="Times New Roman"/>
          <w:sz w:val="24"/>
          <w:szCs w:val="24"/>
        </w:rPr>
        <w:t>en el Departamento de Servicios Sociales del Consejo de Ciencias Económicas de la Provincia de Córdoba</w:t>
      </w:r>
      <w:r w:rsidR="00EB756E" w:rsidRPr="00531AD0">
        <w:rPr>
          <w:rFonts w:ascii="Times New Roman" w:eastAsia="Arial Unicode MS" w:hAnsi="Times New Roman" w:cs="Times New Roman"/>
          <w:sz w:val="24"/>
          <w:szCs w:val="24"/>
        </w:rPr>
        <w:t xml:space="preserve"> (en adelante CPCE)</w:t>
      </w:r>
      <w:r w:rsidR="007528A9" w:rsidRPr="00531AD0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47CFA383" w14:textId="7E6E7FA4" w:rsidR="00D249C6" w:rsidRPr="00531AD0" w:rsidRDefault="00D249C6" w:rsidP="00D249C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Más aún cuando </w:t>
      </w:r>
      <w:r w:rsidRPr="00531AD0">
        <w:rPr>
          <w:rFonts w:ascii="Times New Roman" w:eastAsia="Arial Unicode MS" w:hAnsi="Times New Roman" w:cs="Times New Roman"/>
          <w:bCs/>
          <w:sz w:val="24"/>
          <w:szCs w:val="24"/>
        </w:rPr>
        <w:t xml:space="preserve">dicho Departamento enuncia en su página web institucional que su misión es:  </w:t>
      </w:r>
      <w:r w:rsidRPr="00531AD0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>"Brindar el máximo nivel de salud a nuestros beneficiarios, organizando una red de servicios sustentables, sobre la base de un sistema solidario."</w:t>
      </w:r>
    </w:p>
    <w:p w14:paraId="4B88D94D" w14:textId="77777777" w:rsidR="008D1F89" w:rsidRPr="007528A9" w:rsidRDefault="008D1F89" w:rsidP="00DF67E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color w:val="C00000"/>
          <w:sz w:val="24"/>
          <w:szCs w:val="24"/>
        </w:rPr>
      </w:pPr>
    </w:p>
    <w:p w14:paraId="592CA2BB" w14:textId="2FAF08AB" w:rsidR="008D1F89" w:rsidRPr="00EC520D" w:rsidRDefault="008D1F89" w:rsidP="008D1F89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b/>
          <w:sz w:val="24"/>
          <w:szCs w:val="24"/>
        </w:rPr>
        <w:t>Objetivos de la investigación</w:t>
      </w:r>
    </w:p>
    <w:p w14:paraId="412609B9" w14:textId="2D15673A" w:rsidR="00806FD2" w:rsidRDefault="008D1F89" w:rsidP="00806FD2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D1F89">
        <w:rPr>
          <w:rFonts w:ascii="Times New Roman" w:eastAsia="Arial Unicode MS" w:hAnsi="Times New Roman" w:cs="Times New Roman"/>
          <w:bCs/>
          <w:sz w:val="24"/>
          <w:szCs w:val="24"/>
        </w:rPr>
        <w:t>Como objetivo general el trabajo plantea describir</w:t>
      </w: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84FD7" w:rsidRPr="00EC520D">
        <w:rPr>
          <w:rFonts w:ascii="Times New Roman" w:eastAsia="Arial Unicode MS" w:hAnsi="Times New Roman" w:cs="Times New Roman"/>
          <w:sz w:val="24"/>
          <w:szCs w:val="24"/>
        </w:rPr>
        <w:t>cómo</w:t>
      </w: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son percibidos los servicios sociales</w:t>
      </w:r>
      <w:r w:rsidR="00884FD7">
        <w:rPr>
          <w:rFonts w:ascii="Times New Roman" w:eastAsia="Arial Unicode MS" w:hAnsi="Times New Roman" w:cs="Times New Roman"/>
          <w:sz w:val="24"/>
          <w:szCs w:val="24"/>
        </w:rPr>
        <w:t xml:space="preserve"> que presta el Departamento</w:t>
      </w:r>
      <w:r w:rsidRPr="00EC520D">
        <w:rPr>
          <w:rFonts w:ascii="Times New Roman" w:eastAsia="Arial Unicode MS" w:hAnsi="Times New Roman" w:cs="Times New Roman"/>
          <w:sz w:val="24"/>
          <w:szCs w:val="24"/>
        </w:rPr>
        <w:t xml:space="preserve"> del </w:t>
      </w:r>
      <w:r w:rsidR="00EB756E">
        <w:rPr>
          <w:rFonts w:ascii="Times New Roman" w:eastAsia="Arial Unicode MS" w:hAnsi="Times New Roman" w:cs="Times New Roman"/>
          <w:sz w:val="24"/>
          <w:szCs w:val="24"/>
        </w:rPr>
        <w:t>CPCE</w:t>
      </w:r>
      <w:r w:rsidRPr="00EC520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B756E">
        <w:rPr>
          <w:rFonts w:ascii="Times New Roman" w:eastAsia="Arial Unicode MS" w:hAnsi="Times New Roman" w:cs="Times New Roman"/>
          <w:bCs/>
          <w:sz w:val="24"/>
          <w:szCs w:val="24"/>
        </w:rPr>
        <w:t xml:space="preserve">por su principales </w:t>
      </w:r>
      <w:proofErr w:type="spellStart"/>
      <w:r w:rsidRPr="00EB756E">
        <w:rPr>
          <w:rFonts w:ascii="Times New Roman" w:eastAsia="Arial Unicode MS" w:hAnsi="Times New Roman" w:cs="Times New Roman"/>
          <w:bCs/>
          <w:sz w:val="24"/>
          <w:szCs w:val="24"/>
        </w:rPr>
        <w:t>stakeholders</w:t>
      </w:r>
      <w:proofErr w:type="spellEnd"/>
      <w:r w:rsidR="00884FD7" w:rsidRPr="00EB756E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 w:rsidRPr="00EC520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06FD2" w:rsidRPr="00806FD2">
        <w:rPr>
          <w:rFonts w:ascii="Times New Roman" w:eastAsia="Arial Unicode MS" w:hAnsi="Times New Roman" w:cs="Times New Roman"/>
          <w:bCs/>
          <w:sz w:val="24"/>
          <w:szCs w:val="24"/>
        </w:rPr>
        <w:t xml:space="preserve">Más </w:t>
      </w:r>
      <w:r w:rsidRPr="00806FD2">
        <w:rPr>
          <w:rFonts w:ascii="Times New Roman" w:eastAsia="Arial Unicode MS" w:hAnsi="Times New Roman" w:cs="Times New Roman"/>
          <w:bCs/>
          <w:sz w:val="24"/>
          <w:szCs w:val="24"/>
        </w:rPr>
        <w:t>específic</w:t>
      </w:r>
      <w:r w:rsidR="00806FD2" w:rsidRPr="00806FD2">
        <w:rPr>
          <w:rFonts w:ascii="Times New Roman" w:eastAsia="Arial Unicode MS" w:hAnsi="Times New Roman" w:cs="Times New Roman"/>
          <w:bCs/>
          <w:sz w:val="24"/>
          <w:szCs w:val="24"/>
        </w:rPr>
        <w:t>amente, busca</w:t>
      </w:r>
      <w:r w:rsidR="00806FD2">
        <w:rPr>
          <w:rFonts w:ascii="Times New Roman" w:eastAsia="Arial Unicode MS" w:hAnsi="Times New Roman" w:cs="Times New Roman"/>
          <w:bCs/>
          <w:sz w:val="24"/>
          <w:szCs w:val="24"/>
        </w:rPr>
        <w:t>:</w:t>
      </w:r>
    </w:p>
    <w:p w14:paraId="0A926B59" w14:textId="70739DCA" w:rsidR="008D1F89" w:rsidRPr="00806FD2" w:rsidRDefault="00806FD2" w:rsidP="00806F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06FD2">
        <w:rPr>
          <w:rFonts w:ascii="Times New Roman" w:eastAsia="Arial Unicode MS" w:hAnsi="Times New Roman" w:cs="Times New Roman"/>
          <w:b/>
          <w:sz w:val="24"/>
          <w:szCs w:val="24"/>
        </w:rPr>
        <w:t>D</w:t>
      </w:r>
      <w:r w:rsidR="008D1F89" w:rsidRPr="00806FD2">
        <w:rPr>
          <w:rFonts w:ascii="Times New Roman" w:eastAsia="Arial Unicode MS" w:hAnsi="Times New Roman" w:cs="Times New Roman"/>
          <w:b/>
          <w:sz w:val="24"/>
          <w:szCs w:val="24"/>
        </w:rPr>
        <w:t xml:space="preserve">escribir </w:t>
      </w:r>
      <w:r w:rsidR="008D1F89" w:rsidRPr="00806FD2">
        <w:rPr>
          <w:rFonts w:ascii="Times New Roman" w:eastAsia="Arial Unicode MS" w:hAnsi="Times New Roman" w:cs="Times New Roman"/>
          <w:sz w:val="24"/>
          <w:szCs w:val="24"/>
        </w:rPr>
        <w:t xml:space="preserve">cómo los funcionarios del Consejo y del departamento de Servicios Sociales priorizan a sus </w:t>
      </w:r>
      <w:proofErr w:type="spellStart"/>
      <w:r w:rsidR="008D1F89" w:rsidRPr="00806FD2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8D1F89" w:rsidRPr="00806FD2">
        <w:rPr>
          <w:rFonts w:ascii="Times New Roman" w:eastAsia="Arial Unicode MS" w:hAnsi="Times New Roman" w:cs="Times New Roman"/>
          <w:sz w:val="24"/>
          <w:szCs w:val="24"/>
        </w:rPr>
        <w:t xml:space="preserve"> y perciben los atributos de poder, de </w:t>
      </w:r>
      <w:r w:rsidR="008D1F89" w:rsidRPr="00806FD2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legitimidad de los planteamientos, de urgencia de las reivindicaciones, de capacidad de aporte al desempeño futuro y conflictividad de estos </w:t>
      </w:r>
      <w:proofErr w:type="spellStart"/>
      <w:r w:rsidR="008D1F89" w:rsidRPr="00806FD2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8D1F89" w:rsidRPr="00806FD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2E2CE5E3" w14:textId="3A44C776" w:rsidR="008D1F89" w:rsidRPr="00806FD2" w:rsidRDefault="008D1F89" w:rsidP="00806F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06FD2">
        <w:rPr>
          <w:rFonts w:ascii="Times New Roman" w:eastAsia="Arial Unicode MS" w:hAnsi="Times New Roman" w:cs="Times New Roman"/>
          <w:b/>
          <w:sz w:val="24"/>
          <w:szCs w:val="24"/>
        </w:rPr>
        <w:t>Determinar</w:t>
      </w:r>
      <w:r w:rsidRPr="00806FD2">
        <w:rPr>
          <w:rFonts w:ascii="Times New Roman" w:eastAsia="Arial Unicode MS" w:hAnsi="Times New Roman" w:cs="Times New Roman"/>
          <w:sz w:val="24"/>
          <w:szCs w:val="24"/>
        </w:rPr>
        <w:t xml:space="preserve"> si la percepción de los funcionarios del </w:t>
      </w:r>
      <w:r w:rsidR="00EB756E">
        <w:rPr>
          <w:rFonts w:ascii="Times New Roman" w:eastAsia="Arial Unicode MS" w:hAnsi="Times New Roman" w:cs="Times New Roman"/>
          <w:sz w:val="24"/>
          <w:szCs w:val="24"/>
        </w:rPr>
        <w:t>CPCE</w:t>
      </w:r>
      <w:r w:rsidRPr="00806FD2">
        <w:rPr>
          <w:rFonts w:ascii="Times New Roman" w:eastAsia="Arial Unicode MS" w:hAnsi="Times New Roman" w:cs="Times New Roman"/>
          <w:sz w:val="24"/>
          <w:szCs w:val="24"/>
        </w:rPr>
        <w:t xml:space="preserve"> sobre el poder, legitimidad y urgencia de sus </w:t>
      </w:r>
      <w:proofErr w:type="spellStart"/>
      <w:r w:rsidRPr="00806FD2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806FD2">
        <w:rPr>
          <w:rFonts w:ascii="Times New Roman" w:eastAsia="Arial Unicode MS" w:hAnsi="Times New Roman" w:cs="Times New Roman"/>
          <w:sz w:val="24"/>
          <w:szCs w:val="24"/>
        </w:rPr>
        <w:t xml:space="preserve"> influye en la percepción de la Prioridad de estos </w:t>
      </w:r>
      <w:proofErr w:type="spellStart"/>
      <w:r w:rsidRPr="00806FD2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806FD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14:paraId="0B7C03EB" w14:textId="77777777" w:rsidR="008D1F89" w:rsidRPr="00806FD2" w:rsidRDefault="008D1F89" w:rsidP="00806F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06FD2">
        <w:rPr>
          <w:rFonts w:ascii="Times New Roman" w:eastAsia="Arial Unicode MS" w:hAnsi="Times New Roman" w:cs="Times New Roman"/>
          <w:b/>
          <w:sz w:val="24"/>
          <w:szCs w:val="24"/>
        </w:rPr>
        <w:t>Analizar</w:t>
      </w:r>
      <w:r w:rsidRPr="00806FD2">
        <w:rPr>
          <w:rFonts w:ascii="Times New Roman" w:eastAsia="Arial Unicode MS" w:hAnsi="Times New Roman" w:cs="Times New Roman"/>
          <w:sz w:val="24"/>
          <w:szCs w:val="24"/>
        </w:rPr>
        <w:t xml:space="preserve"> si existen diferencias entre las percepciones de los funcionarios del Consejo sobre la prioridad y atributos de los </w:t>
      </w:r>
      <w:proofErr w:type="spellStart"/>
      <w:r w:rsidRPr="00806FD2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806FD2">
        <w:rPr>
          <w:rFonts w:ascii="Times New Roman" w:eastAsia="Arial Unicode MS" w:hAnsi="Times New Roman" w:cs="Times New Roman"/>
          <w:sz w:val="24"/>
          <w:szCs w:val="24"/>
        </w:rPr>
        <w:t xml:space="preserve">, de acuerdo a un conjunto de características personales y de su organización. </w:t>
      </w:r>
    </w:p>
    <w:p w14:paraId="6868CECC" w14:textId="1F3BFD0E" w:rsidR="00806FD2" w:rsidRDefault="00806FD2" w:rsidP="00806FD2">
      <w:pPr>
        <w:spacing w:line="36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06FD2">
        <w:rPr>
          <w:rFonts w:ascii="Times New Roman" w:eastAsia="Arial Unicode MS" w:hAnsi="Times New Roman" w:cs="Times New Roman"/>
          <w:bCs/>
          <w:sz w:val="24"/>
          <w:szCs w:val="24"/>
        </w:rPr>
        <w:t xml:space="preserve">A los fines de llevar adelante la investigación se recurrieron a algunos </w:t>
      </w:r>
      <w:r w:rsidRPr="00806FD2">
        <w:rPr>
          <w:rFonts w:ascii="Times New Roman" w:eastAsia="Arial Unicode MS" w:hAnsi="Times New Roman" w:cs="Times New Roman"/>
          <w:b/>
          <w:sz w:val="24"/>
          <w:szCs w:val="24"/>
        </w:rPr>
        <w:t>s</w:t>
      </w:r>
      <w:r w:rsidR="00FD5F7E" w:rsidRPr="00806FD2">
        <w:rPr>
          <w:rFonts w:ascii="Times New Roman" w:eastAsia="Arial Unicode MS" w:hAnsi="Times New Roman" w:cs="Times New Roman"/>
          <w:b/>
          <w:sz w:val="24"/>
          <w:szCs w:val="24"/>
        </w:rPr>
        <w:t xml:space="preserve">upuestos </w:t>
      </w:r>
      <w:r w:rsidRPr="00806FD2">
        <w:rPr>
          <w:rFonts w:ascii="Times New Roman" w:eastAsia="Arial Unicode MS" w:hAnsi="Times New Roman" w:cs="Times New Roman"/>
          <w:bCs/>
          <w:sz w:val="24"/>
          <w:szCs w:val="24"/>
        </w:rPr>
        <w:t xml:space="preserve">necesarios, a saber; 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la relación entre organizaciones y </w:t>
      </w:r>
      <w:proofErr w:type="spellStart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 está mediada por la percepción que los funcionarios de las mismas tienen de sus </w:t>
      </w:r>
      <w:proofErr w:type="spellStart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y l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a percepción que los funcionarios tienen de sus </w:t>
      </w:r>
      <w:proofErr w:type="spellStart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 está determinada, en gran medida, por los atributos percibidos de los </w:t>
      </w:r>
      <w:proofErr w:type="spellStart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F99B083" w14:textId="5B983294" w:rsidR="00FD5F7E" w:rsidRDefault="00806FD2" w:rsidP="00806FD2">
      <w:pPr>
        <w:spacing w:line="36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Se entiende como 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atributo </w:t>
      </w:r>
      <w:r w:rsidR="00FD5F7E" w:rsidRPr="00EB756E">
        <w:rPr>
          <w:rFonts w:ascii="Times New Roman" w:eastAsia="Arial Unicode MS" w:hAnsi="Times New Roman" w:cs="Times New Roman"/>
          <w:i/>
          <w:iCs/>
          <w:sz w:val="24"/>
          <w:szCs w:val="24"/>
        </w:rPr>
        <w:t>“cada una de las cualidades o propiedades de un ser”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 y la </w:t>
      </w:r>
      <w:r w:rsidR="00FD5F7E" w:rsidRPr="00EB756E">
        <w:rPr>
          <w:rFonts w:ascii="Times New Roman" w:eastAsia="Arial Unicode MS" w:hAnsi="Times New Roman" w:cs="Times New Roman"/>
          <w:i/>
          <w:iCs/>
          <w:sz w:val="24"/>
          <w:szCs w:val="24"/>
        </w:rPr>
        <w:t>“cualidad o rasgo que se ve como característica o parte inherente de alguien o algo”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. Por ejemplo, el poder o capacidad que tiene el </w:t>
      </w:r>
      <w:proofErr w:type="spellStart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 de incidir en el desempeño de la organización; la urgencia o necesidad de pronta atención de las reivindicaciones o reclamos del </w:t>
      </w:r>
      <w:proofErr w:type="spellStart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; la </w:t>
      </w:r>
      <w:r w:rsidR="008053A6" w:rsidRPr="00EC520D">
        <w:rPr>
          <w:rFonts w:ascii="Times New Roman" w:eastAsia="Arial Unicode MS" w:hAnsi="Times New Roman" w:cs="Times New Roman"/>
          <w:sz w:val="24"/>
          <w:szCs w:val="24"/>
        </w:rPr>
        <w:t>l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egitimidad, derecho o justicia de una reivindicación de un </w:t>
      </w:r>
      <w:proofErr w:type="spellStart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, de acuerdo al sistema de valores de la organización; la capacidad de aportar al desempeño futuro que incorpora, desde una perspectiva positiva, aspectos relacionados con el poder del </w:t>
      </w:r>
      <w:proofErr w:type="spellStart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 en un tiempo por venir y por </w:t>
      </w:r>
      <w:r w:rsidR="00EB756E" w:rsidRPr="00EC520D">
        <w:rPr>
          <w:rFonts w:ascii="Times New Roman" w:eastAsia="Arial Unicode MS" w:hAnsi="Times New Roman" w:cs="Times New Roman"/>
          <w:sz w:val="24"/>
          <w:szCs w:val="24"/>
        </w:rPr>
        <w:t>último</w:t>
      </w:r>
      <w:r w:rsidR="00EB756E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 la conflictividad, entendida como el nivel de enfrentamiento (en cantidad y cualidad) que presenta un </w:t>
      </w:r>
      <w:proofErr w:type="spellStart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 en su relación con la organización. Este atributo incorpora aspectos relacionales y, por tanto, emociones a la percepción del </w:t>
      </w:r>
      <w:proofErr w:type="spellStart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84F35EE" w14:textId="7ECA7790" w:rsidR="003E5745" w:rsidRPr="00EC520D" w:rsidRDefault="00EB756E" w:rsidP="00EB756E">
      <w:pPr>
        <w:spacing w:line="36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 partir de ello, se delinearon las siguientes </w:t>
      </w:r>
      <w:r w:rsidRPr="00EB756E">
        <w:rPr>
          <w:rFonts w:ascii="Times New Roman" w:eastAsia="Arial Unicode MS" w:hAnsi="Times New Roman" w:cs="Times New Roman"/>
          <w:b/>
          <w:bCs/>
          <w:sz w:val="24"/>
          <w:szCs w:val="24"/>
        </w:rPr>
        <w:t>p</w:t>
      </w:r>
      <w:r w:rsidR="003E5745" w:rsidRPr="00EC520D">
        <w:rPr>
          <w:rFonts w:ascii="Times New Roman" w:eastAsia="Arial Unicode MS" w:hAnsi="Times New Roman" w:cs="Times New Roman"/>
          <w:b/>
          <w:sz w:val="24"/>
          <w:szCs w:val="24"/>
        </w:rPr>
        <w:t>reguntas de investigación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B756E">
        <w:rPr>
          <w:rFonts w:ascii="Times New Roman" w:eastAsia="Arial Unicode MS" w:hAnsi="Times New Roman" w:cs="Times New Roman"/>
          <w:bCs/>
          <w:sz w:val="24"/>
          <w:szCs w:val="24"/>
        </w:rPr>
        <w:t xml:space="preserve">como por ejemplo: 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¿Cómo se gestiona la relación con los </w:t>
      </w:r>
      <w:proofErr w:type="spellStart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 en el </w:t>
      </w:r>
      <w:r>
        <w:rPr>
          <w:rFonts w:ascii="Times New Roman" w:eastAsia="Arial Unicode MS" w:hAnsi="Times New Roman" w:cs="Times New Roman"/>
          <w:sz w:val="24"/>
          <w:szCs w:val="24"/>
        </w:rPr>
        <w:t>CPCE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 de la Provincia de </w:t>
      </w:r>
      <w:r w:rsidR="008053A6" w:rsidRPr="00EC520D">
        <w:rPr>
          <w:rFonts w:ascii="Times New Roman" w:eastAsia="Arial Unicode MS" w:hAnsi="Times New Roman" w:cs="Times New Roman"/>
          <w:sz w:val="24"/>
          <w:szCs w:val="24"/>
        </w:rPr>
        <w:t>C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órdoba?  </w:t>
      </w:r>
      <w:r w:rsidR="003E5745" w:rsidRPr="00EC520D">
        <w:rPr>
          <w:rFonts w:ascii="Times New Roman" w:eastAsia="Arial Unicode MS" w:hAnsi="Times New Roman" w:cs="Times New Roman"/>
          <w:sz w:val="24"/>
          <w:szCs w:val="24"/>
        </w:rPr>
        <w:t xml:space="preserve">¿Existe una relación entre atributos de los </w:t>
      </w:r>
      <w:proofErr w:type="spellStart"/>
      <w:r w:rsidR="003E5745"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3E5745" w:rsidRPr="00EC520D">
        <w:rPr>
          <w:rFonts w:ascii="Times New Roman" w:eastAsia="Arial Unicode MS" w:hAnsi="Times New Roman" w:cs="Times New Roman"/>
          <w:sz w:val="24"/>
          <w:szCs w:val="24"/>
        </w:rPr>
        <w:t xml:space="preserve"> y su prioridad, según las percepciones de los 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fun</w:t>
      </w:r>
      <w:r w:rsidR="008053A6" w:rsidRPr="00EC520D">
        <w:rPr>
          <w:rFonts w:ascii="Times New Roman" w:eastAsia="Arial Unicode MS" w:hAnsi="Times New Roman" w:cs="Times New Roman"/>
          <w:sz w:val="24"/>
          <w:szCs w:val="24"/>
        </w:rPr>
        <w:t>cionarios del departamento de Servicios Sociales y del C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onsejo?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E5745" w:rsidRPr="00EC520D">
        <w:rPr>
          <w:rFonts w:ascii="Times New Roman" w:eastAsia="Arial Unicode MS" w:hAnsi="Times New Roman" w:cs="Times New Roman"/>
          <w:sz w:val="24"/>
          <w:szCs w:val="24"/>
        </w:rPr>
        <w:t xml:space="preserve">¿Existen diferencias significativas entre las percepciones de los 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 xml:space="preserve">funcionarios </w:t>
      </w:r>
      <w:r w:rsidR="003E5745" w:rsidRPr="00EC520D">
        <w:rPr>
          <w:rFonts w:ascii="Times New Roman" w:eastAsia="Arial Unicode MS" w:hAnsi="Times New Roman" w:cs="Times New Roman"/>
          <w:sz w:val="24"/>
          <w:szCs w:val="24"/>
        </w:rPr>
        <w:t xml:space="preserve">acerca de la prioridad y atributos de sus </w:t>
      </w:r>
      <w:proofErr w:type="spellStart"/>
      <w:r w:rsidR="003E5745"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3E5745" w:rsidRPr="00EC520D">
        <w:rPr>
          <w:rFonts w:ascii="Times New Roman" w:eastAsia="Arial Unicode MS" w:hAnsi="Times New Roman" w:cs="Times New Roman"/>
          <w:sz w:val="24"/>
          <w:szCs w:val="24"/>
        </w:rPr>
        <w:t xml:space="preserve"> que pudieran tener un impacto en la gestión?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E5745" w:rsidRPr="00EC520D">
        <w:rPr>
          <w:rFonts w:ascii="Times New Roman" w:eastAsia="Arial Unicode MS" w:hAnsi="Times New Roman" w:cs="Times New Roman"/>
          <w:sz w:val="24"/>
          <w:szCs w:val="24"/>
        </w:rPr>
        <w:t>¿</w:t>
      </w:r>
      <w:r w:rsidR="00FD5F7E" w:rsidRPr="00EC520D">
        <w:rPr>
          <w:rFonts w:ascii="Times New Roman" w:eastAsia="Arial Unicode MS" w:hAnsi="Times New Roman" w:cs="Times New Roman"/>
          <w:sz w:val="24"/>
          <w:szCs w:val="24"/>
        </w:rPr>
        <w:t>Se puede identificar un modelo</w:t>
      </w:r>
      <w:r w:rsidR="003E5745" w:rsidRPr="00EC520D">
        <w:rPr>
          <w:rFonts w:ascii="Times New Roman" w:eastAsia="Arial Unicode MS" w:hAnsi="Times New Roman" w:cs="Times New Roman"/>
          <w:sz w:val="24"/>
          <w:szCs w:val="24"/>
        </w:rPr>
        <w:t xml:space="preserve"> de relación con los </w:t>
      </w:r>
      <w:proofErr w:type="spellStart"/>
      <w:r w:rsidR="003E5745" w:rsidRPr="00EC520D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3E5745" w:rsidRPr="00EC520D">
        <w:rPr>
          <w:rFonts w:ascii="Times New Roman" w:eastAsia="Arial Unicode MS" w:hAnsi="Times New Roman" w:cs="Times New Roman"/>
          <w:sz w:val="24"/>
          <w:szCs w:val="24"/>
        </w:rPr>
        <w:t xml:space="preserve">? </w:t>
      </w:r>
    </w:p>
    <w:p w14:paraId="698340CD" w14:textId="77777777" w:rsidR="00EB756E" w:rsidRDefault="00EB756E" w:rsidP="00DF67EE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93C5717" w14:textId="3859D669" w:rsidR="00734310" w:rsidRPr="00EC520D" w:rsidRDefault="00734310" w:rsidP="00EB756E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520D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Metodología</w:t>
      </w:r>
      <w:r w:rsidR="00F7241C" w:rsidRPr="00EC520D">
        <w:rPr>
          <w:rFonts w:ascii="Times New Roman" w:eastAsia="Arial Unicode MS" w:hAnsi="Times New Roman" w:cs="Times New Roman"/>
          <w:b/>
          <w:sz w:val="24"/>
          <w:szCs w:val="24"/>
        </w:rPr>
        <w:t xml:space="preserve"> y actividades</w:t>
      </w:r>
    </w:p>
    <w:p w14:paraId="068ED988" w14:textId="1DA9BA14" w:rsidR="00BE1801" w:rsidRPr="00531AD0" w:rsidRDefault="0036423A" w:rsidP="00BE1801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A fin de generar datos específicos para satisfacer los objetivos de la investigación en curso, se planea recurrir a fuentes primarias de información. S</w:t>
      </w:r>
      <w:r w:rsidR="00BE1801" w:rsidRPr="00531AD0">
        <w:rPr>
          <w:rFonts w:ascii="Times New Roman" w:eastAsia="Arial Unicode MS" w:hAnsi="Times New Roman" w:cs="Times New Roman"/>
          <w:sz w:val="24"/>
          <w:szCs w:val="24"/>
        </w:rPr>
        <w:t xml:space="preserve">e busca 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entonces, </w:t>
      </w:r>
      <w:r w:rsidR="00BE1801" w:rsidRPr="00531AD0">
        <w:rPr>
          <w:rFonts w:ascii="Times New Roman" w:eastAsia="Arial Unicode MS" w:hAnsi="Times New Roman" w:cs="Times New Roman"/>
          <w:sz w:val="24"/>
          <w:szCs w:val="24"/>
        </w:rPr>
        <w:t>d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>esarroll</w:t>
      </w:r>
      <w:r w:rsidR="00BE1801" w:rsidRPr="00531AD0">
        <w:rPr>
          <w:rFonts w:ascii="Times New Roman" w:eastAsia="Arial Unicode MS" w:hAnsi="Times New Roman" w:cs="Times New Roman"/>
          <w:sz w:val="24"/>
          <w:szCs w:val="24"/>
        </w:rPr>
        <w:t>ar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 xml:space="preserve"> y aplica</w:t>
      </w:r>
      <w:r w:rsidR="00BE1801" w:rsidRPr="00531AD0">
        <w:rPr>
          <w:rFonts w:ascii="Times New Roman" w:eastAsia="Arial Unicode MS" w:hAnsi="Times New Roman" w:cs="Times New Roman"/>
          <w:sz w:val="24"/>
          <w:szCs w:val="24"/>
        </w:rPr>
        <w:t>r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 xml:space="preserve"> de un instrumento de medición</w:t>
      </w:r>
      <w:r w:rsidR="00BE1801" w:rsidRPr="00531AD0">
        <w:rPr>
          <w:rFonts w:ascii="Times New Roman" w:eastAsia="Arial Unicode MS" w:hAnsi="Times New Roman" w:cs="Times New Roman"/>
          <w:sz w:val="24"/>
          <w:szCs w:val="24"/>
        </w:rPr>
        <w:t xml:space="preserve"> específico destinado a cada uno de los tres públicos objetivos: los 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>funcionarios del CPCE</w:t>
      </w:r>
      <w:r w:rsidR="00BE1801" w:rsidRPr="00531AD0">
        <w:rPr>
          <w:rFonts w:ascii="Times New Roman" w:eastAsia="Arial Unicode MS" w:hAnsi="Times New Roman" w:cs="Times New Roman"/>
          <w:sz w:val="24"/>
          <w:szCs w:val="24"/>
        </w:rPr>
        <w:t>, lo</w:t>
      </w:r>
      <w:r w:rsidR="00BE1801" w:rsidRPr="00531AD0">
        <w:rPr>
          <w:rFonts w:ascii="Times New Roman" w:hAnsi="Times New Roman" w:cs="Times New Roman"/>
          <w:sz w:val="24"/>
          <w:szCs w:val="24"/>
        </w:rPr>
        <w:t xml:space="preserve">s usuarios de los servicios de salud y demás </w:t>
      </w:r>
      <w:proofErr w:type="spellStart"/>
      <w:r w:rsidR="004041F2" w:rsidRPr="00531AD0">
        <w:rPr>
          <w:rFonts w:ascii="Times New Roman" w:hAnsi="Times New Roman" w:cs="Times New Roman"/>
          <w:sz w:val="24"/>
          <w:szCs w:val="24"/>
        </w:rPr>
        <w:t>s</w:t>
      </w:r>
      <w:r w:rsidR="00BE1801" w:rsidRPr="00531AD0">
        <w:rPr>
          <w:rFonts w:ascii="Times New Roman" w:eastAsia="Arial Unicode MS" w:hAnsi="Times New Roman" w:cs="Times New Roman"/>
          <w:sz w:val="24"/>
          <w:szCs w:val="24"/>
        </w:rPr>
        <w:t>takeholders</w:t>
      </w:r>
      <w:proofErr w:type="spellEnd"/>
      <w:r w:rsidR="00BE1801" w:rsidRPr="00531AD0">
        <w:rPr>
          <w:rFonts w:ascii="Times New Roman" w:eastAsia="Arial Unicode MS" w:hAnsi="Times New Roman" w:cs="Times New Roman"/>
          <w:sz w:val="24"/>
          <w:szCs w:val="24"/>
        </w:rPr>
        <w:t xml:space="preserve"> considerados. Adicionalmente, se busca la c</w:t>
      </w:r>
      <w:r w:rsidR="00F7241C" w:rsidRPr="00531AD0">
        <w:rPr>
          <w:rFonts w:ascii="Times New Roman" w:eastAsia="Arial Unicode MS" w:hAnsi="Times New Roman" w:cs="Times New Roman"/>
          <w:sz w:val="24"/>
          <w:szCs w:val="24"/>
        </w:rPr>
        <w:t>aracterización sociodemográfica de los usuarios</w:t>
      </w:r>
      <w:r w:rsidR="00BE1801" w:rsidRPr="00531AD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41470BB" w14:textId="78F169F1" w:rsidR="004041F2" w:rsidRPr="00531AD0" w:rsidRDefault="004041F2" w:rsidP="0036423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A partir de la definición de los tres públicos objetivos y en cuento al diseño muestral, se recurre al muestreo probabilístico debido que es la forma más segura y representativa de selección de individuos. Así, todos los integrantes de la población tienen igual probabilidad de ser elegidos para formar parte de la muestra.</w:t>
      </w:r>
    </w:p>
    <w:p w14:paraId="584C94E2" w14:textId="7A3A4951" w:rsidR="00BE1801" w:rsidRPr="00531AD0" w:rsidRDefault="004041F2" w:rsidP="0036423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En cuanto al método de recolección de datos, se recurre a la técnica cuantitativa de la encuesta </w:t>
      </w:r>
      <w:r w:rsidR="00765B16" w:rsidRPr="00531AD0">
        <w:rPr>
          <w:rFonts w:ascii="Times New Roman" w:eastAsia="Arial Unicode MS" w:hAnsi="Times New Roman" w:cs="Times New Roman"/>
          <w:sz w:val="24"/>
          <w:szCs w:val="24"/>
        </w:rPr>
        <w:t>como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un conjunto articulado y coherente de preguntas que se formulan sobre la base de un cuestionario</w:t>
      </w:r>
      <w:r w:rsidR="00765B16"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BE1801" w:rsidRPr="00531AD0">
        <w:rPr>
          <w:rFonts w:ascii="Times New Roman" w:eastAsia="Arial Unicode MS" w:hAnsi="Times New Roman" w:cs="Times New Roman"/>
          <w:sz w:val="24"/>
          <w:szCs w:val="24"/>
        </w:rPr>
        <w:t xml:space="preserve">A la fecha ya se elaboraron los tres cuestionarios mencionados y se están circularizando </w:t>
      </w:r>
      <w:r w:rsidR="0036423A" w:rsidRPr="00531AD0">
        <w:rPr>
          <w:rFonts w:ascii="Times New Roman" w:eastAsia="Arial Unicode MS" w:hAnsi="Times New Roman" w:cs="Times New Roman"/>
          <w:sz w:val="24"/>
          <w:szCs w:val="24"/>
        </w:rPr>
        <w:t xml:space="preserve">en formato digital </w:t>
      </w:r>
      <w:r w:rsidR="00765B16" w:rsidRPr="00531AD0">
        <w:rPr>
          <w:rFonts w:ascii="Times New Roman" w:eastAsia="Arial Unicode MS" w:hAnsi="Times New Roman" w:cs="Times New Roman"/>
          <w:sz w:val="24"/>
          <w:szCs w:val="24"/>
        </w:rPr>
        <w:t xml:space="preserve">vía Internet </w:t>
      </w:r>
      <w:r w:rsidR="00BE1801" w:rsidRPr="00531AD0">
        <w:rPr>
          <w:rFonts w:ascii="Times New Roman" w:eastAsia="Arial Unicode MS" w:hAnsi="Times New Roman" w:cs="Times New Roman"/>
          <w:sz w:val="24"/>
          <w:szCs w:val="24"/>
        </w:rPr>
        <w:t>entre la muestra</w:t>
      </w:r>
      <w:r w:rsidR="0036423A" w:rsidRPr="00531AD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1B1B20C" w14:textId="3973DD5C" w:rsidR="00734310" w:rsidRPr="00531AD0" w:rsidRDefault="00F7241C" w:rsidP="00DF67E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9084A21" w14:textId="77777777" w:rsidR="008B689B" w:rsidRPr="00531AD0" w:rsidRDefault="00734310" w:rsidP="0036423A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b/>
          <w:sz w:val="24"/>
          <w:szCs w:val="24"/>
        </w:rPr>
        <w:t>Resultados esperados</w:t>
      </w:r>
    </w:p>
    <w:p w14:paraId="24670D7B" w14:textId="57022731" w:rsidR="00765B16" w:rsidRPr="00531AD0" w:rsidRDefault="00765B16" w:rsidP="00765B1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Se espera q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 xml:space="preserve">ue esta investigación contribuya 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a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la incorporación 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 xml:space="preserve">de 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perspectivas nuevas y reafirmando el aspecto relacional en el involucramiento con los </w:t>
      </w:r>
      <w:proofErr w:type="spellStart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no sólo en la organización estudiada, sino se haga extensible a otras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En otras palabras, se espera que esta investigación de campo contribuya no sólo a mejor la gestión estratégica de los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en el CPCE sino que sirva de antecedentes a futuras investigaciones de intermediación en la prestación de servicios de salud. </w:t>
      </w:r>
    </w:p>
    <w:p w14:paraId="04E2442D" w14:textId="7CF75006" w:rsidR="003E5745" w:rsidRPr="00531AD0" w:rsidRDefault="00765B16" w:rsidP="00765B1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Además, se anhela 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>que esta investigación a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>port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>e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una metodología que permit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>a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detectar brechas entre la priorización de los </w:t>
      </w:r>
      <w:proofErr w:type="spellStart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que realizan los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 xml:space="preserve"> funcionarios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y las percepciones que estos tienen de los atributos de los </w:t>
      </w:r>
      <w:proofErr w:type="spellStart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; y también, 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entre las estrategias declaradas de las organizaciones y las percepciones que tienen los 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>funcionarios</w:t>
      </w:r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 del desarrollo de los elementos estratégicos para llevar a cabo la relación con sus </w:t>
      </w:r>
      <w:proofErr w:type="spellStart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="003E5745"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7BBA80C9" w14:textId="08A677D8" w:rsidR="008A44DD" w:rsidRPr="00531AD0" w:rsidRDefault="003E5745" w:rsidP="00765B1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Desde el punto de vista de la gestión, este trabajo 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>puede aportar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un mayor conocimiento de la forma en que los </w:t>
      </w:r>
      <w:r w:rsidR="008A44DD" w:rsidRPr="00531AD0">
        <w:rPr>
          <w:rFonts w:ascii="Times New Roman" w:eastAsia="Arial Unicode MS" w:hAnsi="Times New Roman" w:cs="Times New Roman"/>
          <w:sz w:val="24"/>
          <w:szCs w:val="24"/>
        </w:rPr>
        <w:t xml:space="preserve">funcionarios de una organización intermediaria en la 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>prestación</w:t>
      </w:r>
      <w:r w:rsidR="008A44DD" w:rsidRPr="00531AD0">
        <w:rPr>
          <w:rFonts w:ascii="Times New Roman" w:eastAsia="Arial Unicode MS" w:hAnsi="Times New Roman" w:cs="Times New Roman"/>
          <w:sz w:val="24"/>
          <w:szCs w:val="24"/>
        </w:rPr>
        <w:t xml:space="preserve"> de servicios de salud</w:t>
      </w:r>
      <w:r w:rsidR="00765B16" w:rsidRPr="00531AD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CEBA7C4" w14:textId="77777777" w:rsidR="003E5745" w:rsidRPr="00531AD0" w:rsidRDefault="003E5745" w:rsidP="00765B1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Otro aporte en este ámbito es la metodología de análisis comparativo entre la percepción de los </w:t>
      </w:r>
      <w:r w:rsidR="00734310" w:rsidRPr="00531AD0">
        <w:rPr>
          <w:rFonts w:ascii="Times New Roman" w:eastAsia="Arial Unicode MS" w:hAnsi="Times New Roman" w:cs="Times New Roman"/>
          <w:sz w:val="24"/>
          <w:szCs w:val="24"/>
        </w:rPr>
        <w:t>funcionarios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de los atributos de los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y la priorización de los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que realizan. El análisis </w:t>
      </w:r>
      <w:r w:rsidR="008B689B" w:rsidRPr="00531AD0">
        <w:rPr>
          <w:rFonts w:ascii="Times New Roman" w:eastAsia="Arial Unicode MS" w:hAnsi="Times New Roman" w:cs="Times New Roman"/>
          <w:sz w:val="24"/>
          <w:szCs w:val="24"/>
        </w:rPr>
        <w:t xml:space="preserve">nos permitirá 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apreciar con más claridad las brechas en las propias percepciones de </w:t>
      </w:r>
      <w:r w:rsidR="008B689B" w:rsidRPr="00531AD0">
        <w:rPr>
          <w:rFonts w:ascii="Times New Roman" w:eastAsia="Arial Unicode MS" w:hAnsi="Times New Roman" w:cs="Times New Roman"/>
          <w:sz w:val="24"/>
          <w:szCs w:val="24"/>
        </w:rPr>
        <w:t>funcionarios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sobre prioridad y atributos de los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, y la alineación de ambas percepciones con las prioridades y objetivos organizacionales explícitos. </w:t>
      </w:r>
    </w:p>
    <w:p w14:paraId="3DED8A9E" w14:textId="77777777" w:rsidR="00BE1801" w:rsidRPr="00531AD0" w:rsidRDefault="00BE1801" w:rsidP="00EB756E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254DB7A" w14:textId="07F0DA26" w:rsidR="00E31532" w:rsidRPr="00531AD0" w:rsidRDefault="00E31532" w:rsidP="00EB756E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b/>
          <w:sz w:val="24"/>
          <w:szCs w:val="24"/>
        </w:rPr>
        <w:t>Bibliografía</w:t>
      </w:r>
    </w:p>
    <w:p w14:paraId="4C74B967" w14:textId="77777777" w:rsidR="00C26F39" w:rsidRPr="00531AD0" w:rsidRDefault="00C26F39" w:rsidP="00DF67E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AARONS , G. A.; WELLS, R. S.; ZAGURSKY, KAREN; FETTES, DANIELLE L.; PALINKAS, LAWRENCE A. (2009).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Implementing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Evidence-Based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Practice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Community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Mental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Health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Agencies: A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Multiple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Analysis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American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Journal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of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Public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Health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34F97557" w14:textId="77777777" w:rsidR="00C26F39" w:rsidRPr="00531AD0" w:rsidRDefault="00C26F39" w:rsidP="00DF67E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ACQUIER, A.; GAND, S., SZPIRGLAS, M. (2008).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From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to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Management in Crisis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Episodes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A Case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Study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 a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Public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Transportation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Company”.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Journal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of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Contingencies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Crisis Management. </w:t>
      </w:r>
    </w:p>
    <w:p w14:paraId="61176B09" w14:textId="77777777" w:rsidR="00C26F39" w:rsidRPr="00531AD0" w:rsidRDefault="00C26F39" w:rsidP="00DF67E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AGBANU, S. K. (2010).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impact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collaboration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effectiveness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health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program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implementation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 Ghana. Walden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University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En http://gradworks.umi.com/34/03/3403055.html </w:t>
      </w:r>
    </w:p>
    <w:p w14:paraId="5A722FB4" w14:textId="77777777" w:rsidR="00C26F39" w:rsidRPr="00531AD0" w:rsidRDefault="00C26F39" w:rsidP="00DF67E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ALPASLAN, C.; GREEN, S.; MITROFF, I. (2009).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Corporate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Governance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Context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Crises: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Towards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Theory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Crisis Management”.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Journal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of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Contingencies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Crisis Management. </w:t>
      </w:r>
    </w:p>
    <w:p w14:paraId="699CFAC2" w14:textId="68919922" w:rsidR="00C26F39" w:rsidRPr="00531AD0" w:rsidRDefault="00C26F39" w:rsidP="00DF67E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ARGANDOÑA, A. (1994). La estructura interna de la empresa en la visión de Coase.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Research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paper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464CD3AC" w14:textId="77777777" w:rsidR="00C26F39" w:rsidRPr="00531AD0" w:rsidRDefault="00C26F39" w:rsidP="00DF67E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BISAMA, E. (2011). "Innovación y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Una revisión sistémica de la literatura reciente" en Responsabilidad Social de las Organizaciones: perspectivas de </w:t>
      </w:r>
      <w:r w:rsidRPr="00531AD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nuevos marcos institucionales en América Latina; Nora Gorrochategui y Valmir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Martins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de Oliveira (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eds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); Ediciones Cooperativas, Buenos Aires (Argentina). </w:t>
      </w:r>
    </w:p>
    <w:p w14:paraId="0C61363E" w14:textId="77777777" w:rsidR="00C26F39" w:rsidRPr="00531AD0" w:rsidRDefault="00C26F39" w:rsidP="00DF67E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CARROLL, A. B. (1989). Business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society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Ethics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management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Cincinnati: South-Western. </w:t>
      </w:r>
    </w:p>
    <w:p w14:paraId="086AAA50" w14:textId="77777777" w:rsidR="00C26F39" w:rsidRPr="00531AD0" w:rsidRDefault="00C26F39" w:rsidP="00DF67E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CARROLL, A.B. &amp; NÄSI, J. (1997). "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Understanding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Thinking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Themes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from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Finnish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Conference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". Business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Ethics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A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European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Review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F1484F8" w14:textId="77777777" w:rsidR="00C26F39" w:rsidRPr="00531AD0" w:rsidRDefault="00C26F39" w:rsidP="00DF67E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CHOI, J.; WANG, H. (2009).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relations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persistence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corporate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financial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performance”.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Strategic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Management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Journal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513E09FD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DARNALL, N.; HENRIQUES, I.; SADORSKY, P. (2010).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Adopting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Proactive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Environmental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Practices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Influence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Size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Journal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Management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Studies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54121E54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DONALDSON, T. &amp; PRESTON, L.E. (1995).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theory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corporation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Concepts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Evidence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Implications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Academy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of Management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Review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56225A2D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EGELS-ZANDÉN, N. (2009). “TNC Motives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for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Signing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International Framework </w:t>
      </w:r>
    </w:p>
    <w:p w14:paraId="7EEA4C22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EUROPEAN MULTI STAKEHOLDER FORUM ON CSR. (2004).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European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Multi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Forum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CSR: Final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Results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&amp;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Recommendations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</w:t>
      </w:r>
    </w:p>
    <w:p w14:paraId="7D77A1BE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GONZÁLEZ, C.; GARCÍA, J.; JOHNSON, N. (2010).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Positions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Toward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GM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Food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Case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Vitamin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Biofortified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Cassava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Brazil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AgBioForum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7184FDB7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GONZÁLEZ, C. (2010). "E-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una aplicación de la teoría de los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 los negocios electrónicos". Estudios gerenciales. </w:t>
      </w:r>
    </w:p>
    <w:p w14:paraId="160653E3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GONZÁLEZ-BENITO, J.; GONZÁLEZ-BENITO, O. (2010). “A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study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determinant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factors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environmental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pressure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perceived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by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industrial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companies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Business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Strategy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Environment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0BCCEF6E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HOMEDES, N.; UGALDE, A. (2005). “Las reformas de salud neoliberales en América Latina: una visión crítica a través de dos estudios de caso”. Revista Panamericana de Salud Pública. </w:t>
      </w:r>
    </w:p>
    <w:p w14:paraId="5009F8C5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KANER, K.A.; DIGIANO, M.; DUCHELLE, A.; WADT, L.H.O.; BRUNA, E.; DAIN, J.L. (2009).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Partnering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for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greater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success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Local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research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 tropical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biology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conservation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Biotropica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2999850B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MACARTUR, J. (1997).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analysis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project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planning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origins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applications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refinements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method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Project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Appraisal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0191CAEB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MACMILLAN, K.; MONEY, K.; DOWNING, S.; HILLENBRAND, C. (2005). "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Reputation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Relationships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Measuring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Experiences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Emotions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Behaviors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".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Corporate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Reputation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Review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51225DA1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MARTÍNEZ, L. (2008).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Responsabilidadad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Social Corporativa y Competitividad: un estudio a partir de la percepción de agentes de sucursales bancarias privadas chilenas. </w:t>
      </w:r>
    </w:p>
    <w:p w14:paraId="2E6ED58A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McNIEL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>, D.; BINDER, R.L. (2010).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views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 mental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health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court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International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Journal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Law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Psychiatry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6D02CB39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MINTZBERG, H. (1991). Mintzberg y la dirección. Ediciones Diaz de Santos S.A. Madrid, España. </w:t>
      </w:r>
    </w:p>
    <w:p w14:paraId="1F3B3D79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 NIETO, M. (2005). “Difusión de la responsabilidad social corporativa en la empresa española”. Economistas. </w:t>
      </w:r>
    </w:p>
    <w:p w14:paraId="3EB216DC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MARTÍNEZ, S. (1999). "Cultura y liderazgo organizacional en 10 países de América Latina. El estudio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Globe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". Academia Revista Latinoamericana de Administración. </w:t>
      </w:r>
    </w:p>
    <w:p w14:paraId="5123CFD6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ORTS, E. W. &amp; STRUDLER, A. (2002).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Ethical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Environmental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Limits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Theory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Business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Ethics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Quarterly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65E91D61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.PELLEGRINI E.K &amp; SCANDURA,T.A. (2008).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Paternalistic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Leadership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A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Review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Agenda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for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Future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Research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Journal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of Management.</w:t>
      </w:r>
    </w:p>
    <w:p w14:paraId="3B190DDF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PHILLIPS, R. A. (1997).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Theory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a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Principle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Fairness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Business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Ethics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Quarterly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4B35F29C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-- (2003). "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Legitimacy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". Business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Ethics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1AD0">
        <w:rPr>
          <w:rFonts w:ascii="Times New Roman" w:eastAsia="Arial Unicode MS" w:hAnsi="Times New Roman" w:cs="Times New Roman"/>
          <w:sz w:val="24"/>
          <w:szCs w:val="24"/>
        </w:rPr>
        <w:t>Quarterly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>..</w:t>
      </w:r>
      <w:proofErr w:type="gram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FA93943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PRELL, C.; HUBACEK, K.; REED, M. (2009).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analysis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social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network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analysis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 natural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resource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management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Society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&amp; Natural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Resources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International . </w:t>
      </w:r>
    </w:p>
    <w:p w14:paraId="4A06C370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lastRenderedPageBreak/>
        <w:t>ROSENBERG, M.A.; JOHNSON JR., P.H.; DUNCAN, I.G. (2010).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Exploring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0848286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Perspectives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What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Is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Affordable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Health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Care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Risk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anagement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Insurance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Review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768FF231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SARKIS, J.; GONZALEZ-TORRE, P.; ADENSO-DIAZ, B. (2010). "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pressure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adoption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environmental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practices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mediating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effect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training".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Journal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of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Operations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Management, 28,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Issue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2, March 2010. </w:t>
      </w:r>
    </w:p>
    <w:p w14:paraId="0B4B45C1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STAKEHOLDERS RESEARCH ASSOCIATES CANADA INC., UNEP, ACCOUNTABILITY. (2005). “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From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Words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to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Action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Engagement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Manual.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Volume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1: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Guide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to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Practitioners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’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Perspectives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Engagement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”. Ontario,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Canada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Cobourg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p.8. </w:t>
      </w:r>
    </w:p>
    <w:p w14:paraId="61BFB72E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VAN GREMBERGEN, W. (2001).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Information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Technology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Evaluation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Methods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&amp; Management. Idea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Group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Publishing. </w:t>
      </w:r>
    </w:p>
    <w:p w14:paraId="12E35726" w14:textId="77777777" w:rsidR="00C26F39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>VILANOVA, L. (2007). "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Neither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Shareholder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nor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Management: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What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Happens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When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Firms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are Run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for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their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Short-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term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Salient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Stakeholder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?".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European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 Management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Journal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369314D0" w14:textId="77777777" w:rsidR="003231C4" w:rsidRPr="00531AD0" w:rsidRDefault="00C26F39" w:rsidP="00EC520D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31AD0">
        <w:rPr>
          <w:rFonts w:ascii="Times New Roman" w:eastAsia="Arial Unicode MS" w:hAnsi="Times New Roman" w:cs="Times New Roman"/>
          <w:sz w:val="24"/>
          <w:szCs w:val="24"/>
        </w:rPr>
        <w:t xml:space="preserve">ZADEK, S. (2005). “El camino hacia la responsabilidad social corporativa” .Harvard Business </w:t>
      </w:r>
      <w:proofErr w:type="spellStart"/>
      <w:r w:rsidRPr="00531AD0">
        <w:rPr>
          <w:rFonts w:ascii="Times New Roman" w:eastAsia="Arial Unicode MS" w:hAnsi="Times New Roman" w:cs="Times New Roman"/>
          <w:sz w:val="24"/>
          <w:szCs w:val="24"/>
        </w:rPr>
        <w:t>Review</w:t>
      </w:r>
      <w:proofErr w:type="spellEnd"/>
      <w:r w:rsidRPr="00531AD0">
        <w:rPr>
          <w:rFonts w:ascii="Times New Roman" w:eastAsia="Arial Unicode MS" w:hAnsi="Times New Roman" w:cs="Times New Roman"/>
          <w:sz w:val="24"/>
          <w:szCs w:val="24"/>
        </w:rPr>
        <w:t>, Agosto.</w:t>
      </w:r>
    </w:p>
    <w:sectPr w:rsidR="003231C4" w:rsidRPr="00531AD0" w:rsidSect="00BF3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760D" w14:textId="77777777" w:rsidR="00D01D4E" w:rsidRDefault="00D01D4E" w:rsidP="00D12482">
      <w:pPr>
        <w:spacing w:after="0" w:line="240" w:lineRule="auto"/>
      </w:pPr>
      <w:r>
        <w:separator/>
      </w:r>
    </w:p>
  </w:endnote>
  <w:endnote w:type="continuationSeparator" w:id="0">
    <w:p w14:paraId="1931EBEC" w14:textId="77777777" w:rsidR="00D01D4E" w:rsidRDefault="00D01D4E" w:rsidP="00D1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9CF9" w14:textId="77777777" w:rsidR="00D01D4E" w:rsidRDefault="00D01D4E" w:rsidP="00D12482">
      <w:pPr>
        <w:spacing w:after="0" w:line="240" w:lineRule="auto"/>
      </w:pPr>
      <w:r>
        <w:separator/>
      </w:r>
    </w:p>
  </w:footnote>
  <w:footnote w:type="continuationSeparator" w:id="0">
    <w:p w14:paraId="4BDF4215" w14:textId="77777777" w:rsidR="00D01D4E" w:rsidRDefault="00D01D4E" w:rsidP="00D12482">
      <w:pPr>
        <w:spacing w:after="0" w:line="240" w:lineRule="auto"/>
      </w:pPr>
      <w:r>
        <w:continuationSeparator/>
      </w:r>
    </w:p>
  </w:footnote>
  <w:footnote w:id="1">
    <w:p w14:paraId="6B270FD0" w14:textId="46974901" w:rsidR="00D12482" w:rsidRPr="00D93F90" w:rsidRDefault="00D12482" w:rsidP="00D93F90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s-AR"/>
        </w:rPr>
      </w:pPr>
      <w:r w:rsidRPr="00D93F90">
        <w:rPr>
          <w:rStyle w:val="Refdenotaalpie"/>
          <w:rFonts w:ascii="Times New Roman" w:hAnsi="Times New Roman" w:cs="Times New Roman"/>
        </w:rPr>
        <w:footnoteRef/>
      </w:r>
      <w:r w:rsidRPr="00D93F90">
        <w:rPr>
          <w:rFonts w:ascii="Times New Roman" w:hAnsi="Times New Roman" w:cs="Times New Roman"/>
        </w:rPr>
        <w:t xml:space="preserve"> </w:t>
      </w:r>
      <w:r w:rsidR="00282D4D" w:rsidRPr="00D93F90">
        <w:rPr>
          <w:rFonts w:ascii="Times New Roman" w:hAnsi="Times New Roman" w:cs="Times New Roman"/>
        </w:rPr>
        <w:t xml:space="preserve">CAEME : </w:t>
      </w:r>
      <w:r w:rsidRPr="00D93F90">
        <w:rPr>
          <w:rFonts w:ascii="Times New Roman" w:hAnsi="Times New Roman" w:cs="Times New Roman"/>
          <w:sz w:val="18"/>
          <w:szCs w:val="18"/>
        </w:rPr>
        <w:t>Argentina cuenta con un sistema de salud complejo y fragmentado, situación que genera no solo inequidades en el acceso, sino que favorece un desempeño por debajo de su potencial. </w:t>
      </w:r>
    </w:p>
  </w:footnote>
  <w:footnote w:id="2">
    <w:p w14:paraId="1384A3A4" w14:textId="48A8D49A" w:rsidR="00D12482" w:rsidRPr="00D93F90" w:rsidRDefault="00D12482" w:rsidP="00D93F90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s-AR"/>
        </w:rPr>
      </w:pPr>
      <w:r w:rsidRPr="00D93F90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D93F90">
        <w:rPr>
          <w:rFonts w:ascii="Times New Roman" w:hAnsi="Times New Roman" w:cs="Times New Roman"/>
          <w:sz w:val="18"/>
          <w:szCs w:val="18"/>
        </w:rPr>
        <w:t xml:space="preserve"> </w:t>
      </w:r>
      <w:r w:rsidR="00282D4D" w:rsidRPr="00D93F90">
        <w:rPr>
          <w:rFonts w:ascii="Times New Roman" w:hAnsi="Times New Roman" w:cs="Times New Roman"/>
          <w:sz w:val="18"/>
          <w:szCs w:val="18"/>
        </w:rPr>
        <w:t xml:space="preserve">CAEMA : </w:t>
      </w:r>
      <w:r w:rsidRPr="00D93F90">
        <w:rPr>
          <w:rFonts w:ascii="Times New Roman" w:hAnsi="Times New Roman" w:cs="Times New Roman"/>
          <w:sz w:val="18"/>
          <w:szCs w:val="18"/>
        </w:rPr>
        <w:t>Según fuentes internacionales, la esperanza de vida al nacer en Argentina </w:t>
      </w:r>
      <w:r w:rsidRPr="00D93F90">
        <w:rPr>
          <w:rFonts w:ascii="Times New Roman" w:hAnsi="Times New Roman" w:cs="Times New Roman"/>
          <w:b/>
          <w:bCs/>
          <w:sz w:val="18"/>
          <w:szCs w:val="18"/>
        </w:rPr>
        <w:t>aumentó de 65,02 años en 1960 a 76,90 años en 2018</w:t>
      </w:r>
      <w:r w:rsidRPr="00D93F90">
        <w:rPr>
          <w:rFonts w:ascii="Times New Roman" w:hAnsi="Times New Roman" w:cs="Times New Roman"/>
          <w:sz w:val="18"/>
          <w:szCs w:val="18"/>
        </w:rPr>
        <w:t> (18% de incremento), es decir, 11,9 años medios de vida adicionales.  Asimismo, de acuerdo con el pronóstico realizado por el INDEC, en el año </w:t>
      </w:r>
      <w:r w:rsidRPr="00D93F90">
        <w:rPr>
          <w:rFonts w:ascii="Times New Roman" w:hAnsi="Times New Roman" w:cs="Times New Roman"/>
          <w:b/>
          <w:bCs/>
          <w:sz w:val="18"/>
          <w:szCs w:val="18"/>
        </w:rPr>
        <w:t>2040 </w:t>
      </w:r>
      <w:r w:rsidRPr="00D93F90">
        <w:rPr>
          <w:rFonts w:ascii="Times New Roman" w:hAnsi="Times New Roman" w:cs="Times New Roman"/>
          <w:sz w:val="18"/>
          <w:szCs w:val="18"/>
        </w:rPr>
        <w:t>la esperanza de vida para la población total argentina se incrementará en un </w:t>
      </w:r>
      <w:r w:rsidRPr="00D93F90">
        <w:rPr>
          <w:rFonts w:ascii="Times New Roman" w:hAnsi="Times New Roman" w:cs="Times New Roman"/>
          <w:b/>
          <w:bCs/>
          <w:sz w:val="18"/>
          <w:szCs w:val="18"/>
        </w:rPr>
        <w:t>8%</w:t>
      </w:r>
      <w:r w:rsidRPr="00D93F90">
        <w:rPr>
          <w:rFonts w:ascii="Times New Roman" w:hAnsi="Times New Roman" w:cs="Times New Roman"/>
          <w:sz w:val="18"/>
          <w:szCs w:val="18"/>
        </w:rPr>
        <w:t> respecto a la esperanza de vida actual, lo que equivale a un número medio de 6,14 años de vida al nacer adicionales.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B8C"/>
    <w:multiLevelType w:val="hybridMultilevel"/>
    <w:tmpl w:val="A59A7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3CC1"/>
    <w:multiLevelType w:val="hybridMultilevel"/>
    <w:tmpl w:val="56A68446"/>
    <w:lvl w:ilvl="0" w:tplc="72A24728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45"/>
    <w:rsid w:val="00031497"/>
    <w:rsid w:val="00145048"/>
    <w:rsid w:val="0017589D"/>
    <w:rsid w:val="0018317D"/>
    <w:rsid w:val="0019572D"/>
    <w:rsid w:val="001B6B9D"/>
    <w:rsid w:val="001C633C"/>
    <w:rsid w:val="002112B5"/>
    <w:rsid w:val="0022556C"/>
    <w:rsid w:val="00250E3C"/>
    <w:rsid w:val="00282D4D"/>
    <w:rsid w:val="002D59D6"/>
    <w:rsid w:val="002E4BFC"/>
    <w:rsid w:val="003231C4"/>
    <w:rsid w:val="00352F7C"/>
    <w:rsid w:val="0036423A"/>
    <w:rsid w:val="003E5745"/>
    <w:rsid w:val="004041F2"/>
    <w:rsid w:val="004612F1"/>
    <w:rsid w:val="00531AD0"/>
    <w:rsid w:val="00560DBD"/>
    <w:rsid w:val="0065615B"/>
    <w:rsid w:val="00734310"/>
    <w:rsid w:val="007528A9"/>
    <w:rsid w:val="007546AF"/>
    <w:rsid w:val="00765B16"/>
    <w:rsid w:val="00774041"/>
    <w:rsid w:val="007A378D"/>
    <w:rsid w:val="007B5D62"/>
    <w:rsid w:val="007C2CC1"/>
    <w:rsid w:val="008053A6"/>
    <w:rsid w:val="00806FD2"/>
    <w:rsid w:val="00826BA9"/>
    <w:rsid w:val="00861F09"/>
    <w:rsid w:val="00884FD7"/>
    <w:rsid w:val="008A44DD"/>
    <w:rsid w:val="008B689B"/>
    <w:rsid w:val="008D1F89"/>
    <w:rsid w:val="008E7002"/>
    <w:rsid w:val="00976800"/>
    <w:rsid w:val="009A3ECB"/>
    <w:rsid w:val="00A11A79"/>
    <w:rsid w:val="00AE6F42"/>
    <w:rsid w:val="00B84C68"/>
    <w:rsid w:val="00B86921"/>
    <w:rsid w:val="00BE1801"/>
    <w:rsid w:val="00BF3023"/>
    <w:rsid w:val="00C26F39"/>
    <w:rsid w:val="00C54088"/>
    <w:rsid w:val="00CF045E"/>
    <w:rsid w:val="00CF7C8A"/>
    <w:rsid w:val="00D01D4E"/>
    <w:rsid w:val="00D12482"/>
    <w:rsid w:val="00D249C6"/>
    <w:rsid w:val="00D93F90"/>
    <w:rsid w:val="00DF67EE"/>
    <w:rsid w:val="00E31532"/>
    <w:rsid w:val="00EB756E"/>
    <w:rsid w:val="00EC520D"/>
    <w:rsid w:val="00F14F72"/>
    <w:rsid w:val="00F61989"/>
    <w:rsid w:val="00F7241C"/>
    <w:rsid w:val="00FC2A6C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A4372"/>
  <w15:docId w15:val="{AF31007E-BD0D-44AC-8429-5A5780ED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3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2F7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2F7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12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482"/>
  </w:style>
  <w:style w:type="paragraph" w:styleId="Piedepgina">
    <w:name w:val="footer"/>
    <w:basedOn w:val="Normal"/>
    <w:link w:val="PiedepginaCar"/>
    <w:uiPriority w:val="99"/>
    <w:unhideWhenUsed/>
    <w:rsid w:val="00D12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48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248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248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248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2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2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2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paredes@unc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aemaides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alerno@unc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E465-533D-4CF9-85C4-B4669368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3400</Words>
  <Characters>18705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dcterms:created xsi:type="dcterms:W3CDTF">2021-08-24T13:51:00Z</dcterms:created>
  <dcterms:modified xsi:type="dcterms:W3CDTF">2021-08-24T13:51:00Z</dcterms:modified>
</cp:coreProperties>
</file>