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2A3" w:rsidRPr="00B45C63" w:rsidRDefault="00F442A3" w:rsidP="00B47400">
      <w:pPr>
        <w:spacing w:line="360" w:lineRule="auto"/>
        <w:jc w:val="center"/>
        <w:rPr>
          <w:lang w:val="pt-PT"/>
        </w:rPr>
      </w:pPr>
      <w:r w:rsidRPr="00F442A3">
        <w:rPr>
          <w:b/>
          <w:lang w:eastAsia="es-PY"/>
        </w:rPr>
        <w:t>CARACTERIZACIÓN SOCIOECONÓMICA DEL BONO DEMOGRÁFICO DE LA ZONA URBANA DE LA CIUDAD DE CORONEL OVIEDO</w:t>
      </w:r>
      <w:r w:rsidRPr="00F442A3">
        <w:rPr>
          <w:b/>
          <w:bCs/>
          <w:lang w:val="es-CR" w:eastAsia="es-PY"/>
        </w:rPr>
        <w:t xml:space="preserve">, </w:t>
      </w:r>
      <w:r w:rsidRPr="00F442A3">
        <w:rPr>
          <w:b/>
          <w:bCs/>
          <w:lang w:val="pt-PT" w:eastAsia="es-PY"/>
        </w:rPr>
        <w:t>AÑO 2019</w:t>
      </w:r>
    </w:p>
    <w:p w:rsidR="000237B6" w:rsidRDefault="000237B6" w:rsidP="00B47400">
      <w:pPr>
        <w:spacing w:line="360" w:lineRule="auto"/>
        <w:jc w:val="center"/>
        <w:rPr>
          <w:b/>
        </w:rPr>
      </w:pPr>
    </w:p>
    <w:p w:rsidR="00F442A3" w:rsidRPr="008E52B5" w:rsidRDefault="00F442A3" w:rsidP="00B47400">
      <w:pPr>
        <w:spacing w:line="360" w:lineRule="auto"/>
        <w:jc w:val="right"/>
        <w:rPr>
          <w:b/>
          <w:sz w:val="22"/>
        </w:rPr>
      </w:pPr>
      <w:r w:rsidRPr="008E52B5">
        <w:rPr>
          <w:b/>
          <w:sz w:val="22"/>
        </w:rPr>
        <w:t xml:space="preserve">Recalde </w:t>
      </w:r>
      <w:proofErr w:type="spellStart"/>
      <w:r w:rsidRPr="008E52B5">
        <w:rPr>
          <w:b/>
          <w:sz w:val="22"/>
        </w:rPr>
        <w:t>Gayoso</w:t>
      </w:r>
      <w:proofErr w:type="spellEnd"/>
      <w:r w:rsidRPr="008E52B5">
        <w:rPr>
          <w:b/>
          <w:sz w:val="22"/>
        </w:rPr>
        <w:t>, Alejandra Raquel</w:t>
      </w:r>
      <w:r w:rsidRPr="008E52B5">
        <w:rPr>
          <w:rStyle w:val="Refdenotaalpie"/>
          <w:b/>
          <w:sz w:val="22"/>
        </w:rPr>
        <w:footnoteReference w:id="1"/>
      </w:r>
      <w:r w:rsidRPr="008E52B5">
        <w:rPr>
          <w:b/>
          <w:sz w:val="22"/>
        </w:rPr>
        <w:t xml:space="preserve">. FCE UNCA, </w:t>
      </w:r>
      <w:r w:rsidR="000237B6" w:rsidRPr="008E52B5">
        <w:rPr>
          <w:b/>
          <w:sz w:val="22"/>
        </w:rPr>
        <w:t xml:space="preserve">Coronel Oviedo, </w:t>
      </w:r>
      <w:r w:rsidRPr="008E52B5">
        <w:rPr>
          <w:b/>
          <w:sz w:val="22"/>
        </w:rPr>
        <w:t xml:space="preserve">Paraguay. 3300. </w:t>
      </w:r>
      <w:hyperlink r:id="rId8" w:history="1">
        <w:r w:rsidRPr="008E52B5">
          <w:rPr>
            <w:rStyle w:val="Hipervnculo"/>
            <w:b/>
            <w:sz w:val="22"/>
          </w:rPr>
          <w:t>recaldealejandra97@gmail.com</w:t>
        </w:r>
      </w:hyperlink>
    </w:p>
    <w:p w:rsidR="00F442A3" w:rsidRPr="008E52B5" w:rsidRDefault="00F442A3" w:rsidP="00B47400">
      <w:pPr>
        <w:spacing w:line="360" w:lineRule="auto"/>
        <w:jc w:val="right"/>
        <w:rPr>
          <w:b/>
          <w:sz w:val="22"/>
        </w:rPr>
      </w:pPr>
      <w:r w:rsidRPr="008E52B5">
        <w:rPr>
          <w:b/>
          <w:sz w:val="22"/>
        </w:rPr>
        <w:t>Recalde</w:t>
      </w:r>
      <w:r w:rsidRPr="008E52B5">
        <w:rPr>
          <w:b/>
          <w:sz w:val="22"/>
        </w:rPr>
        <w:t xml:space="preserve">, </w:t>
      </w:r>
      <w:r w:rsidRPr="008E52B5">
        <w:rPr>
          <w:b/>
          <w:sz w:val="22"/>
        </w:rPr>
        <w:t xml:space="preserve">Hugo Alfredo. FCE UNCA, </w:t>
      </w:r>
      <w:r w:rsidR="00B45C63" w:rsidRPr="008E52B5">
        <w:rPr>
          <w:b/>
          <w:sz w:val="22"/>
        </w:rPr>
        <w:t>Coronel Oviedo</w:t>
      </w:r>
      <w:r w:rsidR="00B45C63" w:rsidRPr="008E52B5">
        <w:rPr>
          <w:b/>
          <w:sz w:val="22"/>
        </w:rPr>
        <w:t xml:space="preserve">, </w:t>
      </w:r>
      <w:r w:rsidRPr="008E52B5">
        <w:rPr>
          <w:b/>
          <w:sz w:val="22"/>
        </w:rPr>
        <w:t xml:space="preserve">Paraguay. 3300. </w:t>
      </w:r>
      <w:hyperlink r:id="rId9" w:history="1">
        <w:r w:rsidRPr="008E52B5">
          <w:rPr>
            <w:rStyle w:val="Hipervnculo"/>
            <w:b/>
            <w:sz w:val="22"/>
          </w:rPr>
          <w:t>hugorecalde@unca.edu.py</w:t>
        </w:r>
      </w:hyperlink>
    </w:p>
    <w:p w:rsidR="00F442A3" w:rsidRPr="008E52B5" w:rsidRDefault="00F442A3" w:rsidP="00B47400">
      <w:pPr>
        <w:spacing w:line="360" w:lineRule="auto"/>
        <w:jc w:val="right"/>
        <w:rPr>
          <w:b/>
          <w:sz w:val="22"/>
        </w:rPr>
      </w:pPr>
      <w:r w:rsidRPr="008E52B5">
        <w:rPr>
          <w:b/>
          <w:sz w:val="22"/>
        </w:rPr>
        <w:t xml:space="preserve">Rojas Aquino, Arnaldo Antonio. FCE UNCA, </w:t>
      </w:r>
      <w:r w:rsidR="00B45C63" w:rsidRPr="008E52B5">
        <w:rPr>
          <w:b/>
          <w:sz w:val="22"/>
        </w:rPr>
        <w:t>Coronel Oviedo</w:t>
      </w:r>
      <w:r w:rsidR="00B45C63" w:rsidRPr="008E52B5">
        <w:rPr>
          <w:b/>
          <w:sz w:val="22"/>
        </w:rPr>
        <w:t xml:space="preserve">, </w:t>
      </w:r>
      <w:r w:rsidRPr="008E52B5">
        <w:rPr>
          <w:b/>
          <w:sz w:val="22"/>
        </w:rPr>
        <w:t xml:space="preserve">Paraguay. </w:t>
      </w:r>
      <w:r w:rsidR="00B45C63" w:rsidRPr="008E52B5">
        <w:rPr>
          <w:b/>
          <w:sz w:val="22"/>
        </w:rPr>
        <w:t xml:space="preserve">3300. </w:t>
      </w:r>
      <w:hyperlink r:id="rId10" w:history="1">
        <w:r w:rsidRPr="008E52B5">
          <w:rPr>
            <w:rStyle w:val="Hipervnculo"/>
            <w:b/>
            <w:sz w:val="22"/>
          </w:rPr>
          <w:t>arnaldorojas24@hotmail.com</w:t>
        </w:r>
      </w:hyperlink>
    </w:p>
    <w:p w:rsidR="00F442A3" w:rsidRPr="00B47400" w:rsidRDefault="00B47400" w:rsidP="00B47400">
      <w:pPr>
        <w:spacing w:line="360" w:lineRule="auto"/>
        <w:rPr>
          <w:b/>
        </w:rPr>
      </w:pPr>
      <w:r w:rsidRPr="00B47400">
        <w:rPr>
          <w:b/>
        </w:rPr>
        <w:t>Nro. de línea: 12</w:t>
      </w:r>
    </w:p>
    <w:p w:rsidR="00F442A3" w:rsidRPr="00B47400" w:rsidRDefault="00F442A3" w:rsidP="00B47400">
      <w:pPr>
        <w:spacing w:line="360" w:lineRule="auto"/>
        <w:jc w:val="both"/>
        <w:rPr>
          <w:b/>
        </w:rPr>
      </w:pPr>
      <w:r w:rsidRPr="00B47400">
        <w:rPr>
          <w:b/>
        </w:rPr>
        <w:t>Resumen</w:t>
      </w:r>
    </w:p>
    <w:p w:rsidR="008E52B5" w:rsidRDefault="00F442A3" w:rsidP="00B47400">
      <w:pPr>
        <w:spacing w:line="360" w:lineRule="auto"/>
        <w:jc w:val="both"/>
      </w:pPr>
      <w:r w:rsidRPr="00F442A3">
        <w:t xml:space="preserve">Este trabajo describe la caracterización socioeconómica del bono demográfico de la zona urbana de la ciudad de Coronel Oviedo, año 2019. El abordaje del tema se debe a que el actual bono demográfico del país debe ser impulsado para generar crecimiento y desarrollo económico. El objetivo de la investigación fue, analizar la característica socioeconómica del bono demográfico de la zona urbana de la ciudad de Coronel Oviedo en el año 2019. El propósito ha sido conseguido en base a una investigación de enfoque cuantitativo, tipo descriptivo y no experimental, para lo cual se aplicó una encuesta estructurada con preguntas cerradas y abiertas, con una población de 781 jóvenes con edades comprendidas entre 18 y 28 años, tomando como muestra a 270 (doscientos setenta) personas dentro de ese margen de edad de la población económica activa (PEA). El resultado de la investigación comprueba que, el bono demográfico se encuentra presente, de los cuales un 57% son mujeres y un 43% hombres, con un 80% que está en un nivel de educación superior o terciaria, con una condición socioeconómica favorable ya que el 68% indica estar empleado, de los que un 70% trabajan en el sector privado, lo que demuestra que tienen una condición socioeconómica estable, lo que favorece para el crecimiento económico de la ciudad. </w:t>
      </w:r>
    </w:p>
    <w:p w:rsidR="008E52B5" w:rsidRPr="00F442A3" w:rsidRDefault="008E52B5" w:rsidP="00B47400">
      <w:pPr>
        <w:spacing w:line="360" w:lineRule="auto"/>
        <w:jc w:val="both"/>
      </w:pPr>
    </w:p>
    <w:p w:rsidR="00F442A3" w:rsidRPr="00F442A3" w:rsidRDefault="00F442A3" w:rsidP="00B47400">
      <w:pPr>
        <w:spacing w:line="360" w:lineRule="auto"/>
        <w:jc w:val="center"/>
        <w:rPr>
          <w:lang w:val="en-US"/>
        </w:rPr>
      </w:pPr>
      <w:r w:rsidRPr="00F442A3">
        <w:rPr>
          <w:b/>
          <w:bCs/>
        </w:rPr>
        <w:t>Palabras clave:</w:t>
      </w:r>
      <w:r w:rsidRPr="00F442A3">
        <w:t xml:space="preserve"> </w:t>
      </w:r>
      <w:r>
        <w:t>Crecimiento</w:t>
      </w:r>
      <w:r w:rsidRPr="00F442A3">
        <w:t xml:space="preserve">. Socioeconómico. </w:t>
      </w:r>
      <w:proofErr w:type="spellStart"/>
      <w:r>
        <w:rPr>
          <w:lang w:val="en-US"/>
        </w:rPr>
        <w:t>Demográfíco</w:t>
      </w:r>
      <w:proofErr w:type="spellEnd"/>
      <w:r w:rsidRPr="00F442A3">
        <w:rPr>
          <w:lang w:val="en-US"/>
        </w:rPr>
        <w:t>.</w:t>
      </w:r>
    </w:p>
    <w:p w:rsidR="00F442A3" w:rsidRPr="00F442A3" w:rsidRDefault="00F442A3" w:rsidP="00B47400">
      <w:pPr>
        <w:spacing w:line="360" w:lineRule="auto"/>
        <w:jc w:val="center"/>
        <w:rPr>
          <w:b/>
          <w:lang w:val="en-US"/>
        </w:rPr>
      </w:pPr>
      <w:r w:rsidRPr="00F442A3">
        <w:rPr>
          <w:b/>
          <w:lang w:val="en-US"/>
        </w:rPr>
        <w:lastRenderedPageBreak/>
        <w:t>SOCIOECONOMIC CHARACTERIZATION OF THE DEMOGRAPHIC DIVIDEND OF URBAN AREA OF THE CITY OF CORONEL OVIEDO, YEAR 2019</w:t>
      </w:r>
    </w:p>
    <w:p w:rsidR="00F442A3" w:rsidRPr="00F442A3" w:rsidRDefault="00F442A3" w:rsidP="00B47400">
      <w:pPr>
        <w:spacing w:line="360" w:lineRule="auto"/>
        <w:jc w:val="both"/>
        <w:rPr>
          <w:b/>
          <w:lang w:val="en-US"/>
        </w:rPr>
      </w:pPr>
      <w:r w:rsidRPr="00F442A3">
        <w:rPr>
          <w:b/>
          <w:lang w:val="en-US"/>
        </w:rPr>
        <w:t xml:space="preserve">Abstract </w:t>
      </w:r>
    </w:p>
    <w:p w:rsidR="00F442A3" w:rsidRPr="00F442A3" w:rsidRDefault="00F442A3" w:rsidP="00B47400">
      <w:pPr>
        <w:spacing w:line="360" w:lineRule="auto"/>
        <w:jc w:val="both"/>
        <w:rPr>
          <w:lang w:val="en-US"/>
        </w:rPr>
      </w:pPr>
      <w:r w:rsidRPr="00F442A3">
        <w:rPr>
          <w:lang w:val="en-US"/>
        </w:rPr>
        <w:t xml:space="preserve">This paper describes the socioeconomic characterization of the demographic dividend of urban area of the city of Coronel Oviedo, year 2019. The approach to the topic is due to the fact that the current demographic dividend of the country must be boosted to generate growth and economic development. The objective of the research was, to analyze the socioeconomic characteristic of the demographic dividend of urban area of the city of Coronel Oviedo in the year 2019. The purpose has been achieved based on a quantitative approach research, descriptive and non-experimental type, for which a structured survey with closed and open questions was applied, with a population of 781 young people aged between 18 and 28 years, taking as a sample 270 (two hundred and seventy) people within that age range of the economically active population (EAP). The result of the investigation proves that the demographic dividend is present, of which 57% are women and 43% are men, with 80% of them in a higher or tertiary education level, with a favorable socioeconomic condition since 68% indicate to be employed, of which 70% work in the private sector, which shows that they have a stable socioeconomic condition, which favors the economic growth of the city. </w:t>
      </w:r>
    </w:p>
    <w:p w:rsidR="00F442A3" w:rsidRPr="00F442A3" w:rsidRDefault="00F442A3" w:rsidP="00B47400">
      <w:pPr>
        <w:spacing w:line="360" w:lineRule="auto"/>
        <w:jc w:val="both"/>
        <w:rPr>
          <w:b/>
          <w:lang w:val="en-US"/>
        </w:rPr>
      </w:pPr>
    </w:p>
    <w:p w:rsidR="00F442A3" w:rsidRPr="00F442A3" w:rsidRDefault="00F442A3" w:rsidP="00B47400">
      <w:pPr>
        <w:spacing w:line="360" w:lineRule="auto"/>
        <w:jc w:val="both"/>
        <w:rPr>
          <w:lang w:val="en-US"/>
        </w:rPr>
      </w:pPr>
      <w:r w:rsidRPr="00F442A3">
        <w:rPr>
          <w:b/>
          <w:lang w:val="en-US"/>
        </w:rPr>
        <w:tab/>
        <w:t xml:space="preserve">Keywords: </w:t>
      </w:r>
      <w:r w:rsidRPr="00F442A3">
        <w:rPr>
          <w:lang w:val="en-US"/>
        </w:rPr>
        <w:t>Growth. Socioeconomic. Demographic.</w:t>
      </w:r>
    </w:p>
    <w:p w:rsidR="00F442A3" w:rsidRDefault="00F442A3" w:rsidP="00B47400">
      <w:pPr>
        <w:spacing w:line="360" w:lineRule="auto"/>
        <w:jc w:val="both"/>
        <w:rPr>
          <w:lang w:val="en-US"/>
        </w:rPr>
      </w:pPr>
    </w:p>
    <w:p w:rsidR="00A25403" w:rsidRPr="00F442A3" w:rsidRDefault="00A25403" w:rsidP="00B47400">
      <w:pPr>
        <w:spacing w:line="360" w:lineRule="auto"/>
        <w:jc w:val="both"/>
        <w:rPr>
          <w:lang w:val="en-US"/>
        </w:rPr>
      </w:pPr>
    </w:p>
    <w:p w:rsidR="00F442A3" w:rsidRPr="00F442A3" w:rsidRDefault="00F442A3" w:rsidP="00B47400">
      <w:pPr>
        <w:spacing w:line="360" w:lineRule="auto"/>
        <w:jc w:val="both"/>
        <w:rPr>
          <w:b/>
        </w:rPr>
      </w:pPr>
      <w:r w:rsidRPr="00F442A3">
        <w:rPr>
          <w:b/>
        </w:rPr>
        <w:t xml:space="preserve">Introducción </w:t>
      </w:r>
    </w:p>
    <w:p w:rsidR="00F442A3" w:rsidRPr="00F442A3" w:rsidRDefault="00F442A3" w:rsidP="00B47400">
      <w:pPr>
        <w:spacing w:before="240" w:after="240" w:line="360" w:lineRule="auto"/>
        <w:jc w:val="both"/>
      </w:pPr>
      <w:r w:rsidRPr="00F442A3">
        <w:t xml:space="preserve">Este trabajo analiza el bono demográfico, un fenómeno que ocurre cuando el volumen de personas en edad productiva supera a la población dependiente y el país tiene una oportunidad única para el desarrollo. Enfatizando que esta condición está dada por un periodo de tiempo limitado, su falta de aprovechamiento podría ocasionar consecuencias negativas relativas a problemas de pobreza, desempleo y seguridad social si no se logra la capacidad de formalizar el mercado de trabajo que afecta a la generación de jóvenes. </w:t>
      </w:r>
    </w:p>
    <w:p w:rsidR="00F442A3" w:rsidRPr="00F442A3" w:rsidRDefault="00F442A3" w:rsidP="00B47400">
      <w:pPr>
        <w:spacing w:before="240" w:after="240" w:line="360" w:lineRule="auto"/>
        <w:jc w:val="both"/>
        <w:rPr>
          <w:lang w:eastAsia="es-PY"/>
        </w:rPr>
      </w:pPr>
      <w:r w:rsidRPr="00F442A3">
        <w:lastRenderedPageBreak/>
        <w:t xml:space="preserve">Tal abordaje se hace necesario debido a que el </w:t>
      </w:r>
      <w:r w:rsidRPr="00F442A3">
        <w:rPr>
          <w:lang w:eastAsia="es-PY"/>
        </w:rPr>
        <w:t xml:space="preserve">bono demográfico debe ser impulsado a generar crecimiento y desarrollo económico, </w:t>
      </w:r>
      <w:r w:rsidRPr="00F442A3">
        <w:t xml:space="preserve">lo que conlleva la necesidad de adopción y aplicación de políticas que busquen aprovecharlo, y aunque el impacto de las políticas direccionadas a cumplir este rol ha ido creciendo, es necesaria la aplicación de estrategias de calidad de mediano plazo que logren impactar más inmediatamente en la población, </w:t>
      </w:r>
      <w:r w:rsidRPr="00F442A3">
        <w:rPr>
          <w:lang w:eastAsia="es-PY"/>
        </w:rPr>
        <w:t>atendiendo que este es un fenómeno de transición demográfica que se irá minimizando con el transcurrir de los años.</w:t>
      </w:r>
    </w:p>
    <w:p w:rsidR="00F442A3" w:rsidRPr="00F442A3" w:rsidRDefault="00F442A3" w:rsidP="00B47400">
      <w:pPr>
        <w:spacing w:after="240" w:line="360" w:lineRule="auto"/>
        <w:jc w:val="both"/>
        <w:rPr>
          <w:lang w:eastAsia="es-PY"/>
        </w:rPr>
      </w:pPr>
      <w:r w:rsidRPr="00F442A3">
        <w:rPr>
          <w:lang w:eastAsia="es-PY"/>
        </w:rPr>
        <w:t xml:space="preserve">Es importante resaltar la contribución del trabajo para la comunidad y el Gobierno, dado que el análisis de esta situación generará beneficios al Paraguay en materia económica y social permitiendo la reformulación de políticas públicas, orientándolas al logro de objetivos en un lapso de tiempo menor y con un impacto social más eficiente. </w:t>
      </w:r>
    </w:p>
    <w:p w:rsidR="00F442A3" w:rsidRPr="00F442A3" w:rsidRDefault="00F442A3" w:rsidP="00B47400">
      <w:pPr>
        <w:spacing w:before="240" w:after="240" w:line="360" w:lineRule="auto"/>
        <w:jc w:val="both"/>
        <w:rPr>
          <w:lang w:eastAsia="es-PY"/>
        </w:rPr>
      </w:pPr>
      <w:r w:rsidRPr="00F442A3">
        <w:rPr>
          <w:lang w:eastAsia="es-PY"/>
        </w:rPr>
        <w:t>El objetivo de este estudio fue analizar la característica socioeconómica del bono demográfico de la zona urbana de la ciudad de Coronel Oviedo en el año 2019.</w:t>
      </w:r>
    </w:p>
    <w:p w:rsidR="00F442A3" w:rsidRPr="00F442A3" w:rsidRDefault="00F442A3" w:rsidP="00B47400">
      <w:pPr>
        <w:spacing w:before="240" w:after="240" w:line="360" w:lineRule="auto"/>
        <w:jc w:val="both"/>
      </w:pPr>
      <w:r w:rsidRPr="00F442A3">
        <w:t>El propósito ha sido conseguido en base a una investigación de enfoque cuantitativo, tipo descriptivo y no experimental, para lo cual se aplicó una encuesta estructurada con preguntas cerradas y abiertas, con una población de 781 jóvenes con edades comprendidas entre 18 y 28 años, tomando como muestra a 270 (doscientos setenta) personas dentro de ese margen de edad de la población económica activa (PEA).</w:t>
      </w:r>
    </w:p>
    <w:p w:rsidR="00A25403" w:rsidRPr="00F442A3" w:rsidRDefault="00F442A3" w:rsidP="00B47400">
      <w:pPr>
        <w:spacing w:before="240" w:after="240" w:line="360" w:lineRule="auto"/>
        <w:jc w:val="both"/>
        <w:rPr>
          <w:lang w:eastAsia="es-PY"/>
        </w:rPr>
      </w:pPr>
      <w:r w:rsidRPr="00F442A3">
        <w:rPr>
          <w:lang w:eastAsia="es-PY"/>
        </w:rPr>
        <w:t xml:space="preserve">El estudio de las condiciones socioeconómicas de las personas en edad económicamente activa, permite conocer la calidad de vida que llevan, y de la misma manera, ayudan a identificar el nivel de apoyo gubernamental recibido por medio de las políticas aplicadas, dado que la inversión en capital humano es una necesidad inminente para hacer frente a la problemática de aprovechamiento. </w:t>
      </w:r>
    </w:p>
    <w:p w:rsidR="00F442A3" w:rsidRPr="00F442A3" w:rsidRDefault="00F442A3" w:rsidP="00B47400">
      <w:pPr>
        <w:spacing w:before="240" w:after="240" w:line="360" w:lineRule="auto"/>
        <w:jc w:val="both"/>
        <w:rPr>
          <w:b/>
          <w:lang w:eastAsia="es-PY"/>
        </w:rPr>
      </w:pPr>
      <w:r w:rsidRPr="00F442A3">
        <w:rPr>
          <w:b/>
          <w:lang w:eastAsia="es-PY"/>
        </w:rPr>
        <w:t>Antecedentes a nivel local</w:t>
      </w:r>
    </w:p>
    <w:p w:rsidR="00F442A3" w:rsidRPr="00F442A3" w:rsidRDefault="00F442A3" w:rsidP="00B47400">
      <w:pPr>
        <w:spacing w:before="240" w:line="360" w:lineRule="auto"/>
        <w:jc w:val="both"/>
      </w:pPr>
      <w:r w:rsidRPr="00F442A3">
        <w:t xml:space="preserve">Inicialmente el periodo de bono demográfico indica la fortaleza en materia de capital humano para un país, </w:t>
      </w:r>
      <w:sdt>
        <w:sdtPr>
          <w:id w:val="-1072895238"/>
          <w:citation/>
        </w:sdtPr>
        <w:sdtContent>
          <w:r w:rsidRPr="00F442A3">
            <w:fldChar w:fldCharType="begin"/>
          </w:r>
          <w:r w:rsidRPr="00F442A3">
            <w:instrText xml:space="preserve"> CITATION Ser14 \l 15370 </w:instrText>
          </w:r>
          <w:r w:rsidRPr="00F442A3">
            <w:fldChar w:fldCharType="separate"/>
          </w:r>
          <w:r w:rsidRPr="00F442A3">
            <w:rPr>
              <w:noProof/>
            </w:rPr>
            <w:t>(Serafini, 2014)</w:t>
          </w:r>
          <w:r w:rsidRPr="00F442A3">
            <w:fldChar w:fldCharType="end"/>
          </w:r>
        </w:sdtContent>
      </w:sdt>
      <w:r w:rsidRPr="00F442A3">
        <w:t xml:space="preserve"> menciona que este es un momento fundamental para el desarrollo del país, pues permite poner los cimientos para acelerar el crecimiento </w:t>
      </w:r>
      <w:r w:rsidRPr="00F442A3">
        <w:lastRenderedPageBreak/>
        <w:t xml:space="preserve">económico, avanzar rápidamente en la reducción de la pobreza, las desigualdades y mejorar sustancialmente la calidad de vida de la población. </w:t>
      </w:r>
    </w:p>
    <w:p w:rsidR="00F442A3" w:rsidRPr="00F442A3" w:rsidRDefault="00F442A3" w:rsidP="00B47400">
      <w:pPr>
        <w:spacing w:before="240" w:line="360" w:lineRule="auto"/>
        <w:jc w:val="both"/>
        <w:rPr>
          <w:rFonts w:eastAsia="Calibri"/>
        </w:rPr>
      </w:pPr>
      <w:r w:rsidRPr="00F442A3">
        <w:rPr>
          <w:rFonts w:eastAsia="Calibri"/>
        </w:rPr>
        <w:t>En el caso de Paraguay, el país presenta la urgencia de invertir en la juventud, asentada en las bases de igualdad de género, disminución de riesgos asociados a la salud y la generación de oportunidades de acceso a condiciones laborales dignas, con un modelo de desarrollo basado en actividades económicas que propicien la formalidad, calidad y remuneración digna.</w:t>
      </w:r>
    </w:p>
    <w:p w:rsidR="00F442A3" w:rsidRPr="00F442A3" w:rsidRDefault="00F442A3" w:rsidP="00B47400">
      <w:pPr>
        <w:spacing w:before="240" w:line="360" w:lineRule="auto"/>
        <w:jc w:val="both"/>
        <w:rPr>
          <w:rFonts w:eastAsia="Calibri"/>
        </w:rPr>
      </w:pPr>
      <w:r w:rsidRPr="00F442A3">
        <w:rPr>
          <w:rFonts w:eastAsia="Calibri"/>
        </w:rPr>
        <w:t>Por tanto, es importante comenzar conceptualizando a que se refiere la población y el fenómeno bono demográfico, principal objeto de estudio, las variables socioeconómicas que lo describen y el crecimiento económico que genera su aprovechamiento.</w:t>
      </w:r>
    </w:p>
    <w:p w:rsidR="00F442A3" w:rsidRPr="00F442A3" w:rsidRDefault="00F442A3" w:rsidP="00B47400">
      <w:pPr>
        <w:spacing w:before="240" w:line="360" w:lineRule="auto"/>
        <w:jc w:val="both"/>
        <w:rPr>
          <w:rFonts w:eastAsia="Calibri"/>
        </w:rPr>
      </w:pPr>
      <w:r w:rsidRPr="00F442A3">
        <w:rPr>
          <w:rFonts w:eastAsia="Calibri"/>
        </w:rPr>
        <w:t xml:space="preserve">En el aspecto de estudios sociales y económicos, según </w:t>
      </w:r>
      <w:sdt>
        <w:sdtPr>
          <w:rPr>
            <w:rFonts w:eastAsia="Calibri"/>
          </w:rPr>
          <w:id w:val="-1106569347"/>
          <w:citation/>
        </w:sdtPr>
        <w:sdtContent>
          <w:r w:rsidRPr="00F442A3">
            <w:rPr>
              <w:rFonts w:eastAsia="Calibri"/>
            </w:rPr>
            <w:fldChar w:fldCharType="begin"/>
          </w:r>
          <w:r w:rsidRPr="00F442A3">
            <w:rPr>
              <w:rFonts w:eastAsia="Calibri"/>
            </w:rPr>
            <w:instrText xml:space="preserve"> CITATION Lóp08 \l 15370 </w:instrText>
          </w:r>
          <w:r w:rsidRPr="00F442A3">
            <w:rPr>
              <w:rFonts w:eastAsia="Calibri"/>
            </w:rPr>
            <w:fldChar w:fldCharType="separate"/>
          </w:r>
          <w:r w:rsidRPr="00F442A3">
            <w:rPr>
              <w:rFonts w:eastAsia="Calibri"/>
              <w:noProof/>
            </w:rPr>
            <w:t>(López &amp; Gentile, 2008)</w:t>
          </w:r>
          <w:r w:rsidRPr="00F442A3">
            <w:rPr>
              <w:rFonts w:eastAsia="Calibri"/>
            </w:rPr>
            <w:fldChar w:fldCharType="end"/>
          </w:r>
        </w:sdtContent>
      </w:sdt>
      <w:r w:rsidRPr="00F442A3">
        <w:rPr>
          <w:rFonts w:eastAsia="Calibri"/>
        </w:rPr>
        <w:t xml:space="preserve"> la población se refiere al entorno humano que debe ser el sujeto y el objeto del desarrollo social y económico de las comunidades. </w:t>
      </w:r>
    </w:p>
    <w:p w:rsidR="00F442A3" w:rsidRPr="00F442A3" w:rsidRDefault="00F442A3" w:rsidP="00B47400">
      <w:pPr>
        <w:spacing w:before="240" w:line="360" w:lineRule="auto"/>
        <w:jc w:val="both"/>
        <w:rPr>
          <w:rFonts w:eastAsia="Calibri"/>
        </w:rPr>
      </w:pPr>
      <w:r w:rsidRPr="00F442A3">
        <w:rPr>
          <w:rFonts w:eastAsia="Calibri"/>
        </w:rPr>
        <w:t xml:space="preserve">Conocer las características y composición de la misma son de vital importancia, ya que las variaciones en este indicador, afecta la demanda de la sociedad y consecuentemente obliga a readecuar los servicios y políticas públicas. </w:t>
      </w:r>
    </w:p>
    <w:p w:rsidR="00F442A3" w:rsidRPr="00F442A3" w:rsidRDefault="00F442A3" w:rsidP="00B47400">
      <w:pPr>
        <w:spacing w:before="240" w:line="360" w:lineRule="auto"/>
        <w:jc w:val="both"/>
        <w:rPr>
          <w:rFonts w:eastAsia="Calibri"/>
          <w:b/>
        </w:rPr>
      </w:pPr>
      <w:r w:rsidRPr="00F442A3">
        <w:rPr>
          <w:rFonts w:eastAsia="Calibri"/>
          <w:b/>
        </w:rPr>
        <w:t>¿Qué es el Bono Demográfico?</w:t>
      </w:r>
    </w:p>
    <w:p w:rsidR="00F442A3" w:rsidRPr="00F442A3" w:rsidRDefault="00F442A3" w:rsidP="00B47400">
      <w:pPr>
        <w:spacing w:before="240" w:line="360" w:lineRule="auto"/>
        <w:jc w:val="both"/>
      </w:pPr>
      <w:r w:rsidRPr="00F442A3">
        <w:t xml:space="preserve">Como indica </w:t>
      </w:r>
      <w:sdt>
        <w:sdtPr>
          <w:id w:val="-1369751104"/>
          <w:citation/>
        </w:sdtPr>
        <w:sdtContent>
          <w:r w:rsidRPr="00F442A3">
            <w:fldChar w:fldCharType="begin"/>
          </w:r>
          <w:r w:rsidRPr="00F442A3">
            <w:instrText xml:space="preserve"> CITATION UNF14 \l 15370 </w:instrText>
          </w:r>
          <w:r w:rsidRPr="00F442A3">
            <w:fldChar w:fldCharType="separate"/>
          </w:r>
          <w:r w:rsidRPr="00F442A3">
            <w:rPr>
              <w:noProof/>
            </w:rPr>
            <w:t>(UNFPA, 2014)</w:t>
          </w:r>
          <w:r w:rsidRPr="00F442A3">
            <w:fldChar w:fldCharType="end"/>
          </w:r>
        </w:sdtContent>
      </w:sdt>
      <w:r w:rsidRPr="00F442A3">
        <w:t>, el dividendo demográfico es el potencial de crecimiento económico que puede producirse a consecuencia de los cambios que se registran en la estructura de edad de una población. Sobre todo, cuando la proporción de la población en edad activa (de 15 a 64 años) es mayor que la población que no se encuentra en edad activa (de 14 años y menores o de 65 años y mayores). (p. 01).</w:t>
      </w:r>
    </w:p>
    <w:p w:rsidR="00F442A3" w:rsidRPr="00F442A3" w:rsidRDefault="00F442A3" w:rsidP="00B47400">
      <w:pPr>
        <w:spacing w:before="240" w:line="360" w:lineRule="auto"/>
        <w:jc w:val="both"/>
      </w:pPr>
      <w:r w:rsidRPr="00F442A3">
        <w:t xml:space="preserve">De forma semejante </w:t>
      </w:r>
      <w:sdt>
        <w:sdtPr>
          <w:id w:val="739911183"/>
          <w:citation/>
        </w:sdtPr>
        <w:sdtContent>
          <w:r w:rsidRPr="00F442A3">
            <w:fldChar w:fldCharType="begin"/>
          </w:r>
          <w:r w:rsidRPr="00F442A3">
            <w:instrText xml:space="preserve"> CITATION Pin16 \l 15370 </w:instrText>
          </w:r>
          <w:r w:rsidRPr="00F442A3">
            <w:fldChar w:fldCharType="separate"/>
          </w:r>
          <w:r w:rsidRPr="00F442A3">
            <w:rPr>
              <w:noProof/>
            </w:rPr>
            <w:t>(Pinto Aguirre, 2016)</w:t>
          </w:r>
          <w:r w:rsidRPr="00F442A3">
            <w:fldChar w:fldCharType="end"/>
          </w:r>
        </w:sdtContent>
      </w:sdt>
      <w:r w:rsidRPr="00F442A3">
        <w:t xml:space="preserve"> indica que el bono demográfico se refiere al crecimiento generado por cambios en la estructura por edad de la población de una país, es decir, es el crecimiento del producto de un país debido al crecimiento acelerado de la población en edad activa; por lo tanto, está asociado a la expansión extraordinaria de la </w:t>
      </w:r>
      <w:r w:rsidRPr="00F442A3">
        <w:lastRenderedPageBreak/>
        <w:t>fuerza de trabajo que resulta en cambios en la carga económica que tienen en promedio las personas en edad productiva en relación con las personas dependientes. (p. 04).</w:t>
      </w:r>
    </w:p>
    <w:p w:rsidR="00F442A3" w:rsidRPr="00F442A3" w:rsidRDefault="00F442A3" w:rsidP="00B47400">
      <w:pPr>
        <w:spacing w:before="240" w:line="360" w:lineRule="auto"/>
        <w:jc w:val="both"/>
        <w:rPr>
          <w:rFonts w:eastAsia="Calibri"/>
          <w:b/>
        </w:rPr>
      </w:pPr>
      <w:r w:rsidRPr="00F442A3">
        <w:rPr>
          <w:rFonts w:eastAsia="Calibri"/>
          <w:b/>
        </w:rPr>
        <w:t>¿Qué se entiende por Socioeconómico?</w:t>
      </w:r>
    </w:p>
    <w:p w:rsidR="00F442A3" w:rsidRPr="00F442A3" w:rsidRDefault="00F442A3" w:rsidP="00B47400">
      <w:pPr>
        <w:spacing w:before="240" w:line="360" w:lineRule="auto"/>
        <w:jc w:val="both"/>
      </w:pPr>
      <w:r w:rsidRPr="00F442A3">
        <w:t xml:space="preserve">Lo que realiza la </w:t>
      </w:r>
      <w:proofErr w:type="spellStart"/>
      <w:r w:rsidRPr="00F442A3">
        <w:t>socioeconomia</w:t>
      </w:r>
      <w:proofErr w:type="spellEnd"/>
      <w:r w:rsidRPr="00F442A3">
        <w:t xml:space="preserve"> es, argumentar lógicamente con la referencia de hechos observables, la manera en la que lo social influye en lo económico de manera importante. Indica </w:t>
      </w:r>
      <w:sdt>
        <w:sdtPr>
          <w:id w:val="612793341"/>
          <w:citation/>
        </w:sdtPr>
        <w:sdtContent>
          <w:r w:rsidRPr="00F442A3">
            <w:fldChar w:fldCharType="begin"/>
          </w:r>
          <w:r w:rsidRPr="00F442A3">
            <w:instrText xml:space="preserve"> CITATION Sal97 \l 15370 </w:instrText>
          </w:r>
          <w:r w:rsidRPr="00F442A3">
            <w:fldChar w:fldCharType="separate"/>
          </w:r>
          <w:r w:rsidRPr="00F442A3">
            <w:rPr>
              <w:noProof/>
            </w:rPr>
            <w:t>(Salas, 1997)</w:t>
          </w:r>
          <w:r w:rsidRPr="00F442A3">
            <w:fldChar w:fldCharType="end"/>
          </w:r>
        </w:sdtContent>
      </w:sdt>
      <w:r w:rsidRPr="00F442A3">
        <w:t xml:space="preserve"> que lo que esta corriente busca es reconducir la ciencia económica al seno del contexto social y moral que la vio nacer, con una formulación rigurosa de los criterios de racionalidad o coherencia interna en vista de los fines que se persiguen: la justicia, la solidaridad y la felicidad globales, y no solamente la maximización de una utilidad llamada interés propio. (p. 204).</w:t>
      </w:r>
    </w:p>
    <w:p w:rsidR="00F442A3" w:rsidRPr="00F442A3" w:rsidRDefault="00F442A3" w:rsidP="00B47400">
      <w:pPr>
        <w:spacing w:before="240" w:line="360" w:lineRule="auto"/>
        <w:jc w:val="both"/>
      </w:pPr>
      <w:r w:rsidRPr="00F442A3">
        <w:t xml:space="preserve">En un contexto estadístico-social, indican </w:t>
      </w:r>
      <w:sdt>
        <w:sdtPr>
          <w:id w:val="1979651065"/>
          <w:citation/>
        </w:sdtPr>
        <w:sdtContent>
          <w:r w:rsidRPr="00F442A3">
            <w:fldChar w:fldCharType="begin"/>
          </w:r>
          <w:r w:rsidRPr="00F442A3">
            <w:instrText xml:space="preserve"> CITATION Lóp08 \l 15370 </w:instrText>
          </w:r>
          <w:r w:rsidRPr="00F442A3">
            <w:fldChar w:fldCharType="separate"/>
          </w:r>
          <w:r w:rsidRPr="00F442A3">
            <w:rPr>
              <w:noProof/>
            </w:rPr>
            <w:t>(López &amp; Gentile, 2008)</w:t>
          </w:r>
          <w:r w:rsidRPr="00F442A3">
            <w:fldChar w:fldCharType="end"/>
          </w:r>
        </w:sdtContent>
      </w:sdt>
      <w:r w:rsidRPr="00F442A3">
        <w:t xml:space="preserve"> que: </w:t>
      </w:r>
    </w:p>
    <w:p w:rsidR="00F442A3" w:rsidRPr="00F442A3" w:rsidRDefault="00F442A3" w:rsidP="00B47400">
      <w:pPr>
        <w:spacing w:before="240" w:line="360" w:lineRule="auto"/>
        <w:jc w:val="both"/>
      </w:pPr>
      <w:r w:rsidRPr="00F442A3">
        <w:t xml:space="preserve">La importancia de los indicadores socioeconómicos radica no solo en que son elementales para evaluar, dar seguimiento y predecir tendencias de la situación de la región o el municipio en lo referente a la cuestión económica. Sino que también son necesarios para valorar el desempeño de cada uno de los programas de gobierno, encaminados a lograr el cumplimiento de las metas y objetivos fijados en las políticas públicas. (p. 07). </w:t>
      </w:r>
    </w:p>
    <w:p w:rsidR="00F442A3" w:rsidRPr="00F442A3" w:rsidRDefault="00F442A3" w:rsidP="00B47400">
      <w:pPr>
        <w:spacing w:before="240" w:line="360" w:lineRule="auto"/>
        <w:jc w:val="both"/>
      </w:pPr>
      <w:r w:rsidRPr="00F442A3">
        <w:t xml:space="preserve">Es la necesidad de información social y económica la que lleva al estudio de las variables, en la búsqueda de construir un sistema de información que dé a conocer la evolución de la población en su conjunto, según </w:t>
      </w:r>
      <w:sdt>
        <w:sdtPr>
          <w:id w:val="-1486923633"/>
          <w:citation/>
        </w:sdtPr>
        <w:sdtContent>
          <w:r w:rsidRPr="00F442A3">
            <w:fldChar w:fldCharType="begin"/>
          </w:r>
          <w:r w:rsidRPr="00F442A3">
            <w:instrText xml:space="preserve"> CITATION Lóp08 \l 15370 </w:instrText>
          </w:r>
          <w:r w:rsidRPr="00F442A3">
            <w:fldChar w:fldCharType="separate"/>
          </w:r>
          <w:r w:rsidRPr="00F442A3">
            <w:rPr>
              <w:noProof/>
            </w:rPr>
            <w:t>(López &amp; Gentile, 2008)</w:t>
          </w:r>
          <w:r w:rsidRPr="00F442A3">
            <w:fldChar w:fldCharType="end"/>
          </w:r>
        </w:sdtContent>
      </w:sdt>
      <w:r w:rsidRPr="00F442A3">
        <w:t xml:space="preserve"> son las siguientes: </w:t>
      </w:r>
    </w:p>
    <w:p w:rsidR="00F442A3" w:rsidRPr="00F442A3" w:rsidRDefault="00F442A3" w:rsidP="00B47400">
      <w:pPr>
        <w:pStyle w:val="Prrafodelista"/>
        <w:numPr>
          <w:ilvl w:val="0"/>
          <w:numId w:val="2"/>
        </w:numPr>
        <w:spacing w:before="240" w:line="360" w:lineRule="auto"/>
        <w:jc w:val="both"/>
      </w:pPr>
      <w:r w:rsidRPr="00F442A3">
        <w:t>Hogares: en muchos lugares la limitada cobertura respecto del trabajo, la salud y la seguridad social, transforma a la familia en la única institución de protección social frente al desempleo, la enfermedad y otros eventos traumáticos.</w:t>
      </w:r>
    </w:p>
    <w:p w:rsidR="00F442A3" w:rsidRPr="00F442A3" w:rsidRDefault="00F442A3" w:rsidP="00B47400">
      <w:pPr>
        <w:pStyle w:val="Prrafodelista"/>
        <w:numPr>
          <w:ilvl w:val="0"/>
          <w:numId w:val="2"/>
        </w:numPr>
        <w:spacing w:before="240" w:line="360" w:lineRule="auto"/>
        <w:jc w:val="both"/>
      </w:pPr>
      <w:r w:rsidRPr="00F442A3">
        <w:t xml:space="preserve">Educación: es un derecho humano básico cuyo respeto está asociado a la calidad de vida de todas las personas. El verdadero impacto que genera la educación, se ve ejemplificada en el mercado laboral, teniendo en cuenta que </w:t>
      </w:r>
      <w:r w:rsidRPr="00F442A3">
        <w:lastRenderedPageBreak/>
        <w:t>individuos preparados tienden a obtener mejores niveles de ingreso y pueden acceder a una mejor calidad de vida.</w:t>
      </w:r>
    </w:p>
    <w:p w:rsidR="00F442A3" w:rsidRPr="00F442A3" w:rsidRDefault="00F442A3" w:rsidP="00B47400">
      <w:pPr>
        <w:pStyle w:val="Prrafodelista"/>
        <w:numPr>
          <w:ilvl w:val="0"/>
          <w:numId w:val="2"/>
        </w:numPr>
        <w:spacing w:before="240" w:line="360" w:lineRule="auto"/>
        <w:jc w:val="both"/>
      </w:pPr>
      <w:r w:rsidRPr="00F442A3">
        <w:t xml:space="preserve">Salud: la posibilidad de que gobiernos y organizaciones dispongan de datos actualizados accesibles sobre la situación de la salud en sus sociedades permite una optimización de los recursos y una adecuación de las decisiones que se toman en la materia. </w:t>
      </w:r>
    </w:p>
    <w:p w:rsidR="00F442A3" w:rsidRPr="00F442A3" w:rsidRDefault="00F442A3" w:rsidP="00B47400">
      <w:pPr>
        <w:pStyle w:val="Prrafodelista"/>
        <w:numPr>
          <w:ilvl w:val="0"/>
          <w:numId w:val="2"/>
        </w:numPr>
        <w:spacing w:before="240" w:line="360" w:lineRule="auto"/>
        <w:jc w:val="both"/>
      </w:pPr>
      <w:r w:rsidRPr="00F442A3">
        <w:t xml:space="preserve">Vivienda y Servicios Básicos: presentan un panorama general de las características de las viviendas y los servicios básicos con que cuentan sus residentes, las estadísticas de vivienda tienen una gran importancia, por su elevada incidencia social y económica. </w:t>
      </w:r>
    </w:p>
    <w:p w:rsidR="00F442A3" w:rsidRPr="00F442A3" w:rsidRDefault="00F442A3" w:rsidP="00B47400">
      <w:pPr>
        <w:pStyle w:val="Prrafodelista"/>
        <w:numPr>
          <w:ilvl w:val="0"/>
          <w:numId w:val="2"/>
        </w:numPr>
        <w:spacing w:before="240" w:line="360" w:lineRule="auto"/>
        <w:jc w:val="both"/>
      </w:pPr>
      <w:r w:rsidRPr="00F442A3">
        <w:t>Trabajo: se refiere a aquellas actividades humanas que tienen como objetivo la producción de bienes y servicios. A cambio de ese esfuerzo productivo, los trabajadores perciben remuneraciones, ya sea bajo la forma de ingresos netos (trabajadores independientes) o sueldos y salarios (trabajadores dependientes). (p.10).</w:t>
      </w:r>
    </w:p>
    <w:p w:rsidR="00F442A3" w:rsidRPr="00F442A3" w:rsidRDefault="00F442A3" w:rsidP="00B47400">
      <w:pPr>
        <w:spacing w:before="240" w:line="360" w:lineRule="auto"/>
        <w:jc w:val="both"/>
      </w:pPr>
      <w:r w:rsidRPr="00F442A3">
        <w:t xml:space="preserve">Se mencionan éstas áreas temáticas, ya que según </w:t>
      </w:r>
      <w:sdt>
        <w:sdtPr>
          <w:id w:val="-293591895"/>
          <w:citation/>
        </w:sdtPr>
        <w:sdtContent>
          <w:r w:rsidRPr="00F442A3">
            <w:fldChar w:fldCharType="begin"/>
          </w:r>
          <w:r w:rsidRPr="00F442A3">
            <w:instrText xml:space="preserve"> CITATION Lóp08 \l 15370 </w:instrText>
          </w:r>
          <w:r w:rsidRPr="00F442A3">
            <w:fldChar w:fldCharType="separate"/>
          </w:r>
          <w:r w:rsidRPr="00F442A3">
            <w:rPr>
              <w:noProof/>
            </w:rPr>
            <w:t>(López &amp; Gentile, 2008)</w:t>
          </w:r>
          <w:r w:rsidRPr="00F442A3">
            <w:fldChar w:fldCharType="end"/>
          </w:r>
        </w:sdtContent>
      </w:sdt>
      <w:r w:rsidRPr="00F442A3">
        <w:t xml:space="preserve"> la mayor parte de las mismas corresponden a algunas de las principales divisiones de las funciones de política asignadas comúnmente a ministerios o secretarías en los diferentes niveles de gobierno, lo que facilita la recopilación, lectura, interpretación y análisis de la información. (p. 07). </w:t>
      </w:r>
    </w:p>
    <w:p w:rsidR="00F442A3" w:rsidRPr="00F442A3" w:rsidRDefault="00F442A3" w:rsidP="00B47400">
      <w:pPr>
        <w:spacing w:before="240" w:line="360" w:lineRule="auto"/>
        <w:jc w:val="both"/>
        <w:rPr>
          <w:b/>
        </w:rPr>
      </w:pPr>
      <w:r w:rsidRPr="00F442A3">
        <w:rPr>
          <w:b/>
        </w:rPr>
        <w:t>¿Y a que se denomina crecimiento económico?</w:t>
      </w:r>
    </w:p>
    <w:p w:rsidR="00F442A3" w:rsidRPr="00F442A3" w:rsidRDefault="00F442A3" w:rsidP="00B47400">
      <w:pPr>
        <w:spacing w:before="240" w:line="360" w:lineRule="auto"/>
        <w:jc w:val="both"/>
      </w:pPr>
      <w:r w:rsidRPr="00F442A3">
        <w:t xml:space="preserve">Indican </w:t>
      </w:r>
      <w:sdt>
        <w:sdtPr>
          <w:id w:val="814603386"/>
          <w:citation/>
        </w:sdtPr>
        <w:sdtContent>
          <w:r w:rsidRPr="00F442A3">
            <w:fldChar w:fldCharType="begin"/>
          </w:r>
          <w:r w:rsidRPr="00F442A3">
            <w:instrText xml:space="preserve"> CITATION Lar13 \l 15370 </w:instrText>
          </w:r>
          <w:r w:rsidRPr="00F442A3">
            <w:fldChar w:fldCharType="separate"/>
          </w:r>
          <w:r w:rsidRPr="00F442A3">
            <w:rPr>
              <w:noProof/>
            </w:rPr>
            <w:t>(Larraín &amp; Sachs, 2013)</w:t>
          </w:r>
          <w:r w:rsidRPr="00F442A3">
            <w:fldChar w:fldCharType="end"/>
          </w:r>
        </w:sdtContent>
      </w:sdt>
      <w:r w:rsidRPr="00F442A3">
        <w:t xml:space="preserve"> que el crecimiento económico es el aumento sostenido del producto en una economía. Usualmente se mide como el aumento del producto interno bruto (PIB) real en un periodo de varios años o décadas. (p.87).</w:t>
      </w:r>
    </w:p>
    <w:p w:rsidR="00F442A3" w:rsidRPr="00F442A3" w:rsidRDefault="00F442A3" w:rsidP="00B47400">
      <w:pPr>
        <w:spacing w:before="240" w:line="360" w:lineRule="auto"/>
        <w:jc w:val="both"/>
      </w:pPr>
      <w:r w:rsidRPr="00F442A3">
        <w:t xml:space="preserve">Para </w:t>
      </w:r>
      <w:sdt>
        <w:sdtPr>
          <w:id w:val="543868071"/>
          <w:citation/>
        </w:sdtPr>
        <w:sdtContent>
          <w:r w:rsidRPr="00F442A3">
            <w:fldChar w:fldCharType="begin"/>
          </w:r>
          <w:r w:rsidRPr="00F442A3">
            <w:instrText xml:space="preserve"> CITATION Sam \l 15370 </w:instrText>
          </w:r>
          <w:r w:rsidRPr="00F442A3">
            <w:fldChar w:fldCharType="separate"/>
          </w:r>
          <w:r w:rsidRPr="00F442A3">
            <w:rPr>
              <w:noProof/>
            </w:rPr>
            <w:t>(Samuelson &amp; Nordhaus, 2010)</w:t>
          </w:r>
          <w:r w:rsidRPr="00F442A3">
            <w:fldChar w:fldCharType="end"/>
          </w:r>
        </w:sdtContent>
      </w:sdt>
      <w:r w:rsidRPr="00F442A3">
        <w:t xml:space="preserve"> existen cuatro pilares de crecimiento sostenible, los Recursos humanos (Oferta de trabajo, educación, habilidades, disciplina y motivación); Recursos naturales (Tierra, minerales, combustibles, calidad ambiental); Capital (Plantas, </w:t>
      </w:r>
      <w:r w:rsidRPr="00F442A3">
        <w:lastRenderedPageBreak/>
        <w:t>maquinaria, carreteras, propiedad intelectual); Avance tecnológico e innovación (Ciencia, Ingeniería, administración, talento empresarial). (p. 517).</w:t>
      </w:r>
    </w:p>
    <w:p w:rsidR="00F442A3" w:rsidRPr="00F442A3" w:rsidRDefault="00F442A3" w:rsidP="00B47400">
      <w:pPr>
        <w:spacing w:before="240" w:line="360" w:lineRule="auto"/>
        <w:jc w:val="both"/>
        <w:rPr>
          <w:rFonts w:eastAsia="Calibri"/>
        </w:rPr>
      </w:pPr>
      <w:r w:rsidRPr="00F442A3">
        <w:rPr>
          <w:rFonts w:eastAsia="Calibri"/>
        </w:rPr>
        <w:t>El crecimiento económico se observa cuando los indicadores de producción, consumo de energía, de servicios, la capacidad de ahorro, y otros factores que componen la renta de un país, reflejan un aumento en la calidad de vida de la población.</w:t>
      </w:r>
    </w:p>
    <w:p w:rsidR="00F442A3" w:rsidRPr="00F442A3" w:rsidRDefault="00F442A3" w:rsidP="00B47400">
      <w:pPr>
        <w:spacing w:before="240" w:line="360" w:lineRule="auto"/>
        <w:jc w:val="both"/>
        <w:rPr>
          <w:b/>
        </w:rPr>
      </w:pPr>
      <w:r w:rsidRPr="00F442A3">
        <w:rPr>
          <w:b/>
        </w:rPr>
        <w:t>Materiales y Métodos</w:t>
      </w:r>
    </w:p>
    <w:p w:rsidR="00F442A3" w:rsidRPr="00F442A3" w:rsidRDefault="00F442A3" w:rsidP="00B47400">
      <w:pPr>
        <w:spacing w:before="240" w:line="360" w:lineRule="auto"/>
        <w:jc w:val="both"/>
        <w:rPr>
          <w:b/>
          <w:highlight w:val="yellow"/>
        </w:rPr>
      </w:pPr>
      <w:r w:rsidRPr="00F442A3">
        <w:t xml:space="preserve">El trabajo metodológico de investigación posee un enfoque cuantitativo </w:t>
      </w:r>
      <w:sdt>
        <w:sdtPr>
          <w:id w:val="-2116820975"/>
          <w:citation/>
        </w:sdtPr>
        <w:sdtContent>
          <w:r w:rsidRPr="00F442A3">
            <w:fldChar w:fldCharType="begin"/>
          </w:r>
          <w:r w:rsidRPr="00F442A3">
            <w:instrText xml:space="preserve"> CITATION Her14 \l 15370 </w:instrText>
          </w:r>
          <w:r w:rsidRPr="00F442A3">
            <w:fldChar w:fldCharType="separate"/>
          </w:r>
          <w:r w:rsidRPr="00F442A3">
            <w:rPr>
              <w:noProof/>
            </w:rPr>
            <w:t>(Hernández Sampieri, Fernández, &amp; Baptista, 2014)</w:t>
          </w:r>
          <w:r w:rsidRPr="00F442A3">
            <w:fldChar w:fldCharType="end"/>
          </w:r>
        </w:sdtContent>
      </w:sdt>
      <w:r w:rsidRPr="00F442A3">
        <w:t>; de tipo descriptivo, en él se describen los aspectos socioeconómicos del bono demográfico; no experimental, se procede de manera única a observar los fenómenos estudiados para el posterior análisis partiendo de los hallazgos, y transversal, se realiza en un único momento, se genera un corte en el tiempo.</w:t>
      </w:r>
      <w:r w:rsidRPr="00F442A3">
        <w:rPr>
          <w:b/>
        </w:rPr>
        <w:t xml:space="preserve">  </w:t>
      </w:r>
    </w:p>
    <w:p w:rsidR="00F442A3" w:rsidRPr="00F442A3" w:rsidRDefault="00F442A3" w:rsidP="00B47400">
      <w:pPr>
        <w:spacing w:before="240" w:line="360" w:lineRule="auto"/>
        <w:jc w:val="both"/>
      </w:pPr>
      <w:r w:rsidRPr="00F442A3">
        <w:t>La población seleccionada está determinada por 781 (setecientos ochenta y un) jóvenes del bono demográfico, comprendidas en las edades de 18 a 28 años, según la encuesta aplicada en la zona de la ciudad de Coronel Oviedo por la Facultad de Ciencias Económicas de la Universidad Nacional de Caaguazú.</w:t>
      </w:r>
    </w:p>
    <w:p w:rsidR="00A25403" w:rsidRDefault="00F442A3" w:rsidP="00B47400">
      <w:pPr>
        <w:spacing w:before="240" w:line="360" w:lineRule="auto"/>
        <w:jc w:val="both"/>
        <w:rPr>
          <w:b/>
        </w:rPr>
      </w:pPr>
      <w:r w:rsidRPr="00F442A3">
        <w:t>De la misma se tomó una muestra representativa, el 35% de la población en estudio, es decir 270 (doscientos setenta) personas, con un margen de error es del 5% y un nivel de confiabilidad del 95%. Conforme adelantamos en la introducción, se utilizó una encuesta con preguntas abiertas y cerradas, elaborado por el investigador.</w:t>
      </w:r>
      <w:r w:rsidRPr="00F442A3">
        <w:rPr>
          <w:b/>
        </w:rPr>
        <w:t xml:space="preserve">  </w:t>
      </w:r>
    </w:p>
    <w:p w:rsidR="000237B6" w:rsidRDefault="00F442A3" w:rsidP="00B47400">
      <w:pPr>
        <w:spacing w:before="240" w:line="360" w:lineRule="auto"/>
        <w:jc w:val="both"/>
      </w:pPr>
      <w:r w:rsidRPr="00F442A3">
        <w:t>De la misma manera para delimitar la población y muestra del estudio, se utilizaron datos de la encuesta de matriz socioeconómica realizada por la Facultad de Ciencias Económicas de la Universidad Nacional de Caaguazú</w:t>
      </w:r>
      <w:sdt>
        <w:sdtPr>
          <w:id w:val="727572391"/>
          <w:citation/>
        </w:sdtPr>
        <w:sdtContent>
          <w:r w:rsidRPr="00F442A3">
            <w:fldChar w:fldCharType="begin"/>
          </w:r>
          <w:r w:rsidRPr="00F442A3">
            <w:rPr>
              <w:lang w:val="es-MX"/>
            </w:rPr>
            <w:instrText xml:space="preserve">CITATION Hug19 \l 2058 </w:instrText>
          </w:r>
          <w:r w:rsidRPr="00F442A3">
            <w:fldChar w:fldCharType="separate"/>
          </w:r>
          <w:r w:rsidRPr="00F442A3">
            <w:rPr>
              <w:noProof/>
              <w:lang w:val="es-MX"/>
            </w:rPr>
            <w:t xml:space="preserve"> (Recalde, Hugo; Ramírez, Graciela y Rojas, Arnaldo, 2019)</w:t>
          </w:r>
          <w:r w:rsidRPr="00F442A3">
            <w:fldChar w:fldCharType="end"/>
          </w:r>
        </w:sdtContent>
      </w:sdt>
      <w:r w:rsidRPr="00F442A3">
        <w:t xml:space="preserve">, con la técnica de preguntas cerradas con posibilidades de selección múltiple. </w:t>
      </w:r>
    </w:p>
    <w:p w:rsidR="000237B6" w:rsidRPr="000237B6" w:rsidRDefault="00F442A3" w:rsidP="00B47400">
      <w:pPr>
        <w:spacing w:before="240" w:line="360" w:lineRule="auto"/>
        <w:jc w:val="both"/>
      </w:pPr>
      <w:r w:rsidRPr="00F442A3">
        <w:t>El análisis estadístico e interpretación de l</w:t>
      </w:r>
      <w:r w:rsidR="000237B6">
        <w:t>os datos obtenidos se procesaron</w:t>
      </w:r>
      <w:r w:rsidRPr="00F442A3">
        <w:t xml:space="preserve"> a través de tablas de frecuencia y gráficos estadísticos, utilizando el programa Microsoft Excel, con expresiones de frecuencias absolutas y relativas.</w:t>
      </w:r>
    </w:p>
    <w:p w:rsidR="00F442A3" w:rsidRPr="00F442A3" w:rsidRDefault="00F442A3" w:rsidP="00B47400">
      <w:pPr>
        <w:spacing w:before="240" w:line="360" w:lineRule="auto"/>
        <w:jc w:val="both"/>
        <w:rPr>
          <w:b/>
        </w:rPr>
      </w:pPr>
      <w:r w:rsidRPr="00F442A3">
        <w:rPr>
          <w:b/>
        </w:rPr>
        <w:lastRenderedPageBreak/>
        <w:t>Resultados y Discusión</w:t>
      </w:r>
    </w:p>
    <w:p w:rsidR="00F442A3" w:rsidRPr="00F442A3" w:rsidRDefault="00F442A3" w:rsidP="00B47400">
      <w:pPr>
        <w:spacing w:before="240" w:line="360" w:lineRule="auto"/>
        <w:jc w:val="both"/>
        <w:rPr>
          <w:lang w:eastAsia="es-PY"/>
        </w:rPr>
      </w:pPr>
      <w:r w:rsidRPr="00F442A3">
        <w:t>En lo que refiere a la determinación del bono demográfico en la zona urbana de la ciudad, se evidencia con los resultados obtenidos, que d</w:t>
      </w:r>
      <w:r w:rsidRPr="00F442A3">
        <w:rPr>
          <w:lang w:eastAsia="es-PY"/>
        </w:rPr>
        <w:t xml:space="preserve">entro de la muestra estudiada prevalecen las personas de entre 22 a 25 años. </w:t>
      </w:r>
    </w:p>
    <w:p w:rsidR="00F442A3" w:rsidRPr="00F442A3" w:rsidRDefault="00F442A3" w:rsidP="00B47400">
      <w:pPr>
        <w:spacing w:before="240" w:line="360" w:lineRule="auto"/>
        <w:jc w:val="both"/>
        <w:rPr>
          <w:i/>
          <w:lang w:eastAsia="es-PY"/>
        </w:rPr>
      </w:pPr>
      <w:r w:rsidRPr="00F442A3">
        <w:rPr>
          <w:noProof/>
          <w:lang w:eastAsia="es-PY"/>
        </w:rPr>
        <w:drawing>
          <wp:anchor distT="0" distB="0" distL="114300" distR="114300" simplePos="0" relativeHeight="251659264" behindDoc="0" locked="0" layoutInCell="1" allowOverlap="1" wp14:anchorId="2523C3E6" wp14:editId="681F083F">
            <wp:simplePos x="0" y="0"/>
            <wp:positionH relativeFrom="margin">
              <wp:align>left</wp:align>
            </wp:positionH>
            <wp:positionV relativeFrom="paragraph">
              <wp:posOffset>406400</wp:posOffset>
            </wp:positionV>
            <wp:extent cx="5307965" cy="2267585"/>
            <wp:effectExtent l="0" t="0" r="6985" b="18415"/>
            <wp:wrapNone/>
            <wp:docPr id="3" name="Gráfico 3">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Pr="00F442A3">
        <w:rPr>
          <w:i/>
          <w:lang w:eastAsia="es-PY"/>
        </w:rPr>
        <w:t xml:space="preserve">Figura </w:t>
      </w:r>
      <w:proofErr w:type="spellStart"/>
      <w:r w:rsidRPr="00F442A3">
        <w:rPr>
          <w:i/>
          <w:lang w:eastAsia="es-PY"/>
        </w:rPr>
        <w:t>NºI</w:t>
      </w:r>
      <w:proofErr w:type="spellEnd"/>
      <w:r w:rsidRPr="00F442A3">
        <w:rPr>
          <w:i/>
          <w:lang w:eastAsia="es-PY"/>
        </w:rPr>
        <w:t xml:space="preserve"> - ¿Cuántos años tiene?</w:t>
      </w:r>
    </w:p>
    <w:p w:rsidR="00F442A3" w:rsidRPr="00F442A3" w:rsidRDefault="00F442A3" w:rsidP="00B47400">
      <w:pPr>
        <w:spacing w:before="240" w:line="360" w:lineRule="auto"/>
        <w:jc w:val="both"/>
        <w:rPr>
          <w:i/>
          <w:lang w:eastAsia="es-PY"/>
        </w:rPr>
      </w:pPr>
    </w:p>
    <w:p w:rsidR="00F442A3" w:rsidRPr="00F442A3" w:rsidRDefault="00F442A3" w:rsidP="00B47400">
      <w:pPr>
        <w:spacing w:before="240" w:line="360" w:lineRule="auto"/>
        <w:jc w:val="both"/>
        <w:rPr>
          <w:i/>
          <w:lang w:eastAsia="es-PY"/>
        </w:rPr>
      </w:pPr>
    </w:p>
    <w:p w:rsidR="00F442A3" w:rsidRPr="00F442A3" w:rsidRDefault="00F442A3" w:rsidP="00B47400">
      <w:pPr>
        <w:spacing w:before="240" w:line="360" w:lineRule="auto"/>
        <w:jc w:val="both"/>
        <w:rPr>
          <w:i/>
          <w:lang w:eastAsia="es-PY"/>
        </w:rPr>
      </w:pPr>
    </w:p>
    <w:p w:rsidR="00F442A3" w:rsidRPr="00F442A3" w:rsidRDefault="00F442A3" w:rsidP="00B47400">
      <w:pPr>
        <w:spacing w:before="240" w:line="360" w:lineRule="auto"/>
        <w:jc w:val="both"/>
        <w:rPr>
          <w:i/>
          <w:lang w:eastAsia="es-PY"/>
        </w:rPr>
      </w:pPr>
    </w:p>
    <w:p w:rsidR="00F442A3" w:rsidRPr="00F442A3" w:rsidRDefault="00F442A3" w:rsidP="00B47400">
      <w:pPr>
        <w:spacing w:before="240" w:line="360" w:lineRule="auto"/>
        <w:jc w:val="both"/>
        <w:rPr>
          <w:i/>
          <w:lang w:eastAsia="es-PY"/>
        </w:rPr>
      </w:pPr>
    </w:p>
    <w:p w:rsidR="00F442A3" w:rsidRPr="00F442A3" w:rsidRDefault="00F442A3" w:rsidP="00B47400">
      <w:pPr>
        <w:tabs>
          <w:tab w:val="left" w:pos="1120"/>
        </w:tabs>
        <w:spacing w:after="200" w:line="360" w:lineRule="auto"/>
        <w:rPr>
          <w:b/>
          <w:lang w:eastAsia="es-PY"/>
        </w:rPr>
      </w:pPr>
      <w:r w:rsidRPr="00F442A3">
        <w:rPr>
          <w:b/>
          <w:lang w:eastAsia="es-PY"/>
        </w:rPr>
        <w:t xml:space="preserve">        </w:t>
      </w:r>
    </w:p>
    <w:p w:rsidR="00F442A3" w:rsidRPr="00F442A3" w:rsidRDefault="00F442A3" w:rsidP="00B47400">
      <w:pPr>
        <w:tabs>
          <w:tab w:val="left" w:pos="1120"/>
        </w:tabs>
        <w:spacing w:after="200" w:line="360" w:lineRule="auto"/>
        <w:rPr>
          <w:b/>
          <w:sz w:val="20"/>
          <w:szCs w:val="20"/>
          <w:lang w:eastAsia="es-PY"/>
        </w:rPr>
      </w:pPr>
      <w:r w:rsidRPr="00F442A3">
        <w:rPr>
          <w:b/>
          <w:sz w:val="20"/>
          <w:szCs w:val="20"/>
          <w:lang w:eastAsia="es-PY"/>
        </w:rPr>
        <w:t>Fuente: Elaboración propia. Encuesta realizada a jóvenes del bono demográfico de la zona urbana de la ciudad de Coronel Oviedo.</w:t>
      </w:r>
    </w:p>
    <w:p w:rsidR="00A25403" w:rsidRDefault="00F442A3" w:rsidP="00B47400">
      <w:pPr>
        <w:spacing w:before="240" w:line="360" w:lineRule="auto"/>
        <w:ind w:firstLine="708"/>
        <w:jc w:val="both"/>
        <w:rPr>
          <w:lang w:eastAsia="es-PY"/>
        </w:rPr>
      </w:pPr>
      <w:r w:rsidRPr="00F442A3">
        <w:rPr>
          <w:lang w:eastAsia="es-PY"/>
        </w:rPr>
        <w:t>En lo relacionado a la identificación de aspectos sociales y económicos del bono demográfico, se ha hecho énfasis principal a las variables socioeconómicas estudiadas en la revisión bibliográfica.</w:t>
      </w:r>
      <w:r w:rsidR="00A25403">
        <w:rPr>
          <w:lang w:eastAsia="es-PY"/>
        </w:rPr>
        <w:t xml:space="preserve"> </w:t>
      </w:r>
    </w:p>
    <w:p w:rsidR="00A25403" w:rsidRDefault="00F442A3" w:rsidP="00B47400">
      <w:pPr>
        <w:spacing w:before="240" w:line="360" w:lineRule="auto"/>
        <w:ind w:firstLine="708"/>
        <w:jc w:val="both"/>
        <w:rPr>
          <w:lang w:eastAsia="es-PY"/>
        </w:rPr>
      </w:pPr>
      <w:r w:rsidRPr="00F442A3">
        <w:rPr>
          <w:lang w:eastAsia="es-PY"/>
        </w:rPr>
        <w:t>Inicialmente, a modo de conocer el nivel de formación educativa de la muestra, se consultó sobre el acceso a educación, para el cual se observa que existe una prevalencia de personas que se encuentran estudiando actualmente, donde el 76% indicaron que cursan o cursaron en instituciones públicas y el 24% e</w:t>
      </w:r>
      <w:r w:rsidR="00A25403">
        <w:rPr>
          <w:lang w:eastAsia="es-PY"/>
        </w:rPr>
        <w:t>n instituciones privadas.</w:t>
      </w:r>
    </w:p>
    <w:p w:rsidR="00F442A3" w:rsidRPr="00A25403" w:rsidRDefault="00F442A3" w:rsidP="00B47400">
      <w:pPr>
        <w:spacing w:before="240" w:line="360" w:lineRule="auto"/>
        <w:jc w:val="both"/>
        <w:rPr>
          <w:lang w:eastAsia="es-PY"/>
        </w:rPr>
      </w:pPr>
      <w:r w:rsidRPr="00F442A3">
        <w:rPr>
          <w:i/>
          <w:lang w:eastAsia="es-PY"/>
        </w:rPr>
        <w:t>Figura Nº2- ¿Cuál es su nivel de formación?</w:t>
      </w:r>
    </w:p>
    <w:p w:rsidR="00F442A3" w:rsidRPr="00F442A3" w:rsidRDefault="00F442A3" w:rsidP="00B47400">
      <w:pPr>
        <w:spacing w:before="240" w:line="360" w:lineRule="auto"/>
        <w:rPr>
          <w:b/>
          <w:lang w:eastAsia="es-PY"/>
        </w:rPr>
      </w:pPr>
    </w:p>
    <w:p w:rsidR="00F442A3" w:rsidRPr="00F442A3" w:rsidRDefault="00F442A3" w:rsidP="00B47400">
      <w:pPr>
        <w:spacing w:before="240" w:line="360" w:lineRule="auto"/>
        <w:rPr>
          <w:b/>
          <w:lang w:eastAsia="es-PY"/>
        </w:rPr>
      </w:pPr>
    </w:p>
    <w:p w:rsidR="00F442A3" w:rsidRPr="00F442A3" w:rsidRDefault="00F442A3" w:rsidP="00B47400">
      <w:pPr>
        <w:spacing w:before="240" w:line="360" w:lineRule="auto"/>
        <w:rPr>
          <w:b/>
          <w:lang w:eastAsia="es-PY"/>
        </w:rPr>
      </w:pPr>
    </w:p>
    <w:p w:rsidR="00F442A3" w:rsidRPr="00F442A3" w:rsidRDefault="00A25403" w:rsidP="00B47400">
      <w:pPr>
        <w:spacing w:before="240" w:line="360" w:lineRule="auto"/>
        <w:rPr>
          <w:b/>
          <w:lang w:eastAsia="es-PY"/>
        </w:rPr>
      </w:pPr>
      <w:r w:rsidRPr="00F442A3">
        <w:rPr>
          <w:noProof/>
          <w:lang w:eastAsia="es-PY"/>
        </w:rPr>
        <w:lastRenderedPageBreak/>
        <w:drawing>
          <wp:anchor distT="0" distB="0" distL="114300" distR="114300" simplePos="0" relativeHeight="251660288" behindDoc="0" locked="0" layoutInCell="1" allowOverlap="1" wp14:anchorId="3E3074C2" wp14:editId="63FC175B">
            <wp:simplePos x="0" y="0"/>
            <wp:positionH relativeFrom="margin">
              <wp:posOffset>-135467</wp:posOffset>
            </wp:positionH>
            <wp:positionV relativeFrom="paragraph">
              <wp:posOffset>-1013601</wp:posOffset>
            </wp:positionV>
            <wp:extent cx="5334000" cy="2621280"/>
            <wp:effectExtent l="0" t="0" r="0" b="7620"/>
            <wp:wrapNone/>
            <wp:docPr id="25" name="Gráfico 25">
              <a:extLst xmlns:a="http://schemas.openxmlformats.org/drawingml/2006/main">
                <a:ext uri="{FF2B5EF4-FFF2-40B4-BE49-F238E27FC236}">
                  <a16:creationId xmlns:a16="http://schemas.microsoft.com/office/drawing/2014/main" id="{00000000-0008-0000-01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F442A3" w:rsidRPr="00F442A3" w:rsidRDefault="00F442A3" w:rsidP="00B47400">
      <w:pPr>
        <w:spacing w:before="240" w:line="360" w:lineRule="auto"/>
        <w:rPr>
          <w:b/>
          <w:lang w:eastAsia="es-PY"/>
        </w:rPr>
      </w:pPr>
    </w:p>
    <w:p w:rsidR="00F442A3" w:rsidRDefault="00F442A3" w:rsidP="00B47400">
      <w:pPr>
        <w:spacing w:before="240" w:line="360" w:lineRule="auto"/>
        <w:rPr>
          <w:b/>
          <w:lang w:eastAsia="es-PY"/>
        </w:rPr>
      </w:pPr>
    </w:p>
    <w:p w:rsidR="00A25403" w:rsidRDefault="00A25403" w:rsidP="00B47400">
      <w:pPr>
        <w:spacing w:before="240" w:line="360" w:lineRule="auto"/>
        <w:rPr>
          <w:b/>
          <w:lang w:eastAsia="es-PY"/>
        </w:rPr>
      </w:pPr>
    </w:p>
    <w:p w:rsidR="00A25403" w:rsidRDefault="00F442A3" w:rsidP="00B47400">
      <w:pPr>
        <w:spacing w:before="240" w:line="360" w:lineRule="auto"/>
        <w:rPr>
          <w:b/>
          <w:sz w:val="20"/>
          <w:szCs w:val="20"/>
          <w:lang w:eastAsia="es-PY"/>
        </w:rPr>
      </w:pPr>
      <w:r w:rsidRPr="00A25403">
        <w:rPr>
          <w:b/>
          <w:sz w:val="20"/>
          <w:szCs w:val="20"/>
          <w:lang w:eastAsia="es-PY"/>
        </w:rPr>
        <w:t>Fuente: Elaboración propia. Encuesta realizada a jóvenes del bono demográfico de la zona urbana de la ciudad de Coronel Oviedo.</w:t>
      </w:r>
    </w:p>
    <w:p w:rsidR="008E52B5" w:rsidRDefault="008E52B5" w:rsidP="00B47400">
      <w:pPr>
        <w:spacing w:line="360" w:lineRule="auto"/>
        <w:ind w:firstLine="708"/>
        <w:jc w:val="both"/>
        <w:rPr>
          <w:b/>
          <w:sz w:val="20"/>
          <w:szCs w:val="20"/>
          <w:lang w:eastAsia="es-PY"/>
        </w:rPr>
      </w:pPr>
    </w:p>
    <w:p w:rsidR="00F442A3" w:rsidRPr="00A25403" w:rsidRDefault="00F442A3" w:rsidP="00B47400">
      <w:pPr>
        <w:spacing w:line="360" w:lineRule="auto"/>
        <w:ind w:firstLine="708"/>
        <w:jc w:val="both"/>
        <w:rPr>
          <w:lang w:eastAsia="es-PY"/>
        </w:rPr>
      </w:pPr>
      <w:r w:rsidRPr="00F442A3">
        <w:rPr>
          <w:lang w:eastAsia="es-PY"/>
        </w:rPr>
        <w:t xml:space="preserve">Indica un 12% de los encuestados, que se encuentra en un nivel de estudio de post grado, el 80% se encuentra estudiando en el nivel terciario universitario; el 2% indica que estudia en el nivel terciario técnico, el 5% se encuentra cursando el nivel secundario, el 1% no responde. </w:t>
      </w:r>
    </w:p>
    <w:p w:rsidR="00F442A3" w:rsidRPr="00F442A3" w:rsidRDefault="008E52B5" w:rsidP="00B47400">
      <w:pPr>
        <w:spacing w:before="240" w:line="360" w:lineRule="auto"/>
        <w:jc w:val="both"/>
        <w:rPr>
          <w:i/>
          <w:lang w:eastAsia="es-PY"/>
        </w:rPr>
      </w:pPr>
      <w:r w:rsidRPr="00F442A3">
        <w:rPr>
          <w:noProof/>
          <w:lang w:eastAsia="es-PY"/>
        </w:rPr>
        <w:drawing>
          <wp:anchor distT="0" distB="0" distL="114300" distR="114300" simplePos="0" relativeHeight="251661312" behindDoc="0" locked="0" layoutInCell="1" allowOverlap="1" wp14:anchorId="7ECB8BDE" wp14:editId="61C1BBE8">
            <wp:simplePos x="0" y="0"/>
            <wp:positionH relativeFrom="margin">
              <wp:posOffset>-55245</wp:posOffset>
            </wp:positionH>
            <wp:positionV relativeFrom="paragraph">
              <wp:posOffset>416984</wp:posOffset>
            </wp:positionV>
            <wp:extent cx="5010785" cy="2743200"/>
            <wp:effectExtent l="0" t="0" r="18415" b="0"/>
            <wp:wrapNone/>
            <wp:docPr id="39" name="Gráfico 39">
              <a:extLst xmlns:a="http://schemas.openxmlformats.org/drawingml/2006/main">
                <a:ext uri="{FF2B5EF4-FFF2-40B4-BE49-F238E27FC236}">
                  <a16:creationId xmlns:a16="http://schemas.microsoft.com/office/drawing/2014/main" id="{00000000-0008-0000-02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anchor>
        </w:drawing>
      </w:r>
      <w:r w:rsidR="00F442A3" w:rsidRPr="00F442A3">
        <w:rPr>
          <w:i/>
          <w:lang w:eastAsia="es-PY"/>
        </w:rPr>
        <w:t>Figura Nº3- ¿Se encuentra trabajando actualmente?</w:t>
      </w:r>
    </w:p>
    <w:p w:rsidR="00F442A3" w:rsidRPr="00F442A3" w:rsidRDefault="00F442A3" w:rsidP="00B47400">
      <w:pPr>
        <w:spacing w:before="240" w:line="360" w:lineRule="auto"/>
        <w:rPr>
          <w:b/>
          <w:lang w:eastAsia="es-PY"/>
        </w:rPr>
      </w:pPr>
    </w:p>
    <w:p w:rsidR="00F442A3" w:rsidRPr="00F442A3" w:rsidRDefault="00F442A3" w:rsidP="00B47400">
      <w:pPr>
        <w:spacing w:before="240" w:line="360" w:lineRule="auto"/>
        <w:rPr>
          <w:b/>
          <w:lang w:eastAsia="es-PY"/>
        </w:rPr>
      </w:pPr>
    </w:p>
    <w:p w:rsidR="00F442A3" w:rsidRPr="00F442A3" w:rsidRDefault="00F442A3" w:rsidP="00B47400">
      <w:pPr>
        <w:spacing w:before="240" w:line="360" w:lineRule="auto"/>
        <w:rPr>
          <w:b/>
          <w:lang w:eastAsia="es-PY"/>
        </w:rPr>
      </w:pPr>
    </w:p>
    <w:p w:rsidR="00F442A3" w:rsidRPr="00F442A3" w:rsidRDefault="00F442A3" w:rsidP="00B47400">
      <w:pPr>
        <w:spacing w:before="240" w:line="360" w:lineRule="auto"/>
        <w:rPr>
          <w:b/>
          <w:lang w:eastAsia="es-PY"/>
        </w:rPr>
      </w:pPr>
    </w:p>
    <w:p w:rsidR="00F442A3" w:rsidRPr="00F442A3" w:rsidRDefault="00F442A3" w:rsidP="00B47400">
      <w:pPr>
        <w:spacing w:before="240" w:line="360" w:lineRule="auto"/>
        <w:rPr>
          <w:b/>
          <w:lang w:eastAsia="es-PY"/>
        </w:rPr>
      </w:pPr>
    </w:p>
    <w:p w:rsidR="00F442A3" w:rsidRDefault="00F442A3" w:rsidP="00B47400">
      <w:pPr>
        <w:spacing w:before="240" w:line="360" w:lineRule="auto"/>
        <w:rPr>
          <w:b/>
          <w:lang w:eastAsia="es-PY"/>
        </w:rPr>
      </w:pPr>
    </w:p>
    <w:p w:rsidR="008E52B5" w:rsidRDefault="008E52B5" w:rsidP="00B47400">
      <w:pPr>
        <w:spacing w:before="240" w:line="360" w:lineRule="auto"/>
        <w:rPr>
          <w:b/>
          <w:sz w:val="20"/>
          <w:szCs w:val="20"/>
          <w:lang w:eastAsia="es-PY"/>
        </w:rPr>
      </w:pPr>
    </w:p>
    <w:p w:rsidR="00A25403" w:rsidRPr="00A25403" w:rsidRDefault="00F442A3" w:rsidP="00B47400">
      <w:pPr>
        <w:spacing w:before="240" w:line="360" w:lineRule="auto"/>
        <w:rPr>
          <w:b/>
          <w:lang w:eastAsia="es-PY"/>
        </w:rPr>
      </w:pPr>
      <w:r w:rsidRPr="00A25403">
        <w:rPr>
          <w:b/>
          <w:sz w:val="20"/>
          <w:szCs w:val="20"/>
          <w:lang w:eastAsia="es-PY"/>
        </w:rPr>
        <w:t>Fuente: Elaboración propia. Encuesta realizada a jóvenes del bono demográfico de la zona urbana de la ciudad de Coronel Oviedo</w:t>
      </w:r>
      <w:r w:rsidRPr="00F442A3">
        <w:rPr>
          <w:b/>
          <w:lang w:eastAsia="es-PY"/>
        </w:rPr>
        <w:t>.</w:t>
      </w:r>
    </w:p>
    <w:p w:rsidR="00A25403" w:rsidRDefault="00A25403" w:rsidP="00B47400">
      <w:pPr>
        <w:spacing w:line="360" w:lineRule="auto"/>
        <w:ind w:firstLine="708"/>
        <w:jc w:val="both"/>
        <w:rPr>
          <w:lang w:eastAsia="es-PY"/>
        </w:rPr>
      </w:pPr>
    </w:p>
    <w:p w:rsidR="00F442A3" w:rsidRPr="00F442A3" w:rsidRDefault="00F442A3" w:rsidP="00B47400">
      <w:pPr>
        <w:spacing w:line="360" w:lineRule="auto"/>
        <w:ind w:firstLine="708"/>
        <w:jc w:val="both"/>
        <w:rPr>
          <w:lang w:eastAsia="es-PY"/>
        </w:rPr>
      </w:pPr>
      <w:r w:rsidRPr="00F442A3">
        <w:rPr>
          <w:lang w:eastAsia="es-PY"/>
        </w:rPr>
        <w:t xml:space="preserve">En cuanto a la consulta sobre la condición de empleo de los encuestados, el 68% se encuentra empleado, mientras que el 32% se encuentra en situación de desempleo. Es decir, dentro de la muestra, prevalecen las personas que si están empleadas. Indican los </w:t>
      </w:r>
      <w:r w:rsidRPr="00F442A3">
        <w:rPr>
          <w:lang w:eastAsia="es-PY"/>
        </w:rPr>
        <w:lastRenderedPageBreak/>
        <w:t xml:space="preserve">encuestados que los mismos se encuentran trabajando en un 50% como trabajadores dependientes, siendo el 70% funcionarios privados y el 30% funcionarios públicos. El 28% trabaja de manera independiente. Para los encuestados que se encuentran empleados en ambos casos, los datos arrojan un 22%. En cuanto a los ingresos, el 22% obtienen un ingreso mensual de hasta Gs. 500.000, el 17% perciben un ingreso de Gs. 500.001 a Gs. 1.000.000., el 16% obtienen un ingreso de Gs. 1.000.000 a Gs. 2.000.000., el 17% obtienen un ingreso mensual de Salario Mínimo, mientras que el 19% cuentan con un ingreso superior al Salario Mínimo. El 9% perciben un ingreso mayor a Gs. 5.000.000. El 73% de los empleados no cuentan con seguridad social. </w:t>
      </w:r>
    </w:p>
    <w:p w:rsidR="00A25403" w:rsidRDefault="00A25403" w:rsidP="00B47400">
      <w:pPr>
        <w:spacing w:line="360" w:lineRule="auto"/>
        <w:ind w:firstLine="708"/>
        <w:jc w:val="both"/>
        <w:rPr>
          <w:lang w:eastAsia="es-PY"/>
        </w:rPr>
      </w:pPr>
    </w:p>
    <w:p w:rsidR="00F442A3" w:rsidRDefault="00F442A3" w:rsidP="00B47400">
      <w:pPr>
        <w:spacing w:line="360" w:lineRule="auto"/>
        <w:ind w:firstLine="708"/>
        <w:jc w:val="both"/>
        <w:rPr>
          <w:lang w:eastAsia="es-PY"/>
        </w:rPr>
      </w:pPr>
      <w:r w:rsidRPr="00F442A3">
        <w:rPr>
          <w:lang w:eastAsia="es-PY"/>
        </w:rPr>
        <w:t>Ahora bien, en cuanto a los desempleados, los encuestados indican en un 4% que la remuneración ofrecida es insuficiente, el 41% indica que no consigue empleo, así mismo, el 51% no tiene tiempo porque se encuentra estudiando actualmente. Dentro del 4% de la variable otros, se incluyen aspectos como algunas mujeres madres que cuidan de sus hijos. Al tener un ingreso nulo, el 72% dependen de los ingresos familiares, específicamente de los padres.</w:t>
      </w:r>
    </w:p>
    <w:p w:rsidR="00B47400" w:rsidRPr="00F442A3" w:rsidRDefault="00B47400" w:rsidP="00B47400">
      <w:pPr>
        <w:spacing w:line="360" w:lineRule="auto"/>
        <w:ind w:firstLine="708"/>
        <w:jc w:val="both"/>
        <w:rPr>
          <w:lang w:eastAsia="es-PY"/>
        </w:rPr>
      </w:pPr>
    </w:p>
    <w:p w:rsidR="00F442A3" w:rsidRPr="00F442A3" w:rsidRDefault="00F442A3" w:rsidP="00B47400">
      <w:pPr>
        <w:spacing w:line="360" w:lineRule="auto"/>
        <w:rPr>
          <w:i/>
          <w:lang w:eastAsia="es-PY"/>
        </w:rPr>
      </w:pPr>
      <w:r w:rsidRPr="00F442A3">
        <w:rPr>
          <w:i/>
          <w:lang w:eastAsia="es-PY"/>
        </w:rPr>
        <w:t>Figura N° IV – La vivienda donde vive actualmente es:</w:t>
      </w:r>
    </w:p>
    <w:p w:rsidR="00F442A3" w:rsidRPr="00F442A3" w:rsidRDefault="00B47400" w:rsidP="00B47400">
      <w:pPr>
        <w:spacing w:line="360" w:lineRule="auto"/>
        <w:rPr>
          <w:i/>
          <w:lang w:eastAsia="es-PY"/>
        </w:rPr>
      </w:pPr>
      <w:r w:rsidRPr="00F442A3">
        <w:rPr>
          <w:noProof/>
          <w:lang w:eastAsia="es-PY"/>
        </w:rPr>
        <w:drawing>
          <wp:anchor distT="0" distB="0" distL="114300" distR="114300" simplePos="0" relativeHeight="251662336" behindDoc="0" locked="0" layoutInCell="1" allowOverlap="1" wp14:anchorId="653FD09B" wp14:editId="5C32C1D1">
            <wp:simplePos x="0" y="0"/>
            <wp:positionH relativeFrom="margin">
              <wp:posOffset>0</wp:posOffset>
            </wp:positionH>
            <wp:positionV relativeFrom="paragraph">
              <wp:posOffset>8467</wp:posOffset>
            </wp:positionV>
            <wp:extent cx="5166995" cy="2707574"/>
            <wp:effectExtent l="0" t="0" r="14605" b="17145"/>
            <wp:wrapNone/>
            <wp:docPr id="31" name="Gráfico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V relativeFrom="margin">
              <wp14:pctHeight>0</wp14:pctHeight>
            </wp14:sizeRelV>
          </wp:anchor>
        </w:drawing>
      </w:r>
    </w:p>
    <w:p w:rsidR="00F442A3" w:rsidRPr="00F442A3" w:rsidRDefault="00F442A3" w:rsidP="00B47400">
      <w:pPr>
        <w:spacing w:line="360" w:lineRule="auto"/>
        <w:rPr>
          <w:i/>
          <w:lang w:eastAsia="es-PY"/>
        </w:rPr>
      </w:pPr>
    </w:p>
    <w:p w:rsidR="00F442A3" w:rsidRPr="00F442A3" w:rsidRDefault="00F442A3" w:rsidP="00B47400">
      <w:pPr>
        <w:spacing w:line="360" w:lineRule="auto"/>
        <w:rPr>
          <w:i/>
          <w:lang w:eastAsia="es-PY"/>
        </w:rPr>
      </w:pPr>
    </w:p>
    <w:p w:rsidR="00F442A3" w:rsidRPr="00F442A3" w:rsidRDefault="00F442A3" w:rsidP="00B47400">
      <w:pPr>
        <w:spacing w:line="360" w:lineRule="auto"/>
        <w:rPr>
          <w:i/>
          <w:lang w:eastAsia="es-PY"/>
        </w:rPr>
      </w:pPr>
    </w:p>
    <w:p w:rsidR="00F442A3" w:rsidRPr="00F442A3" w:rsidRDefault="00F442A3" w:rsidP="00B47400">
      <w:pPr>
        <w:spacing w:line="360" w:lineRule="auto"/>
        <w:rPr>
          <w:i/>
          <w:lang w:eastAsia="es-PY"/>
        </w:rPr>
      </w:pPr>
    </w:p>
    <w:p w:rsidR="00F442A3" w:rsidRPr="00F442A3" w:rsidRDefault="00F442A3" w:rsidP="00B47400">
      <w:pPr>
        <w:spacing w:line="360" w:lineRule="auto"/>
        <w:rPr>
          <w:i/>
          <w:lang w:eastAsia="es-PY"/>
        </w:rPr>
      </w:pPr>
    </w:p>
    <w:p w:rsidR="00F442A3" w:rsidRPr="00F442A3" w:rsidRDefault="00F442A3" w:rsidP="00B47400">
      <w:pPr>
        <w:spacing w:line="360" w:lineRule="auto"/>
        <w:rPr>
          <w:i/>
          <w:lang w:eastAsia="es-PY"/>
        </w:rPr>
      </w:pPr>
    </w:p>
    <w:p w:rsidR="00F442A3" w:rsidRPr="00F442A3" w:rsidRDefault="00F442A3" w:rsidP="00B47400">
      <w:pPr>
        <w:spacing w:line="360" w:lineRule="auto"/>
        <w:rPr>
          <w:i/>
          <w:lang w:eastAsia="es-PY"/>
        </w:rPr>
      </w:pPr>
    </w:p>
    <w:p w:rsidR="00F442A3" w:rsidRPr="00F442A3" w:rsidRDefault="00F442A3" w:rsidP="00B47400">
      <w:pPr>
        <w:spacing w:line="360" w:lineRule="auto"/>
        <w:rPr>
          <w:i/>
          <w:lang w:eastAsia="es-PY"/>
        </w:rPr>
      </w:pPr>
    </w:p>
    <w:p w:rsidR="00F442A3" w:rsidRPr="00F442A3" w:rsidRDefault="00F442A3" w:rsidP="00B47400">
      <w:pPr>
        <w:spacing w:line="360" w:lineRule="auto"/>
        <w:rPr>
          <w:i/>
          <w:lang w:eastAsia="es-PY"/>
        </w:rPr>
      </w:pPr>
    </w:p>
    <w:p w:rsidR="00F442A3" w:rsidRDefault="00F442A3" w:rsidP="00B47400">
      <w:pPr>
        <w:spacing w:line="360" w:lineRule="auto"/>
        <w:rPr>
          <w:i/>
          <w:lang w:eastAsia="es-PY"/>
        </w:rPr>
      </w:pPr>
    </w:p>
    <w:p w:rsidR="00F442A3" w:rsidRPr="00A25403" w:rsidRDefault="00F442A3" w:rsidP="008E52B5">
      <w:pPr>
        <w:spacing w:line="360" w:lineRule="auto"/>
        <w:rPr>
          <w:rFonts w:eastAsia="Calibri"/>
          <w:sz w:val="20"/>
          <w:szCs w:val="20"/>
        </w:rPr>
      </w:pPr>
      <w:bookmarkStart w:id="0" w:name="_GoBack"/>
      <w:bookmarkEnd w:id="0"/>
      <w:r w:rsidRPr="00A25403">
        <w:rPr>
          <w:b/>
          <w:sz w:val="20"/>
          <w:szCs w:val="20"/>
          <w:lang w:eastAsia="es-PY"/>
        </w:rPr>
        <w:t>Fuente: Elaboración propia. Encuesta realizada a jóvenes del bono demográfico de la zona urbana</w:t>
      </w:r>
      <w:r w:rsidR="00A25403">
        <w:rPr>
          <w:b/>
          <w:sz w:val="20"/>
          <w:szCs w:val="20"/>
          <w:lang w:eastAsia="es-PY"/>
        </w:rPr>
        <w:t xml:space="preserve"> de la ciudad de Coronel Oviedo.</w:t>
      </w:r>
    </w:p>
    <w:p w:rsidR="00F442A3" w:rsidRDefault="00F442A3" w:rsidP="00B47400">
      <w:pPr>
        <w:spacing w:line="360" w:lineRule="auto"/>
        <w:ind w:firstLine="708"/>
        <w:jc w:val="both"/>
        <w:rPr>
          <w:lang w:eastAsia="es-PY"/>
        </w:rPr>
      </w:pPr>
      <w:r w:rsidRPr="00F442A3">
        <w:rPr>
          <w:lang w:eastAsia="es-PY"/>
        </w:rPr>
        <w:lastRenderedPageBreak/>
        <w:t xml:space="preserve">Se realiza la consulta a modo de conocer la condición de vida de los encuestados, a lo que el 17% indica que habita en una vivienda alquilada, el 3% indica que habita en viviendas de Programas Habitacionales del Estado, el 14% habita en una vivienda propia. Así mismo, el 66% indica que vive con sus padres. Se observa un mayor número de personas que habita en conjunto con sus padres. De modo a conocer las condiciones en las que habitan los encuestados en sus viviendas, se consulta sobre el nivel de acceso a servicios básicos. Los mismos indican que el 30% accede a agua potable, así también el 30% accede a servicios de electricidad, el 26% indica que recibe los servicios de recolección de basura, continuando con un 9% de acceso al desagüe cloacal y un 4% en comunicación. </w:t>
      </w:r>
    </w:p>
    <w:p w:rsidR="00A25403" w:rsidRPr="00F442A3" w:rsidRDefault="00A25403" w:rsidP="00B47400">
      <w:pPr>
        <w:spacing w:line="360" w:lineRule="auto"/>
        <w:ind w:firstLine="708"/>
        <w:jc w:val="both"/>
        <w:rPr>
          <w:lang w:eastAsia="es-PY"/>
        </w:rPr>
      </w:pPr>
    </w:p>
    <w:p w:rsidR="00F442A3" w:rsidRPr="00F442A3" w:rsidRDefault="00F442A3" w:rsidP="00B47400">
      <w:pPr>
        <w:spacing w:line="360" w:lineRule="auto"/>
        <w:rPr>
          <w:i/>
          <w:lang w:eastAsia="es-PY"/>
        </w:rPr>
      </w:pPr>
      <w:r w:rsidRPr="00F442A3">
        <w:rPr>
          <w:i/>
          <w:lang w:eastAsia="es-PY"/>
        </w:rPr>
        <w:t>Figura N° V – ¿A qué tipo de servicios de Salud accede?</w:t>
      </w:r>
    </w:p>
    <w:p w:rsidR="00F442A3" w:rsidRPr="00F442A3" w:rsidRDefault="00F442A3" w:rsidP="00B47400">
      <w:pPr>
        <w:spacing w:line="360" w:lineRule="auto"/>
        <w:rPr>
          <w:b/>
          <w:lang w:eastAsia="es-PY"/>
        </w:rPr>
      </w:pPr>
    </w:p>
    <w:p w:rsidR="00F442A3" w:rsidRPr="00F442A3" w:rsidRDefault="00F442A3" w:rsidP="00B47400">
      <w:pPr>
        <w:spacing w:line="360" w:lineRule="auto"/>
        <w:rPr>
          <w:rFonts w:eastAsia="Calibri"/>
        </w:rPr>
      </w:pPr>
      <w:r w:rsidRPr="00F442A3">
        <w:rPr>
          <w:rFonts w:eastAsia="Calibri"/>
          <w:noProof/>
          <w:lang w:eastAsia="es-PY"/>
        </w:rPr>
        <w:drawing>
          <wp:inline distT="0" distB="0" distL="0" distR="0" wp14:anchorId="1830E0AF" wp14:editId="26284CAD">
            <wp:extent cx="5040630" cy="2940156"/>
            <wp:effectExtent l="0" t="0" r="7620" b="12700"/>
            <wp:docPr id="34" name="Gráfico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442A3" w:rsidRPr="00A25403" w:rsidRDefault="00F442A3" w:rsidP="00B47400">
      <w:pPr>
        <w:spacing w:line="360" w:lineRule="auto"/>
        <w:rPr>
          <w:rFonts w:eastAsia="Calibri"/>
          <w:sz w:val="20"/>
          <w:szCs w:val="20"/>
        </w:rPr>
      </w:pPr>
      <w:r w:rsidRPr="00A25403">
        <w:rPr>
          <w:b/>
          <w:sz w:val="20"/>
          <w:szCs w:val="20"/>
          <w:lang w:eastAsia="es-PY"/>
        </w:rPr>
        <w:t>Fuente: Elaboración propia. Encuesta realizada a jóvenes del bono demográfico de la zona urbana de la ciudad de Coronel Oviedo.</w:t>
      </w:r>
    </w:p>
    <w:p w:rsidR="00F442A3" w:rsidRPr="00F442A3" w:rsidRDefault="00F442A3" w:rsidP="00B47400">
      <w:pPr>
        <w:spacing w:line="360" w:lineRule="auto"/>
        <w:ind w:firstLine="708"/>
        <w:jc w:val="both"/>
        <w:rPr>
          <w:lang w:eastAsia="es-PY"/>
        </w:rPr>
      </w:pPr>
    </w:p>
    <w:p w:rsidR="00F442A3" w:rsidRPr="00F442A3" w:rsidRDefault="00F442A3" w:rsidP="00B47400">
      <w:pPr>
        <w:spacing w:line="360" w:lineRule="auto"/>
        <w:ind w:firstLine="708"/>
        <w:jc w:val="both"/>
        <w:rPr>
          <w:lang w:eastAsia="es-PY"/>
        </w:rPr>
      </w:pPr>
      <w:r w:rsidRPr="00F442A3">
        <w:rPr>
          <w:lang w:eastAsia="es-PY"/>
        </w:rPr>
        <w:t>De manera a tener conocimiento sobre otros servicios básicos se consulta a los encuestados a qué tipo de servicios de salud acceden, por lo que Indican en un 58% que reciben atención medica privada, mientras que el 42% utiliza los servicios de salud pública.</w:t>
      </w:r>
    </w:p>
    <w:p w:rsidR="00F442A3" w:rsidRPr="00F442A3" w:rsidRDefault="00F442A3" w:rsidP="00B47400">
      <w:pPr>
        <w:spacing w:line="360" w:lineRule="auto"/>
        <w:rPr>
          <w:lang w:eastAsia="es-PY"/>
        </w:rPr>
      </w:pPr>
    </w:p>
    <w:p w:rsidR="00F442A3" w:rsidRPr="00F442A3" w:rsidRDefault="00F442A3" w:rsidP="00B47400">
      <w:pPr>
        <w:spacing w:before="240" w:line="360" w:lineRule="auto"/>
        <w:jc w:val="both"/>
        <w:rPr>
          <w:b/>
        </w:rPr>
      </w:pPr>
      <w:r w:rsidRPr="00F442A3">
        <w:rPr>
          <w:b/>
        </w:rPr>
        <w:t xml:space="preserve">Consideraciones finales </w:t>
      </w:r>
    </w:p>
    <w:p w:rsidR="00F442A3" w:rsidRPr="00F442A3" w:rsidRDefault="00F442A3" w:rsidP="00B47400">
      <w:pPr>
        <w:spacing w:line="360" w:lineRule="auto"/>
        <w:ind w:firstLine="708"/>
        <w:jc w:val="both"/>
        <w:rPr>
          <w:lang w:eastAsia="es-PY"/>
        </w:rPr>
      </w:pPr>
      <w:r w:rsidRPr="00F442A3">
        <w:rPr>
          <w:lang w:eastAsia="es-PY"/>
        </w:rPr>
        <w:t xml:space="preserve">Se concluye que dentro de la muestra estudiada de jóvenes de entre 18 a 28 años de edad, un 50% de la misma son personas de 22 a 25 años, en un 30% las personas se encuentran en edades de 26 a 28 años, como así también el 20% de los jóvenes se encuentra entre los 18 a 21 años, con estos datos se señala que prevalecen los jóvenes de edades más productivas. </w:t>
      </w:r>
      <w:r w:rsidR="000237B6" w:rsidRPr="00F442A3">
        <w:rPr>
          <w:lang w:eastAsia="es-PY"/>
        </w:rPr>
        <w:t>Que,</w:t>
      </w:r>
      <w:r w:rsidRPr="00F442A3">
        <w:rPr>
          <w:lang w:eastAsia="es-PY"/>
        </w:rPr>
        <w:t xml:space="preserve"> a su vez, en su mayoría con un 57% son mujeres y un 43% hombres, por lo que existe una preval</w:t>
      </w:r>
      <w:r w:rsidR="00A25403">
        <w:rPr>
          <w:lang w:eastAsia="es-PY"/>
        </w:rPr>
        <w:t xml:space="preserve">encia del género femenino; con </w:t>
      </w:r>
      <w:r w:rsidRPr="00F442A3">
        <w:rPr>
          <w:lang w:eastAsia="es-PY"/>
        </w:rPr>
        <w:t>esto se puede afirmar la presencia del bono demográfico en la zona urbana de nuestra ciudad.</w:t>
      </w:r>
    </w:p>
    <w:p w:rsidR="00F442A3" w:rsidRPr="00F442A3" w:rsidRDefault="00F442A3" w:rsidP="00B47400">
      <w:pPr>
        <w:spacing w:line="360" w:lineRule="auto"/>
        <w:ind w:firstLine="708"/>
        <w:jc w:val="both"/>
        <w:rPr>
          <w:lang w:eastAsia="es-PY"/>
        </w:rPr>
      </w:pPr>
      <w:r w:rsidRPr="00F442A3">
        <w:rPr>
          <w:lang w:eastAsia="es-PY"/>
        </w:rPr>
        <w:t>Se indica que teniendo en cuenta la bibliografía estudiada a cerca de las variables socioeconómicas, en una primera instancia se comprueba que dentro del acceso a la educación, el 98% de los encuestados se encuentra estudiando, en su mayoría con el 76% en una institución pública y el 23% en una institución privada; teniendo en cuenta el nivel de la educación recibida por los mismos, se encuentran mayoritariamente con el 80% en un nivel de educación superior o terciaria, asumiendo las edades estimadas en el párrafo anterior. De esta manera, se indica que el 45% no accede a la educación por insuficiencia de ingresos.</w:t>
      </w:r>
    </w:p>
    <w:p w:rsidR="00F442A3" w:rsidRPr="00F442A3" w:rsidRDefault="00F442A3" w:rsidP="00B47400">
      <w:pPr>
        <w:spacing w:line="360" w:lineRule="auto"/>
        <w:ind w:firstLine="708"/>
        <w:jc w:val="both"/>
        <w:rPr>
          <w:lang w:eastAsia="es-PY"/>
        </w:rPr>
      </w:pPr>
      <w:r w:rsidRPr="00F442A3">
        <w:rPr>
          <w:lang w:eastAsia="es-PY"/>
        </w:rPr>
        <w:t xml:space="preserve">Las condiciones de empleo son favorables, el 68% indica estar empleado, con el 50% realizando trabajos dependientes de terceros, que en un 70% son funcionarios privados, existe de esta manera una prevalencia de personas empleadas ante el 32% desempleado.  En cuanto a ingresos, se destaca que todos los encuestados poseen niveles de ingresos de supervivencia, siendo una mayoría del 22% los encuestados que perciben hasta Gs. 500.000 y lo acompaña el 19%, que percibe ingresos superiores al salario mínimo. </w:t>
      </w:r>
    </w:p>
    <w:p w:rsidR="00F442A3" w:rsidRPr="00F442A3" w:rsidRDefault="00F442A3" w:rsidP="00B47400">
      <w:pPr>
        <w:spacing w:line="360" w:lineRule="auto"/>
        <w:ind w:firstLine="708"/>
        <w:jc w:val="both"/>
        <w:rPr>
          <w:lang w:eastAsia="es-PY"/>
        </w:rPr>
      </w:pPr>
      <w:r w:rsidRPr="00F442A3">
        <w:rPr>
          <w:lang w:eastAsia="es-PY"/>
        </w:rPr>
        <w:t xml:space="preserve">En cuanto a la calidad de vida y acceso a los servicios básicos, se ve en condiciones favorables, en cuanto a la vivienda el 66% indica que vive con sus padres y el 17% en viviendas alquiladas, las mismas cuentan total acceso a los servicios de agua potable, electricidad, comunicación, recolección de basura </w:t>
      </w:r>
      <w:r w:rsidR="00A25403" w:rsidRPr="00F442A3">
        <w:rPr>
          <w:lang w:eastAsia="es-PY"/>
        </w:rPr>
        <w:t>y desagüe</w:t>
      </w:r>
      <w:r w:rsidRPr="00F442A3">
        <w:rPr>
          <w:lang w:eastAsia="es-PY"/>
        </w:rPr>
        <w:t xml:space="preserve"> cloacal. Cierra esta área el acceso a la salud, donde el 58% indica acceder a servicios de salud pública y 42% servicios de salud privados, con estos datos recabados se afirma que se han identificado </w:t>
      </w:r>
      <w:r w:rsidRPr="00F442A3">
        <w:rPr>
          <w:lang w:eastAsia="es-PY"/>
        </w:rPr>
        <w:lastRenderedPageBreak/>
        <w:t xml:space="preserve">los aspectos sociales fortalecidos y deficitarios del bono demográfico de la zona urbana de la ciudad.  </w:t>
      </w:r>
    </w:p>
    <w:p w:rsidR="00F442A3" w:rsidRDefault="00F442A3" w:rsidP="00B47400">
      <w:pPr>
        <w:spacing w:line="360" w:lineRule="auto"/>
        <w:ind w:firstLine="708"/>
        <w:jc w:val="both"/>
        <w:rPr>
          <w:b/>
        </w:rPr>
      </w:pPr>
      <w:r w:rsidRPr="00F442A3">
        <w:rPr>
          <w:lang w:eastAsia="es-PY"/>
        </w:rPr>
        <w:t>Por todo lo expuesto y respondiendo al objetivo general, se puede decir que concretamente el bono demográfico se encuentra presente, y la ciudad cuenta con un potencial de jóvenes en edad de trabajar austero, con condiciones socioeconómicas a niveles ciertamente favorables.</w:t>
      </w:r>
      <w:r w:rsidRPr="00F442A3">
        <w:rPr>
          <w:b/>
        </w:rPr>
        <w:t xml:space="preserve"> </w:t>
      </w:r>
    </w:p>
    <w:p w:rsidR="000237B6" w:rsidRPr="00F442A3" w:rsidRDefault="000237B6" w:rsidP="00B47400">
      <w:pPr>
        <w:spacing w:line="360" w:lineRule="auto"/>
        <w:ind w:firstLine="708"/>
        <w:jc w:val="both"/>
        <w:rPr>
          <w:lang w:eastAsia="es-PY"/>
        </w:rPr>
      </w:pPr>
    </w:p>
    <w:sdt>
      <w:sdtPr>
        <w:rPr>
          <w:b w:val="0"/>
          <w:bCs w:val="0"/>
          <w:lang w:val="es-ES"/>
        </w:rPr>
        <w:id w:val="-529030267"/>
        <w:docPartObj>
          <w:docPartGallery w:val="Bibliographies"/>
          <w:docPartUnique/>
        </w:docPartObj>
      </w:sdtPr>
      <w:sdtEndPr>
        <w:rPr>
          <w:lang w:val="es-PY"/>
        </w:rPr>
      </w:sdtEndPr>
      <w:sdtContent>
        <w:p w:rsidR="00F442A3" w:rsidRPr="00F442A3" w:rsidRDefault="00F442A3" w:rsidP="00B47400">
          <w:pPr>
            <w:pStyle w:val="Ttulo1"/>
            <w:spacing w:line="360" w:lineRule="auto"/>
          </w:pPr>
          <w:r w:rsidRPr="00F442A3">
            <w:rPr>
              <w:lang w:val="es-ES"/>
            </w:rPr>
            <w:t>Referencias</w:t>
          </w:r>
        </w:p>
        <w:sdt>
          <w:sdtPr>
            <w:id w:val="-573587230"/>
            <w:bibliography/>
          </w:sdtPr>
          <w:sdtContent>
            <w:p w:rsidR="00F442A3" w:rsidRPr="00F442A3" w:rsidRDefault="00F442A3" w:rsidP="00B47400">
              <w:pPr>
                <w:pStyle w:val="Bibliografa"/>
                <w:spacing w:line="360" w:lineRule="auto"/>
                <w:ind w:left="720" w:hanging="720"/>
                <w:rPr>
                  <w:noProof/>
                  <w:lang w:val="es-ES"/>
                </w:rPr>
              </w:pPr>
              <w:r w:rsidRPr="00F442A3">
                <w:fldChar w:fldCharType="begin"/>
              </w:r>
              <w:r w:rsidRPr="00F442A3">
                <w:instrText>BIBLIOGRAPHY</w:instrText>
              </w:r>
              <w:r w:rsidRPr="00F442A3">
                <w:fldChar w:fldCharType="separate"/>
              </w:r>
              <w:r w:rsidRPr="00F442A3">
                <w:rPr>
                  <w:noProof/>
                  <w:lang w:val="es-ES"/>
                </w:rPr>
                <w:t xml:space="preserve">Hernández Sampieri, R., Fernández, C., &amp; Baptista, M. d. (2014). </w:t>
              </w:r>
              <w:r w:rsidRPr="00F442A3">
                <w:rPr>
                  <w:i/>
                  <w:iCs/>
                  <w:noProof/>
                  <w:lang w:val="es-ES"/>
                </w:rPr>
                <w:t>Metodología de la Investigación 6ta Edición.</w:t>
              </w:r>
              <w:r w:rsidRPr="00F442A3">
                <w:rPr>
                  <w:noProof/>
                  <w:lang w:val="es-ES"/>
                </w:rPr>
                <w:t xml:space="preserve"> México D.F.: McGRAW HILL/INTERAMERICANA DE EDITORES, S.A. DE C.V.</w:t>
              </w:r>
            </w:p>
            <w:p w:rsidR="00F442A3" w:rsidRPr="00F442A3" w:rsidRDefault="00F442A3" w:rsidP="00B47400">
              <w:pPr>
                <w:pStyle w:val="Bibliografa"/>
                <w:spacing w:line="360" w:lineRule="auto"/>
                <w:ind w:left="720" w:hanging="720"/>
                <w:rPr>
                  <w:noProof/>
                  <w:lang w:val="es-ES"/>
                </w:rPr>
              </w:pPr>
              <w:r w:rsidRPr="00F442A3">
                <w:rPr>
                  <w:noProof/>
                  <w:lang w:val="es-ES"/>
                </w:rPr>
                <w:t xml:space="preserve">Larraín, F., &amp; Sachs, J. (2013). </w:t>
              </w:r>
              <w:r w:rsidRPr="00F442A3">
                <w:rPr>
                  <w:i/>
                  <w:iCs/>
                  <w:noProof/>
                  <w:lang w:val="es-ES"/>
                </w:rPr>
                <w:t>Macroeconomía en la Economía Global 3° Edición.</w:t>
              </w:r>
              <w:r w:rsidRPr="00F442A3">
                <w:rPr>
                  <w:noProof/>
                  <w:lang w:val="es-ES"/>
                </w:rPr>
                <w:t xml:space="preserve"> Santiado de Chile: Pearson Educación en Chile Ltda.</w:t>
              </w:r>
            </w:p>
            <w:p w:rsidR="00F442A3" w:rsidRPr="00F442A3" w:rsidRDefault="00F442A3" w:rsidP="00B47400">
              <w:pPr>
                <w:pStyle w:val="Bibliografa"/>
                <w:spacing w:line="360" w:lineRule="auto"/>
                <w:ind w:left="720" w:hanging="720"/>
                <w:rPr>
                  <w:noProof/>
                  <w:lang w:val="es-ES"/>
                </w:rPr>
              </w:pPr>
              <w:r w:rsidRPr="00F442A3">
                <w:rPr>
                  <w:noProof/>
                  <w:lang w:val="es-ES"/>
                </w:rPr>
                <w:t xml:space="preserve">López, M. T., &amp; Gentile, N. (18-19 de septiembre de 2008). </w:t>
              </w:r>
              <w:r w:rsidRPr="00F442A3">
                <w:rPr>
                  <w:i/>
                  <w:iCs/>
                  <w:noProof/>
                  <w:lang w:val="es-ES"/>
                </w:rPr>
                <w:t>Centro de Documentación - Nülan.</w:t>
              </w:r>
              <w:r w:rsidRPr="00F442A3">
                <w:rPr>
                  <w:noProof/>
                  <w:lang w:val="es-ES"/>
                </w:rPr>
                <w:t xml:space="preserve"> Obtenido de Facultad de Ciencias Económicas y Sociales: http://nulan.mdp.edu.ar/1037/</w:t>
              </w:r>
            </w:p>
            <w:p w:rsidR="00F442A3" w:rsidRPr="00F442A3" w:rsidRDefault="00F442A3" w:rsidP="00B47400">
              <w:pPr>
                <w:pStyle w:val="Bibliografa"/>
                <w:spacing w:line="360" w:lineRule="auto"/>
                <w:ind w:left="720" w:hanging="720"/>
                <w:rPr>
                  <w:noProof/>
                  <w:lang w:val="es-ES"/>
                </w:rPr>
              </w:pPr>
              <w:r w:rsidRPr="00F442A3">
                <w:rPr>
                  <w:noProof/>
                  <w:lang w:val="es-ES"/>
                </w:rPr>
                <w:t xml:space="preserve">Palladino, A. C. (2010). </w:t>
              </w:r>
              <w:r w:rsidRPr="00F442A3">
                <w:rPr>
                  <w:i/>
                  <w:iCs/>
                  <w:noProof/>
                  <w:lang w:val="es-ES"/>
                </w:rPr>
                <w:t>Introducción a la Demografía.</w:t>
              </w:r>
              <w:r w:rsidRPr="00F442A3">
                <w:rPr>
                  <w:noProof/>
                  <w:lang w:val="es-ES"/>
                </w:rPr>
                <w:t xml:space="preserve"> Chaco - Corrientes: Universidad Nacional del Nordeste. Obtenido de https://med.unne.edu.ar</w:t>
              </w:r>
            </w:p>
            <w:p w:rsidR="00F442A3" w:rsidRPr="00F442A3" w:rsidRDefault="00F442A3" w:rsidP="00B47400">
              <w:pPr>
                <w:pStyle w:val="Bibliografa"/>
                <w:spacing w:line="360" w:lineRule="auto"/>
                <w:ind w:left="720" w:hanging="720"/>
                <w:rPr>
                  <w:noProof/>
                  <w:lang w:val="es-ES"/>
                </w:rPr>
              </w:pPr>
              <w:r w:rsidRPr="00F442A3">
                <w:rPr>
                  <w:noProof/>
                  <w:lang w:val="es-ES"/>
                </w:rPr>
                <w:t xml:space="preserve">Pinto Aguirre, G. (2016). El bono demográfico en América Latina: El efecto económico de los cambios en la estructura por edad de una población. </w:t>
              </w:r>
              <w:r w:rsidRPr="00F442A3">
                <w:rPr>
                  <w:i/>
                  <w:iCs/>
                  <w:noProof/>
                  <w:lang w:val="es-ES"/>
                </w:rPr>
                <w:t>Población y Salud en Mesoamérica Vol. 13, No. 1</w:t>
              </w:r>
              <w:r w:rsidRPr="00F442A3">
                <w:rPr>
                  <w:noProof/>
                  <w:lang w:val="es-ES"/>
                </w:rPr>
                <w:t>, 1-18.</w:t>
              </w:r>
            </w:p>
            <w:p w:rsidR="00F442A3" w:rsidRPr="00F442A3" w:rsidRDefault="00F442A3" w:rsidP="00B47400">
              <w:pPr>
                <w:pStyle w:val="Bibliografa"/>
                <w:spacing w:line="360" w:lineRule="auto"/>
                <w:ind w:left="720" w:hanging="720"/>
                <w:rPr>
                  <w:noProof/>
                  <w:lang w:val="es-ES"/>
                </w:rPr>
              </w:pPr>
              <w:r w:rsidRPr="00F442A3">
                <w:rPr>
                  <w:noProof/>
                  <w:lang w:val="es-ES"/>
                </w:rPr>
                <w:t xml:space="preserve">Recalde, Hugo; Ramírez, Graciela y Rojas, Arnaldo. (2019). </w:t>
              </w:r>
              <w:r w:rsidRPr="00F442A3">
                <w:rPr>
                  <w:i/>
                  <w:iCs/>
                  <w:noProof/>
                  <w:lang w:val="es-ES"/>
                </w:rPr>
                <w:t>RESULTADOS DE LA “ENCUESTA SOCIOECONÓMICA DE LA POBLACION URBANA, CIUDAD DE CORONEL OVIEDO. ISBN: 978-99967-0-899-2.</w:t>
              </w:r>
              <w:r w:rsidRPr="00F442A3">
                <w:rPr>
                  <w:noProof/>
                  <w:lang w:val="es-ES"/>
                </w:rPr>
                <w:t xml:space="preserve"> Coronel Oviedo: Facultad de Ciencias Económicas - FCE Universidad Nacional de Caaguazu. Obtenido de http://fceunca.edu.py/</w:t>
              </w:r>
            </w:p>
            <w:p w:rsidR="00F442A3" w:rsidRPr="00F442A3" w:rsidRDefault="00F442A3" w:rsidP="00B47400">
              <w:pPr>
                <w:pStyle w:val="Bibliografa"/>
                <w:spacing w:line="360" w:lineRule="auto"/>
                <w:ind w:left="720" w:hanging="720"/>
                <w:rPr>
                  <w:noProof/>
                  <w:lang w:val="es-ES"/>
                </w:rPr>
              </w:pPr>
              <w:r w:rsidRPr="00F442A3">
                <w:rPr>
                  <w:noProof/>
                  <w:lang w:val="es-ES"/>
                </w:rPr>
                <w:t xml:space="preserve">Salas, C. (1997). Perez Adán, José. Socioeconomía. </w:t>
              </w:r>
              <w:r w:rsidRPr="00F442A3">
                <w:rPr>
                  <w:i/>
                  <w:iCs/>
                  <w:noProof/>
                  <w:lang w:val="es-ES"/>
                </w:rPr>
                <w:t>Papers 53 - Revista de Sociología</w:t>
              </w:r>
              <w:r w:rsidRPr="00F442A3">
                <w:rPr>
                  <w:noProof/>
                  <w:lang w:val="es-ES"/>
                </w:rPr>
                <w:t>, 204-206.</w:t>
              </w:r>
            </w:p>
            <w:p w:rsidR="00F442A3" w:rsidRPr="00F442A3" w:rsidRDefault="00F442A3" w:rsidP="00B47400">
              <w:pPr>
                <w:pStyle w:val="Bibliografa"/>
                <w:spacing w:line="360" w:lineRule="auto"/>
                <w:ind w:left="720" w:hanging="720"/>
                <w:rPr>
                  <w:noProof/>
                  <w:lang w:val="es-ES"/>
                </w:rPr>
              </w:pPr>
              <w:r w:rsidRPr="00F442A3">
                <w:rPr>
                  <w:noProof/>
                  <w:lang w:val="en-US"/>
                </w:rPr>
                <w:t xml:space="preserve">Samuelson, P. A., &amp; Nordhaus, W. D. (2010). </w:t>
              </w:r>
              <w:r w:rsidRPr="00F442A3">
                <w:rPr>
                  <w:i/>
                  <w:iCs/>
                  <w:noProof/>
                  <w:lang w:val="es-ES"/>
                </w:rPr>
                <w:t>Economía con aplicaciones a Latinoamérica 19° Edición.</w:t>
              </w:r>
              <w:r w:rsidRPr="00F442A3">
                <w:rPr>
                  <w:noProof/>
                  <w:lang w:val="es-ES"/>
                </w:rPr>
                <w:t xml:space="preserve"> México D.F.: McGraw-Hill Interamericana Editores, S.A. DE C.V.</w:t>
              </w:r>
            </w:p>
            <w:p w:rsidR="00F442A3" w:rsidRPr="00F442A3" w:rsidRDefault="00F442A3" w:rsidP="00B47400">
              <w:pPr>
                <w:pStyle w:val="Bibliografa"/>
                <w:spacing w:line="360" w:lineRule="auto"/>
                <w:ind w:left="720" w:hanging="720"/>
                <w:rPr>
                  <w:noProof/>
                  <w:lang w:val="es-ES"/>
                </w:rPr>
              </w:pPr>
              <w:r w:rsidRPr="00F442A3">
                <w:rPr>
                  <w:noProof/>
                  <w:lang w:val="es-ES"/>
                </w:rPr>
                <w:lastRenderedPageBreak/>
                <w:t xml:space="preserve">Serafini, V. (2014). El Bono Demográfico y los desafíos para las Políticas Públicas. </w:t>
              </w:r>
              <w:r w:rsidRPr="00F442A3">
                <w:rPr>
                  <w:i/>
                  <w:iCs/>
                  <w:noProof/>
                  <w:lang w:val="es-ES"/>
                </w:rPr>
                <w:t>Economía y Sociedad</w:t>
              </w:r>
              <w:r w:rsidRPr="00F442A3">
                <w:rPr>
                  <w:noProof/>
                  <w:lang w:val="es-ES"/>
                </w:rPr>
                <w:t>, 7,8,9.</w:t>
              </w:r>
            </w:p>
            <w:p w:rsidR="00F442A3" w:rsidRPr="00F442A3" w:rsidRDefault="00F442A3" w:rsidP="00B47400">
              <w:pPr>
                <w:pStyle w:val="Bibliografa"/>
                <w:spacing w:line="360" w:lineRule="auto"/>
                <w:ind w:left="720" w:hanging="720"/>
                <w:rPr>
                  <w:noProof/>
                  <w:lang w:val="es-ES"/>
                </w:rPr>
              </w:pPr>
              <w:r w:rsidRPr="00F442A3">
                <w:rPr>
                  <w:noProof/>
                  <w:lang w:val="es-ES"/>
                </w:rPr>
                <w:t xml:space="preserve">UNFPA. (18 de Noviembre de 2014). </w:t>
              </w:r>
              <w:r w:rsidRPr="00F442A3">
                <w:rPr>
                  <w:i/>
                  <w:iCs/>
                  <w:noProof/>
                  <w:lang w:val="es-ES"/>
                </w:rPr>
                <w:t xml:space="preserve">Fondo de Población de las Naciones Unidas </w:t>
              </w:r>
              <w:r w:rsidRPr="00F442A3">
                <w:rPr>
                  <w:noProof/>
                  <w:lang w:val="es-ES"/>
                </w:rPr>
                <w:t>. Obtenido de United Nations Population Fund : https://www.unfpa.org</w:t>
              </w:r>
            </w:p>
            <w:p w:rsidR="00F442A3" w:rsidRPr="00F442A3" w:rsidRDefault="00F442A3" w:rsidP="00B47400">
              <w:pPr>
                <w:pStyle w:val="Bibliografa"/>
                <w:spacing w:line="360" w:lineRule="auto"/>
                <w:ind w:left="720" w:hanging="720"/>
                <w:rPr>
                  <w:noProof/>
                  <w:lang w:val="es-ES"/>
                </w:rPr>
              </w:pPr>
              <w:r w:rsidRPr="00F442A3">
                <w:rPr>
                  <w:noProof/>
                  <w:lang w:val="es-ES"/>
                </w:rPr>
                <w:t xml:space="preserve">Zavattiero, C., &amp; Serafini, V. (2016). </w:t>
              </w:r>
              <w:r w:rsidRPr="00F442A3">
                <w:rPr>
                  <w:i/>
                  <w:iCs/>
                  <w:noProof/>
                  <w:lang w:val="es-ES"/>
                </w:rPr>
                <w:t>Paraguay Joven, Informe sobre Juventud.</w:t>
              </w:r>
              <w:r w:rsidRPr="00F442A3">
                <w:rPr>
                  <w:noProof/>
                  <w:lang w:val="es-ES"/>
                </w:rPr>
                <w:t xml:space="preserve"> Asunción: United Nations Population Fund.</w:t>
              </w:r>
            </w:p>
            <w:p w:rsidR="00F442A3" w:rsidRPr="00F442A3" w:rsidRDefault="00F442A3" w:rsidP="00B47400">
              <w:pPr>
                <w:spacing w:line="360" w:lineRule="auto"/>
              </w:pPr>
              <w:r w:rsidRPr="00F442A3">
                <w:rPr>
                  <w:b/>
                  <w:bCs/>
                </w:rPr>
                <w:fldChar w:fldCharType="end"/>
              </w:r>
            </w:p>
          </w:sdtContent>
        </w:sdt>
      </w:sdtContent>
    </w:sdt>
    <w:p w:rsidR="008C4149" w:rsidRPr="00F442A3" w:rsidRDefault="008C4149" w:rsidP="00B47400">
      <w:pPr>
        <w:spacing w:line="360" w:lineRule="auto"/>
        <w:jc w:val="both"/>
      </w:pPr>
    </w:p>
    <w:sectPr w:rsidR="008C4149" w:rsidRPr="00F442A3" w:rsidSect="00063BAC">
      <w:pgSz w:w="11906" w:h="16838" w:code="9"/>
      <w:pgMar w:top="2410"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0245" w:rsidRDefault="00520245" w:rsidP="00F442A3">
      <w:r>
        <w:separator/>
      </w:r>
    </w:p>
  </w:endnote>
  <w:endnote w:type="continuationSeparator" w:id="0">
    <w:p w:rsidR="00520245" w:rsidRDefault="00520245" w:rsidP="00F44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0245" w:rsidRDefault="00520245" w:rsidP="00F442A3">
      <w:r>
        <w:separator/>
      </w:r>
    </w:p>
  </w:footnote>
  <w:footnote w:type="continuationSeparator" w:id="0">
    <w:p w:rsidR="00520245" w:rsidRDefault="00520245" w:rsidP="00F442A3">
      <w:r>
        <w:continuationSeparator/>
      </w:r>
    </w:p>
  </w:footnote>
  <w:footnote w:id="1">
    <w:p w:rsidR="00F442A3" w:rsidRPr="00636B5C" w:rsidRDefault="00F442A3" w:rsidP="00F442A3">
      <w:pPr>
        <w:pStyle w:val="Textonotapie"/>
        <w:jc w:val="both"/>
        <w:rPr>
          <w:rFonts w:asciiTheme="minorHAnsi" w:hAnsiTheme="minorHAnsi"/>
          <w:lang w:val="es-ES"/>
        </w:rPr>
      </w:pPr>
      <w:r w:rsidRPr="00636B5C">
        <w:rPr>
          <w:rStyle w:val="Refdenotaalpie"/>
          <w:rFonts w:asciiTheme="minorHAnsi" w:hAnsiTheme="minorHAnsi"/>
        </w:rPr>
        <w:footnoteRef/>
      </w:r>
      <w:r w:rsidRPr="00A25403">
        <w:rPr>
          <w:rFonts w:eastAsiaTheme="minorHAnsi"/>
          <w:szCs w:val="24"/>
          <w:lang w:val="es-ES" w:eastAsia="en-US"/>
        </w:rPr>
        <w:t xml:space="preserve">Economista; Facultad de Ciencias Económicas -FCE- de la Universidad Nacional de Caaguazú-UNCA. Ex Miembro del Consejo Directivo de la FCE-UNCA. Ex Pasante de la Gerencia de Mercados del Banco Central del Paraguay. Profesora Superior de Danza Paraguaya y </w:t>
      </w:r>
      <w:proofErr w:type="gramStart"/>
      <w:r w:rsidRPr="00A25403">
        <w:rPr>
          <w:rFonts w:eastAsiaTheme="minorHAnsi"/>
          <w:szCs w:val="24"/>
          <w:lang w:val="es-ES" w:eastAsia="en-US"/>
        </w:rPr>
        <w:t>Española</w:t>
      </w:r>
      <w:proofErr w:type="gramEnd"/>
      <w:r w:rsidRPr="00A25403">
        <w:rPr>
          <w:rFonts w:eastAsiaTheme="minorHAnsi"/>
          <w:szCs w:val="24"/>
          <w:lang w:val="es-ES" w:eastAsia="en-US"/>
        </w:rPr>
        <w:t xml:space="preserve">, con defensa de tesis. Coordinadora del 2do. Congreso de Economía FCE-UNCA. Email: </w:t>
      </w:r>
      <w:hyperlink r:id="rId1" w:history="1">
        <w:r w:rsidRPr="00A25403">
          <w:rPr>
            <w:rStyle w:val="Hipervnculo"/>
            <w:rFonts w:eastAsiaTheme="minorHAnsi"/>
            <w:szCs w:val="24"/>
            <w:lang w:val="es-ES" w:eastAsia="en-US"/>
          </w:rPr>
          <w:t>recaldealejandra97@gmail.com</w:t>
        </w:r>
      </w:hyperlink>
      <w:r w:rsidRPr="00636B5C">
        <w:rPr>
          <w:rStyle w:val="Hipervnculo"/>
          <w:rFonts w:asciiTheme="minorHAnsi" w:eastAsiaTheme="minorHAnsi" w:hAnsiTheme="minorHAnsi"/>
          <w:szCs w:val="24"/>
          <w:lang w:val="es-ES" w:eastAsia="en-US"/>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tulo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5D4579AC"/>
    <w:multiLevelType w:val="hybridMultilevel"/>
    <w:tmpl w:val="24AC31D2"/>
    <w:lvl w:ilvl="0" w:tplc="3C0A000F">
      <w:start w:val="1"/>
      <w:numFmt w:val="decimal"/>
      <w:lvlText w:val="%1."/>
      <w:lvlJc w:val="left"/>
      <w:pPr>
        <w:ind w:left="1068" w:hanging="360"/>
      </w:pPr>
      <w:rPr>
        <w:rFonts w:hint="default"/>
      </w:rPr>
    </w:lvl>
    <w:lvl w:ilvl="1" w:tplc="3C0A0019" w:tentative="1">
      <w:start w:val="1"/>
      <w:numFmt w:val="lowerLetter"/>
      <w:lvlText w:val="%2."/>
      <w:lvlJc w:val="left"/>
      <w:pPr>
        <w:ind w:left="1788" w:hanging="360"/>
      </w:pPr>
    </w:lvl>
    <w:lvl w:ilvl="2" w:tplc="3C0A001B" w:tentative="1">
      <w:start w:val="1"/>
      <w:numFmt w:val="lowerRoman"/>
      <w:lvlText w:val="%3."/>
      <w:lvlJc w:val="right"/>
      <w:pPr>
        <w:ind w:left="2508" w:hanging="180"/>
      </w:pPr>
    </w:lvl>
    <w:lvl w:ilvl="3" w:tplc="3C0A000F" w:tentative="1">
      <w:start w:val="1"/>
      <w:numFmt w:val="decimal"/>
      <w:lvlText w:val="%4."/>
      <w:lvlJc w:val="left"/>
      <w:pPr>
        <w:ind w:left="3228" w:hanging="360"/>
      </w:pPr>
    </w:lvl>
    <w:lvl w:ilvl="4" w:tplc="3C0A0019" w:tentative="1">
      <w:start w:val="1"/>
      <w:numFmt w:val="lowerLetter"/>
      <w:lvlText w:val="%5."/>
      <w:lvlJc w:val="left"/>
      <w:pPr>
        <w:ind w:left="3948" w:hanging="360"/>
      </w:pPr>
    </w:lvl>
    <w:lvl w:ilvl="5" w:tplc="3C0A001B" w:tentative="1">
      <w:start w:val="1"/>
      <w:numFmt w:val="lowerRoman"/>
      <w:lvlText w:val="%6."/>
      <w:lvlJc w:val="right"/>
      <w:pPr>
        <w:ind w:left="4668" w:hanging="180"/>
      </w:pPr>
    </w:lvl>
    <w:lvl w:ilvl="6" w:tplc="3C0A000F" w:tentative="1">
      <w:start w:val="1"/>
      <w:numFmt w:val="decimal"/>
      <w:lvlText w:val="%7."/>
      <w:lvlJc w:val="left"/>
      <w:pPr>
        <w:ind w:left="5388" w:hanging="360"/>
      </w:pPr>
    </w:lvl>
    <w:lvl w:ilvl="7" w:tplc="3C0A0019" w:tentative="1">
      <w:start w:val="1"/>
      <w:numFmt w:val="lowerLetter"/>
      <w:lvlText w:val="%8."/>
      <w:lvlJc w:val="left"/>
      <w:pPr>
        <w:ind w:left="6108" w:hanging="360"/>
      </w:pPr>
    </w:lvl>
    <w:lvl w:ilvl="8" w:tplc="3C0A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2A3"/>
    <w:rsid w:val="000237B6"/>
    <w:rsid w:val="00520245"/>
    <w:rsid w:val="0076174A"/>
    <w:rsid w:val="008C4149"/>
    <w:rsid w:val="008E52B5"/>
    <w:rsid w:val="00A25403"/>
    <w:rsid w:val="00B45C63"/>
    <w:rsid w:val="00B47400"/>
    <w:rsid w:val="00C22C08"/>
    <w:rsid w:val="00F442A3"/>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CD6BE"/>
  <w15:chartTrackingRefBased/>
  <w15:docId w15:val="{527744C2-EB61-4F72-828A-DF2566F3F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2A3"/>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ar"/>
    <w:uiPriority w:val="9"/>
    <w:qFormat/>
    <w:rsid w:val="00F442A3"/>
    <w:pPr>
      <w:keepNext/>
      <w:numPr>
        <w:numId w:val="1"/>
      </w:numPr>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442A3"/>
    <w:rPr>
      <w:rFonts w:ascii="Times New Roman" w:eastAsia="Times New Roman" w:hAnsi="Times New Roman" w:cs="Times New Roman"/>
      <w:b/>
      <w:bCs/>
      <w:sz w:val="24"/>
      <w:szCs w:val="24"/>
      <w:lang w:eastAsia="ar-SA"/>
    </w:rPr>
  </w:style>
  <w:style w:type="character" w:styleId="Refdenotaalpie">
    <w:name w:val="footnote reference"/>
    <w:rsid w:val="00F442A3"/>
    <w:rPr>
      <w:vertAlign w:val="superscript"/>
    </w:rPr>
  </w:style>
  <w:style w:type="character" w:styleId="Hipervnculo">
    <w:name w:val="Hyperlink"/>
    <w:rsid w:val="00F442A3"/>
    <w:rPr>
      <w:color w:val="000080"/>
      <w:u w:val="single"/>
    </w:rPr>
  </w:style>
  <w:style w:type="paragraph" w:styleId="Textonotapie">
    <w:name w:val="footnote text"/>
    <w:basedOn w:val="Normal"/>
    <w:link w:val="TextonotapieCar"/>
    <w:rsid w:val="00F442A3"/>
    <w:rPr>
      <w:sz w:val="20"/>
      <w:szCs w:val="20"/>
    </w:rPr>
  </w:style>
  <w:style w:type="character" w:customStyle="1" w:styleId="TextonotapieCar">
    <w:name w:val="Texto nota pie Car"/>
    <w:basedOn w:val="Fuentedeprrafopredeter"/>
    <w:link w:val="Textonotapie"/>
    <w:rsid w:val="00F442A3"/>
    <w:rPr>
      <w:rFonts w:ascii="Times New Roman" w:eastAsia="Times New Roman" w:hAnsi="Times New Roman" w:cs="Times New Roman"/>
      <w:sz w:val="20"/>
      <w:szCs w:val="20"/>
      <w:lang w:eastAsia="ar-SA"/>
    </w:rPr>
  </w:style>
  <w:style w:type="paragraph" w:styleId="Prrafodelista">
    <w:name w:val="List Paragraph"/>
    <w:basedOn w:val="Normal"/>
    <w:uiPriority w:val="34"/>
    <w:qFormat/>
    <w:rsid w:val="00F442A3"/>
    <w:pPr>
      <w:ind w:left="708"/>
    </w:pPr>
  </w:style>
  <w:style w:type="paragraph" w:styleId="Bibliografa">
    <w:name w:val="Bibliography"/>
    <w:basedOn w:val="Normal"/>
    <w:next w:val="Normal"/>
    <w:uiPriority w:val="37"/>
    <w:unhideWhenUsed/>
    <w:rsid w:val="00F442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aldealejandra97@gmail.com" TargetMode="External"/><Relationship Id="rId13" Type="http://schemas.openxmlformats.org/officeDocument/2006/relationships/chart" Target="charts/chart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hyperlink" Target="mailto:arnaldorojas24@hotmail.com" TargetMode="External"/><Relationship Id="rId4" Type="http://schemas.openxmlformats.org/officeDocument/2006/relationships/settings" Target="settings.xml"/><Relationship Id="rId9" Type="http://schemas.openxmlformats.org/officeDocument/2006/relationships/hyperlink" Target="mailto:hugorecalde@unca.edu.py" TargetMode="External"/><Relationship Id="rId14" Type="http://schemas.openxmlformats.org/officeDocument/2006/relationships/chart" Target="charts/chart4.xml"/></Relationships>
</file>

<file path=word/_rels/footnotes.xml.rels><?xml version="1.0" encoding="UTF-8" standalone="yes"?>
<Relationships xmlns="http://schemas.openxmlformats.org/package/2006/relationships"><Relationship Id="rId1" Type="http://schemas.openxmlformats.org/officeDocument/2006/relationships/hyperlink" Target="mailto:recaldealejandra97@gmail.com"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3.bin"/></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Hoja_de_c_lculo_de_Microsoft_Excel.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Hoja_de_c_lculo_de_Microsoft_Excel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2"/>
              </a:solidFill>
              <a:ln w="19050">
                <a:solidFill>
                  <a:schemeClr val="lt1"/>
                </a:solidFill>
              </a:ln>
              <a:effectLst/>
            </c:spPr>
            <c:extLst>
              <c:ext xmlns:c16="http://schemas.microsoft.com/office/drawing/2014/chart" uri="{C3380CC4-5D6E-409C-BE32-E72D297353CC}">
                <c16:uniqueId val="{00000001-424A-4346-BDBE-8B3715B4C98D}"/>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424A-4346-BDBE-8B3715B4C98D}"/>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424A-4346-BDBE-8B3715B4C98D}"/>
              </c:ext>
            </c:extLst>
          </c:dPt>
          <c:dLbls>
            <c:spPr>
              <a:solidFill>
                <a:sysClr val="window" lastClr="FFFFFF"/>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s-PY"/>
              </a:p>
            </c:txPr>
            <c:dLblPos val="ct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'[ENCUESTAS TESIS ALEJANDRA.xlsx]Grafico 1 al 6'!$A$4:$A$6</c:f>
              <c:strCache>
                <c:ptCount val="3"/>
                <c:pt idx="0">
                  <c:v>18 a 21</c:v>
                </c:pt>
                <c:pt idx="1">
                  <c:v>22 a 25</c:v>
                </c:pt>
                <c:pt idx="2">
                  <c:v>26 a 28</c:v>
                </c:pt>
              </c:strCache>
            </c:strRef>
          </c:cat>
          <c:val>
            <c:numRef>
              <c:f>'[ENCUESTAS TESIS ALEJANDRA.xlsx]Grafico 1 al 6'!$B$4:$B$6</c:f>
              <c:numCache>
                <c:formatCode>General</c:formatCode>
                <c:ptCount val="3"/>
                <c:pt idx="0">
                  <c:v>54</c:v>
                </c:pt>
                <c:pt idx="1">
                  <c:v>135</c:v>
                </c:pt>
                <c:pt idx="2">
                  <c:v>81</c:v>
                </c:pt>
              </c:numCache>
            </c:numRef>
          </c:val>
          <c:extLst>
            <c:ext xmlns:c16="http://schemas.microsoft.com/office/drawing/2014/chart" uri="{C3380CC4-5D6E-409C-BE32-E72D297353CC}">
              <c16:uniqueId val="{00000006-424A-4346-BDBE-8B3715B4C98D}"/>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s-PY"/>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PY"/>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2"/>
              </a:solidFill>
              <a:ln w="19050">
                <a:solidFill>
                  <a:schemeClr val="lt1"/>
                </a:solidFill>
              </a:ln>
              <a:effectLst/>
            </c:spPr>
            <c:extLst>
              <c:ext xmlns:c16="http://schemas.microsoft.com/office/drawing/2014/chart" uri="{C3380CC4-5D6E-409C-BE32-E72D297353CC}">
                <c16:uniqueId val="{00000001-9659-4AD6-B9AA-5A30D120C863}"/>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9659-4AD6-B9AA-5A30D120C863}"/>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9659-4AD6-B9AA-5A30D120C863}"/>
              </c:ext>
            </c:extLst>
          </c:dPt>
          <c:dPt>
            <c:idx val="3"/>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7-9659-4AD6-B9AA-5A30D120C863}"/>
              </c:ext>
            </c:extLst>
          </c:dPt>
          <c:dPt>
            <c:idx val="4"/>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09-9659-4AD6-B9AA-5A30D120C863}"/>
              </c:ext>
            </c:extLst>
          </c:dPt>
          <c:dLbls>
            <c:dLbl>
              <c:idx val="0"/>
              <c:layout>
                <c:manualLayout>
                  <c:x val="-5.3946194225721784E-2"/>
                  <c:y val="0.18085858817066469"/>
                </c:manualLayout>
              </c:layout>
              <c:tx>
                <c:rich>
                  <a:bodyPr/>
                  <a:lstStyle/>
                  <a:p>
                    <a:r>
                      <a:rPr lang="en-US"/>
                      <a:t>12%</a:t>
                    </a:r>
                  </a:p>
                </c:rich>
              </c:tx>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9659-4AD6-B9AA-5A30D120C863}"/>
                </c:ext>
              </c:extLst>
            </c:dLbl>
            <c:dLbl>
              <c:idx val="2"/>
              <c:layout>
                <c:manualLayout>
                  <c:x val="-7.5890138732658416E-2"/>
                  <c:y val="7.7379753402917653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9659-4AD6-B9AA-5A30D120C863}"/>
                </c:ext>
              </c:extLst>
            </c:dLbl>
            <c:dLbl>
              <c:idx val="4"/>
              <c:layout>
                <c:manualLayout>
                  <c:x val="-8.5733033370828649E-4"/>
                  <c:y val="0.13759537325276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9659-4AD6-B9AA-5A30D120C863}"/>
                </c:ext>
              </c:extLst>
            </c:dLbl>
            <c:spPr>
              <a:solidFill>
                <a:sysClr val="window" lastClr="FFFFFF"/>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s-PY"/>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'[ENCUESTAS TESIS ALEJANDRA.xlsx]Grafico 1 al 6'!$A$97:$A$101</c:f>
              <c:strCache>
                <c:ptCount val="5"/>
                <c:pt idx="0">
                  <c:v>Post Grado</c:v>
                </c:pt>
                <c:pt idx="1">
                  <c:v>Secundario</c:v>
                </c:pt>
                <c:pt idx="2">
                  <c:v>Terciario Técnico</c:v>
                </c:pt>
                <c:pt idx="3">
                  <c:v>Terciario Universitario</c:v>
                </c:pt>
                <c:pt idx="4">
                  <c:v>No responde</c:v>
                </c:pt>
              </c:strCache>
            </c:strRef>
          </c:cat>
          <c:val>
            <c:numRef>
              <c:f>'[ENCUESTAS TESIS ALEJANDRA.xlsx]Grafico 1 al 6'!$B$97:$B$101</c:f>
              <c:numCache>
                <c:formatCode>General</c:formatCode>
                <c:ptCount val="5"/>
                <c:pt idx="0">
                  <c:v>33</c:v>
                </c:pt>
                <c:pt idx="1">
                  <c:v>13</c:v>
                </c:pt>
                <c:pt idx="2">
                  <c:v>5</c:v>
                </c:pt>
                <c:pt idx="3">
                  <c:v>217</c:v>
                </c:pt>
                <c:pt idx="4">
                  <c:v>2</c:v>
                </c:pt>
              </c:numCache>
            </c:numRef>
          </c:val>
          <c:extLst>
            <c:ext xmlns:c16="http://schemas.microsoft.com/office/drawing/2014/chart" uri="{C3380CC4-5D6E-409C-BE32-E72D297353CC}">
              <c16:uniqueId val="{0000000A-9659-4AD6-B9AA-5A30D120C863}"/>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s-PY"/>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PY"/>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2"/>
              </a:solidFill>
              <a:ln w="19050">
                <a:solidFill>
                  <a:schemeClr val="lt1"/>
                </a:solidFill>
              </a:ln>
              <a:effectLst/>
            </c:spPr>
            <c:extLst>
              <c:ext xmlns:c16="http://schemas.microsoft.com/office/drawing/2014/chart" uri="{C3380CC4-5D6E-409C-BE32-E72D297353CC}">
                <c16:uniqueId val="{00000001-22C0-45B2-9F93-3AED79B291E5}"/>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22C0-45B2-9F93-3AED79B291E5}"/>
              </c:ext>
            </c:extLst>
          </c:dPt>
          <c:dLbls>
            <c:spPr>
              <a:solidFill>
                <a:sysClr val="window" lastClr="FFFFFF"/>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s-PY"/>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'[ENCUESTAS TESIS ALEJANDRA.xlsx]Grafico 7 al 12'!$A$69:$A$70</c:f>
              <c:strCache>
                <c:ptCount val="2"/>
                <c:pt idx="0">
                  <c:v>Sí</c:v>
                </c:pt>
                <c:pt idx="1">
                  <c:v>No</c:v>
                </c:pt>
              </c:strCache>
            </c:strRef>
          </c:cat>
          <c:val>
            <c:numRef>
              <c:f>'[ENCUESTAS TESIS ALEJANDRA.xlsx]Grafico 7 al 12'!$B$69:$B$70</c:f>
              <c:numCache>
                <c:formatCode>General</c:formatCode>
                <c:ptCount val="2"/>
                <c:pt idx="0">
                  <c:v>183</c:v>
                </c:pt>
                <c:pt idx="1">
                  <c:v>87</c:v>
                </c:pt>
              </c:numCache>
            </c:numRef>
          </c:val>
          <c:extLst>
            <c:ext xmlns:c16="http://schemas.microsoft.com/office/drawing/2014/chart" uri="{C3380CC4-5D6E-409C-BE32-E72D297353CC}">
              <c16:uniqueId val="{00000004-22C0-45B2-9F93-3AED79B291E5}"/>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s-PY"/>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PY"/>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Hoja1!$B$1</c:f>
              <c:strCache>
                <c:ptCount val="1"/>
                <c:pt idx="0">
                  <c:v>Ventas</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2B1E-4C01-82D7-26AEA34272D0}"/>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2B1E-4C01-82D7-26AEA34272D0}"/>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2B1E-4C01-82D7-26AEA34272D0}"/>
              </c:ext>
            </c:extLst>
          </c:dPt>
          <c:dPt>
            <c:idx val="3"/>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7-2B1E-4C01-82D7-26AEA34272D0}"/>
              </c:ext>
            </c:extLst>
          </c:dPt>
          <c:dPt>
            <c:idx val="4"/>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09-2B1E-4C01-82D7-26AEA34272D0}"/>
              </c:ext>
            </c:extLst>
          </c:dPt>
          <c:dLbls>
            <c:spPr>
              <a:solidFill>
                <a:sysClr val="window" lastClr="FFFFFF"/>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s-PY"/>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Hoja1!$A$2:$A$6</c:f>
              <c:strCache>
                <c:ptCount val="4"/>
                <c:pt idx="0">
                  <c:v>Alquilada</c:v>
                </c:pt>
                <c:pt idx="1">
                  <c:v>Programa Habitacional del Estado</c:v>
                </c:pt>
                <c:pt idx="2">
                  <c:v>Propia</c:v>
                </c:pt>
                <c:pt idx="3">
                  <c:v>Vive con sus padres</c:v>
                </c:pt>
              </c:strCache>
            </c:strRef>
          </c:cat>
          <c:val>
            <c:numRef>
              <c:f>Hoja1!$B$2:$B$6</c:f>
              <c:numCache>
                <c:formatCode>General</c:formatCode>
                <c:ptCount val="5"/>
                <c:pt idx="0">
                  <c:v>47</c:v>
                </c:pt>
                <c:pt idx="1">
                  <c:v>8</c:v>
                </c:pt>
                <c:pt idx="2">
                  <c:v>37</c:v>
                </c:pt>
                <c:pt idx="3">
                  <c:v>178</c:v>
                </c:pt>
              </c:numCache>
            </c:numRef>
          </c:val>
          <c:extLst>
            <c:ext xmlns:c16="http://schemas.microsoft.com/office/drawing/2014/chart" uri="{C3380CC4-5D6E-409C-BE32-E72D297353CC}">
              <c16:uniqueId val="{0000000A-2B1E-4C01-82D7-26AEA34272D0}"/>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egendEntry>
        <c:idx val="4"/>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s-PY"/>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PY"/>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Hoja1!$B$1</c:f>
              <c:strCache>
                <c:ptCount val="1"/>
                <c:pt idx="0">
                  <c:v>Ventas</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876E-45A9-953B-87EA0E250EEB}"/>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876E-45A9-953B-87EA0E250EEB}"/>
              </c:ext>
            </c:extLst>
          </c:dPt>
          <c:dLbls>
            <c:spPr>
              <a:solidFill>
                <a:sysClr val="window" lastClr="FFFFFF"/>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s-PY"/>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Hoja1!$A$2:$A$3</c:f>
              <c:strCache>
                <c:ptCount val="2"/>
                <c:pt idx="0">
                  <c:v>Publica</c:v>
                </c:pt>
                <c:pt idx="1">
                  <c:v>Privada</c:v>
                </c:pt>
              </c:strCache>
            </c:strRef>
          </c:cat>
          <c:val>
            <c:numRef>
              <c:f>Hoja1!$B$2:$B$3</c:f>
              <c:numCache>
                <c:formatCode>General</c:formatCode>
                <c:ptCount val="2"/>
                <c:pt idx="0">
                  <c:v>114</c:v>
                </c:pt>
                <c:pt idx="1">
                  <c:v>156</c:v>
                </c:pt>
              </c:numCache>
            </c:numRef>
          </c:val>
          <c:extLst>
            <c:ext xmlns:c16="http://schemas.microsoft.com/office/drawing/2014/chart" uri="{C3380CC4-5D6E-409C-BE32-E72D297353CC}">
              <c16:uniqueId val="{00000004-876E-45A9-953B-87EA0E250EEB}"/>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s-PY"/>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PY"/>
    </a:p>
  </c:txPr>
  <c:externalData r:id="rId4">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cs:fontRef>
    <cs:defRPr sz="1000" kern="1200"/>
  </cs:axisTitle>
  <cs:categoryAxis>
    <cs:lnRef idx="0"/>
    <cs:fillRef idx="0"/>
    <cs:effectRef idx="0"/>
    <cs:fontRef idx="minor">
      <a:schemeClr val="tx1"/>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cs:fontRef>
    <cs:defRPr sz="900" kern="1200"/>
  </cs:dataLabel>
  <cs:dataLabelCallout>
    <cs:lnRef idx="0"/>
    <cs:fillRef idx="0"/>
    <cs:effectRef idx="0"/>
    <cs:fontRef idx="minor">
      <a:schemeClr val="dk1"/>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cs:fontRef>
    <cs:defRPr sz="1000" kern="1200"/>
  </cs:axisTitle>
  <cs:categoryAxis>
    <cs:lnRef idx="0"/>
    <cs:fillRef idx="0"/>
    <cs:effectRef idx="0"/>
    <cs:fontRef idx="minor">
      <a:schemeClr val="tx1"/>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cs:fontRef>
    <cs:defRPr sz="900" kern="1200"/>
  </cs:dataLabel>
  <cs:dataLabelCallout>
    <cs:lnRef idx="0"/>
    <cs:fillRef idx="0"/>
    <cs:effectRef idx="0"/>
    <cs:fontRef idx="minor">
      <a:schemeClr val="dk1"/>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cs:fontRef>
    <cs:defRPr sz="1000" kern="1200"/>
  </cs:axisTitle>
  <cs:categoryAxis>
    <cs:lnRef idx="0"/>
    <cs:fillRef idx="0"/>
    <cs:effectRef idx="0"/>
    <cs:fontRef idx="minor">
      <a:schemeClr val="tx1"/>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cs:fontRef>
    <cs:defRPr sz="900" kern="1200"/>
  </cs:dataLabel>
  <cs:dataLabelCallout>
    <cs:lnRef idx="0"/>
    <cs:fillRef idx="0"/>
    <cs:effectRef idx="0"/>
    <cs:fontRef idx="minor">
      <a:schemeClr val="dk1"/>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cs:fontRef>
    <cs:defRPr sz="1000" kern="1200"/>
  </cs:axisTitle>
  <cs:categoryAxis>
    <cs:lnRef idx="0"/>
    <cs:fillRef idx="0"/>
    <cs:effectRef idx="0"/>
    <cs:fontRef idx="minor">
      <a:schemeClr val="tx1"/>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cs:fontRef>
    <cs:defRPr sz="900" kern="1200"/>
  </cs:dataLabel>
  <cs:dataLabelCallout>
    <cs:lnRef idx="0"/>
    <cs:fillRef idx="0"/>
    <cs:effectRef idx="0"/>
    <cs:fontRef idx="minor">
      <a:schemeClr val="dk1"/>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cs:fontRef>
    <cs:defRPr sz="1000" kern="1200"/>
  </cs:axisTitle>
  <cs:categoryAxis>
    <cs:lnRef idx="0"/>
    <cs:fillRef idx="0"/>
    <cs:effectRef idx="0"/>
    <cs:fontRef idx="minor">
      <a:schemeClr val="tx1"/>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cs:fontRef>
    <cs:defRPr sz="900" kern="1200"/>
  </cs:dataLabel>
  <cs:dataLabelCallout>
    <cs:lnRef idx="0"/>
    <cs:fillRef idx="0"/>
    <cs:effectRef idx="0"/>
    <cs:fontRef idx="minor">
      <a:schemeClr val="dk1"/>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Ser14</b:Tag>
    <b:SourceType>JournalArticle</b:SourceType>
    <b:Guid>{24C4C242-9031-41C1-B9E5-28657A50B715}</b:Guid>
    <b:Title>El Bono Demográfico y los desafíos para las Políticas Públicas</b:Title>
    <b:Year>2014</b:Year>
    <b:JournalName>Economía y Sociedad</b:JournalName>
    <b:Pages>7,8,9</b:Pages>
    <b:Author>
      <b:Author>
        <b:NameList>
          <b:Person>
            <b:Last>Serafini</b:Last>
            <b:First>Verónica</b:First>
          </b:Person>
        </b:NameList>
      </b:Author>
    </b:Author>
    <b:RefOrder>1</b:RefOrder>
  </b:Source>
  <b:Source>
    <b:Tag>Lóp08</b:Tag>
    <b:SourceType>DocumentFromInternetSite</b:SourceType>
    <b:Guid>{1A6574A1-010B-4065-8A11-C6A4D14412AB}</b:Guid>
    <b:Title>Centro de Documentación - Nülan</b:Title>
    <b:Year>2008</b:Year>
    <b:Month>septiembre</b:Month>
    <b:Day>18-19</b:Day>
    <b:InternetSiteTitle>Facultad de Ciencias Económicas y Sociales</b:InternetSiteTitle>
    <b:URL>http://nulan.mdp.edu.ar/1037/</b:URL>
    <b:Author>
      <b:Author>
        <b:NameList>
          <b:Person>
            <b:Last>López</b:Last>
            <b:First>Maria</b:First>
            <b:Middle>Teresa</b:Middle>
          </b:Person>
          <b:Person>
            <b:Last>Gentile</b:Last>
            <b:First>Natacha</b:First>
          </b:Person>
        </b:NameList>
      </b:Author>
    </b:Author>
    <b:RefOrder>2</b:RefOrder>
  </b:Source>
  <b:Source>
    <b:Tag>UNF14</b:Tag>
    <b:SourceType>InternetSite</b:SourceType>
    <b:Guid>{F97859A4-3EA6-42DA-A2C9-22F9CD0BFBB1}</b:Guid>
    <b:Author>
      <b:Author>
        <b:NameList>
          <b:Person>
            <b:Last>UNFPA</b:Last>
          </b:Person>
        </b:NameList>
      </b:Author>
    </b:Author>
    <b:Title>Fondo de Población de las Naciones Unidas </b:Title>
    <b:InternetSiteTitle>United Nations Population Fund </b:InternetSiteTitle>
    <b:Year>2014</b:Year>
    <b:Month>Noviembre</b:Month>
    <b:Day>18</b:Day>
    <b:URL>https://www.unfpa.org</b:URL>
    <b:RefOrder>3</b:RefOrder>
  </b:Source>
  <b:Source>
    <b:Tag>Pin16</b:Tag>
    <b:SourceType>JournalArticle</b:SourceType>
    <b:Guid>{10479DAE-47AB-4006-9E09-51D3AADB70C3}</b:Guid>
    <b:Title>El bono demográfico en América Latina: El efecto económico de los cambios en la estructura por edad de una población</b:Title>
    <b:Year>2016</b:Year>
    <b:Pages>1-18</b:Pages>
    <b:Author>
      <b:Author>
        <b:NameList>
          <b:Person>
            <b:Last>Pinto Aguirre</b:Last>
            <b:First>Guido</b:First>
          </b:Person>
        </b:NameList>
      </b:Author>
    </b:Author>
    <b:JournalName>Población y Salud en Mesoamérica Vol. 13, No. 1</b:JournalName>
    <b:RefOrder>4</b:RefOrder>
  </b:Source>
  <b:Source>
    <b:Tag>Sal97</b:Tag>
    <b:SourceType>JournalArticle</b:SourceType>
    <b:Guid>{8FEA4DAF-9205-48F2-9ADA-0633826FDB1F}</b:Guid>
    <b:Title>Perez Adán, José. Socioeconomía</b:Title>
    <b:Year>1997</b:Year>
    <b:Author>
      <b:Author>
        <b:NameList>
          <b:Person>
            <b:Last>Salas</b:Last>
            <b:First>Carmen</b:First>
          </b:Person>
        </b:NameList>
      </b:Author>
    </b:Author>
    <b:JournalName>Papers 53 - Revista de Sociología</b:JournalName>
    <b:Pages>204-206</b:Pages>
    <b:RefOrder>5</b:RefOrder>
  </b:Source>
  <b:Source>
    <b:Tag>Lar13</b:Tag>
    <b:SourceType>Book</b:SourceType>
    <b:Guid>{26FAD6A6-2EF5-4E31-925F-51B688047420}</b:Guid>
    <b:Author>
      <b:Author>
        <b:NameList>
          <b:Person>
            <b:Last>Larraín</b:Last>
            <b:First>Felipe</b:First>
          </b:Person>
          <b:Person>
            <b:Last>Sachs</b:Last>
            <b:First>Jeffrey</b:First>
          </b:Person>
        </b:NameList>
      </b:Author>
    </b:Author>
    <b:Title>Macroeconomía en la Economía Global 3° Edición</b:Title>
    <b:Year>2013</b:Year>
    <b:City>Santiado de Chile</b:City>
    <b:Publisher>Pearson Educación en Chile Ltda.</b:Publisher>
    <b:RefOrder>6</b:RefOrder>
  </b:Source>
  <b:Source>
    <b:Tag>Sam</b:Tag>
    <b:SourceType>Book</b:SourceType>
    <b:Guid>{BCD70686-F3FE-4CF4-B874-BFD099C41565}</b:Guid>
    <b:Author>
      <b:Author>
        <b:NameList>
          <b:Person>
            <b:Last>Samuelson</b:Last>
            <b:First>Paul</b:First>
            <b:Middle>A</b:Middle>
          </b:Person>
          <b:Person>
            <b:Last>Nordhaus</b:Last>
            <b:First>William</b:First>
            <b:Middle>D.</b:Middle>
          </b:Person>
        </b:NameList>
      </b:Author>
    </b:Author>
    <b:Title>Economía con aplicaciones a Latinoamérica 19° Edición</b:Title>
    <b:Year>2010</b:Year>
    <b:City>México D.F.</b:City>
    <b:Publisher>McGraw-Hill Interamericana Editores, S.A. DE C.V.</b:Publisher>
    <b:RefOrder>7</b:RefOrder>
  </b:Source>
  <b:Source>
    <b:Tag>Her14</b:Tag>
    <b:SourceType>Book</b:SourceType>
    <b:Guid>{477843D8-DBE7-4067-996F-78253D046D14}</b:Guid>
    <b:Author>
      <b:Author>
        <b:NameList>
          <b:Person>
            <b:Last>Hernández Sampieri</b:Last>
            <b:First>Roberto</b:First>
          </b:Person>
          <b:Person>
            <b:Last>Fernández</b:Last>
            <b:First>Carlos</b:First>
          </b:Person>
          <b:Person>
            <b:Last>Baptista</b:Last>
            <b:First>Maria</b:First>
            <b:Middle>del Pilar</b:Middle>
          </b:Person>
        </b:NameList>
      </b:Author>
    </b:Author>
    <b:Title>Metodología de la Investigación 6ta Edición</b:Title>
    <b:Year>2014</b:Year>
    <b:City>México D.F.</b:City>
    <b:Publisher>McGRAW HILL/INTERAMERICANA DE EDITORES, S.A. DE C.V.</b:Publisher>
    <b:RefOrder>8</b:RefOrder>
  </b:Source>
  <b:Source>
    <b:Tag>Hug19</b:Tag>
    <b:SourceType>Report</b:SourceType>
    <b:Guid>{A798342A-65D1-4626-91EF-B2FC59D00D9F}</b:Guid>
    <b:Title>RESULTADOS DE LA “ENCUESTA SOCIOECONÓMICA DE LA POBLACION URBANA, CIUDAD DE CORONEL OVIEDO. ISBN: 978-99967-0-899-2</b:Title>
    <b:Year>2019</b:Year>
    <b:City>Coronel Oviedo</b:City>
    <b:Publisher>Facultad de Ciencias Económicas - FCE Universidad Nacional de Caaguazu</b:Publisher>
    <b:Author>
      <b:Author>
        <b:Corporate>Recalde, Hugo; Ramírez, Graciela y Rojas, Arnaldo</b:Corporate>
      </b:Author>
    </b:Author>
    <b:URL>http://fceunca.edu.py/</b:URL>
    <b:RefOrder>9</b:RefOrder>
  </b:Source>
  <b:Source>
    <b:Tag>Zav16</b:Tag>
    <b:SourceType>Report</b:SourceType>
    <b:Guid>{EB5EC75C-3324-40A3-AA69-7DC001131B3B}</b:Guid>
    <b:Title>Paraguay Joven, Informe sobre Juventud</b:Title>
    <b:Year>2016</b:Year>
    <b:City>Asunción</b:City>
    <b:Publisher>United Nations Population Fund</b:Publisher>
    <b:Author>
      <b:Author>
        <b:NameList>
          <b:Person>
            <b:Last>Zavattiero</b:Last>
            <b:First>Claudina</b:First>
          </b:Person>
          <b:Person>
            <b:Last>Serafini</b:Last>
            <b:First>Verónica</b:First>
          </b:Person>
        </b:NameList>
      </b:Author>
    </b:Author>
    <b:RefOrder>10</b:RefOrder>
  </b:Source>
  <b:Source>
    <b:Tag>Pal10</b:Tag>
    <b:SourceType>Report</b:SourceType>
    <b:Guid>{1DF56A08-26FA-439C-A7CA-01D104B2FF57}</b:Guid>
    <b:Title>Introducción a la Demografía</b:Title>
    <b:Year>2010</b:Year>
    <b:URL>https://med.unne.edu.ar</b:URL>
    <b:City>Chaco - Corrientes</b:City>
    <b:Publisher>Universidad Nacional del Nordeste</b:Publisher>
    <b:Author>
      <b:Author>
        <b:NameList>
          <b:Person>
            <b:Last>Palladino</b:Last>
            <b:First>Alberto</b:First>
            <b:Middle>C.</b:Middle>
          </b:Person>
        </b:NameList>
      </b:Author>
    </b:Author>
    <b:RefOrder>11</b:RefOrder>
  </b:Source>
</b:Sources>
</file>

<file path=customXml/itemProps1.xml><?xml version="1.0" encoding="utf-8"?>
<ds:datastoreItem xmlns:ds="http://schemas.openxmlformats.org/officeDocument/2006/customXml" ds:itemID="{7BEE05C3-BE7A-4AEE-9305-E0687BE1E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14</Pages>
  <Words>3568</Words>
  <Characters>19629</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Recalde</dc:creator>
  <cp:keywords/>
  <dc:description/>
  <cp:lastModifiedBy>Alejandra Recalde</cp:lastModifiedBy>
  <cp:revision>4</cp:revision>
  <dcterms:created xsi:type="dcterms:W3CDTF">2021-08-19T13:39:00Z</dcterms:created>
  <dcterms:modified xsi:type="dcterms:W3CDTF">2021-08-19T19:05:00Z</dcterms:modified>
</cp:coreProperties>
</file>