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r w:rsidRPr="004D40A2">
        <w:rPr>
          <w:rFonts w:ascii="Times New Roman" w:eastAsia="Calibri" w:hAnsi="Times New Roman" w:cs="Times New Roman"/>
          <w:b/>
          <w:bCs/>
          <w:u w:val="single"/>
          <w:lang w:eastAsia="en-US"/>
        </w:rPr>
        <w:t>TÍTULO</w:t>
      </w:r>
    </w:p>
    <w:p w:rsidR="004D40A2" w:rsidRPr="004D40A2" w:rsidRDefault="004D40A2" w:rsidP="004D40A2">
      <w:pPr>
        <w:spacing w:before="180" w:line="360" w:lineRule="auto"/>
        <w:jc w:val="both"/>
        <w:rPr>
          <w:rFonts w:ascii="Times New Roman" w:hAnsi="Times New Roman" w:cs="Times New Roman"/>
          <w:b/>
          <w:bCs/>
        </w:rPr>
      </w:pPr>
      <w:r w:rsidRPr="004D40A2">
        <w:rPr>
          <w:rFonts w:ascii="Times New Roman" w:hAnsi="Times New Roman" w:cs="Times New Roman"/>
          <w:b/>
          <w:bCs/>
        </w:rPr>
        <w:t xml:space="preserve">Régimen de promoción de la economía del conocimiento: su aplicación en las empresas exportadoras de los Parques Industriales de San Francisco y Villa María (Argentina). </w:t>
      </w:r>
      <w:r w:rsidR="00FB2A0D">
        <w:rPr>
          <w:rFonts w:ascii="Times New Roman" w:hAnsi="Times New Roman" w:cs="Times New Roman"/>
          <w:b/>
          <w:bCs/>
        </w:rPr>
        <w:t xml:space="preserve">Avances de investigación. </w:t>
      </w:r>
    </w:p>
    <w:p w:rsidR="00826849" w:rsidRPr="004D40A2" w:rsidRDefault="00826849" w:rsidP="004D40A2">
      <w:pPr>
        <w:pStyle w:val="Standard"/>
        <w:spacing w:line="360" w:lineRule="auto"/>
        <w:jc w:val="both"/>
        <w:rPr>
          <w:rFonts w:ascii="Times New Roman" w:eastAsia="Calibri" w:hAnsi="Times New Roman" w:cs="Times New Roman"/>
          <w:b/>
          <w:bCs/>
          <w:lang w:eastAsia="en-US"/>
        </w:rPr>
      </w:pP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r w:rsidRPr="004D40A2">
        <w:rPr>
          <w:rFonts w:ascii="Times New Roman" w:eastAsia="Calibri" w:hAnsi="Times New Roman" w:cs="Times New Roman"/>
          <w:b/>
          <w:bCs/>
          <w:u w:val="single"/>
          <w:lang w:eastAsia="en-US"/>
        </w:rPr>
        <w:t>TIPO</w:t>
      </w:r>
    </w:p>
    <w:p w:rsidR="00826849" w:rsidRPr="004D40A2" w:rsidRDefault="004D40A2" w:rsidP="004D40A2">
      <w:pPr>
        <w:spacing w:line="360" w:lineRule="auto"/>
        <w:jc w:val="both"/>
        <w:rPr>
          <w:rFonts w:ascii="Times New Roman" w:hAnsi="Times New Roman" w:cs="Times New Roman"/>
        </w:rPr>
      </w:pPr>
      <w:r w:rsidRPr="004D40A2">
        <w:rPr>
          <w:rFonts w:ascii="Times New Roman" w:eastAsia="Calibri" w:hAnsi="Times New Roman" w:cs="Times New Roman"/>
          <w:bCs/>
          <w:lang w:eastAsia="en-US"/>
        </w:rPr>
        <w:t xml:space="preserve">Avances de investigación. </w:t>
      </w: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r w:rsidRPr="004D40A2">
        <w:rPr>
          <w:rFonts w:ascii="Times New Roman" w:eastAsia="Calibri" w:hAnsi="Times New Roman" w:cs="Times New Roman"/>
          <w:b/>
          <w:bCs/>
          <w:u w:val="single"/>
          <w:lang w:eastAsia="en-US"/>
        </w:rPr>
        <w:t>ACTIVIDAD</w:t>
      </w:r>
    </w:p>
    <w:p w:rsidR="00826849" w:rsidRPr="004D40A2" w:rsidRDefault="00826849" w:rsidP="004D40A2">
      <w:pPr>
        <w:pStyle w:val="Standard"/>
        <w:spacing w:line="360" w:lineRule="auto"/>
        <w:jc w:val="both"/>
        <w:rPr>
          <w:rFonts w:ascii="Times New Roman" w:eastAsia="Calibri" w:hAnsi="Times New Roman" w:cs="Times New Roman"/>
          <w:bCs/>
          <w:lang w:eastAsia="en-US"/>
        </w:rPr>
      </w:pPr>
      <w:r w:rsidRPr="004D40A2">
        <w:rPr>
          <w:rFonts w:ascii="Times New Roman" w:eastAsia="Calibri" w:hAnsi="Times New Roman" w:cs="Times New Roman"/>
          <w:bCs/>
          <w:lang w:eastAsia="en-US"/>
        </w:rPr>
        <w:t>7. Investigaciones sobre legislación impositiva, laboral y de la seguridad social.</w:t>
      </w:r>
    </w:p>
    <w:p w:rsidR="00826849" w:rsidRPr="004D40A2" w:rsidRDefault="00826849" w:rsidP="004D40A2">
      <w:pPr>
        <w:pStyle w:val="Standard"/>
        <w:spacing w:line="360" w:lineRule="auto"/>
        <w:rPr>
          <w:rFonts w:ascii="Times New Roman" w:hAnsi="Times New Roman" w:cs="Times New Roman"/>
          <w:b/>
          <w:bCs/>
          <w:lang w:val="es-ES"/>
        </w:rPr>
      </w:pPr>
    </w:p>
    <w:p w:rsidR="00826849" w:rsidRPr="004D40A2" w:rsidRDefault="00826849" w:rsidP="004D40A2">
      <w:pPr>
        <w:pStyle w:val="Standard"/>
        <w:spacing w:line="360" w:lineRule="auto"/>
        <w:rPr>
          <w:rFonts w:ascii="Times New Roman" w:hAnsi="Times New Roman" w:cs="Times New Roman"/>
          <w:b/>
          <w:bCs/>
          <w:u w:val="single"/>
          <w:lang w:val="es-ES"/>
        </w:rPr>
      </w:pPr>
      <w:r w:rsidRPr="004D40A2">
        <w:rPr>
          <w:rFonts w:ascii="Times New Roman" w:hAnsi="Times New Roman" w:cs="Times New Roman"/>
          <w:b/>
          <w:bCs/>
          <w:u w:val="single"/>
          <w:lang w:val="es-ES"/>
        </w:rPr>
        <w:t>AUTORES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 xml:space="preserve">Mariana di Giovambattista </w:t>
      </w:r>
      <w:r w:rsidR="004C1F30">
        <w:rPr>
          <w:rFonts w:ascii="Times New Roman" w:eastAsia="Times New Roman" w:hAnsi="Times New Roman" w:cs="Times New Roman"/>
          <w:kern w:val="0"/>
          <w:lang w:val="es-ES" w:eastAsia="es-ES" w:bidi="ar-SA"/>
        </w:rPr>
        <w:t xml:space="preserve">- </w:t>
      </w:r>
      <w:r w:rsidRPr="004D40A2">
        <w:rPr>
          <w:rFonts w:ascii="Times New Roman" w:eastAsia="Times New Roman" w:hAnsi="Times New Roman" w:cs="Times New Roman"/>
          <w:kern w:val="0"/>
          <w:lang w:val="es-ES" w:eastAsia="es-ES" w:bidi="ar-SA"/>
        </w:rPr>
        <w:t>UNVM – IAPCS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_tradnl" w:eastAsia="es-ES" w:bidi="ar-SA"/>
        </w:rPr>
      </w:pPr>
      <w:r w:rsidRPr="004D40A2">
        <w:rPr>
          <w:rFonts w:ascii="Times New Roman" w:eastAsia="Times New Roman" w:hAnsi="Times New Roman" w:cs="Times New Roman"/>
          <w:kern w:val="0"/>
          <w:lang w:val="es-ES_tradnl" w:eastAsia="es-ES" w:bidi="ar-SA"/>
        </w:rPr>
        <w:t>Maipú 136 Villa María (5900)</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_tradnl" w:eastAsia="es-ES" w:bidi="ar-SA"/>
        </w:rPr>
        <w:t>marianadigio@gmail.com</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Federico Daniel Favot</w:t>
      </w:r>
      <w:r w:rsidR="004C1F30">
        <w:rPr>
          <w:rFonts w:ascii="Times New Roman" w:eastAsia="Times New Roman" w:hAnsi="Times New Roman" w:cs="Times New Roman"/>
          <w:kern w:val="0"/>
          <w:lang w:val="es-ES" w:eastAsia="es-ES" w:bidi="ar-SA"/>
        </w:rPr>
        <w:t xml:space="preserve"> - </w:t>
      </w:r>
      <w:r w:rsidRPr="004D40A2">
        <w:rPr>
          <w:rFonts w:ascii="Times New Roman" w:eastAsia="Times New Roman" w:hAnsi="Times New Roman" w:cs="Times New Roman"/>
          <w:kern w:val="0"/>
          <w:lang w:val="es-ES" w:eastAsia="es-ES" w:bidi="ar-SA"/>
        </w:rPr>
        <w:t>UNVM – IAPCS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Libertad 1325 San Francisco (2400)</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fedefavot@hotmail.com</w:t>
      </w:r>
    </w:p>
    <w:p w:rsid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F87E6E" w:rsidRPr="004D40A2" w:rsidRDefault="00400C53" w:rsidP="00F87E6E">
      <w:pPr>
        <w:suppressAutoHyphens w:val="0"/>
        <w:autoSpaceDN/>
        <w:spacing w:line="360" w:lineRule="auto"/>
        <w:textAlignment w:val="auto"/>
        <w:rPr>
          <w:rFonts w:ascii="Times New Roman" w:eastAsia="Times New Roman" w:hAnsi="Times New Roman" w:cs="Times New Roman"/>
          <w:kern w:val="0"/>
          <w:lang w:val="es-ES" w:eastAsia="es-ES" w:bidi="ar-SA"/>
        </w:rPr>
      </w:pPr>
      <w:r>
        <w:rPr>
          <w:rFonts w:ascii="Times New Roman" w:eastAsia="Times New Roman" w:hAnsi="Times New Roman" w:cs="Times New Roman"/>
          <w:kern w:val="0"/>
          <w:lang w:val="es-ES" w:eastAsia="es-ES" w:bidi="ar-SA"/>
        </w:rPr>
        <w:t>Hernán Beltramino</w:t>
      </w:r>
      <w:bookmarkStart w:id="0" w:name="_GoBack"/>
      <w:bookmarkEnd w:id="0"/>
      <w:r w:rsidR="00F87E6E" w:rsidRPr="004D40A2">
        <w:rPr>
          <w:rFonts w:ascii="Times New Roman" w:eastAsia="Times New Roman" w:hAnsi="Times New Roman" w:cs="Times New Roman"/>
          <w:kern w:val="0"/>
          <w:lang w:val="es-ES" w:eastAsia="es-ES" w:bidi="ar-SA"/>
        </w:rPr>
        <w:t xml:space="preserve"> </w:t>
      </w:r>
      <w:r w:rsidR="00F87E6E">
        <w:rPr>
          <w:rFonts w:ascii="Times New Roman" w:eastAsia="Times New Roman" w:hAnsi="Times New Roman" w:cs="Times New Roman"/>
          <w:kern w:val="0"/>
          <w:lang w:val="es-ES" w:eastAsia="es-ES" w:bidi="ar-SA"/>
        </w:rPr>
        <w:t xml:space="preserve">- </w:t>
      </w:r>
      <w:r w:rsidR="00F87E6E" w:rsidRPr="004D40A2">
        <w:rPr>
          <w:rFonts w:ascii="Times New Roman" w:eastAsia="Times New Roman" w:hAnsi="Times New Roman" w:cs="Times New Roman"/>
          <w:kern w:val="0"/>
          <w:lang w:val="es-ES" w:eastAsia="es-ES" w:bidi="ar-SA"/>
        </w:rPr>
        <w:t>UNVM – IAPCS</w:t>
      </w:r>
    </w:p>
    <w:p w:rsidR="00F87E6E" w:rsidRPr="004D40A2" w:rsidRDefault="00400C53" w:rsidP="00F87E6E">
      <w:pPr>
        <w:suppressAutoHyphens w:val="0"/>
        <w:autoSpaceDN/>
        <w:spacing w:line="360" w:lineRule="auto"/>
        <w:textAlignment w:val="auto"/>
        <w:rPr>
          <w:rFonts w:ascii="Times New Roman" w:eastAsia="Times New Roman" w:hAnsi="Times New Roman" w:cs="Times New Roman"/>
          <w:kern w:val="0"/>
          <w:lang w:val="es-ES_tradnl" w:eastAsia="es-ES" w:bidi="ar-SA"/>
        </w:rPr>
      </w:pPr>
      <w:r>
        <w:t>Mary Amaya 120</w:t>
      </w:r>
      <w:r w:rsidR="00F87E6E" w:rsidRPr="004D40A2">
        <w:rPr>
          <w:rFonts w:ascii="Times New Roman" w:eastAsia="Times New Roman" w:hAnsi="Times New Roman" w:cs="Times New Roman"/>
          <w:kern w:val="0"/>
          <w:lang w:val="es-ES_tradnl" w:eastAsia="es-ES" w:bidi="ar-SA"/>
        </w:rPr>
        <w:t xml:space="preserve"> Villa María (5900)</w:t>
      </w:r>
    </w:p>
    <w:p w:rsidR="00400C53" w:rsidRDefault="00400C53" w:rsidP="004D40A2">
      <w:pPr>
        <w:suppressAutoHyphens w:val="0"/>
        <w:autoSpaceDN/>
        <w:spacing w:line="360" w:lineRule="auto"/>
        <w:textAlignment w:val="auto"/>
        <w:rPr>
          <w:rFonts w:ascii="Times New Roman" w:eastAsia="Times New Roman" w:hAnsi="Times New Roman" w:cs="Times New Roman"/>
          <w:kern w:val="0"/>
          <w:lang w:val="es-ES_tradnl" w:eastAsia="es-ES" w:bidi="ar-SA"/>
        </w:rPr>
      </w:pPr>
      <w:r>
        <w:t>hbeltramino@gapasesores.com.ar</w:t>
      </w:r>
    </w:p>
    <w:p w:rsidR="00400C53" w:rsidRDefault="00400C53"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F87E6E" w:rsidRPr="004D40A2" w:rsidRDefault="00F87E6E"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before="40" w:after="40" w:line="360" w:lineRule="auto"/>
        <w:jc w:val="both"/>
        <w:textAlignment w:val="auto"/>
        <w:rPr>
          <w:rFonts w:ascii="Times New Roman" w:eastAsia="Times New Roman" w:hAnsi="Times New Roman" w:cs="Times New Roman"/>
          <w:b/>
          <w:kern w:val="0"/>
          <w:lang w:val="es-ES_tradnl" w:eastAsia="es-ES" w:bidi="ar-SA"/>
        </w:rPr>
      </w:pPr>
      <w:r w:rsidRPr="004D40A2">
        <w:rPr>
          <w:rFonts w:ascii="Times New Roman" w:eastAsia="Times New Roman" w:hAnsi="Times New Roman" w:cs="Times New Roman"/>
          <w:b/>
          <w:kern w:val="0"/>
          <w:lang w:val="es-ES_tradnl" w:eastAsia="es-ES" w:bidi="ar-SA"/>
        </w:rPr>
        <w:t>Palabras clave</w:t>
      </w:r>
    </w:p>
    <w:p w:rsidR="00076DF9" w:rsidRDefault="004D40A2" w:rsidP="004D40A2">
      <w:pPr>
        <w:suppressAutoHyphens w:val="0"/>
        <w:autoSpaceDN/>
        <w:spacing w:before="40" w:after="40" w:line="360" w:lineRule="auto"/>
        <w:jc w:val="both"/>
        <w:textAlignment w:val="auto"/>
        <w:rPr>
          <w:rFonts w:ascii="Times New Roman" w:eastAsia="Times New Roman" w:hAnsi="Times New Roman" w:cs="Times New Roman"/>
          <w:kern w:val="0"/>
          <w:lang w:val="es-ES_tradnl" w:eastAsia="es-ES" w:bidi="ar-SA"/>
        </w:rPr>
        <w:sectPr w:rsidR="00076DF9">
          <w:pgSz w:w="12240" w:h="15840"/>
          <w:pgMar w:top="1417" w:right="1701" w:bottom="1417" w:left="1701" w:header="708" w:footer="708" w:gutter="0"/>
          <w:cols w:space="708"/>
          <w:docGrid w:linePitch="360"/>
        </w:sectPr>
      </w:pPr>
      <w:r w:rsidRPr="004D40A2">
        <w:rPr>
          <w:rFonts w:ascii="Times New Roman" w:eastAsia="Times New Roman" w:hAnsi="Times New Roman" w:cs="Times New Roman"/>
          <w:kern w:val="0"/>
          <w:lang w:val="es-ES_tradnl" w:eastAsia="es-ES" w:bidi="ar-SA"/>
        </w:rPr>
        <w:t xml:space="preserve">Economía del conocimiento – Exportadoras – Parques Industriales - </w:t>
      </w:r>
    </w:p>
    <w:p w:rsidR="004D40A2" w:rsidRPr="004D40A2" w:rsidRDefault="004D40A2" w:rsidP="004D40A2">
      <w:pPr>
        <w:suppressAutoHyphens w:val="0"/>
        <w:autoSpaceDN/>
        <w:spacing w:before="40" w:after="40" w:line="360" w:lineRule="auto"/>
        <w:jc w:val="both"/>
        <w:textAlignment w:val="auto"/>
        <w:rPr>
          <w:rFonts w:ascii="Times New Roman" w:eastAsia="Times New Roman" w:hAnsi="Times New Roman" w:cs="Times New Roman"/>
          <w:kern w:val="0"/>
          <w:lang w:val="es-ES_tradnl" w:eastAsia="es-ES" w:bidi="ar-SA"/>
        </w:rPr>
      </w:pPr>
    </w:p>
    <w:p w:rsidR="00076DF9" w:rsidRPr="00800FE9" w:rsidRDefault="00076DF9" w:rsidP="004D40A2">
      <w:pPr>
        <w:pStyle w:val="Standard"/>
        <w:spacing w:line="360" w:lineRule="auto"/>
        <w:rPr>
          <w:rFonts w:ascii="Times New Roman" w:hAnsi="Times New Roman" w:cs="Times New Roman"/>
          <w:bCs/>
          <w:lang w:val="es-ES"/>
        </w:rPr>
      </w:pPr>
      <w:r w:rsidRPr="00800FE9">
        <w:rPr>
          <w:rFonts w:ascii="Times New Roman" w:hAnsi="Times New Roman" w:cs="Times New Roman"/>
          <w:b/>
          <w:bCs/>
          <w:u w:val="single"/>
          <w:lang w:val="es-ES"/>
        </w:rPr>
        <w:t>Resumen</w:t>
      </w:r>
    </w:p>
    <w:p w:rsidR="00076DF9" w:rsidRPr="00800FE9" w:rsidRDefault="00076DF9" w:rsidP="00076DF9">
      <w:pPr>
        <w:spacing w:before="40" w:after="40" w:line="360" w:lineRule="auto"/>
        <w:jc w:val="both"/>
        <w:rPr>
          <w:rFonts w:ascii="Times New Roman" w:hAnsi="Times New Roman" w:cs="Times New Roman"/>
          <w:lang w:val="es-ES_tradnl"/>
        </w:rPr>
      </w:pPr>
      <w:r w:rsidRPr="00800FE9">
        <w:rPr>
          <w:rFonts w:ascii="Times New Roman" w:hAnsi="Times New Roman" w:cs="Times New Roman"/>
          <w:lang w:val="es-ES_tradnl"/>
        </w:rPr>
        <w:t>La ley 27.506 creó el Régimen de Promoción de la Economía del Conocimiento, el cual busca incentivar las actividades de las empresas que componen dicho sector (</w:t>
      </w:r>
      <w:proofErr w:type="spellStart"/>
      <w:r w:rsidRPr="00800FE9">
        <w:rPr>
          <w:rFonts w:ascii="Times New Roman" w:hAnsi="Times New Roman" w:cs="Times New Roman"/>
          <w:lang w:val="es-ES_tradnl"/>
        </w:rPr>
        <w:t>vgr</w:t>
      </w:r>
      <w:proofErr w:type="spellEnd"/>
      <w:r w:rsidRPr="00800FE9">
        <w:rPr>
          <w:rFonts w:ascii="Times New Roman" w:hAnsi="Times New Roman" w:cs="Times New Roman"/>
          <w:lang w:val="es-ES_tradnl"/>
        </w:rPr>
        <w:t xml:space="preserve">. Software, Tecnológicas, industrias 4.0, entre muchas otras) mediante diversos mecanismos de promoción impositiva (reducción de alícuotas, exenciones, bonos de crédito fiscal, etc.); lo que </w:t>
      </w:r>
      <w:r w:rsidR="00F9353E">
        <w:rPr>
          <w:rFonts w:ascii="Times New Roman" w:hAnsi="Times New Roman" w:cs="Times New Roman"/>
          <w:lang w:val="es-ES_tradnl"/>
        </w:rPr>
        <w:t xml:space="preserve">otorga a </w:t>
      </w:r>
      <w:r w:rsidRPr="00800FE9">
        <w:rPr>
          <w:rFonts w:ascii="Times New Roman" w:hAnsi="Times New Roman" w:cs="Times New Roman"/>
          <w:lang w:val="es-ES_tradnl"/>
        </w:rPr>
        <w:t xml:space="preserve"> </w:t>
      </w:r>
      <w:r w:rsidR="00F9353E">
        <w:rPr>
          <w:rFonts w:ascii="Times New Roman" w:hAnsi="Times New Roman" w:cs="Times New Roman"/>
          <w:lang w:val="es-ES_tradnl"/>
        </w:rPr>
        <w:t>las</w:t>
      </w:r>
      <w:r w:rsidR="00F9353E" w:rsidRPr="00800FE9">
        <w:rPr>
          <w:rFonts w:ascii="Times New Roman" w:hAnsi="Times New Roman" w:cs="Times New Roman"/>
          <w:lang w:val="es-ES_tradnl"/>
        </w:rPr>
        <w:t xml:space="preserve"> empresas </w:t>
      </w:r>
      <w:r w:rsidR="00F9353E">
        <w:rPr>
          <w:rFonts w:ascii="Times New Roman" w:hAnsi="Times New Roman" w:cs="Times New Roman"/>
          <w:lang w:val="es-ES_tradnl"/>
        </w:rPr>
        <w:t xml:space="preserve">que logren la inscripción y mantenimiento en el </w:t>
      </w:r>
      <w:r w:rsidR="005C2F52">
        <w:rPr>
          <w:rFonts w:ascii="Times New Roman" w:hAnsi="Times New Roman" w:cs="Times New Roman"/>
          <w:lang w:val="es-ES_tradnl"/>
        </w:rPr>
        <w:t>mismo,</w:t>
      </w:r>
      <w:r w:rsidR="00F9353E">
        <w:rPr>
          <w:rFonts w:ascii="Times New Roman" w:hAnsi="Times New Roman" w:cs="Times New Roman"/>
          <w:lang w:val="es-ES_tradnl"/>
        </w:rPr>
        <w:t xml:space="preserve"> </w:t>
      </w:r>
      <w:r w:rsidRPr="00800FE9">
        <w:rPr>
          <w:rFonts w:ascii="Times New Roman" w:hAnsi="Times New Roman" w:cs="Times New Roman"/>
          <w:lang w:val="es-ES_tradnl"/>
        </w:rPr>
        <w:t xml:space="preserve">una ventaja comparativa importantísima, debido a la magnitud de los beneficios en cuestión.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Asimismo, el régimen tiene una serie de requisitos de distinta índole, que deben cumplirse para acceder a los beneficios precitados. Uno de los requisitos de crucial importancia </w:t>
      </w:r>
      <w:r w:rsidR="005C2F52">
        <w:rPr>
          <w:rFonts w:ascii="Times New Roman" w:hAnsi="Times New Roman" w:cs="Times New Roman"/>
          <w:lang w:val="es-ES_tradnl"/>
        </w:rPr>
        <w:t>para acceder a los beneficios</w:t>
      </w:r>
      <w:r w:rsidRPr="00800FE9">
        <w:rPr>
          <w:rFonts w:ascii="Times New Roman" w:hAnsi="Times New Roman" w:cs="Times New Roman"/>
          <w:lang w:val="es-ES_tradnl"/>
        </w:rPr>
        <w:t xml:space="preserve"> </w:t>
      </w:r>
      <w:r w:rsidR="005C2F52">
        <w:rPr>
          <w:rFonts w:ascii="Times New Roman" w:hAnsi="Times New Roman" w:cs="Times New Roman"/>
          <w:lang w:val="es-ES_tradnl"/>
        </w:rPr>
        <w:t>nombrados</w:t>
      </w:r>
      <w:r w:rsidRPr="00800FE9">
        <w:rPr>
          <w:rFonts w:ascii="Times New Roman" w:hAnsi="Times New Roman" w:cs="Times New Roman"/>
          <w:lang w:val="es-ES_tradnl"/>
        </w:rPr>
        <w:t xml:space="preserve"> </w:t>
      </w:r>
      <w:r w:rsidRPr="00800FE9">
        <w:rPr>
          <w:rFonts w:ascii="Times New Roman" w:hAnsi="Times New Roman" w:cs="Times New Roman"/>
          <w:i/>
          <w:lang w:val="es-ES_tradnl"/>
        </w:rPr>
        <w:t>supra</w:t>
      </w:r>
      <w:r w:rsidRPr="00800FE9">
        <w:rPr>
          <w:rFonts w:ascii="Times New Roman" w:hAnsi="Times New Roman" w:cs="Times New Roman"/>
          <w:lang w:val="es-ES_tradnl"/>
        </w:rPr>
        <w:t xml:space="preserve"> es la condición de que las empresas de la economía del conocimiento deben cumplir un porcentaje mínimo de exportaciones en su operatoria comercial. </w:t>
      </w:r>
    </w:p>
    <w:p w:rsidR="005C2F52" w:rsidRDefault="00076DF9" w:rsidP="005C2F52">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Por su parte, las industrias innovadoras son una de las potenciales beneficiarias del régimen promocional. </w:t>
      </w:r>
    </w:p>
    <w:p w:rsidR="004A113F" w:rsidRPr="00800FE9" w:rsidRDefault="00FB2A0D" w:rsidP="004A113F">
      <w:pPr>
        <w:spacing w:after="240" w:line="360" w:lineRule="auto"/>
        <w:jc w:val="both"/>
        <w:rPr>
          <w:rFonts w:ascii="Times New Roman" w:hAnsi="Times New Roman" w:cs="Times New Roman"/>
          <w:lang w:val="es-ES_tradnl"/>
        </w:rPr>
      </w:pPr>
      <w:r>
        <w:rPr>
          <w:rFonts w:ascii="Times New Roman" w:hAnsi="Times New Roman" w:cs="Times New Roman"/>
          <w:lang w:val="es-ES_tradnl"/>
        </w:rPr>
        <w:t xml:space="preserve">En nuestra investigación en curso, </w:t>
      </w:r>
      <w:r w:rsidR="00387A56">
        <w:rPr>
          <w:rFonts w:ascii="Times New Roman" w:hAnsi="Times New Roman" w:cs="Times New Roman"/>
          <w:lang w:val="es-ES_tradnl"/>
        </w:rPr>
        <w:t xml:space="preserve">buscamos responder a la siguiente pregunta: </w:t>
      </w:r>
      <w:r w:rsidR="00076DF9" w:rsidRPr="00800FE9">
        <w:rPr>
          <w:rFonts w:ascii="Times New Roman" w:hAnsi="Times New Roman" w:cs="Times New Roman"/>
          <w:lang w:val="es-ES_tradnl"/>
        </w:rPr>
        <w:t xml:space="preserve">de las empresas que podrían acceder a las ventajas que otorga la Ley 27.506, </w:t>
      </w:r>
      <w:r w:rsidR="00387A56">
        <w:rPr>
          <w:rFonts w:ascii="Times New Roman" w:hAnsi="Times New Roman" w:cs="Times New Roman"/>
          <w:lang w:val="es-ES_tradnl"/>
        </w:rPr>
        <w:t>¿C</w:t>
      </w:r>
      <w:r w:rsidR="00076DF9" w:rsidRPr="00800FE9">
        <w:rPr>
          <w:rFonts w:ascii="Times New Roman" w:hAnsi="Times New Roman" w:cs="Times New Roman"/>
          <w:lang w:val="es-ES_tradnl"/>
        </w:rPr>
        <w:t>uántas realmente han solicitado el encuadramiento en el mismo</w:t>
      </w:r>
      <w:r w:rsidR="00387A56">
        <w:rPr>
          <w:rFonts w:ascii="Times New Roman" w:hAnsi="Times New Roman" w:cs="Times New Roman"/>
          <w:lang w:val="es-ES_tradnl"/>
        </w:rPr>
        <w:t>?</w:t>
      </w:r>
      <w:r w:rsidR="00076DF9" w:rsidRPr="00800FE9">
        <w:rPr>
          <w:rFonts w:ascii="Times New Roman" w:hAnsi="Times New Roman" w:cs="Times New Roman"/>
          <w:lang w:val="es-ES_tradnl"/>
        </w:rPr>
        <w:t xml:space="preserve">; y en caso de que no lo hayan hecho, </w:t>
      </w:r>
      <w:r w:rsidR="00387A56">
        <w:rPr>
          <w:rFonts w:ascii="Times New Roman" w:hAnsi="Times New Roman" w:cs="Times New Roman"/>
          <w:lang w:val="es-ES_tradnl"/>
        </w:rPr>
        <w:t>¿P</w:t>
      </w:r>
      <w:r w:rsidR="00387A56" w:rsidRPr="00800FE9">
        <w:rPr>
          <w:rFonts w:ascii="Times New Roman" w:hAnsi="Times New Roman" w:cs="Times New Roman"/>
          <w:lang w:val="es-ES_tradnl"/>
        </w:rPr>
        <w:t>or qué</w:t>
      </w:r>
      <w:r w:rsidR="00076DF9" w:rsidRPr="00800FE9">
        <w:rPr>
          <w:rFonts w:ascii="Times New Roman" w:hAnsi="Times New Roman" w:cs="Times New Roman"/>
          <w:lang w:val="es-ES_tradnl"/>
        </w:rPr>
        <w:t xml:space="preserve"> motivo</w:t>
      </w:r>
      <w:r w:rsidR="00387A56">
        <w:rPr>
          <w:rFonts w:ascii="Times New Roman" w:hAnsi="Times New Roman" w:cs="Times New Roman"/>
          <w:lang w:val="es-ES_tradnl"/>
        </w:rPr>
        <w:t xml:space="preserve"> no aplicaron al régimen</w:t>
      </w:r>
      <w:r w:rsidR="00076DF9" w:rsidRPr="00800FE9">
        <w:rPr>
          <w:rFonts w:ascii="Times New Roman" w:hAnsi="Times New Roman" w:cs="Times New Roman"/>
          <w:lang w:val="es-ES_tradnl"/>
        </w:rPr>
        <w:t xml:space="preserve"> (desconocimiento, requisitos de difícil cumplimiento, pr</w:t>
      </w:r>
      <w:r w:rsidR="00387A56">
        <w:rPr>
          <w:rFonts w:ascii="Times New Roman" w:hAnsi="Times New Roman" w:cs="Times New Roman"/>
          <w:lang w:val="es-ES_tradnl"/>
        </w:rPr>
        <w:t>oblemas administrativos, etc.)?</w:t>
      </w:r>
    </w:p>
    <w:p w:rsidR="00076DF9" w:rsidRPr="00800FE9" w:rsidRDefault="00C01035" w:rsidP="00076DF9">
      <w:pPr>
        <w:spacing w:line="360" w:lineRule="auto"/>
        <w:jc w:val="both"/>
        <w:rPr>
          <w:rFonts w:ascii="Times New Roman" w:hAnsi="Times New Roman" w:cs="Times New Roman"/>
          <w:b/>
          <w:u w:val="single"/>
          <w:lang w:val="es-ES_tradnl"/>
        </w:rPr>
      </w:pPr>
      <w:r>
        <w:rPr>
          <w:rFonts w:ascii="Times New Roman" w:hAnsi="Times New Roman" w:cs="Times New Roman"/>
          <w:b/>
          <w:u w:val="single"/>
          <w:lang w:val="es-ES_tradnl"/>
        </w:rPr>
        <w:t>Introducción</w:t>
      </w:r>
    </w:p>
    <w:p w:rsidR="004C3DDA" w:rsidRDefault="004C3DDA" w:rsidP="004A113F">
      <w:pPr>
        <w:spacing w:after="240" w:line="360" w:lineRule="auto"/>
        <w:jc w:val="both"/>
        <w:rPr>
          <w:rFonts w:ascii="Times New Roman" w:hAnsi="Times New Roman" w:cs="Times New Roman"/>
        </w:rPr>
      </w:pPr>
      <w:r w:rsidRPr="004C3DDA">
        <w:rPr>
          <w:rFonts w:ascii="Times New Roman" w:hAnsi="Times New Roman" w:cs="Times New Roman"/>
        </w:rPr>
        <w:t>Hasta hace solo unas décadas, se consideraba que los países que conseguían expansiones económicas y desarrollo eran los que lograban acumular factores productivos tales como capital y trabajo. Las recomendaciones a los países pobres para salir del subdesarrollo se basaban, principalmente, en invertir en activos físicos y bienes tangibles; infraestructura, maquinaria, tecnología… que aumentaban la productividad del factor trabajo</w:t>
      </w:r>
      <w:r>
        <w:rPr>
          <w:rStyle w:val="Refdenotaalpie"/>
          <w:rFonts w:ascii="Times New Roman" w:hAnsi="Times New Roman" w:cs="Times New Roman"/>
        </w:rPr>
        <w:footnoteReference w:id="1"/>
      </w:r>
      <w:r w:rsidRPr="004C3DDA">
        <w:rPr>
          <w:rFonts w:ascii="Times New Roman" w:hAnsi="Times New Roman" w:cs="Times New Roman"/>
        </w:rPr>
        <w:t>.</w:t>
      </w:r>
    </w:p>
    <w:p w:rsidR="00C01035" w:rsidRDefault="00C01035" w:rsidP="004A113F">
      <w:pPr>
        <w:spacing w:after="240" w:line="360" w:lineRule="auto"/>
        <w:jc w:val="both"/>
        <w:rPr>
          <w:rFonts w:ascii="Times New Roman" w:hAnsi="Times New Roman" w:cs="Times New Roman"/>
          <w:lang w:val="es-ES"/>
        </w:rPr>
      </w:pPr>
      <w:r>
        <w:rPr>
          <w:rFonts w:ascii="Times New Roman" w:hAnsi="Times New Roman" w:cs="Times New Roman"/>
          <w:lang w:val="es-ES_tradnl"/>
        </w:rPr>
        <w:t xml:space="preserve">La Economía del conocimiento </w:t>
      </w:r>
      <w:r w:rsidR="00F52554">
        <w:rPr>
          <w:rFonts w:ascii="Times New Roman" w:hAnsi="Times New Roman" w:cs="Times New Roman"/>
          <w:lang w:val="es-ES_tradnl"/>
        </w:rPr>
        <w:t>forma parte de</w:t>
      </w:r>
      <w:r>
        <w:rPr>
          <w:rFonts w:ascii="Times New Roman" w:hAnsi="Times New Roman" w:cs="Times New Roman"/>
          <w:lang w:val="es-ES_tradnl"/>
        </w:rPr>
        <w:t xml:space="preserve"> </w:t>
      </w:r>
      <w:r w:rsidR="004C3DDA">
        <w:rPr>
          <w:rFonts w:ascii="Times New Roman" w:hAnsi="Times New Roman" w:cs="Times New Roman"/>
          <w:lang w:val="es-ES_tradnl"/>
        </w:rPr>
        <w:t>teoría</w:t>
      </w:r>
      <w:r w:rsidR="00F52554">
        <w:rPr>
          <w:rFonts w:ascii="Times New Roman" w:hAnsi="Times New Roman" w:cs="Times New Roman"/>
          <w:lang w:val="es-ES_tradnl"/>
        </w:rPr>
        <w:t>s</w:t>
      </w:r>
      <w:r w:rsidR="004C3DDA">
        <w:rPr>
          <w:rFonts w:ascii="Times New Roman" w:hAnsi="Times New Roman" w:cs="Times New Roman"/>
          <w:lang w:val="es-ES_tradnl"/>
        </w:rPr>
        <w:t xml:space="preserve"> económica</w:t>
      </w:r>
      <w:r w:rsidR="00F52554">
        <w:rPr>
          <w:rFonts w:ascii="Times New Roman" w:hAnsi="Times New Roman" w:cs="Times New Roman"/>
          <w:lang w:val="es-ES_tradnl"/>
        </w:rPr>
        <w:t>s</w:t>
      </w:r>
      <w:r w:rsidR="004C3DDA">
        <w:rPr>
          <w:rFonts w:ascii="Times New Roman" w:hAnsi="Times New Roman" w:cs="Times New Roman"/>
          <w:lang w:val="es-ES_tradnl"/>
        </w:rPr>
        <w:t xml:space="preserve"> relativamente nueva</w:t>
      </w:r>
      <w:r w:rsidR="00F52554">
        <w:rPr>
          <w:rFonts w:ascii="Times New Roman" w:hAnsi="Times New Roman" w:cs="Times New Roman"/>
          <w:lang w:val="es-ES_tradnl"/>
        </w:rPr>
        <w:t>s</w:t>
      </w:r>
      <w:r w:rsidR="004C3DDA">
        <w:rPr>
          <w:rFonts w:ascii="Times New Roman" w:hAnsi="Times New Roman" w:cs="Times New Roman"/>
          <w:lang w:val="es-ES_tradnl"/>
        </w:rPr>
        <w:t>, que postula</w:t>
      </w:r>
      <w:r w:rsidR="00F52554">
        <w:rPr>
          <w:rFonts w:ascii="Times New Roman" w:hAnsi="Times New Roman" w:cs="Times New Roman"/>
          <w:lang w:val="es-ES_tradnl"/>
        </w:rPr>
        <w:t>n</w:t>
      </w:r>
      <w:r w:rsidR="004C3DDA">
        <w:rPr>
          <w:rFonts w:ascii="Times New Roman" w:hAnsi="Times New Roman" w:cs="Times New Roman"/>
          <w:lang w:val="es-ES_tradnl"/>
        </w:rPr>
        <w:t xml:space="preserve"> que la riqueza actual y futura de las naciones provienen del </w:t>
      </w:r>
      <w:r w:rsidR="004C3DDA" w:rsidRPr="004C3DDA">
        <w:rPr>
          <w:rFonts w:ascii="Times New Roman" w:hAnsi="Times New Roman" w:cs="Times New Roman"/>
          <w:lang w:val="es-ES"/>
        </w:rPr>
        <w:t xml:space="preserve">conocimiento aplicado </w:t>
      </w:r>
      <w:r w:rsidR="004C3DDA" w:rsidRPr="004C3DDA">
        <w:rPr>
          <w:rFonts w:ascii="Times New Roman" w:hAnsi="Times New Roman" w:cs="Times New Roman"/>
          <w:lang w:val="es-ES"/>
        </w:rPr>
        <w:lastRenderedPageBreak/>
        <w:t>a producir bienes y servicios (entendido como innovaciones científicas y tecnológicas)</w:t>
      </w:r>
      <w:r w:rsidR="007B227E">
        <w:rPr>
          <w:rFonts w:ascii="Times New Roman" w:hAnsi="Times New Roman" w:cs="Times New Roman"/>
          <w:lang w:val="es-ES"/>
        </w:rPr>
        <w:t xml:space="preserve">; bajo esta premisa, la </w:t>
      </w:r>
      <w:r w:rsidR="004C3DDA">
        <w:rPr>
          <w:rFonts w:ascii="Times New Roman" w:hAnsi="Times New Roman" w:cs="Times New Roman"/>
          <w:lang w:val="es-ES"/>
        </w:rPr>
        <w:t xml:space="preserve">inversión en capital humano es un factor clave. </w:t>
      </w:r>
    </w:p>
    <w:p w:rsidR="007B227E" w:rsidRDefault="007B227E" w:rsidP="004A113F">
      <w:pPr>
        <w:spacing w:after="240" w:line="360" w:lineRule="auto"/>
        <w:jc w:val="both"/>
        <w:rPr>
          <w:rFonts w:ascii="Times New Roman" w:hAnsi="Times New Roman" w:cs="Times New Roman"/>
        </w:rPr>
      </w:pPr>
      <w:r w:rsidRPr="007B227E">
        <w:rPr>
          <w:rFonts w:ascii="Times New Roman" w:hAnsi="Times New Roman" w:cs="Times New Roman" w:hint="eastAsia"/>
        </w:rPr>
        <w:t xml:space="preserve">La llamada </w:t>
      </w:r>
      <w:r w:rsidRPr="007B227E">
        <w:rPr>
          <w:rFonts w:ascii="Times New Roman" w:hAnsi="Times New Roman" w:cs="Times New Roman" w:hint="eastAsia"/>
        </w:rPr>
        <w:t>“</w:t>
      </w:r>
      <w:r w:rsidRPr="007B227E">
        <w:rPr>
          <w:rFonts w:ascii="Times New Roman" w:hAnsi="Times New Roman" w:cs="Times New Roman" w:hint="eastAsia"/>
        </w:rPr>
        <w:t>Knowledge Economy</w:t>
      </w:r>
      <w:r w:rsidRPr="007B227E">
        <w:rPr>
          <w:rFonts w:ascii="Times New Roman" w:hAnsi="Times New Roman" w:cs="Times New Roman" w:hint="eastAsia"/>
        </w:rPr>
        <w:t>”</w:t>
      </w:r>
      <w:r w:rsidRPr="007B227E">
        <w:rPr>
          <w:rFonts w:ascii="Times New Roman" w:hAnsi="Times New Roman" w:cs="Times New Roman" w:hint="eastAsia"/>
        </w:rPr>
        <w:t xml:space="preserve"> o </w:t>
      </w:r>
      <w:r w:rsidRPr="007B227E">
        <w:rPr>
          <w:rFonts w:ascii="Times New Roman" w:hAnsi="Times New Roman" w:cs="Times New Roman" w:hint="eastAsia"/>
        </w:rPr>
        <w:t>“</w:t>
      </w:r>
      <w:r>
        <w:rPr>
          <w:rFonts w:ascii="Times New Roman" w:hAnsi="Times New Roman" w:cs="Times New Roman" w:hint="eastAsia"/>
        </w:rPr>
        <w:t>Econo</w:t>
      </w:r>
      <w:r>
        <w:rPr>
          <w:rFonts w:ascii="Times New Roman" w:hAnsi="Times New Roman" w:cs="Times New Roman"/>
        </w:rPr>
        <w:t>mí</w:t>
      </w:r>
      <w:r w:rsidRPr="007B227E">
        <w:rPr>
          <w:rFonts w:ascii="Times New Roman" w:hAnsi="Times New Roman" w:cs="Times New Roman" w:hint="eastAsia"/>
        </w:rPr>
        <w:t>a del Conocimiento</w:t>
      </w:r>
      <w:r w:rsidRPr="007B227E">
        <w:rPr>
          <w:rFonts w:ascii="Times New Roman" w:hAnsi="Times New Roman" w:cs="Times New Roman" w:hint="eastAsia"/>
        </w:rPr>
        <w:t>”</w:t>
      </w:r>
      <w:r w:rsidRPr="007B227E">
        <w:rPr>
          <w:rFonts w:ascii="Times New Roman" w:hAnsi="Times New Roman" w:cs="Times New Roman" w:hint="eastAsia"/>
        </w:rPr>
        <w:t xml:space="preserve"> se p</w:t>
      </w:r>
      <w:r>
        <w:rPr>
          <w:rFonts w:ascii="Times New Roman" w:hAnsi="Times New Roman" w:cs="Times New Roman" w:hint="eastAsia"/>
        </w:rPr>
        <w:t xml:space="preserve">uede definir como el sector </w:t>
      </w:r>
      <w:r>
        <w:rPr>
          <w:rFonts w:ascii="Times New Roman" w:hAnsi="Times New Roman" w:cs="Times New Roman"/>
        </w:rPr>
        <w:t>económico</w:t>
      </w:r>
      <w:r>
        <w:rPr>
          <w:rFonts w:ascii="Times New Roman" w:hAnsi="Times New Roman" w:cs="Times New Roman" w:hint="eastAsia"/>
        </w:rPr>
        <w:t xml:space="preserve"> </w:t>
      </w:r>
      <w:r>
        <w:rPr>
          <w:rFonts w:ascii="Times New Roman" w:hAnsi="Times New Roman" w:cs="Times New Roman"/>
        </w:rPr>
        <w:t xml:space="preserve">que usa la información </w:t>
      </w:r>
      <w:r w:rsidRPr="007B227E">
        <w:rPr>
          <w:rFonts w:ascii="Times New Roman" w:hAnsi="Times New Roman" w:cs="Times New Roman" w:hint="eastAsia"/>
        </w:rPr>
        <w:t>y el conocimiento para generar valor y ofrecer a la sociedad productos y servicios que mejoran su calidad de vida</w:t>
      </w:r>
      <w:r w:rsidR="00420FBE">
        <w:rPr>
          <w:rStyle w:val="Refdenotaalpie"/>
          <w:rFonts w:ascii="Times New Roman" w:hAnsi="Times New Roman" w:cs="Times New Roman"/>
        </w:rPr>
        <w:footnoteReference w:id="2"/>
      </w:r>
      <w:r w:rsidRPr="007B227E">
        <w:rPr>
          <w:rFonts w:ascii="Times New Roman" w:hAnsi="Times New Roman" w:cs="Times New Roman" w:hint="eastAsia"/>
        </w:rPr>
        <w:t>.</w:t>
      </w:r>
    </w:p>
    <w:p w:rsidR="00565906" w:rsidRDefault="00565906" w:rsidP="00565906">
      <w:pPr>
        <w:spacing w:after="240" w:line="360" w:lineRule="auto"/>
        <w:jc w:val="both"/>
        <w:rPr>
          <w:rFonts w:ascii="Times New Roman" w:hAnsi="Times New Roman" w:cs="Times New Roman"/>
          <w:lang w:val="es-ES"/>
        </w:rPr>
      </w:pPr>
      <w:r w:rsidRPr="00565906">
        <w:rPr>
          <w:rFonts w:ascii="Times New Roman" w:hAnsi="Times New Roman" w:cs="Times New Roman"/>
          <w:lang w:val="es-ES"/>
        </w:rPr>
        <w:t xml:space="preserve">En esta corriente de pensamiento se enmarca este Régimen de promoción de </w:t>
      </w:r>
      <w:r>
        <w:rPr>
          <w:rFonts w:ascii="Times New Roman" w:hAnsi="Times New Roman" w:cs="Times New Roman"/>
          <w:lang w:val="es-ES"/>
        </w:rPr>
        <w:t xml:space="preserve">la Economía del Conocimiento creado por la Ley 27.506, que brinda una serie de incentivos económicos (a través de rebajas impositivas) a las empresas pertenecientes este sector. </w:t>
      </w:r>
    </w:p>
    <w:p w:rsidR="00565906" w:rsidRDefault="00565906" w:rsidP="00565906">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Teniendo en cuenta que en este tipo de emprendimientos lo que prima </w:t>
      </w:r>
      <w:r w:rsidR="00E93137">
        <w:rPr>
          <w:rFonts w:ascii="Times New Roman" w:hAnsi="Times New Roman" w:cs="Times New Roman"/>
          <w:lang w:val="es-ES"/>
        </w:rPr>
        <w:t xml:space="preserve">es </w:t>
      </w:r>
      <w:r>
        <w:rPr>
          <w:rFonts w:ascii="Times New Roman" w:hAnsi="Times New Roman" w:cs="Times New Roman"/>
          <w:lang w:val="es-ES"/>
        </w:rPr>
        <w:t>la inversión en capital humano, las mismas son fácilmente trasladables; la fabricación de software es el ejemplo más paradigmático de esta realidad. Este es, a criterio de los autores</w:t>
      </w:r>
      <w:r w:rsidR="00420FBE">
        <w:rPr>
          <w:rFonts w:ascii="Times New Roman" w:hAnsi="Times New Roman" w:cs="Times New Roman"/>
          <w:lang w:val="es-ES"/>
        </w:rPr>
        <w:t xml:space="preserve"> de este trabajo</w:t>
      </w:r>
      <w:r>
        <w:rPr>
          <w:rFonts w:ascii="Times New Roman" w:hAnsi="Times New Roman" w:cs="Times New Roman"/>
          <w:lang w:val="es-ES"/>
        </w:rPr>
        <w:t xml:space="preserve">,  uno de  los claros objetivos del régimen: brindar contención y beneficios a estas compañías que, de encontrar mejores condiciones de desarrollo </w:t>
      </w:r>
      <w:r w:rsidR="00E93137">
        <w:rPr>
          <w:rFonts w:ascii="Times New Roman" w:hAnsi="Times New Roman" w:cs="Times New Roman"/>
          <w:lang w:val="es-ES"/>
        </w:rPr>
        <w:t>en otra región o país</w:t>
      </w:r>
      <w:r>
        <w:rPr>
          <w:rFonts w:ascii="Times New Roman" w:hAnsi="Times New Roman" w:cs="Times New Roman"/>
          <w:lang w:val="es-ES"/>
        </w:rPr>
        <w:t xml:space="preserve">, podrían mudarse sin </w:t>
      </w:r>
      <w:r w:rsidR="00420FBE">
        <w:rPr>
          <w:rFonts w:ascii="Times New Roman" w:hAnsi="Times New Roman" w:cs="Times New Roman"/>
          <w:lang w:val="es-ES"/>
        </w:rPr>
        <w:t xml:space="preserve">incurrir en </w:t>
      </w:r>
      <w:r>
        <w:rPr>
          <w:rFonts w:ascii="Times New Roman" w:hAnsi="Times New Roman" w:cs="Times New Roman"/>
          <w:lang w:val="es-ES"/>
        </w:rPr>
        <w:t xml:space="preserve">mayores costos. </w:t>
      </w:r>
    </w:p>
    <w:p w:rsidR="00D543A7" w:rsidRDefault="00E93137" w:rsidP="00565906">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Ahora bien, </w:t>
      </w:r>
      <w:r w:rsidR="000543AA">
        <w:rPr>
          <w:rFonts w:ascii="Times New Roman" w:hAnsi="Times New Roman" w:cs="Times New Roman"/>
          <w:lang w:val="es-ES"/>
        </w:rPr>
        <w:t>y teniendo en cuenta que</w:t>
      </w:r>
      <w:r>
        <w:rPr>
          <w:rFonts w:ascii="Times New Roman" w:hAnsi="Times New Roman" w:cs="Times New Roman"/>
          <w:lang w:val="es-ES"/>
        </w:rPr>
        <w:t xml:space="preserve"> tal como hemos resaltado en nuestra introducción, las actividades de las industrias 4.0</w:t>
      </w:r>
      <w:r>
        <w:rPr>
          <w:rStyle w:val="Refdenotaalpie"/>
          <w:rFonts w:ascii="Times New Roman" w:hAnsi="Times New Roman" w:cs="Times New Roman"/>
          <w:lang w:val="es-ES"/>
        </w:rPr>
        <w:footnoteReference w:id="3"/>
      </w:r>
      <w:r>
        <w:rPr>
          <w:rFonts w:ascii="Times New Roman" w:hAnsi="Times New Roman" w:cs="Times New Roman"/>
          <w:lang w:val="es-ES"/>
        </w:rPr>
        <w:t xml:space="preserve">, son una de las principales destinatarias del régimen; </w:t>
      </w:r>
      <w:r w:rsidR="000543AA">
        <w:rPr>
          <w:rFonts w:ascii="Times New Roman" w:hAnsi="Times New Roman" w:cs="Times New Roman"/>
          <w:lang w:val="es-ES"/>
        </w:rPr>
        <w:t xml:space="preserve">y </w:t>
      </w:r>
      <w:r w:rsidR="00D543A7">
        <w:rPr>
          <w:rFonts w:ascii="Times New Roman" w:hAnsi="Times New Roman" w:cs="Times New Roman"/>
          <w:lang w:val="es-ES"/>
        </w:rPr>
        <w:t xml:space="preserve">que, </w:t>
      </w:r>
      <w:r w:rsidR="000543AA">
        <w:rPr>
          <w:rFonts w:ascii="Times New Roman" w:hAnsi="Times New Roman" w:cs="Times New Roman"/>
          <w:lang w:val="es-ES"/>
        </w:rPr>
        <w:t>por su parte,</w:t>
      </w:r>
      <w:r>
        <w:rPr>
          <w:rFonts w:ascii="Times New Roman" w:hAnsi="Times New Roman" w:cs="Times New Roman"/>
          <w:lang w:val="es-ES"/>
        </w:rPr>
        <w:t xml:space="preserve"> la </w:t>
      </w:r>
      <w:r w:rsidR="000543AA">
        <w:rPr>
          <w:rFonts w:ascii="Times New Roman" w:hAnsi="Times New Roman" w:cs="Times New Roman"/>
          <w:lang w:val="es-ES"/>
        </w:rPr>
        <w:t>condición</w:t>
      </w:r>
      <w:r>
        <w:rPr>
          <w:rFonts w:ascii="Times New Roman" w:hAnsi="Times New Roman" w:cs="Times New Roman"/>
          <w:lang w:val="es-ES"/>
        </w:rPr>
        <w:t xml:space="preserve"> de </w:t>
      </w:r>
      <w:r w:rsidR="000543AA">
        <w:rPr>
          <w:rFonts w:ascii="Times New Roman" w:hAnsi="Times New Roman" w:cs="Times New Roman"/>
          <w:lang w:val="es-ES"/>
        </w:rPr>
        <w:t>ser empresa exportadora</w:t>
      </w:r>
      <w:r>
        <w:rPr>
          <w:rFonts w:ascii="Times New Roman" w:hAnsi="Times New Roman" w:cs="Times New Roman"/>
          <w:lang w:val="es-ES"/>
        </w:rPr>
        <w:t xml:space="preserve"> </w:t>
      </w:r>
      <w:r w:rsidR="000543AA">
        <w:rPr>
          <w:rFonts w:ascii="Times New Roman" w:hAnsi="Times New Roman" w:cs="Times New Roman"/>
          <w:lang w:val="es-ES"/>
        </w:rPr>
        <w:t xml:space="preserve">es </w:t>
      </w:r>
      <w:r>
        <w:rPr>
          <w:rFonts w:ascii="Times New Roman" w:hAnsi="Times New Roman" w:cs="Times New Roman"/>
          <w:lang w:val="es-ES"/>
        </w:rPr>
        <w:t>un</w:t>
      </w:r>
      <w:r w:rsidR="000543AA">
        <w:rPr>
          <w:rFonts w:ascii="Times New Roman" w:hAnsi="Times New Roman" w:cs="Times New Roman"/>
          <w:lang w:val="es-ES"/>
        </w:rPr>
        <w:t xml:space="preserve"> requisito importante a cumplir para aplicar al </w:t>
      </w:r>
      <w:r w:rsidR="00D543A7">
        <w:rPr>
          <w:rFonts w:ascii="Times New Roman" w:hAnsi="Times New Roman" w:cs="Times New Roman"/>
          <w:lang w:val="es-ES"/>
        </w:rPr>
        <w:t>mismo, es que</w:t>
      </w:r>
      <w:r w:rsidR="000543AA">
        <w:rPr>
          <w:rFonts w:ascii="Times New Roman" w:hAnsi="Times New Roman" w:cs="Times New Roman"/>
          <w:lang w:val="es-ES"/>
        </w:rPr>
        <w:t xml:space="preserve"> </w:t>
      </w:r>
      <w:r w:rsidR="00D543A7">
        <w:rPr>
          <w:rFonts w:ascii="Times New Roman" w:hAnsi="Times New Roman" w:cs="Times New Roman"/>
          <w:lang w:val="es-ES"/>
        </w:rPr>
        <w:t>c</w:t>
      </w:r>
      <w:r w:rsidR="000543AA">
        <w:rPr>
          <w:rFonts w:ascii="Times New Roman" w:hAnsi="Times New Roman" w:cs="Times New Roman"/>
          <w:lang w:val="es-ES"/>
        </w:rPr>
        <w:t xml:space="preserve">reemos que </w:t>
      </w:r>
      <w:r w:rsidR="00D543A7">
        <w:rPr>
          <w:rFonts w:ascii="Times New Roman" w:hAnsi="Times New Roman" w:cs="Times New Roman"/>
          <w:lang w:val="es-ES"/>
        </w:rPr>
        <w:t>amerita</w:t>
      </w:r>
      <w:r w:rsidR="000543AA">
        <w:rPr>
          <w:rFonts w:ascii="Times New Roman" w:hAnsi="Times New Roman" w:cs="Times New Roman"/>
          <w:lang w:val="es-ES"/>
        </w:rPr>
        <w:t xml:space="preserve"> dirigir nuestra investigación hacia el grupo compuesto por las empresas ubicadas en los parques industriales de las localidades de San Francisco y Villa María</w:t>
      </w:r>
      <w:r w:rsidR="00D543A7">
        <w:rPr>
          <w:rFonts w:ascii="Times New Roman" w:hAnsi="Times New Roman" w:cs="Times New Roman"/>
          <w:lang w:val="es-ES"/>
        </w:rPr>
        <w:t xml:space="preserve">. </w:t>
      </w:r>
    </w:p>
    <w:p w:rsidR="00E93137" w:rsidRPr="00D543A7" w:rsidRDefault="00D543A7" w:rsidP="00565906">
      <w:pPr>
        <w:spacing w:after="240" w:line="360" w:lineRule="auto"/>
        <w:jc w:val="both"/>
        <w:rPr>
          <w:rFonts w:ascii="Times New Roman" w:hAnsi="Times New Roman" w:cs="Times New Roman"/>
          <w:lang w:val="es-ES"/>
        </w:rPr>
      </w:pPr>
      <w:r>
        <w:rPr>
          <w:rFonts w:ascii="Times New Roman" w:hAnsi="Times New Roman" w:cs="Times New Roman"/>
          <w:lang w:val="es-ES"/>
        </w:rPr>
        <w:t>El motivo de la elección</w:t>
      </w:r>
      <w:r w:rsidR="00ED0918">
        <w:rPr>
          <w:rFonts w:ascii="Times New Roman" w:hAnsi="Times New Roman" w:cs="Times New Roman"/>
          <w:lang w:val="es-ES"/>
        </w:rPr>
        <w:t xml:space="preserve"> </w:t>
      </w:r>
      <w:r>
        <w:rPr>
          <w:rFonts w:ascii="Times New Roman" w:hAnsi="Times New Roman" w:cs="Times New Roman"/>
          <w:lang w:val="es-ES"/>
        </w:rPr>
        <w:t>es</w:t>
      </w:r>
      <w:r w:rsidR="00ED0918">
        <w:rPr>
          <w:rFonts w:ascii="Times New Roman" w:hAnsi="Times New Roman" w:cs="Times New Roman"/>
          <w:lang w:val="es-ES"/>
        </w:rPr>
        <w:t xml:space="preserve"> que las mismas </w:t>
      </w:r>
      <w:r w:rsidR="000543AA" w:rsidRPr="00800FE9">
        <w:rPr>
          <w:rFonts w:ascii="Times New Roman" w:hAnsi="Times New Roman" w:cs="Times New Roman"/>
          <w:lang w:val="es-ES"/>
        </w:rPr>
        <w:t>cuentan con Parques Industriales de relevancia a nivel provincial</w:t>
      </w:r>
      <w:r w:rsidR="00ED0918">
        <w:rPr>
          <w:rFonts w:ascii="Times New Roman" w:hAnsi="Times New Roman" w:cs="Times New Roman"/>
          <w:lang w:val="es-ES"/>
        </w:rPr>
        <w:t xml:space="preserve">, lo que puede dar una muestra cabal de la aplicación actual del régimen, pudiendo extrapolar o inferir que los resultados que se obtengan se repetirán en </w:t>
      </w:r>
      <w:r>
        <w:rPr>
          <w:rFonts w:ascii="Times New Roman" w:hAnsi="Times New Roman" w:cs="Times New Roman"/>
          <w:lang w:val="es-ES"/>
        </w:rPr>
        <w:t xml:space="preserve">sitios </w:t>
      </w:r>
      <w:r w:rsidR="00ED0918">
        <w:rPr>
          <w:rFonts w:ascii="Times New Roman" w:hAnsi="Times New Roman" w:cs="Times New Roman"/>
          <w:lang w:val="es-ES"/>
        </w:rPr>
        <w:t xml:space="preserve"> </w:t>
      </w:r>
      <w:r>
        <w:rPr>
          <w:rFonts w:ascii="Times New Roman" w:hAnsi="Times New Roman" w:cs="Times New Roman"/>
          <w:lang w:val="es-ES"/>
        </w:rPr>
        <w:t xml:space="preserve">geográficos </w:t>
      </w:r>
      <w:r w:rsidR="00ED0918">
        <w:rPr>
          <w:rFonts w:ascii="Times New Roman" w:hAnsi="Times New Roman" w:cs="Times New Roman"/>
          <w:lang w:val="es-ES"/>
        </w:rPr>
        <w:t xml:space="preserve">de </w:t>
      </w:r>
      <w:r>
        <w:rPr>
          <w:rFonts w:ascii="Times New Roman" w:hAnsi="Times New Roman" w:cs="Times New Roman"/>
          <w:lang w:val="es-ES"/>
        </w:rPr>
        <w:t xml:space="preserve">nuestro país que tengan </w:t>
      </w:r>
      <w:r w:rsidR="00ED0918">
        <w:rPr>
          <w:rFonts w:ascii="Times New Roman" w:hAnsi="Times New Roman" w:cs="Times New Roman"/>
          <w:lang w:val="es-ES"/>
        </w:rPr>
        <w:t>similares condiciones</w:t>
      </w:r>
      <w:r>
        <w:rPr>
          <w:rFonts w:ascii="Times New Roman" w:hAnsi="Times New Roman" w:cs="Times New Roman"/>
          <w:lang w:val="es-ES"/>
        </w:rPr>
        <w:t xml:space="preserve"> a las citadas.</w:t>
      </w:r>
    </w:p>
    <w:p w:rsidR="000543AA" w:rsidRPr="00800FE9" w:rsidRDefault="000543AA" w:rsidP="000543AA">
      <w:pPr>
        <w:spacing w:line="360" w:lineRule="auto"/>
        <w:jc w:val="both"/>
        <w:rPr>
          <w:rFonts w:ascii="Times New Roman" w:hAnsi="Times New Roman" w:cs="Times New Roman"/>
          <w:lang w:val="es-ES_tradnl"/>
        </w:rPr>
      </w:pPr>
      <w:r>
        <w:rPr>
          <w:rFonts w:ascii="Times New Roman" w:hAnsi="Times New Roman" w:cs="Times New Roman"/>
          <w:lang w:val="es-ES_tradnl"/>
        </w:rPr>
        <w:lastRenderedPageBreak/>
        <w:t>Por otra parte</w:t>
      </w:r>
      <w:r w:rsidRPr="00800FE9">
        <w:rPr>
          <w:rFonts w:ascii="Times New Roman" w:hAnsi="Times New Roman" w:cs="Times New Roman"/>
          <w:lang w:val="es-ES_tradnl"/>
        </w:rPr>
        <w:t xml:space="preserve">, aunque la ley 27.506 se sancionó en octubre de 2019, no estuvo operativa hasta su completa reglamentación, esto es, febrero de 2021. Así, al momento </w:t>
      </w:r>
      <w:r w:rsidR="000E61DF">
        <w:rPr>
          <w:rFonts w:ascii="Times New Roman" w:hAnsi="Times New Roman" w:cs="Times New Roman"/>
          <w:lang w:val="es-ES_tradnl"/>
        </w:rPr>
        <w:t>en que se está realizando la presente investigación,</w:t>
      </w:r>
      <w:r w:rsidRPr="00800FE9">
        <w:rPr>
          <w:rFonts w:ascii="Times New Roman" w:hAnsi="Times New Roman" w:cs="Times New Roman"/>
          <w:lang w:val="es-ES_tradnl"/>
        </w:rPr>
        <w:t xml:space="preserve"> la vigencia operativa del régimen cuenta con un año y fracción; lapso relativamente corto, pero suficiente para analizar si el mismo está siendo utilizado plena o sólo parcialmente por sus potenciales beneficiarios. </w:t>
      </w:r>
    </w:p>
    <w:p w:rsidR="00C01035" w:rsidRDefault="00C01035" w:rsidP="004A113F">
      <w:pPr>
        <w:spacing w:after="240" w:line="360" w:lineRule="auto"/>
        <w:jc w:val="both"/>
        <w:rPr>
          <w:rFonts w:ascii="Times New Roman" w:hAnsi="Times New Roman" w:cs="Times New Roman"/>
          <w:b/>
          <w:lang w:val="es-ES_tradnl"/>
        </w:rPr>
      </w:pPr>
    </w:p>
    <w:p w:rsidR="00076DF9" w:rsidRPr="00800FE9" w:rsidRDefault="00ED0918" w:rsidP="004A113F">
      <w:pPr>
        <w:spacing w:after="240" w:line="360" w:lineRule="auto"/>
        <w:jc w:val="both"/>
        <w:rPr>
          <w:rFonts w:ascii="Times New Roman" w:hAnsi="Times New Roman" w:cs="Times New Roman"/>
          <w:b/>
          <w:lang w:val="es-ES_tradnl"/>
        </w:rPr>
      </w:pPr>
      <w:r>
        <w:rPr>
          <w:rFonts w:ascii="Times New Roman" w:hAnsi="Times New Roman" w:cs="Times New Roman"/>
          <w:b/>
          <w:lang w:val="es-ES_tradnl"/>
        </w:rPr>
        <w:t>F</w:t>
      </w:r>
      <w:r w:rsidR="00076DF9" w:rsidRPr="00800FE9">
        <w:rPr>
          <w:rFonts w:ascii="Times New Roman" w:hAnsi="Times New Roman" w:cs="Times New Roman"/>
          <w:b/>
          <w:lang w:val="es-ES_tradnl"/>
        </w:rPr>
        <w:t>undamentación del problema a investigar</w:t>
      </w:r>
    </w:p>
    <w:p w:rsidR="00ED0918" w:rsidRDefault="00ED0918" w:rsidP="004A113F">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En nuestra experiencia como profesionales de las ciencias económicas, conocemos que los regímenes novedosos como el que nos ocupa pueden ser sub-utilizados por diferentes motivos, sobre los cuales intentaremos indagar. Esta situación se da más aún cuando la tramitación de los beneficios resulta de cierta complejidad, como es en el caso de la ley 27.506.  </w:t>
      </w:r>
    </w:p>
    <w:p w:rsidR="00C86C6B" w:rsidRDefault="00C86C6B" w:rsidP="004A113F">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Así las cosas, creemos que a la par de las estadísticas y conocimientos que se tienen sobre la promoción legal, puede resultar de una gran utilidad indagar acerca de aquellos puntos o trabas que se puedan estar produciendo para las empresas; temas sobre los que, según nuestra experiencia como profesionales e investigadores, se desconoce o no existe difusión. </w:t>
      </w:r>
    </w:p>
    <w:p w:rsidR="00C86C6B" w:rsidRDefault="00ED0918" w:rsidP="004A113F">
      <w:pPr>
        <w:spacing w:after="240" w:line="360" w:lineRule="auto"/>
        <w:jc w:val="both"/>
        <w:rPr>
          <w:rFonts w:ascii="Times New Roman" w:hAnsi="Times New Roman" w:cs="Times New Roman"/>
          <w:lang w:val="es-ES"/>
        </w:rPr>
      </w:pPr>
      <w:r>
        <w:rPr>
          <w:rFonts w:ascii="Times New Roman" w:hAnsi="Times New Roman" w:cs="Times New Roman"/>
          <w:lang w:val="es-ES"/>
        </w:rPr>
        <w:t>A</w:t>
      </w:r>
      <w:r w:rsidR="00076DF9" w:rsidRPr="00800FE9">
        <w:rPr>
          <w:rFonts w:ascii="Times New Roman" w:hAnsi="Times New Roman" w:cs="Times New Roman"/>
          <w:lang w:val="es-ES"/>
        </w:rPr>
        <w:t>unque los Organismos estatales de aplicación (tanto a nivel provincial como nacional) publican las cifras de la cantidad de empresas que han conseguido ingresar en el Régimen de Promoción, existe un amplio universo sobre el que no existe un conocimiento acabado ni estadísticas oficiales: de las empresas industriales-exportadoras que componen los sectores de la Economía del Conocimiento ¿Qué cantidad quedan fuera del régimen, y cuáles son l</w:t>
      </w:r>
      <w:r w:rsidR="00C86C6B">
        <w:rPr>
          <w:rFonts w:ascii="Times New Roman" w:hAnsi="Times New Roman" w:cs="Times New Roman"/>
          <w:lang w:val="es-ES"/>
        </w:rPr>
        <w:t>os motivos de dicha exclusión?</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Objetivos</w:t>
      </w:r>
      <w:r w:rsidR="00ED0918">
        <w:rPr>
          <w:rFonts w:ascii="Times New Roman" w:hAnsi="Times New Roman" w:cs="Times New Roman"/>
          <w:b/>
          <w:lang w:val="es-ES_tradnl"/>
        </w:rPr>
        <w:t xml:space="preserve"> de la investigación</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General:</w:t>
      </w:r>
    </w:p>
    <w:p w:rsidR="00076DF9" w:rsidRPr="00800FE9" w:rsidRDefault="00076DF9" w:rsidP="00076DF9">
      <w:pPr>
        <w:numPr>
          <w:ilvl w:val="0"/>
          <w:numId w:val="3"/>
        </w:numPr>
        <w:spacing w:line="360" w:lineRule="auto"/>
        <w:jc w:val="both"/>
        <w:rPr>
          <w:rFonts w:ascii="Times New Roman" w:hAnsi="Times New Roman" w:cs="Times New Roman"/>
          <w:b/>
          <w:lang w:val="es-MX"/>
        </w:rPr>
      </w:pPr>
      <w:r w:rsidRPr="00800FE9">
        <w:rPr>
          <w:rFonts w:ascii="Times New Roman" w:hAnsi="Times New Roman" w:cs="Times New Roman"/>
          <w:lang w:val="es-MX"/>
        </w:rPr>
        <w:t xml:space="preserve">Conocer el actual estado de </w:t>
      </w:r>
      <w:r w:rsidR="00114E2A">
        <w:rPr>
          <w:rFonts w:ascii="Times New Roman" w:hAnsi="Times New Roman" w:cs="Times New Roman"/>
          <w:lang w:val="es-MX"/>
        </w:rPr>
        <w:t>adhesión</w:t>
      </w:r>
      <w:r w:rsidRPr="00800FE9">
        <w:rPr>
          <w:rFonts w:ascii="Times New Roman" w:hAnsi="Times New Roman" w:cs="Times New Roman"/>
          <w:lang w:val="es-MX"/>
        </w:rPr>
        <w:t xml:space="preserve"> </w:t>
      </w:r>
      <w:r w:rsidR="001102B5">
        <w:rPr>
          <w:rFonts w:ascii="Times New Roman" w:hAnsi="Times New Roman" w:cs="Times New Roman"/>
          <w:lang w:val="es-MX"/>
        </w:rPr>
        <w:t>a</w:t>
      </w:r>
      <w:r w:rsidRPr="00800FE9">
        <w:rPr>
          <w:rFonts w:ascii="Times New Roman" w:hAnsi="Times New Roman" w:cs="Times New Roman"/>
          <w:lang w:val="es-MX"/>
        </w:rPr>
        <w:t xml:space="preserve">l Régimen de Promoción de Economía del Conocimiento en las empresas exportadoras del Parque Industrial de las ciudades de San Francisco y Villa María. </w:t>
      </w:r>
    </w:p>
    <w:p w:rsidR="00076DF9" w:rsidRPr="000B7C1C" w:rsidRDefault="00076DF9" w:rsidP="00076DF9">
      <w:pPr>
        <w:numPr>
          <w:ilvl w:val="0"/>
          <w:numId w:val="3"/>
        </w:numPr>
        <w:spacing w:line="360" w:lineRule="auto"/>
        <w:jc w:val="both"/>
        <w:rPr>
          <w:rFonts w:ascii="Times New Roman" w:hAnsi="Times New Roman" w:cs="Times New Roman"/>
          <w:b/>
          <w:lang w:val="es-MX"/>
        </w:rPr>
      </w:pPr>
      <w:r w:rsidRPr="00800FE9">
        <w:rPr>
          <w:rFonts w:ascii="Times New Roman" w:hAnsi="Times New Roman" w:cs="Times New Roman"/>
          <w:lang w:val="es-MX"/>
        </w:rPr>
        <w:t>Examinar las posibles causales de dicho estado de situación</w:t>
      </w:r>
      <w:r w:rsidR="001102B5">
        <w:rPr>
          <w:rFonts w:ascii="Times New Roman" w:hAnsi="Times New Roman" w:cs="Times New Roman"/>
          <w:lang w:val="es-MX"/>
        </w:rPr>
        <w:t>.</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lastRenderedPageBreak/>
        <w:t>Específicos:</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Analizar para las empresas exportadoras del Parque Industrial de las ciudades de San Francisco y Villa María, en qué posición se encuentran ante la posibilidad de solicitar el régimen de promoción de economía del conocimiento. </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Separar las empresas en dos grupos bien diferenciados: por una parte, empresas que NO solicitaron la aplicación al régimen para obtener sus beneficios, y, en segundo lugar, aquellas que sí lo hicieron. </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Para las empresas que no solicitaron el encuadramiento en el régimen, determinar las posibles causas.</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Para las empresas que </w:t>
      </w:r>
      <w:r w:rsidR="001526C0">
        <w:rPr>
          <w:rFonts w:ascii="Times New Roman" w:hAnsi="Times New Roman" w:cs="Times New Roman"/>
          <w:lang w:val="es-MX"/>
        </w:rPr>
        <w:t xml:space="preserve">sí </w:t>
      </w:r>
      <w:r w:rsidRPr="00800FE9">
        <w:rPr>
          <w:rFonts w:ascii="Times New Roman" w:hAnsi="Times New Roman" w:cs="Times New Roman"/>
          <w:lang w:val="es-MX"/>
        </w:rPr>
        <w:t xml:space="preserve">solicitaron </w:t>
      </w:r>
      <w:r w:rsidR="00D26222">
        <w:rPr>
          <w:rFonts w:ascii="Times New Roman" w:hAnsi="Times New Roman" w:cs="Times New Roman"/>
          <w:lang w:val="es-MX"/>
        </w:rPr>
        <w:t>la inscripción a</w:t>
      </w:r>
      <w:r w:rsidRPr="00800FE9">
        <w:rPr>
          <w:rFonts w:ascii="Times New Roman" w:hAnsi="Times New Roman" w:cs="Times New Roman"/>
          <w:lang w:val="es-MX"/>
        </w:rPr>
        <w:t xml:space="preserve">l régimen, relevar </w:t>
      </w:r>
      <w:r w:rsidR="001526C0">
        <w:rPr>
          <w:rFonts w:ascii="Times New Roman" w:hAnsi="Times New Roman" w:cs="Times New Roman"/>
          <w:lang w:val="es-MX"/>
        </w:rPr>
        <w:t>qué diferencias existen con</w:t>
      </w:r>
      <w:r w:rsidRPr="00800FE9">
        <w:rPr>
          <w:rFonts w:ascii="Times New Roman" w:hAnsi="Times New Roman" w:cs="Times New Roman"/>
          <w:lang w:val="es-MX"/>
        </w:rPr>
        <w:t xml:space="preserve"> las empresas del primer grupo, y </w:t>
      </w:r>
      <w:r w:rsidR="00D26222">
        <w:rPr>
          <w:rFonts w:ascii="Times New Roman" w:hAnsi="Times New Roman" w:cs="Times New Roman"/>
          <w:lang w:val="es-MX"/>
        </w:rPr>
        <w:t>el</w:t>
      </w:r>
      <w:r w:rsidRPr="00800FE9">
        <w:rPr>
          <w:rFonts w:ascii="Times New Roman" w:hAnsi="Times New Roman" w:cs="Times New Roman"/>
          <w:lang w:val="es-MX"/>
        </w:rPr>
        <w:t xml:space="preserve"> actual estado de </w:t>
      </w:r>
      <w:r w:rsidR="00D26222">
        <w:rPr>
          <w:rFonts w:ascii="Times New Roman" w:hAnsi="Times New Roman" w:cs="Times New Roman"/>
          <w:lang w:val="es-MX"/>
        </w:rPr>
        <w:t>dicha tramitación</w:t>
      </w:r>
      <w:r w:rsidRPr="00800FE9">
        <w:rPr>
          <w:rFonts w:ascii="Times New Roman" w:hAnsi="Times New Roman" w:cs="Times New Roman"/>
          <w:lang w:val="es-MX"/>
        </w:rPr>
        <w:t xml:space="preserve"> (presentado, con observaciones presentadas, otorgado). </w:t>
      </w:r>
    </w:p>
    <w:p w:rsidR="00076DF9" w:rsidRPr="00800FE9" w:rsidRDefault="00076DF9" w:rsidP="00076DF9">
      <w:pPr>
        <w:spacing w:line="360" w:lineRule="auto"/>
        <w:jc w:val="both"/>
        <w:rPr>
          <w:rFonts w:ascii="Times New Roman" w:hAnsi="Times New Roman" w:cs="Times New Roman"/>
          <w:lang w:val="es-MX"/>
        </w:rPr>
      </w:pP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Antecedentes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Al ser este un régimen relativamente nuevo, la bibliografía específica del Régimen de Promoción de la Ley 27.506 es </w:t>
      </w:r>
      <w:r w:rsidR="00823EAB">
        <w:rPr>
          <w:rFonts w:ascii="Times New Roman" w:hAnsi="Times New Roman" w:cs="Times New Roman"/>
          <w:lang w:val="es-ES_tradnl"/>
        </w:rPr>
        <w:t xml:space="preserve">relativamente </w:t>
      </w:r>
      <w:r w:rsidRPr="00800FE9">
        <w:rPr>
          <w:rFonts w:ascii="Times New Roman" w:hAnsi="Times New Roman" w:cs="Times New Roman"/>
          <w:lang w:val="es-ES_tradnl"/>
        </w:rPr>
        <w:t>escasa</w:t>
      </w:r>
      <w:r w:rsidR="00823EAB">
        <w:rPr>
          <w:rFonts w:ascii="Times New Roman" w:hAnsi="Times New Roman" w:cs="Times New Roman"/>
          <w:lang w:val="es-ES_tradnl"/>
        </w:rPr>
        <w:t xml:space="preserve">, consistiendo en su mayoría en </w:t>
      </w:r>
      <w:r w:rsidRPr="00800FE9">
        <w:rPr>
          <w:rFonts w:ascii="Times New Roman" w:hAnsi="Times New Roman" w:cs="Times New Roman"/>
          <w:lang w:val="es-ES_tradnl"/>
        </w:rPr>
        <w:t>investigaciones y producciones científicas</w:t>
      </w:r>
      <w:r w:rsidR="00823EAB">
        <w:rPr>
          <w:rFonts w:ascii="Times New Roman" w:hAnsi="Times New Roman" w:cs="Times New Roman"/>
          <w:lang w:val="es-ES_tradnl"/>
        </w:rPr>
        <w:t xml:space="preserve"> de reciente publicación.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Cabe destacar que </w:t>
      </w:r>
      <w:r w:rsidR="00823EAB" w:rsidRPr="00800FE9">
        <w:rPr>
          <w:rFonts w:ascii="Times New Roman" w:hAnsi="Times New Roman" w:cs="Times New Roman"/>
          <w:lang w:val="es-ES_tradnl"/>
        </w:rPr>
        <w:t xml:space="preserve">es </w:t>
      </w:r>
      <w:r w:rsidR="00823EAB">
        <w:rPr>
          <w:rFonts w:ascii="Times New Roman" w:hAnsi="Times New Roman" w:cs="Times New Roman"/>
          <w:lang w:val="es-ES_tradnl"/>
        </w:rPr>
        <w:t>muy</w:t>
      </w:r>
      <w:r w:rsidR="00823EAB" w:rsidRPr="00800FE9">
        <w:rPr>
          <w:rFonts w:ascii="Times New Roman" w:hAnsi="Times New Roman" w:cs="Times New Roman"/>
          <w:lang w:val="es-ES_tradnl"/>
        </w:rPr>
        <w:t xml:space="preserve"> frecuent</w:t>
      </w:r>
      <w:r w:rsidR="00823EAB">
        <w:rPr>
          <w:rFonts w:ascii="Times New Roman" w:hAnsi="Times New Roman" w:cs="Times New Roman"/>
          <w:lang w:val="es-ES_tradnl"/>
        </w:rPr>
        <w:t>e encontrar estudios respecto a la aplicación de regímenes de promoción en el</w:t>
      </w:r>
      <w:r w:rsidR="00823EAB" w:rsidRPr="00800FE9">
        <w:rPr>
          <w:rFonts w:ascii="Times New Roman" w:hAnsi="Times New Roman" w:cs="Times New Roman"/>
          <w:lang w:val="es-ES_tradnl"/>
        </w:rPr>
        <w:t xml:space="preserve"> sector </w:t>
      </w:r>
      <w:r w:rsidR="00823EAB">
        <w:rPr>
          <w:rFonts w:ascii="Times New Roman" w:hAnsi="Times New Roman" w:cs="Times New Roman"/>
          <w:lang w:val="es-ES_tradnl"/>
        </w:rPr>
        <w:t xml:space="preserve">de la fabricación de </w:t>
      </w:r>
      <w:r w:rsidR="00823EAB" w:rsidRPr="00800FE9">
        <w:rPr>
          <w:rFonts w:ascii="Times New Roman" w:hAnsi="Times New Roman" w:cs="Times New Roman"/>
          <w:lang w:val="es-ES_tradnl"/>
        </w:rPr>
        <w:t>software</w:t>
      </w:r>
      <w:r w:rsidR="00823EAB">
        <w:rPr>
          <w:rFonts w:ascii="Times New Roman" w:hAnsi="Times New Roman" w:cs="Times New Roman"/>
          <w:lang w:val="es-ES_tradnl"/>
        </w:rPr>
        <w:t xml:space="preserve">; no ocurre lo mismo </w:t>
      </w:r>
      <w:r w:rsidRPr="00800FE9">
        <w:rPr>
          <w:rFonts w:ascii="Times New Roman" w:hAnsi="Times New Roman" w:cs="Times New Roman"/>
          <w:lang w:val="es-ES_tradnl"/>
        </w:rPr>
        <w:t xml:space="preserve">respecto a </w:t>
      </w:r>
      <w:r w:rsidR="00823EAB">
        <w:rPr>
          <w:rFonts w:ascii="Times New Roman" w:hAnsi="Times New Roman" w:cs="Times New Roman"/>
          <w:lang w:val="es-ES_tradnl"/>
        </w:rPr>
        <w:t>empresas industriales de otro tipo, como pueden ser aquellas denominadas “</w:t>
      </w:r>
      <w:r w:rsidR="0083732F">
        <w:rPr>
          <w:rFonts w:ascii="Times New Roman" w:hAnsi="Times New Roman" w:cs="Times New Roman"/>
          <w:lang w:val="es-ES_tradnl"/>
        </w:rPr>
        <w:t>industrias 4.0</w:t>
      </w:r>
      <w:r w:rsidR="00823EAB">
        <w:rPr>
          <w:rFonts w:ascii="Times New Roman" w:hAnsi="Times New Roman" w:cs="Times New Roman"/>
          <w:lang w:val="es-ES_tradnl"/>
        </w:rPr>
        <w:t xml:space="preserve">.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Como un antecedente relevante para la presente investigación, debemos citar el proyecto que se realizará casi de forma concomitante al presente, el cual fue titulado “Régimen de promoción de la economía del conocimiento: su aplicación en las empresas tecnológicas de la ciudad de San Francisco (Argentina)”.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Dicha investigación se desarrolla en la Universidad de Ciencias Empresariales y Sociales (UCES), </w:t>
      </w:r>
      <w:r w:rsidR="00BF1268">
        <w:rPr>
          <w:rFonts w:ascii="Times New Roman" w:hAnsi="Times New Roman" w:cs="Times New Roman"/>
          <w:lang w:val="es-ES_tradnl"/>
        </w:rPr>
        <w:t xml:space="preserve">en su sede San Francisco, </w:t>
      </w:r>
      <w:r w:rsidRPr="00800FE9">
        <w:rPr>
          <w:rFonts w:ascii="Times New Roman" w:hAnsi="Times New Roman" w:cs="Times New Roman"/>
          <w:lang w:val="es-ES_tradnl"/>
        </w:rPr>
        <w:t xml:space="preserve">y tienen en común </w:t>
      </w:r>
      <w:r w:rsidR="00823EAB">
        <w:rPr>
          <w:rFonts w:ascii="Times New Roman" w:hAnsi="Times New Roman" w:cs="Times New Roman"/>
          <w:lang w:val="es-ES_tradnl"/>
        </w:rPr>
        <w:t>parte del equipo de investigación</w:t>
      </w:r>
      <w:r w:rsidRPr="00800FE9">
        <w:rPr>
          <w:rFonts w:ascii="Times New Roman" w:hAnsi="Times New Roman" w:cs="Times New Roman"/>
          <w:lang w:val="es-ES_tradnl"/>
        </w:rPr>
        <w:t xml:space="preserve"> y ciertos elementos centrales del proyecto.</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Así, entendemos que ambas investigaciones se complementarán y potenciarán entre sí.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Las principales normas que componen el régimen legal se enuncian a continuación: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1.</w:t>
      </w:r>
      <w:r w:rsidRPr="00800FE9">
        <w:rPr>
          <w:rFonts w:ascii="Times New Roman" w:hAnsi="Times New Roman" w:cs="Times New Roman"/>
          <w:lang w:val="es-ES_tradnl"/>
        </w:rPr>
        <w:tab/>
        <w:t xml:space="preserve">Ley 27.506 y modificatorias.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2.</w:t>
      </w:r>
      <w:r w:rsidRPr="00800FE9">
        <w:rPr>
          <w:rFonts w:ascii="Times New Roman" w:hAnsi="Times New Roman" w:cs="Times New Roman"/>
          <w:lang w:val="es-ES_tradnl"/>
        </w:rPr>
        <w:tab/>
        <w:t>Decreto (PEN) 1034/2020</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lastRenderedPageBreak/>
        <w:t>3.</w:t>
      </w:r>
      <w:r w:rsidRPr="00800FE9">
        <w:rPr>
          <w:rFonts w:ascii="Times New Roman" w:hAnsi="Times New Roman" w:cs="Times New Roman"/>
          <w:lang w:val="es-ES_tradnl"/>
        </w:rPr>
        <w:tab/>
        <w:t>Resolución (Ministerio de Desarrollo Productivo) 4/2021 y modificatorias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4.</w:t>
      </w:r>
      <w:r w:rsidRPr="00800FE9">
        <w:rPr>
          <w:rFonts w:ascii="Times New Roman" w:hAnsi="Times New Roman" w:cs="Times New Roman"/>
          <w:lang w:val="es-ES_tradnl"/>
        </w:rPr>
        <w:tab/>
        <w:t xml:space="preserve">Disposición (Subsecretaría de Economía del Conocimiento) 11/2021 y modificatorias.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Finalmente, podemos mencionar las normas sobre el régimen específicas de la provincia de Córdoba: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1.</w:t>
      </w:r>
      <w:r w:rsidRPr="00800FE9">
        <w:rPr>
          <w:rFonts w:ascii="Times New Roman" w:hAnsi="Times New Roman" w:cs="Times New Roman"/>
          <w:lang w:val="es-ES_tradnl"/>
        </w:rPr>
        <w:tab/>
        <w:t>Ley (Cba.) 10.649 y modificatorias.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2.</w:t>
      </w:r>
      <w:r w:rsidRPr="00800FE9">
        <w:rPr>
          <w:rFonts w:ascii="Times New Roman" w:hAnsi="Times New Roman" w:cs="Times New Roman"/>
          <w:lang w:val="es-ES_tradnl"/>
        </w:rPr>
        <w:tab/>
        <w:t>Decreto (Cba.) 193/2021.</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 </w:t>
      </w:r>
    </w:p>
    <w:p w:rsidR="00076DF9" w:rsidRPr="00800FE9" w:rsidRDefault="00076DF9" w:rsidP="00076DF9">
      <w:pPr>
        <w:spacing w:line="360" w:lineRule="auto"/>
        <w:jc w:val="both"/>
        <w:rPr>
          <w:rFonts w:ascii="Times New Roman" w:hAnsi="Times New Roman" w:cs="Times New Roman"/>
          <w:bCs/>
          <w:lang w:val="es-ES_tradnl"/>
        </w:rPr>
      </w:pPr>
      <w:r w:rsidRPr="00800FE9">
        <w:rPr>
          <w:rFonts w:ascii="Times New Roman" w:hAnsi="Times New Roman" w:cs="Times New Roman"/>
          <w:b/>
          <w:lang w:val="es-ES_tradnl"/>
        </w:rPr>
        <w:t xml:space="preserve">Metodología </w:t>
      </w:r>
      <w:r w:rsidRPr="00800FE9">
        <w:rPr>
          <w:rFonts w:ascii="Times New Roman" w:hAnsi="Times New Roman" w:cs="Times New Roman"/>
          <w:bCs/>
          <w:lang w:val="es-ES_tradnl"/>
        </w:rPr>
        <w:t xml:space="preserve">(diseño </w:t>
      </w:r>
      <w:r w:rsidR="00733081">
        <w:rPr>
          <w:rFonts w:ascii="Times New Roman" w:hAnsi="Times New Roman" w:cs="Times New Roman"/>
          <w:bCs/>
          <w:lang w:val="es-ES_tradnl"/>
        </w:rPr>
        <w:t>de la investigación</w:t>
      </w:r>
      <w:r w:rsidRPr="00800FE9">
        <w:rPr>
          <w:rFonts w:ascii="Times New Roman" w:hAnsi="Times New Roman" w:cs="Times New Roman"/>
          <w:bCs/>
          <w:lang w:val="es-ES_tradnl"/>
        </w:rPr>
        <w:t>)</w:t>
      </w:r>
    </w:p>
    <w:p w:rsidR="00076DF9" w:rsidRPr="00800FE9" w:rsidRDefault="00076DF9" w:rsidP="00076DF9">
      <w:p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El universo de estudio serán las </w:t>
      </w:r>
      <w:r w:rsidR="00733081">
        <w:rPr>
          <w:rFonts w:ascii="Times New Roman" w:hAnsi="Times New Roman" w:cs="Times New Roman"/>
          <w:lang w:val="es-MX"/>
        </w:rPr>
        <w:t>industrias</w:t>
      </w:r>
      <w:r w:rsidRPr="00800FE9">
        <w:rPr>
          <w:rFonts w:ascii="Times New Roman" w:hAnsi="Times New Roman" w:cs="Times New Roman"/>
          <w:lang w:val="es-MX"/>
        </w:rPr>
        <w:t xml:space="preserve"> asociadas (cualquiera sea el carácter o categoría que se les otorgue a las distintas empresas socias) a los Parques Industriales de San Francisco y Villa María.</w:t>
      </w:r>
      <w:r w:rsidR="00733081">
        <w:rPr>
          <w:rFonts w:ascii="Times New Roman" w:hAnsi="Times New Roman" w:cs="Times New Roman"/>
          <w:lang w:val="es-MX"/>
        </w:rPr>
        <w:t xml:space="preserve"> Por su parte, al refinar nuestro universo de estudio a las empresas exportadoras de dichos polos, el universo se combina con la condición de que las mismas revistan tal condición. </w:t>
      </w:r>
    </w:p>
    <w:p w:rsidR="00733081" w:rsidRDefault="00076DF9" w:rsidP="00076DF9">
      <w:p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De tal manera, se </w:t>
      </w:r>
      <w:r w:rsidR="007A1F24">
        <w:rPr>
          <w:rFonts w:ascii="Times New Roman" w:hAnsi="Times New Roman" w:cs="Times New Roman"/>
          <w:lang w:val="es-MX"/>
        </w:rPr>
        <w:t>estab</w:t>
      </w:r>
      <w:r w:rsidR="00400C53">
        <w:rPr>
          <w:rFonts w:ascii="Times New Roman" w:hAnsi="Times New Roman" w:cs="Times New Roman"/>
          <w:lang w:val="es-MX"/>
        </w:rPr>
        <w:t>lecerá</w:t>
      </w:r>
      <w:r w:rsidRPr="00800FE9">
        <w:rPr>
          <w:rFonts w:ascii="Times New Roman" w:hAnsi="Times New Roman" w:cs="Times New Roman"/>
          <w:lang w:val="es-MX"/>
        </w:rPr>
        <w:t xml:space="preserve"> contacto </w:t>
      </w:r>
      <w:r w:rsidR="00733081" w:rsidRPr="00800FE9">
        <w:rPr>
          <w:rFonts w:ascii="Times New Roman" w:hAnsi="Times New Roman" w:cs="Times New Roman"/>
          <w:lang w:val="es-MX"/>
        </w:rPr>
        <w:t xml:space="preserve">formal </w:t>
      </w:r>
      <w:r w:rsidRPr="00800FE9">
        <w:rPr>
          <w:rFonts w:ascii="Times New Roman" w:hAnsi="Times New Roman" w:cs="Times New Roman"/>
          <w:lang w:val="es-MX"/>
        </w:rPr>
        <w:t xml:space="preserve">con </w:t>
      </w:r>
      <w:r w:rsidR="00733081">
        <w:rPr>
          <w:rFonts w:ascii="Times New Roman" w:hAnsi="Times New Roman" w:cs="Times New Roman"/>
          <w:lang w:val="es-MX"/>
        </w:rPr>
        <w:t>referentes</w:t>
      </w:r>
      <w:r w:rsidRPr="00800FE9">
        <w:rPr>
          <w:rFonts w:ascii="Times New Roman" w:hAnsi="Times New Roman" w:cs="Times New Roman"/>
          <w:lang w:val="es-MX"/>
        </w:rPr>
        <w:t xml:space="preserve"> de dichas instituciones, </w:t>
      </w:r>
      <w:r w:rsidR="00733081">
        <w:rPr>
          <w:rFonts w:ascii="Times New Roman" w:hAnsi="Times New Roman" w:cs="Times New Roman"/>
          <w:lang w:val="es-MX"/>
        </w:rPr>
        <w:t xml:space="preserve">a saber: </w:t>
      </w:r>
    </w:p>
    <w:p w:rsidR="00733081" w:rsidRPr="00800FE9" w:rsidRDefault="00733081" w:rsidP="00733081">
      <w:pPr>
        <w:numPr>
          <w:ilvl w:val="0"/>
          <w:numId w:val="6"/>
        </w:numPr>
        <w:spacing w:line="360" w:lineRule="auto"/>
        <w:jc w:val="both"/>
        <w:rPr>
          <w:rFonts w:ascii="Times New Roman" w:hAnsi="Times New Roman" w:cs="Times New Roman"/>
          <w:lang w:val="es-MX"/>
        </w:rPr>
      </w:pPr>
      <w:r w:rsidRPr="00800FE9">
        <w:rPr>
          <w:rFonts w:ascii="Times New Roman" w:hAnsi="Times New Roman" w:cs="Times New Roman"/>
          <w:lang w:val="es-MX"/>
        </w:rPr>
        <w:t>Autoridades de los Parques industriales San Francisco y Villa María.</w:t>
      </w:r>
    </w:p>
    <w:p w:rsidR="00733081" w:rsidRPr="00800FE9" w:rsidRDefault="00733081" w:rsidP="00733081">
      <w:pPr>
        <w:numPr>
          <w:ilvl w:val="0"/>
          <w:numId w:val="6"/>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Autoridades de las Cámaras de Comercio Exterior de San Francisco y Villa María. </w:t>
      </w:r>
    </w:p>
    <w:p w:rsidR="007A1F24" w:rsidRDefault="00733081" w:rsidP="00076DF9">
      <w:pPr>
        <w:spacing w:line="360" w:lineRule="auto"/>
        <w:jc w:val="both"/>
        <w:rPr>
          <w:rFonts w:ascii="Times New Roman" w:hAnsi="Times New Roman" w:cs="Times New Roman"/>
          <w:lang w:val="es-MX"/>
        </w:rPr>
      </w:pPr>
      <w:r>
        <w:rPr>
          <w:rFonts w:ascii="Times New Roman" w:hAnsi="Times New Roman" w:cs="Times New Roman"/>
          <w:lang w:val="es-MX"/>
        </w:rPr>
        <w:t xml:space="preserve">Esto </w:t>
      </w:r>
      <w:r w:rsidR="00076DF9" w:rsidRPr="00800FE9">
        <w:rPr>
          <w:rFonts w:ascii="Times New Roman" w:hAnsi="Times New Roman" w:cs="Times New Roman"/>
          <w:lang w:val="es-MX"/>
        </w:rPr>
        <w:t xml:space="preserve">a fines de interiorizarlos sobre </w:t>
      </w:r>
      <w:r w:rsidR="00BE0B57">
        <w:rPr>
          <w:rFonts w:ascii="Times New Roman" w:hAnsi="Times New Roman" w:cs="Times New Roman"/>
          <w:lang w:val="es-MX"/>
        </w:rPr>
        <w:t>la investigación</w:t>
      </w:r>
      <w:r w:rsidR="00076DF9" w:rsidRPr="00800FE9">
        <w:rPr>
          <w:rFonts w:ascii="Times New Roman" w:hAnsi="Times New Roman" w:cs="Times New Roman"/>
          <w:lang w:val="es-MX"/>
        </w:rPr>
        <w:t xml:space="preserve"> y consensu</w:t>
      </w:r>
      <w:r w:rsidR="00EE46DF">
        <w:rPr>
          <w:rFonts w:ascii="Times New Roman" w:hAnsi="Times New Roman" w:cs="Times New Roman"/>
          <w:lang w:val="es-MX"/>
        </w:rPr>
        <w:t>ar la difusión entre sus socios,</w:t>
      </w:r>
      <w:r w:rsidR="00076DF9" w:rsidRPr="00800FE9">
        <w:rPr>
          <w:rFonts w:ascii="Times New Roman" w:hAnsi="Times New Roman" w:cs="Times New Roman"/>
          <w:lang w:val="es-MX"/>
        </w:rPr>
        <w:t xml:space="preserve"> </w:t>
      </w:r>
      <w:r w:rsidR="00BE0B57">
        <w:rPr>
          <w:rFonts w:ascii="Times New Roman" w:hAnsi="Times New Roman" w:cs="Times New Roman"/>
          <w:lang w:val="es-MX"/>
        </w:rPr>
        <w:t>obteniendo así</w:t>
      </w:r>
      <w:r w:rsidR="00076DF9" w:rsidRPr="00800FE9">
        <w:rPr>
          <w:rFonts w:ascii="Times New Roman" w:hAnsi="Times New Roman" w:cs="Times New Roman"/>
          <w:lang w:val="es-MX"/>
        </w:rPr>
        <w:t xml:space="preserve"> una nómina </w:t>
      </w:r>
      <w:r>
        <w:rPr>
          <w:rFonts w:ascii="Times New Roman" w:hAnsi="Times New Roman" w:cs="Times New Roman"/>
          <w:lang w:val="es-MX"/>
        </w:rPr>
        <w:t xml:space="preserve">preliminar </w:t>
      </w:r>
      <w:r w:rsidR="00BE0B57">
        <w:rPr>
          <w:rFonts w:ascii="Times New Roman" w:hAnsi="Times New Roman" w:cs="Times New Roman"/>
          <w:lang w:val="es-MX"/>
        </w:rPr>
        <w:t xml:space="preserve">y datos de personas contacto </w:t>
      </w:r>
      <w:r>
        <w:rPr>
          <w:rFonts w:ascii="Times New Roman" w:hAnsi="Times New Roman" w:cs="Times New Roman"/>
          <w:lang w:val="es-MX"/>
        </w:rPr>
        <w:t xml:space="preserve">de </w:t>
      </w:r>
      <w:r w:rsidR="00BE0B57">
        <w:rPr>
          <w:rFonts w:ascii="Times New Roman" w:hAnsi="Times New Roman" w:cs="Times New Roman"/>
          <w:lang w:val="es-MX"/>
        </w:rPr>
        <w:t xml:space="preserve">las </w:t>
      </w:r>
      <w:r>
        <w:rPr>
          <w:rFonts w:ascii="Times New Roman" w:hAnsi="Times New Roman" w:cs="Times New Roman"/>
          <w:lang w:val="es-MX"/>
        </w:rPr>
        <w:t xml:space="preserve">empresas que podrían ser entrevistadas. </w:t>
      </w:r>
      <w:r w:rsidR="007A1F24">
        <w:rPr>
          <w:rFonts w:ascii="Times New Roman" w:hAnsi="Times New Roman" w:cs="Times New Roman"/>
          <w:lang w:val="es-MX"/>
        </w:rPr>
        <w:t xml:space="preserve">Para este contacto tipo entrevista, se estableció una guía de pautas, las cuales se incluyen como Anexo II de la presente ponencia. . </w:t>
      </w:r>
    </w:p>
    <w:p w:rsidR="00733081" w:rsidRDefault="00193A1A" w:rsidP="00076DF9">
      <w:pPr>
        <w:spacing w:line="360" w:lineRule="auto"/>
        <w:jc w:val="both"/>
        <w:rPr>
          <w:rFonts w:ascii="Times New Roman" w:hAnsi="Times New Roman" w:cs="Times New Roman"/>
          <w:lang w:val="es-MX"/>
        </w:rPr>
      </w:pPr>
      <w:r>
        <w:rPr>
          <w:rFonts w:ascii="Times New Roman" w:hAnsi="Times New Roman" w:cs="Times New Roman"/>
          <w:lang w:val="es-MX"/>
        </w:rPr>
        <w:t xml:space="preserve">Asimismo, se confeccionó una encuesta base, la cual se incluye como Anexo I de la presente ponencia. La misma será realizada </w:t>
      </w:r>
      <w:r w:rsidR="00EE46DF">
        <w:rPr>
          <w:rFonts w:ascii="Times New Roman" w:hAnsi="Times New Roman" w:cs="Times New Roman"/>
          <w:lang w:val="es-MX"/>
        </w:rPr>
        <w:t xml:space="preserve">a los encuestados (gerentes o personas que sean designadas por las empresas encuestadas) </w:t>
      </w:r>
      <w:r w:rsidR="00B0476D">
        <w:rPr>
          <w:rFonts w:ascii="Times New Roman" w:hAnsi="Times New Roman" w:cs="Times New Roman"/>
          <w:lang w:val="es-MX"/>
        </w:rPr>
        <w:t>mediante</w:t>
      </w:r>
      <w:r>
        <w:rPr>
          <w:rFonts w:ascii="Times New Roman" w:hAnsi="Times New Roman" w:cs="Times New Roman"/>
          <w:lang w:val="es-MX"/>
        </w:rPr>
        <w:t xml:space="preserve"> medios ágiles y sencillos</w:t>
      </w:r>
      <w:r w:rsidR="00EE46DF">
        <w:rPr>
          <w:rFonts w:ascii="Times New Roman" w:hAnsi="Times New Roman" w:cs="Times New Roman"/>
          <w:lang w:val="es-MX"/>
        </w:rPr>
        <w:t>, t</w:t>
      </w:r>
      <w:r>
        <w:rPr>
          <w:rFonts w:ascii="Times New Roman" w:hAnsi="Times New Roman" w:cs="Times New Roman"/>
          <w:lang w:val="es-MX"/>
        </w:rPr>
        <w:t>a</w:t>
      </w:r>
      <w:r w:rsidR="00EE46DF">
        <w:rPr>
          <w:rFonts w:ascii="Times New Roman" w:hAnsi="Times New Roman" w:cs="Times New Roman"/>
          <w:lang w:val="es-MX"/>
        </w:rPr>
        <w:t>les como Google Forms o similar,</w:t>
      </w:r>
      <w:r>
        <w:rPr>
          <w:rFonts w:ascii="Times New Roman" w:hAnsi="Times New Roman" w:cs="Times New Roman"/>
          <w:lang w:val="es-MX"/>
        </w:rPr>
        <w:t xml:space="preserve"> a fines de que no resulte tediosa su contestación y lograr la mayor veracidad posible. </w:t>
      </w:r>
    </w:p>
    <w:p w:rsidR="00076DF9" w:rsidRPr="00800FE9" w:rsidRDefault="00076DF9" w:rsidP="00193A1A">
      <w:pPr>
        <w:spacing w:line="360" w:lineRule="auto"/>
        <w:jc w:val="both"/>
        <w:rPr>
          <w:rFonts w:ascii="Times New Roman" w:hAnsi="Times New Roman" w:cs="Times New Roman"/>
          <w:lang w:val="es-MX"/>
        </w:rPr>
      </w:pPr>
      <w:r w:rsidRPr="00800FE9">
        <w:rPr>
          <w:rFonts w:ascii="Times New Roman" w:hAnsi="Times New Roman" w:cs="Times New Roman"/>
          <w:lang w:val="es-MX"/>
        </w:rPr>
        <w:t>La compilación de los resultados se realizará en formato Excel, para luego obtener métricas de utilida</w:t>
      </w:r>
      <w:r w:rsidR="00193A1A">
        <w:rPr>
          <w:rFonts w:ascii="Times New Roman" w:hAnsi="Times New Roman" w:cs="Times New Roman"/>
          <w:lang w:val="es-MX"/>
        </w:rPr>
        <w:t xml:space="preserve">d para confeccionar un informe escrito con los resultados definitivos de la investigación. </w:t>
      </w:r>
    </w:p>
    <w:p w:rsidR="00076DF9" w:rsidRDefault="00B0476D" w:rsidP="00076DF9">
      <w:pPr>
        <w:spacing w:line="360" w:lineRule="auto"/>
        <w:jc w:val="both"/>
        <w:rPr>
          <w:rFonts w:ascii="Times New Roman" w:hAnsi="Times New Roman" w:cs="Times New Roman"/>
          <w:bCs/>
          <w:lang w:val="es-ES_tradnl"/>
        </w:rPr>
      </w:pPr>
      <w:r>
        <w:rPr>
          <w:rFonts w:ascii="Times New Roman" w:hAnsi="Times New Roman" w:cs="Times New Roman"/>
          <w:b/>
          <w:lang w:val="es-ES_tradnl"/>
        </w:rPr>
        <w:t>Avances de investigación</w:t>
      </w:r>
    </w:p>
    <w:p w:rsidR="00572255" w:rsidRDefault="0053267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Primeramente debemos citar que el proyecto de investigación </w:t>
      </w:r>
      <w:r w:rsidR="007F126E" w:rsidRPr="007F126E">
        <w:rPr>
          <w:rFonts w:ascii="Times New Roman" w:hAnsi="Times New Roman" w:cs="Times New Roman" w:hint="eastAsia"/>
          <w:bCs/>
          <w:lang w:val="es-ES_tradnl"/>
        </w:rPr>
        <w:t xml:space="preserve">fue evaluado positivamente y ha sido aprobado para su </w:t>
      </w:r>
      <w:r w:rsidR="007F126E">
        <w:rPr>
          <w:rFonts w:ascii="Times New Roman" w:hAnsi="Times New Roman" w:cs="Times New Roman"/>
          <w:bCs/>
          <w:lang w:val="es-ES_tradnl"/>
        </w:rPr>
        <w:t>ejecución a través</w:t>
      </w:r>
      <w:r w:rsidR="007F126E" w:rsidRPr="007F126E">
        <w:rPr>
          <w:rFonts w:ascii="Times New Roman" w:hAnsi="Times New Roman" w:cs="Times New Roman" w:hint="eastAsia"/>
          <w:bCs/>
          <w:lang w:val="es-ES_tradnl"/>
        </w:rPr>
        <w:t xml:space="preserve"> de la RD </w:t>
      </w:r>
      <w:r w:rsidR="007F126E">
        <w:rPr>
          <w:rFonts w:ascii="Times New Roman" w:hAnsi="Times New Roman" w:cs="Times New Roman"/>
          <w:bCs/>
          <w:lang w:val="es-ES_tradnl"/>
        </w:rPr>
        <w:t xml:space="preserve">(IAPCS-UNVM) </w:t>
      </w:r>
      <w:r w:rsidR="007F126E" w:rsidRPr="007F126E">
        <w:rPr>
          <w:rFonts w:ascii="Times New Roman" w:hAnsi="Times New Roman" w:cs="Times New Roman" w:hint="eastAsia"/>
          <w:bCs/>
          <w:lang w:val="es-ES_tradnl"/>
        </w:rPr>
        <w:t>N</w:t>
      </w:r>
      <w:r w:rsidR="007F126E" w:rsidRPr="007F126E">
        <w:rPr>
          <w:rFonts w:ascii="Times New Roman" w:hAnsi="Times New Roman" w:cs="Times New Roman" w:hint="eastAsia"/>
          <w:bCs/>
          <w:lang w:val="es-ES_tradnl"/>
        </w:rPr>
        <w:t>º</w:t>
      </w:r>
      <w:r w:rsidR="007F126E" w:rsidRPr="007F126E">
        <w:rPr>
          <w:rFonts w:ascii="Times New Roman" w:hAnsi="Times New Roman" w:cs="Times New Roman" w:hint="eastAsia"/>
          <w:bCs/>
          <w:lang w:val="es-ES_tradnl"/>
        </w:rPr>
        <w:t xml:space="preserve"> 118/2022</w:t>
      </w:r>
      <w:r w:rsidR="007F126E">
        <w:rPr>
          <w:rFonts w:ascii="Times New Roman" w:hAnsi="Times New Roman" w:cs="Times New Roman"/>
          <w:bCs/>
          <w:lang w:val="es-ES_tradnl"/>
        </w:rPr>
        <w:t xml:space="preserve">.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lastRenderedPageBreak/>
        <w:t xml:space="preserve">Luego, resaltamos que, según el cronograma del proyecto aprobado, la investigación se divide en 7 actividades, de las cuales podemos dividir las mismas en 3 etapas bien diferenciadas entre sí: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ETAPA 1. Actividades previas a entrevistas a empresas.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ETAPA 2. Encuestas / entrevistas</w:t>
      </w:r>
    </w:p>
    <w:p w:rsidR="00076DF9"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ETAPA 3. Preparación y presentación de resultados.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Teniendo en cuenta la duración de cada una de las actividades, al tiempo de confección del presente trabajo nos encontramos transcurriendo la etapa 1, la cual consta de 3 actividades que se realizan de manera casi concomitante: </w:t>
      </w:r>
    </w:p>
    <w:p w:rsid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Entrevista con las autoridades competentes. </w:t>
      </w:r>
    </w:p>
    <w:p w:rsid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Obtención de nómina de empresas que estén en condiciones de participar de la encuesta</w:t>
      </w:r>
      <w:r w:rsidR="00400C53">
        <w:rPr>
          <w:rFonts w:ascii="Times New Roman" w:hAnsi="Times New Roman" w:cs="Times New Roman"/>
          <w:bCs/>
          <w:lang w:val="es-ES_tradnl"/>
        </w:rPr>
        <w:t xml:space="preserve">, a partir de la entrevista del punto 1. </w:t>
      </w:r>
    </w:p>
    <w:p w:rsidR="00F87E6E" w:rsidRP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Confección de encuesta base a realizarle a las empresas del punto 2. </w:t>
      </w:r>
    </w:p>
    <w:p w:rsidR="00C022DD" w:rsidRPr="00C022DD" w:rsidRDefault="00C022DD" w:rsidP="00076DF9">
      <w:pPr>
        <w:spacing w:line="360" w:lineRule="auto"/>
        <w:jc w:val="both"/>
        <w:rPr>
          <w:rFonts w:ascii="Times New Roman" w:hAnsi="Times New Roman" w:cs="Times New Roman"/>
          <w:bCs/>
          <w:lang w:val="es-ES_tradnl"/>
        </w:rPr>
      </w:pP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b/>
          <w:lang w:val="es-ES_tradnl"/>
        </w:rPr>
        <w:t>Conclusio</w:t>
      </w:r>
      <w:r w:rsidR="00D23886">
        <w:rPr>
          <w:rFonts w:ascii="Times New Roman" w:hAnsi="Times New Roman" w:cs="Times New Roman"/>
          <w:b/>
          <w:lang w:val="es-ES_tradnl"/>
        </w:rPr>
        <w:t>n</w:t>
      </w:r>
      <w:r>
        <w:rPr>
          <w:rFonts w:ascii="Times New Roman" w:hAnsi="Times New Roman" w:cs="Times New Roman"/>
          <w:b/>
          <w:lang w:val="es-ES_tradnl"/>
        </w:rPr>
        <w:t>es</w:t>
      </w: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lang w:val="es-ES_tradnl"/>
        </w:rPr>
        <w:t xml:space="preserve">Lograr la plena utilización de los regímenes promocionales creados a fines de motorizar economías sectoriales y regionales debe ser una política de estado. </w:t>
      </w: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lang w:val="es-ES_tradnl"/>
        </w:rPr>
        <w:t xml:space="preserve">Particularmente, las empresas del sector de la Economía del Conocimiento se constituyen actualmente en el tercer exportador de nuestro país, siendo sólo superados por el complejo agro-alimentario. </w:t>
      </w:r>
    </w:p>
    <w:p w:rsidR="007A1F24" w:rsidRDefault="00860009" w:rsidP="00076DF9">
      <w:pPr>
        <w:spacing w:line="360" w:lineRule="auto"/>
        <w:jc w:val="both"/>
        <w:rPr>
          <w:rFonts w:ascii="Times New Roman" w:hAnsi="Times New Roman" w:cs="Times New Roman"/>
          <w:b/>
          <w:lang w:val="es-ES_tradnl"/>
        </w:rPr>
      </w:pPr>
      <w:r>
        <w:rPr>
          <w:rFonts w:ascii="Times New Roman" w:hAnsi="Times New Roman" w:cs="Times New Roman"/>
          <w:lang w:val="es-ES_tradnl"/>
        </w:rPr>
        <w:t xml:space="preserve">Así, estamos convencidos que con la investigación que estamos desarrollando podremos encontrar respuestas y cumplir los objetivos planteados, obteniendo una cabal muestra de la adhesión al Régimen de Promoción de Economía del Conocimiento en la economía regional compuesta por las ciudades de San Francisco y Villa María. </w:t>
      </w:r>
      <w:r w:rsidR="007A1F24">
        <w:rPr>
          <w:rFonts w:ascii="Times New Roman" w:hAnsi="Times New Roman" w:cs="Times New Roman"/>
          <w:b/>
          <w:lang w:val="es-ES_tradnl"/>
        </w:rPr>
        <w:br w:type="page"/>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b/>
          <w:lang w:val="es-ES_tradnl"/>
        </w:rPr>
        <w:lastRenderedPageBreak/>
        <w:t>Bibliografía y fuentes consultadas</w:t>
      </w:r>
    </w:p>
    <w:p w:rsidR="00076DF9" w:rsidRPr="00800FE9" w:rsidRDefault="00076DF9" w:rsidP="00076DF9">
      <w:pPr>
        <w:spacing w:line="360" w:lineRule="auto"/>
        <w:jc w:val="both"/>
        <w:rPr>
          <w:rFonts w:ascii="Times New Roman" w:hAnsi="Times New Roman" w:cs="Times New Roman"/>
          <w:lang w:val="es-ES"/>
        </w:rPr>
      </w:pP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 xml:space="preserve">Sirena, J.L (2021). Régimen de promoción de la economía del conocimiento. Buenos Aires: ERREPAR </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n-US"/>
        </w:rPr>
        <w:t xml:space="preserve">Colombo, A., &amp; Wright, M. L. T. (2021). </w:t>
      </w:r>
      <w:r w:rsidRPr="00800FE9">
        <w:rPr>
          <w:rFonts w:ascii="Times New Roman" w:hAnsi="Times New Roman" w:cs="Times New Roman"/>
          <w:lang w:val="es-ES"/>
        </w:rPr>
        <w:t>Emprendimientos de la economía del conocimiento. Rol del financiamiento público en la provincia de Córdoba, Argentina. </w:t>
      </w:r>
      <w:r w:rsidRPr="00800FE9">
        <w:rPr>
          <w:rFonts w:ascii="Times New Roman" w:hAnsi="Times New Roman" w:cs="Times New Roman"/>
          <w:i/>
          <w:iCs/>
          <w:lang w:val="es-ES"/>
        </w:rPr>
        <w:t>Revista Perspectiva Empresarial</w:t>
      </w:r>
      <w:r w:rsidRPr="00800FE9">
        <w:rPr>
          <w:rFonts w:ascii="Times New Roman" w:hAnsi="Times New Roman" w:cs="Times New Roman"/>
          <w:lang w:val="es-ES"/>
        </w:rPr>
        <w:t>, </w:t>
      </w:r>
      <w:r w:rsidRPr="00800FE9">
        <w:rPr>
          <w:rFonts w:ascii="Times New Roman" w:hAnsi="Times New Roman" w:cs="Times New Roman"/>
          <w:i/>
          <w:iCs/>
          <w:lang w:val="es-ES"/>
        </w:rPr>
        <w:t>8</w:t>
      </w:r>
      <w:r w:rsidRPr="00800FE9">
        <w:rPr>
          <w:rFonts w:ascii="Times New Roman" w:hAnsi="Times New Roman" w:cs="Times New Roman"/>
          <w:lang w:val="es-ES"/>
        </w:rPr>
        <w:t>(2), 65-76.</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 xml:space="preserve">Bonetto, G. (2021). El </w:t>
      </w:r>
      <w:proofErr w:type="spellStart"/>
      <w:r w:rsidRPr="00800FE9">
        <w:rPr>
          <w:rFonts w:ascii="Times New Roman" w:hAnsi="Times New Roman" w:cs="Times New Roman"/>
          <w:lang w:val="es-ES"/>
        </w:rPr>
        <w:t>emprendedorismo</w:t>
      </w:r>
      <w:proofErr w:type="spellEnd"/>
      <w:r w:rsidRPr="00800FE9">
        <w:rPr>
          <w:rFonts w:ascii="Times New Roman" w:hAnsi="Times New Roman" w:cs="Times New Roman"/>
          <w:lang w:val="es-ES"/>
        </w:rPr>
        <w:t xml:space="preserve"> como dinamizador de la Economía del Conocimiento. Diagnóstico en la Provincia de Córdoba–Argentina. Disponible en https://repositorio.uesiglo21.edu.ar/handle/ues21/20038</w:t>
      </w:r>
    </w:p>
    <w:p w:rsidR="00076DF9" w:rsidRPr="00800FE9" w:rsidRDefault="00076DF9" w:rsidP="00076DF9">
      <w:pPr>
        <w:numPr>
          <w:ilvl w:val="0"/>
          <w:numId w:val="2"/>
        </w:numPr>
        <w:spacing w:line="360" w:lineRule="auto"/>
        <w:jc w:val="both"/>
        <w:rPr>
          <w:rFonts w:ascii="Times New Roman" w:hAnsi="Times New Roman" w:cs="Times New Roman"/>
          <w:lang w:val="es-ES"/>
        </w:rPr>
      </w:pPr>
      <w:proofErr w:type="spellStart"/>
      <w:r w:rsidRPr="00800FE9">
        <w:rPr>
          <w:rFonts w:ascii="Times New Roman" w:hAnsi="Times New Roman" w:cs="Times New Roman"/>
          <w:lang w:val="es-ES"/>
        </w:rPr>
        <w:t>Feldman</w:t>
      </w:r>
      <w:proofErr w:type="spellEnd"/>
      <w:r w:rsidRPr="00800FE9">
        <w:rPr>
          <w:rFonts w:ascii="Times New Roman" w:hAnsi="Times New Roman" w:cs="Times New Roman"/>
          <w:lang w:val="es-ES"/>
        </w:rPr>
        <w:t xml:space="preserve">, P. J., &amp; </w:t>
      </w:r>
      <w:proofErr w:type="spellStart"/>
      <w:r w:rsidRPr="00800FE9">
        <w:rPr>
          <w:rFonts w:ascii="Times New Roman" w:hAnsi="Times New Roman" w:cs="Times New Roman"/>
          <w:lang w:val="es-ES"/>
        </w:rPr>
        <w:t>Girolimo</w:t>
      </w:r>
      <w:proofErr w:type="spellEnd"/>
      <w:r w:rsidRPr="00800FE9">
        <w:rPr>
          <w:rFonts w:ascii="Times New Roman" w:hAnsi="Times New Roman" w:cs="Times New Roman"/>
          <w:lang w:val="es-ES"/>
        </w:rPr>
        <w:t>, U. (2021). La Industria 4.0 en perspectiva latinoamericana: limitaciones, oportunidades y desafíos para su desarrollo. Revista Perspectivas de Políticas Públicas, 10(20), 459-491.</w:t>
      </w:r>
    </w:p>
    <w:p w:rsidR="00076DF9" w:rsidRPr="00800FE9" w:rsidRDefault="00076DF9" w:rsidP="00076DF9">
      <w:pPr>
        <w:numPr>
          <w:ilvl w:val="0"/>
          <w:numId w:val="2"/>
        </w:numPr>
        <w:spacing w:line="360" w:lineRule="auto"/>
        <w:jc w:val="both"/>
        <w:rPr>
          <w:rFonts w:ascii="Times New Roman" w:hAnsi="Times New Roman" w:cs="Times New Roman"/>
          <w:lang w:val="es-ES"/>
        </w:rPr>
      </w:pPr>
      <w:proofErr w:type="spellStart"/>
      <w:r w:rsidRPr="00800FE9">
        <w:rPr>
          <w:rFonts w:ascii="Times New Roman" w:hAnsi="Times New Roman" w:cs="Times New Roman"/>
          <w:lang w:val="es-ES"/>
        </w:rPr>
        <w:t>Carabelos</w:t>
      </w:r>
      <w:proofErr w:type="spellEnd"/>
      <w:r w:rsidRPr="00800FE9">
        <w:rPr>
          <w:rFonts w:ascii="Times New Roman" w:hAnsi="Times New Roman" w:cs="Times New Roman"/>
          <w:lang w:val="es-ES"/>
        </w:rPr>
        <w:t xml:space="preserve">, M. E. (2020). </w:t>
      </w:r>
      <w:r w:rsidRPr="00800FE9">
        <w:rPr>
          <w:rFonts w:ascii="Times New Roman" w:hAnsi="Times New Roman" w:cs="Times New Roman"/>
          <w:iCs/>
          <w:lang w:val="es-ES"/>
        </w:rPr>
        <w:t>Incentivos fiscales para las empresas de software, efecto y diferencias entre Ley 25.922 y Ley 27506. Análisis del proyecto de reforma Ley 27506, implicancias</w:t>
      </w:r>
      <w:r w:rsidRPr="00800FE9">
        <w:rPr>
          <w:rFonts w:ascii="Times New Roman" w:hAnsi="Times New Roman" w:cs="Times New Roman"/>
          <w:lang w:val="es-ES"/>
        </w:rPr>
        <w:t> (Trabajo final de Especialización, Universidad Nacional de Córdoba-Facultad de Ciencias Económicas-Escuela de graduados).</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López, T. (2020). </w:t>
      </w:r>
      <w:r w:rsidRPr="00800FE9">
        <w:rPr>
          <w:rFonts w:ascii="Times New Roman" w:hAnsi="Times New Roman" w:cs="Times New Roman"/>
          <w:iCs/>
          <w:lang w:val="es-ES"/>
        </w:rPr>
        <w:t>Argentina en la Economía del Conocimiento</w:t>
      </w:r>
      <w:r w:rsidRPr="00800FE9">
        <w:rPr>
          <w:rFonts w:ascii="Times New Roman" w:hAnsi="Times New Roman" w:cs="Times New Roman"/>
          <w:lang w:val="es-ES"/>
        </w:rPr>
        <w:t> (Tesina final de especialización, Universidad de Belgrano-Facultad de Ciencias Económicas-Especialización en Impuestos).</w:t>
      </w:r>
    </w:p>
    <w:p w:rsidR="00076DF9" w:rsidRPr="00800FE9" w:rsidRDefault="00076DF9" w:rsidP="00076DF9">
      <w:pPr>
        <w:numPr>
          <w:ilvl w:val="0"/>
          <w:numId w:val="2"/>
        </w:numPr>
        <w:spacing w:line="360" w:lineRule="auto"/>
        <w:jc w:val="both"/>
        <w:rPr>
          <w:rFonts w:ascii="Times New Roman" w:hAnsi="Times New Roman" w:cs="Times New Roman"/>
          <w:lang w:val="es-ES"/>
        </w:rPr>
      </w:pPr>
      <w:proofErr w:type="spellStart"/>
      <w:r w:rsidRPr="00800FE9">
        <w:rPr>
          <w:rFonts w:ascii="Times New Roman" w:hAnsi="Times New Roman" w:cs="Times New Roman"/>
          <w:lang w:val="es-ES"/>
        </w:rPr>
        <w:t>Itati</w:t>
      </w:r>
      <w:proofErr w:type="spellEnd"/>
      <w:r w:rsidRPr="00800FE9">
        <w:rPr>
          <w:rFonts w:ascii="Times New Roman" w:hAnsi="Times New Roman" w:cs="Times New Roman"/>
          <w:lang w:val="es-ES"/>
        </w:rPr>
        <w:t xml:space="preserve"> Mariño, S., &amp; Alfonzo, P. L. (2020). Conocimientos disciplinares. Aportes desde la universidad a la Industria del Software. </w:t>
      </w:r>
      <w:proofErr w:type="spellStart"/>
      <w:r w:rsidRPr="00800FE9">
        <w:rPr>
          <w:rFonts w:ascii="Times New Roman" w:hAnsi="Times New Roman" w:cs="Times New Roman"/>
          <w:iCs/>
          <w:lang w:val="es-ES"/>
        </w:rPr>
        <w:t>Mendive</w:t>
      </w:r>
      <w:proofErr w:type="spellEnd"/>
      <w:r w:rsidRPr="00800FE9">
        <w:rPr>
          <w:rFonts w:ascii="Times New Roman" w:hAnsi="Times New Roman" w:cs="Times New Roman"/>
          <w:iCs/>
          <w:lang w:val="es-ES"/>
        </w:rPr>
        <w:t>. Revista de Educación</w:t>
      </w:r>
      <w:r w:rsidRPr="00800FE9">
        <w:rPr>
          <w:rFonts w:ascii="Times New Roman" w:hAnsi="Times New Roman" w:cs="Times New Roman"/>
          <w:lang w:val="es-ES"/>
        </w:rPr>
        <w:t>, </w:t>
      </w:r>
      <w:r w:rsidRPr="00800FE9">
        <w:rPr>
          <w:rFonts w:ascii="Times New Roman" w:hAnsi="Times New Roman" w:cs="Times New Roman"/>
          <w:iCs/>
          <w:lang w:val="es-ES"/>
        </w:rPr>
        <w:t>18</w:t>
      </w:r>
      <w:r w:rsidRPr="00800FE9">
        <w:rPr>
          <w:rFonts w:ascii="Times New Roman" w:hAnsi="Times New Roman" w:cs="Times New Roman"/>
          <w:lang w:val="es-ES"/>
        </w:rPr>
        <w:t>(2), 254-265.</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CEPAL, N. (2019). Industria 4.0: oportunidades y desafíos para el desarrollo productivo de la provincia de Santa Fe.</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 xml:space="preserve">Tardío, A. B., &amp; </w:t>
      </w:r>
      <w:proofErr w:type="spellStart"/>
      <w:r w:rsidRPr="00800FE9">
        <w:rPr>
          <w:rFonts w:ascii="Times New Roman" w:hAnsi="Times New Roman" w:cs="Times New Roman"/>
          <w:lang w:val="es-ES"/>
        </w:rPr>
        <w:t>Llauger</w:t>
      </w:r>
      <w:proofErr w:type="spellEnd"/>
      <w:r w:rsidRPr="00800FE9">
        <w:rPr>
          <w:rFonts w:ascii="Times New Roman" w:hAnsi="Times New Roman" w:cs="Times New Roman"/>
          <w:lang w:val="es-ES"/>
        </w:rPr>
        <w:t>, M. B. (2001). </w:t>
      </w:r>
      <w:r w:rsidRPr="00800FE9">
        <w:rPr>
          <w:rFonts w:ascii="Times New Roman" w:hAnsi="Times New Roman" w:cs="Times New Roman"/>
          <w:iCs/>
          <w:lang w:val="es-ES"/>
        </w:rPr>
        <w:t>Hacia una economía del conocimiento</w:t>
      </w:r>
      <w:r w:rsidRPr="00800FE9">
        <w:rPr>
          <w:rFonts w:ascii="Times New Roman" w:hAnsi="Times New Roman" w:cs="Times New Roman"/>
          <w:lang w:val="es-ES"/>
        </w:rPr>
        <w:t xml:space="preserve">. </w:t>
      </w:r>
      <w:proofErr w:type="spellStart"/>
      <w:r w:rsidRPr="00800FE9">
        <w:rPr>
          <w:rFonts w:ascii="Times New Roman" w:hAnsi="Times New Roman" w:cs="Times New Roman"/>
          <w:lang w:val="es-ES"/>
        </w:rPr>
        <w:t>Esic</w:t>
      </w:r>
      <w:proofErr w:type="spellEnd"/>
      <w:r w:rsidRPr="00800FE9">
        <w:rPr>
          <w:rFonts w:ascii="Times New Roman" w:hAnsi="Times New Roman" w:cs="Times New Roman"/>
          <w:lang w:val="es-ES"/>
        </w:rPr>
        <w:t xml:space="preserve"> Editorial.</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MX"/>
        </w:rPr>
        <w:t xml:space="preserve">Normas del régimen: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Ley 27.506 y modificatorias.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Decreto (PEN) 1034/2020</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Resolución (Ministerio de Desarrollo Productivo) 4/2021 y modificatorias</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Disposición (Subsecretaría de Economía del Conocimiento) 11/2021 y modificatorias.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lastRenderedPageBreak/>
        <w:t>Ley (Cba.) 10.649 y modificatorias.</w:t>
      </w:r>
    </w:p>
    <w:p w:rsidR="00076DF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Decreto (Cba.) 193/2021. </w:t>
      </w:r>
    </w:p>
    <w:p w:rsidR="00D23886" w:rsidRPr="00800FE9" w:rsidRDefault="00D23886" w:rsidP="00D23886">
      <w:pPr>
        <w:spacing w:line="360" w:lineRule="auto"/>
        <w:jc w:val="both"/>
        <w:rPr>
          <w:rFonts w:ascii="Times New Roman" w:hAnsi="Times New Roman" w:cs="Times New Roman"/>
          <w:lang w:val="es-MX"/>
        </w:rPr>
      </w:pPr>
      <w:r>
        <w:rPr>
          <w:rFonts w:ascii="Times New Roman" w:hAnsi="Times New Roman" w:cs="Times New Roman"/>
          <w:lang w:val="es-MX"/>
        </w:rPr>
        <w:br w:type="page"/>
      </w:r>
    </w:p>
    <w:p w:rsidR="00076DF9" w:rsidRPr="008A5AA8" w:rsidRDefault="00076DF9" w:rsidP="00076DF9">
      <w:pPr>
        <w:spacing w:line="360" w:lineRule="auto"/>
        <w:jc w:val="both"/>
        <w:rPr>
          <w:rFonts w:hint="eastAsia"/>
          <w:sz w:val="22"/>
          <w:szCs w:val="22"/>
          <w:lang w:val="es-ES_tradnl"/>
        </w:rPr>
      </w:pPr>
    </w:p>
    <w:p w:rsidR="00076DF9" w:rsidRDefault="007871CB" w:rsidP="004D40A2">
      <w:pPr>
        <w:pStyle w:val="Standard"/>
        <w:spacing w:line="360" w:lineRule="auto"/>
        <w:rPr>
          <w:rFonts w:ascii="Times New Roman" w:hAnsi="Times New Roman" w:cs="Times New Roman"/>
          <w:b/>
          <w:lang w:val="es-MX"/>
        </w:rPr>
      </w:pPr>
      <w:r w:rsidRPr="007871CB">
        <w:rPr>
          <w:rFonts w:ascii="Times New Roman" w:hAnsi="Times New Roman" w:cs="Times New Roman"/>
          <w:b/>
          <w:lang w:val="es-MX"/>
        </w:rPr>
        <w:t>Anexo I</w:t>
      </w:r>
    </w:p>
    <w:p w:rsidR="000230BB" w:rsidRPr="000230BB" w:rsidRDefault="002D6EAC" w:rsidP="000230BB">
      <w:pPr>
        <w:pStyle w:val="Standard"/>
        <w:spacing w:line="360" w:lineRule="auto"/>
        <w:rPr>
          <w:rFonts w:ascii="Times New Roman" w:hAnsi="Times New Roman" w:cs="Times New Roman"/>
          <w:bCs/>
          <w:lang w:val="es-ES"/>
        </w:rPr>
      </w:pPr>
      <w:r>
        <w:rPr>
          <w:rFonts w:ascii="Times New Roman" w:hAnsi="Times New Roman" w:cs="Times New Roman"/>
          <w:bCs/>
          <w:lang w:val="es-ES"/>
        </w:rPr>
        <w:t>INFORMACIÓN DE LA EXISTENCIA</w:t>
      </w:r>
      <w:r w:rsidR="000230BB" w:rsidRPr="000230BB">
        <w:rPr>
          <w:rFonts w:ascii="Times New Roman" w:hAnsi="Times New Roman" w:cs="Times New Roman"/>
          <w:bCs/>
          <w:lang w:val="es-ES"/>
        </w:rPr>
        <w:t xml:space="preserve"> DEL RÉGIMEN DE PROMOCIÓN DE LA ECONOMÍA DEL CONOCIMIENTO</w:t>
      </w:r>
    </w:p>
    <w:p w:rsidR="000230BB" w:rsidRPr="000230BB" w:rsidRDefault="000230BB" w:rsidP="000230BB">
      <w:pPr>
        <w:pStyle w:val="Standard"/>
        <w:numPr>
          <w:ilvl w:val="0"/>
          <w:numId w:val="7"/>
        </w:numPr>
        <w:spacing w:line="360" w:lineRule="auto"/>
        <w:rPr>
          <w:rFonts w:ascii="Times New Roman" w:hAnsi="Times New Roman" w:cs="Times New Roman"/>
          <w:bCs/>
        </w:rPr>
      </w:pPr>
      <w:r w:rsidRPr="000230BB">
        <w:rPr>
          <w:rFonts w:ascii="Times New Roman" w:hAnsi="Times New Roman" w:cs="Times New Roman"/>
          <w:bCs/>
          <w:lang w:val="es-ES"/>
        </w:rPr>
        <w:t>¿Está usted al tanto de la existencia del régimen de promoción de la economía del conocimiento? Si / no</w:t>
      </w:r>
    </w:p>
    <w:p w:rsidR="000230BB" w:rsidRPr="000230BB" w:rsidRDefault="000230BB" w:rsidP="000230BB">
      <w:pPr>
        <w:pStyle w:val="Standard"/>
        <w:numPr>
          <w:ilvl w:val="0"/>
          <w:numId w:val="7"/>
        </w:numPr>
        <w:spacing w:line="360" w:lineRule="auto"/>
        <w:rPr>
          <w:rFonts w:ascii="Times New Roman" w:hAnsi="Times New Roman" w:cs="Times New Roman"/>
          <w:bCs/>
        </w:rPr>
      </w:pPr>
      <w:r w:rsidRPr="000230BB">
        <w:rPr>
          <w:rFonts w:ascii="Times New Roman" w:hAnsi="Times New Roman" w:cs="Times New Roman"/>
          <w:bCs/>
        </w:rPr>
        <w:t xml:space="preserve">¿Conoce (en líneas generales) en qué consiste dicho régimen? </w:t>
      </w:r>
      <w:r w:rsidRPr="000230BB">
        <w:rPr>
          <w:rFonts w:ascii="Times New Roman" w:hAnsi="Times New Roman" w:cs="Times New Roman"/>
          <w:bCs/>
          <w:lang w:val="es-ES"/>
        </w:rPr>
        <w:t xml:space="preserve">Si / no </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lang w:val="es-ES"/>
        </w:rPr>
        <w:t>ASESORAMIENTO / INFORMACIÓN DEL RÉGIMEN DE PROMOCIÓN DE LA ECONOMÍA DEL CONOCIMIENTO</w:t>
      </w:r>
    </w:p>
    <w:p w:rsidR="000230BB" w:rsidRPr="000230BB" w:rsidRDefault="000230BB" w:rsidP="000230BB">
      <w:pPr>
        <w:pStyle w:val="Standard"/>
        <w:numPr>
          <w:ilvl w:val="0"/>
          <w:numId w:val="8"/>
        </w:numPr>
        <w:spacing w:line="360" w:lineRule="auto"/>
        <w:rPr>
          <w:rFonts w:ascii="Times New Roman" w:hAnsi="Times New Roman" w:cs="Times New Roman"/>
          <w:bCs/>
        </w:rPr>
      </w:pPr>
      <w:r w:rsidRPr="000230BB">
        <w:rPr>
          <w:rFonts w:ascii="Times New Roman" w:hAnsi="Times New Roman" w:cs="Times New Roman"/>
          <w:bCs/>
        </w:rPr>
        <w:t xml:space="preserve">¿Cómo se enteró o informó  </w:t>
      </w:r>
      <w:r w:rsidRPr="000230BB">
        <w:rPr>
          <w:rFonts w:ascii="Times New Roman" w:hAnsi="Times New Roman" w:cs="Times New Roman"/>
          <w:bCs/>
          <w:lang w:val="es-ES"/>
        </w:rPr>
        <w:t xml:space="preserve">del régimen de promoción de la economía del conocimiento y sus requisitos? Por su contador / Por charlas / Por noticias / Por boletines – emails – Whatsapp / Por comentarios </w:t>
      </w:r>
    </w:p>
    <w:p w:rsidR="000230BB" w:rsidRPr="000230BB" w:rsidRDefault="000230BB" w:rsidP="000230BB">
      <w:pPr>
        <w:pStyle w:val="Standard"/>
        <w:numPr>
          <w:ilvl w:val="0"/>
          <w:numId w:val="8"/>
        </w:numPr>
        <w:spacing w:line="360" w:lineRule="auto"/>
        <w:rPr>
          <w:rFonts w:ascii="Times New Roman" w:hAnsi="Times New Roman" w:cs="Times New Roman"/>
          <w:bCs/>
        </w:rPr>
      </w:pPr>
      <w:r w:rsidRPr="000230BB">
        <w:rPr>
          <w:rFonts w:ascii="Times New Roman" w:hAnsi="Times New Roman" w:cs="Times New Roman"/>
          <w:bCs/>
          <w:lang w:val="es-ES"/>
        </w:rPr>
        <w:t>¿Considera que la información que obtuvo fue suficiente, o la misma es deficitaria?</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rPr>
        <w:t xml:space="preserve">POSIBILIDAD DE SOLICITAR LOS BENEFICIOS DEL </w:t>
      </w:r>
      <w:r w:rsidRPr="000230BB">
        <w:rPr>
          <w:rFonts w:ascii="Times New Roman" w:hAnsi="Times New Roman" w:cs="Times New Roman"/>
          <w:bCs/>
          <w:lang w:val="es-ES"/>
        </w:rPr>
        <w:t>RÉGIMEN DE PROMOCIÓN DE LA ECONOMÍA DEL CONOCIMIENTO</w:t>
      </w:r>
    </w:p>
    <w:p w:rsidR="000230BB" w:rsidRPr="000230BB" w:rsidRDefault="000230BB" w:rsidP="000230BB">
      <w:pPr>
        <w:pStyle w:val="Standard"/>
        <w:numPr>
          <w:ilvl w:val="0"/>
          <w:numId w:val="17"/>
        </w:numPr>
        <w:spacing w:line="360" w:lineRule="auto"/>
        <w:rPr>
          <w:rFonts w:ascii="Times New Roman" w:hAnsi="Times New Roman" w:cs="Times New Roman"/>
          <w:bCs/>
        </w:rPr>
      </w:pPr>
      <w:r w:rsidRPr="000230BB">
        <w:rPr>
          <w:rFonts w:ascii="Times New Roman" w:hAnsi="Times New Roman" w:cs="Times New Roman"/>
          <w:bCs/>
          <w:lang w:val="es-ES"/>
        </w:rPr>
        <w:t xml:space="preserve">¿Cree que su empresa estaría en condiciones de solicitar actualmente los beneficios del régimen de promoción de la economía del conocimiento? Si / no. ¿Por qué? </w:t>
      </w:r>
    </w:p>
    <w:p w:rsidR="000230BB" w:rsidRPr="000230BB" w:rsidRDefault="000230BB" w:rsidP="000230BB">
      <w:pPr>
        <w:pStyle w:val="Standard"/>
        <w:numPr>
          <w:ilvl w:val="0"/>
          <w:numId w:val="15"/>
        </w:numPr>
        <w:spacing w:line="360" w:lineRule="auto"/>
        <w:rPr>
          <w:rFonts w:ascii="Times New Roman" w:hAnsi="Times New Roman" w:cs="Times New Roman"/>
          <w:bCs/>
        </w:rPr>
      </w:pPr>
      <w:r w:rsidRPr="000230BB">
        <w:rPr>
          <w:rFonts w:ascii="Times New Roman" w:hAnsi="Times New Roman" w:cs="Times New Roman"/>
          <w:bCs/>
        </w:rPr>
        <w:t>Porque Sí cumplo algunos de los requisitos generales del régimen (actividad promocionada / que la misma sea la actividad principal de la empresa / ser persona jurídica / tener perfecto cumplimiento de obligaciones tributarias, laborales, gremiales )</w:t>
      </w:r>
    </w:p>
    <w:p w:rsidR="000230BB" w:rsidRPr="000230BB" w:rsidRDefault="000230BB" w:rsidP="000230BB">
      <w:pPr>
        <w:pStyle w:val="Standard"/>
        <w:numPr>
          <w:ilvl w:val="0"/>
          <w:numId w:val="15"/>
        </w:numPr>
        <w:spacing w:line="360" w:lineRule="auto"/>
        <w:rPr>
          <w:rFonts w:ascii="Times New Roman" w:hAnsi="Times New Roman" w:cs="Times New Roman"/>
          <w:bCs/>
        </w:rPr>
      </w:pPr>
      <w:r w:rsidRPr="000230BB">
        <w:rPr>
          <w:rFonts w:ascii="Times New Roman" w:hAnsi="Times New Roman" w:cs="Times New Roman"/>
          <w:bCs/>
        </w:rPr>
        <w:t xml:space="preserve">Porque SÍ cumplo por lo menos dos de los requisitos adicionales del régimen. ¿Puede identificar cuál de ellos cumple? Calidad / Exportaciones / Inversiones en I + D / Inversiones en calidad </w:t>
      </w:r>
    </w:p>
    <w:p w:rsidR="000230BB" w:rsidRPr="000230BB" w:rsidRDefault="000230BB" w:rsidP="000230BB">
      <w:pPr>
        <w:pStyle w:val="Standard"/>
        <w:numPr>
          <w:ilvl w:val="0"/>
          <w:numId w:val="17"/>
        </w:numPr>
        <w:spacing w:line="360" w:lineRule="auto"/>
        <w:rPr>
          <w:rFonts w:ascii="Times New Roman" w:hAnsi="Times New Roman" w:cs="Times New Roman"/>
          <w:bCs/>
        </w:rPr>
      </w:pPr>
      <w:r w:rsidRPr="000230BB">
        <w:rPr>
          <w:rFonts w:ascii="Times New Roman" w:hAnsi="Times New Roman" w:cs="Times New Roman"/>
          <w:bCs/>
          <w:lang w:val="es-ES"/>
        </w:rPr>
        <w:t>¿Cree que su empresa estaría en condiciones de solicitar a futuro los beneficios del régimen de promoción de la economía del conocimiento? Si / no ¿Por qué?</w:t>
      </w:r>
    </w:p>
    <w:p w:rsidR="000230BB" w:rsidRPr="000230BB" w:rsidRDefault="000230BB" w:rsidP="000230BB">
      <w:pPr>
        <w:pStyle w:val="Standard"/>
        <w:numPr>
          <w:ilvl w:val="0"/>
          <w:numId w:val="16"/>
        </w:numPr>
        <w:spacing w:line="360" w:lineRule="auto"/>
        <w:rPr>
          <w:rFonts w:ascii="Times New Roman" w:hAnsi="Times New Roman" w:cs="Times New Roman"/>
          <w:bCs/>
        </w:rPr>
      </w:pPr>
      <w:r w:rsidRPr="000230BB">
        <w:rPr>
          <w:rFonts w:ascii="Times New Roman" w:hAnsi="Times New Roman" w:cs="Times New Roman"/>
          <w:bCs/>
        </w:rPr>
        <w:t>Porque actualmente no cumplo algunos de los requisitos generales del régimen (realizo actividad promocionada, las misma es la actividad principal de la empresa, ser persona jurídica, tener perfecto cumplimiento de obligaciones tributarias, laborales, gremiales) pero a futuro dicha situación cambiará.</w:t>
      </w:r>
    </w:p>
    <w:p w:rsidR="000230BB" w:rsidRPr="000230BB" w:rsidRDefault="000230BB" w:rsidP="000230BB">
      <w:pPr>
        <w:pStyle w:val="Standard"/>
        <w:numPr>
          <w:ilvl w:val="0"/>
          <w:numId w:val="16"/>
        </w:numPr>
        <w:spacing w:line="360" w:lineRule="auto"/>
        <w:rPr>
          <w:rFonts w:ascii="Times New Roman" w:hAnsi="Times New Roman" w:cs="Times New Roman"/>
          <w:bCs/>
        </w:rPr>
      </w:pPr>
      <w:r w:rsidRPr="000230BB">
        <w:rPr>
          <w:rFonts w:ascii="Times New Roman" w:hAnsi="Times New Roman" w:cs="Times New Roman"/>
          <w:bCs/>
        </w:rPr>
        <w:lastRenderedPageBreak/>
        <w:t>Porque actualmente no cumplo por lo menos dos de los requisitos adicionales del régimen. ¿Puede identificar cuál de ellos NO cumple? Calidad / Exportaciones / Inversiones en I + D / Inversiones en calidad; pero a futuro dicha situación cambiará.</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rPr>
        <w:t xml:space="preserve">PEDIDO DE LOS BENEFICIOS DEL </w:t>
      </w:r>
      <w:r w:rsidRPr="000230BB">
        <w:rPr>
          <w:rFonts w:ascii="Times New Roman" w:hAnsi="Times New Roman" w:cs="Times New Roman"/>
          <w:bCs/>
          <w:lang w:val="es-ES"/>
        </w:rPr>
        <w:t>RÉGIMEN DE PROMOCIÓN DE LA ECONOMÍA DEL CONOCIMIENTO</w:t>
      </w:r>
    </w:p>
    <w:p w:rsidR="000230BB" w:rsidRPr="000230BB" w:rsidRDefault="000230BB" w:rsidP="000230BB">
      <w:pPr>
        <w:pStyle w:val="Standard"/>
        <w:numPr>
          <w:ilvl w:val="0"/>
          <w:numId w:val="9"/>
        </w:numPr>
        <w:spacing w:line="360" w:lineRule="auto"/>
        <w:rPr>
          <w:rFonts w:ascii="Times New Roman" w:hAnsi="Times New Roman" w:cs="Times New Roman"/>
          <w:bCs/>
        </w:rPr>
      </w:pPr>
      <w:r w:rsidRPr="000230BB">
        <w:rPr>
          <w:rFonts w:ascii="Times New Roman" w:hAnsi="Times New Roman" w:cs="Times New Roman"/>
          <w:bCs/>
        </w:rPr>
        <w:t xml:space="preserve">Su empresa. ¿Ha solicitado los beneficios del régimen?  </w:t>
      </w:r>
      <w:r w:rsidRPr="000230BB">
        <w:rPr>
          <w:rFonts w:ascii="Times New Roman" w:hAnsi="Times New Roman" w:cs="Times New Roman"/>
          <w:bCs/>
          <w:lang w:val="es-ES"/>
        </w:rPr>
        <w:t xml:space="preserve">Si / no </w:t>
      </w:r>
    </w:p>
    <w:p w:rsidR="000230BB" w:rsidRPr="000230BB" w:rsidRDefault="000230BB" w:rsidP="000230BB">
      <w:pPr>
        <w:pStyle w:val="Standard"/>
        <w:spacing w:line="360" w:lineRule="auto"/>
        <w:rPr>
          <w:rFonts w:ascii="Times New Roman" w:hAnsi="Times New Roman" w:cs="Times New Roman"/>
          <w:bCs/>
        </w:rPr>
      </w:pPr>
      <w:r w:rsidRPr="000230BB">
        <w:rPr>
          <w:rFonts w:ascii="Times New Roman" w:hAnsi="Times New Roman" w:cs="Times New Roman"/>
          <w:bCs/>
        </w:rPr>
        <w:t xml:space="preserve">EMPRESAS QUE </w:t>
      </w:r>
      <w:r w:rsidRPr="000230BB">
        <w:rPr>
          <w:rFonts w:ascii="Times New Roman" w:hAnsi="Times New Roman" w:cs="Times New Roman"/>
          <w:b/>
          <w:bCs/>
        </w:rPr>
        <w:t>SÍ</w:t>
      </w:r>
      <w:r w:rsidRPr="000230BB">
        <w:rPr>
          <w:rFonts w:ascii="Times New Roman" w:hAnsi="Times New Roman" w:cs="Times New Roman"/>
          <w:bCs/>
        </w:rPr>
        <w:t xml:space="preserve"> SOLICITARON LOS BENEFICIOS DEL RÉGIMEN DE PROMOCIÓN DE LA ECONOMÍA DEL CONOCIMIENTO</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 xml:space="preserve">El expediente de su empresa. Se encuentra en estado: </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Aprobado</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En trámite</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En subsanación / con observaciones</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 xml:space="preserve">Rechazado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¿Qué requisitos optó por acreditar para solicitar los beneficios del régimen?</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Calidad y Exportaciones</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capacitación y Calidad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I + D y Calidad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capacitación y Exportaciones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I + D y Exportaciones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De los requisitos por los que optó acreditar ¿Cuál</w:t>
      </w:r>
      <w:r w:rsidR="00BA030C">
        <w:rPr>
          <w:rFonts w:ascii="Times New Roman" w:hAnsi="Times New Roman" w:cs="Times New Roman"/>
          <w:bCs/>
        </w:rPr>
        <w:t>/es</w:t>
      </w:r>
      <w:r w:rsidRPr="000230BB">
        <w:rPr>
          <w:rFonts w:ascii="Times New Roman" w:hAnsi="Times New Roman" w:cs="Times New Roman"/>
          <w:bCs/>
        </w:rPr>
        <w:t xml:space="preserve"> le</w:t>
      </w:r>
      <w:r w:rsidR="00BA030C">
        <w:rPr>
          <w:rFonts w:ascii="Times New Roman" w:hAnsi="Times New Roman" w:cs="Times New Roman"/>
          <w:bCs/>
        </w:rPr>
        <w:t>/s</w:t>
      </w:r>
      <w:r w:rsidRPr="000230BB">
        <w:rPr>
          <w:rFonts w:ascii="Times New Roman" w:hAnsi="Times New Roman" w:cs="Times New Roman"/>
          <w:bCs/>
        </w:rPr>
        <w:t xml:space="preserve"> resultó de mayor dificultad para acreditar?</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Calidad</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Exportaciones</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Inversiones en I + D</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 xml:space="preserve">Inversiones en calidad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 xml:space="preserve">¿Puede identificar los motivos de dichas dificultades? </w:t>
      </w:r>
    </w:p>
    <w:p w:rsidR="000230BB" w:rsidRPr="000230BB" w:rsidRDefault="000230BB" w:rsidP="000230BB">
      <w:pPr>
        <w:pStyle w:val="Standard"/>
        <w:spacing w:line="360" w:lineRule="auto"/>
        <w:rPr>
          <w:rFonts w:ascii="Times New Roman" w:hAnsi="Times New Roman" w:cs="Times New Roman"/>
          <w:bCs/>
        </w:rPr>
      </w:pPr>
      <w:r w:rsidRPr="000230BB">
        <w:rPr>
          <w:rFonts w:ascii="Times New Roman" w:hAnsi="Times New Roman" w:cs="Times New Roman"/>
          <w:bCs/>
        </w:rPr>
        <w:t xml:space="preserve">EMPRESAS QUE </w:t>
      </w:r>
      <w:r w:rsidRPr="000230BB">
        <w:rPr>
          <w:rFonts w:ascii="Times New Roman" w:hAnsi="Times New Roman" w:cs="Times New Roman"/>
          <w:b/>
          <w:bCs/>
        </w:rPr>
        <w:t>NO</w:t>
      </w:r>
      <w:r w:rsidRPr="000230BB">
        <w:rPr>
          <w:rFonts w:ascii="Times New Roman" w:hAnsi="Times New Roman" w:cs="Times New Roman"/>
          <w:bCs/>
        </w:rPr>
        <w:t xml:space="preserve"> SOLICITARON LOS BENEFICIOS DEL RÉGIMEN DE PROMOCIÓN DE LA ECONOMÍA DEL CONOCIMIENTO</w:t>
      </w:r>
    </w:p>
    <w:p w:rsidR="000230BB" w:rsidRPr="000230BB" w:rsidRDefault="000230BB" w:rsidP="000230BB">
      <w:pPr>
        <w:pStyle w:val="Standard"/>
        <w:numPr>
          <w:ilvl w:val="0"/>
          <w:numId w:val="14"/>
        </w:numPr>
        <w:spacing w:line="360" w:lineRule="auto"/>
        <w:rPr>
          <w:rFonts w:ascii="Times New Roman" w:hAnsi="Times New Roman" w:cs="Times New Roman"/>
          <w:bCs/>
        </w:rPr>
      </w:pPr>
      <w:r w:rsidRPr="000230BB">
        <w:rPr>
          <w:rFonts w:ascii="Times New Roman" w:hAnsi="Times New Roman" w:cs="Times New Roman"/>
          <w:bCs/>
        </w:rPr>
        <w:t xml:space="preserve">¿Puede identificar los motivos por los cuales su empresa no solicitó los beneficios del régimen?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lastRenderedPageBreak/>
        <w:t>Falta de cumplimiento de alguno/s de los requisitos generales del régimen, marcando qué inconveniente tuvo (actividad promocionada / que la misma sea la actividad principal de la empresa / ser persona jurídica / tener perfecto cumplimiento de obligaciones tributarias, laborales, gremiales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t xml:space="preserve">Falta de cumplimiento de por lo menos dos de los requisitos adicionales del régimen. ¿Puede identificar cuál de ellos NO cumple? Calidad / Exportaciones / Inversiones en I + D / Inversiones en calidad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t>Otros (especifique)</w:t>
      </w:r>
    </w:p>
    <w:p w:rsidR="007871CB" w:rsidRDefault="00BA030C" w:rsidP="00BA030C">
      <w:pPr>
        <w:pStyle w:val="Standard"/>
        <w:numPr>
          <w:ilvl w:val="0"/>
          <w:numId w:val="14"/>
        </w:numPr>
        <w:spacing w:line="360" w:lineRule="auto"/>
        <w:rPr>
          <w:rFonts w:ascii="Times New Roman" w:hAnsi="Times New Roman" w:cs="Times New Roman"/>
          <w:bCs/>
          <w:lang w:val="es-ES"/>
        </w:rPr>
      </w:pPr>
      <w:r>
        <w:rPr>
          <w:rFonts w:ascii="Times New Roman" w:hAnsi="Times New Roman" w:cs="Times New Roman"/>
          <w:bCs/>
          <w:lang w:val="es-ES"/>
        </w:rPr>
        <w:t>¿Avizora usted como factible aplicar a futuro al régimen de promoción?</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No, porque mi empresa no cumple los requisitos (generales / adicionales) para aplicar al régimen ni puede adecuarse a los mismos a futuro.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Sí, mi empresa actualmente no cumple algunos de los requisitos exigidos (generales / adicionales) pero puede adecuarse para solicitar los beneficios del régimen a futuro.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No, no tengo interés en aplicar al régimen (¿puede explicitar el motivo?):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Sí, tengo interés en aplicar al régimen porque los beneficios son importantes, pero no sabría cómo adecuarme a los requisitos exigidos.</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Otros (especificar) </w:t>
      </w:r>
    </w:p>
    <w:p w:rsidR="00BA030C" w:rsidRDefault="00BA030C" w:rsidP="00BA030C">
      <w:pPr>
        <w:pStyle w:val="Standard"/>
        <w:spacing w:line="360" w:lineRule="auto"/>
        <w:rPr>
          <w:rFonts w:ascii="Times New Roman" w:hAnsi="Times New Roman" w:cs="Times New Roman"/>
          <w:bCs/>
          <w:lang w:val="es-ES"/>
        </w:rPr>
      </w:pPr>
      <w:r>
        <w:rPr>
          <w:rFonts w:ascii="Times New Roman" w:hAnsi="Times New Roman" w:cs="Times New Roman"/>
          <w:bCs/>
          <w:lang w:val="es-ES"/>
        </w:rPr>
        <w:br w:type="page"/>
      </w:r>
    </w:p>
    <w:p w:rsidR="00BA030C" w:rsidRDefault="00BA030C" w:rsidP="00BA030C">
      <w:pPr>
        <w:pStyle w:val="Standard"/>
        <w:spacing w:line="360" w:lineRule="auto"/>
        <w:rPr>
          <w:rFonts w:ascii="Times New Roman" w:hAnsi="Times New Roman" w:cs="Times New Roman"/>
          <w:bCs/>
          <w:lang w:val="es-ES"/>
        </w:rPr>
      </w:pPr>
    </w:p>
    <w:p w:rsidR="007A1F24" w:rsidRPr="00D23886" w:rsidRDefault="007A1F24" w:rsidP="004D40A2">
      <w:pPr>
        <w:pStyle w:val="Standard"/>
        <w:spacing w:line="360" w:lineRule="auto"/>
        <w:rPr>
          <w:rFonts w:ascii="Times New Roman" w:hAnsi="Times New Roman" w:cs="Times New Roman"/>
          <w:b/>
          <w:bCs/>
          <w:lang w:val="es-ES"/>
        </w:rPr>
      </w:pPr>
      <w:r w:rsidRPr="00D23886">
        <w:rPr>
          <w:rFonts w:ascii="Times New Roman" w:hAnsi="Times New Roman" w:cs="Times New Roman"/>
          <w:b/>
          <w:bCs/>
          <w:lang w:val="es-ES"/>
        </w:rPr>
        <w:t>Anexo II</w:t>
      </w:r>
    </w:p>
    <w:p w:rsidR="007A1F24" w:rsidRDefault="007A1F24" w:rsidP="004D40A2">
      <w:pPr>
        <w:pStyle w:val="Standard"/>
        <w:spacing w:line="360" w:lineRule="auto"/>
        <w:rPr>
          <w:rFonts w:ascii="Times New Roman" w:hAnsi="Times New Roman" w:cs="Times New Roman"/>
          <w:bCs/>
          <w:lang w:val="es-ES"/>
        </w:rPr>
      </w:pPr>
    </w:p>
    <w:p w:rsidR="007A1F24" w:rsidRDefault="007A1F24" w:rsidP="006848E7">
      <w:pPr>
        <w:pStyle w:val="Standard"/>
        <w:spacing w:line="360" w:lineRule="auto"/>
        <w:jc w:val="both"/>
        <w:rPr>
          <w:rFonts w:ascii="Times New Roman" w:hAnsi="Times New Roman" w:cs="Times New Roman"/>
          <w:lang w:val="es-MX"/>
        </w:rPr>
      </w:pPr>
      <w:r>
        <w:rPr>
          <w:rFonts w:ascii="Times New Roman" w:hAnsi="Times New Roman" w:cs="Times New Roman"/>
          <w:lang w:val="es-MX"/>
        </w:rPr>
        <w:t xml:space="preserve">Guía de pautas para entrevistar a referentes/autoridades de Parques Industriales y Cámaras de Comercio Exterior, poniendo en conocimiento del entrevistado de lo siguiente: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El motivo por el cual se lo contacta.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La investigación desarrollada.</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La existencia del régimen de promoción de economía del conocimiento y características básicas del mismo, y los motivos por los que se elige como casos de importancia para la investigación a las empresas exportadoras del Parque Industrial.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Los objetivos generales de la investigación. </w:t>
      </w:r>
    </w:p>
    <w:p w:rsidR="007A1F24" w:rsidRP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La necesidad de que actúen como intermediarios entre los encuestados y quienes llevarán adelante la investigación, </w:t>
      </w:r>
      <w:r w:rsidR="00D23886">
        <w:rPr>
          <w:rFonts w:ascii="Times New Roman" w:hAnsi="Times New Roman" w:cs="Times New Roman"/>
          <w:bCs/>
          <w:lang w:val="es-ES"/>
        </w:rPr>
        <w:t xml:space="preserve">solicitando la </w:t>
      </w:r>
      <w:r>
        <w:rPr>
          <w:rFonts w:ascii="Times New Roman" w:hAnsi="Times New Roman" w:cs="Times New Roman"/>
          <w:bCs/>
          <w:lang w:val="es-ES"/>
        </w:rPr>
        <w:t xml:space="preserve"> posibilidad de que nos entreguen una nómina con datos de contac</w:t>
      </w:r>
      <w:r w:rsidR="00D23886">
        <w:rPr>
          <w:rFonts w:ascii="Times New Roman" w:hAnsi="Times New Roman" w:cs="Times New Roman"/>
          <w:bCs/>
          <w:lang w:val="es-ES"/>
        </w:rPr>
        <w:t xml:space="preserve">to de las empresas a encuestar; quedando abiertos a una manera alternativa de contacto que el entrevistado considere más adecuada.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Escuchar activamente los comentarios, sugerencias que tenga el entrevistado para con la investigación y sus resultados.  </w:t>
      </w:r>
    </w:p>
    <w:p w:rsidR="00860009" w:rsidRDefault="00860009"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Pactar una devolución a posteriori de la realiza</w:t>
      </w:r>
      <w:r w:rsidR="006848E7">
        <w:rPr>
          <w:rFonts w:ascii="Times New Roman" w:hAnsi="Times New Roman" w:cs="Times New Roman"/>
          <w:bCs/>
          <w:lang w:val="es-ES"/>
        </w:rPr>
        <w:t xml:space="preserve">ción de las entrevistas, comentando la predisposición que hayan tenido las empresas encuestadas. </w:t>
      </w:r>
    </w:p>
    <w:p w:rsidR="006848E7" w:rsidRPr="007A1F24" w:rsidRDefault="006848E7"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Mencionar los tiempos previstos de la investigación, con especial mención al compromiso de los investigadores de hacerles llegar a las instituciones que nuclean las empresas el informe de resultados sobre la investigación, a fines de su difusión de la manera que se crea más conveniente entre las partes. </w:t>
      </w:r>
    </w:p>
    <w:sectPr w:rsidR="006848E7" w:rsidRPr="007A1F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45" w:rsidRDefault="00FB5545" w:rsidP="004C3DDA">
      <w:pPr>
        <w:rPr>
          <w:rFonts w:hint="eastAsia"/>
        </w:rPr>
      </w:pPr>
      <w:r>
        <w:separator/>
      </w:r>
    </w:p>
  </w:endnote>
  <w:endnote w:type="continuationSeparator" w:id="0">
    <w:p w:rsidR="00FB5545" w:rsidRDefault="00FB5545" w:rsidP="004C3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45" w:rsidRDefault="00FB5545" w:rsidP="004C3DDA">
      <w:pPr>
        <w:rPr>
          <w:rFonts w:hint="eastAsia"/>
        </w:rPr>
      </w:pPr>
      <w:r>
        <w:separator/>
      </w:r>
    </w:p>
  </w:footnote>
  <w:footnote w:type="continuationSeparator" w:id="0">
    <w:p w:rsidR="00FB5545" w:rsidRDefault="00FB5545" w:rsidP="004C3DDA">
      <w:pPr>
        <w:rPr>
          <w:rFonts w:hint="eastAsia"/>
        </w:rPr>
      </w:pPr>
      <w:r>
        <w:continuationSeparator/>
      </w:r>
    </w:p>
  </w:footnote>
  <w:footnote w:id="1">
    <w:p w:rsidR="004C3DDA" w:rsidRPr="004C3DDA" w:rsidRDefault="004C3DDA">
      <w:pPr>
        <w:pStyle w:val="Textonotapie"/>
        <w:rPr>
          <w:rFonts w:hint="eastAsia"/>
          <w:lang w:val="es-ES"/>
        </w:rPr>
      </w:pPr>
      <w:r>
        <w:rPr>
          <w:rStyle w:val="Refdenotaalpie"/>
          <w:rFonts w:hint="eastAsia"/>
        </w:rPr>
        <w:footnoteRef/>
      </w:r>
      <w:r>
        <w:rPr>
          <w:rFonts w:hint="eastAsia"/>
        </w:rPr>
        <w:t xml:space="preserve"> </w:t>
      </w:r>
      <w:r w:rsidRPr="004C3DDA">
        <w:rPr>
          <w:rFonts w:hint="eastAsia"/>
        </w:rPr>
        <w:t>https://www.mheducation.es/blog/la-economia-del-conocimiento</w:t>
      </w:r>
    </w:p>
  </w:footnote>
  <w:footnote w:id="2">
    <w:p w:rsidR="00420FBE" w:rsidRPr="00420FBE" w:rsidRDefault="00420FBE">
      <w:pPr>
        <w:pStyle w:val="Textonotapie"/>
        <w:rPr>
          <w:rFonts w:hint="eastAsia"/>
          <w:lang w:val="es-ES"/>
        </w:rPr>
      </w:pPr>
      <w:r>
        <w:rPr>
          <w:rStyle w:val="Refdenotaalpie"/>
          <w:rFonts w:hint="eastAsia"/>
        </w:rPr>
        <w:footnoteRef/>
      </w:r>
      <w:r>
        <w:rPr>
          <w:rFonts w:hint="eastAsia"/>
        </w:rPr>
        <w:t xml:space="preserve"> </w:t>
      </w:r>
      <w:r w:rsidRPr="004C3DDA">
        <w:rPr>
          <w:rFonts w:hint="eastAsia"/>
        </w:rPr>
        <w:t>https://www.mheducation.es/blog/la-economia-del-conocimiento</w:t>
      </w:r>
    </w:p>
  </w:footnote>
  <w:footnote w:id="3">
    <w:p w:rsidR="00E93137" w:rsidRPr="00E93137" w:rsidRDefault="00E93137" w:rsidP="00E93137">
      <w:pPr>
        <w:pStyle w:val="Textonotapie"/>
        <w:jc w:val="both"/>
        <w:rPr>
          <w:rFonts w:hint="eastAsia"/>
          <w:lang w:val="es-ES"/>
        </w:rPr>
      </w:pPr>
      <w:r>
        <w:rPr>
          <w:rStyle w:val="Refdenotaalpie"/>
          <w:rFonts w:hint="eastAsia"/>
        </w:rPr>
        <w:footnoteRef/>
      </w:r>
      <w:r>
        <w:rPr>
          <w:rFonts w:hint="eastAsia"/>
        </w:rPr>
        <w:t xml:space="preserve"> B</w:t>
      </w:r>
      <w:r>
        <w:t xml:space="preserve">revemente, podemos definirlas como un </w:t>
      </w:r>
      <w:r w:rsidRPr="00E93137">
        <w:rPr>
          <w:rFonts w:ascii="Times New Roman" w:hAnsi="Times New Roman" w:cs="Times New Roman" w:hint="eastAsia"/>
          <w:lang w:val="es-ES"/>
        </w:rPr>
        <w:t>nuevo modelo de ind</w:t>
      </w:r>
      <w:r>
        <w:rPr>
          <w:rFonts w:ascii="Times New Roman" w:hAnsi="Times New Roman" w:cs="Times New Roman" w:hint="eastAsia"/>
          <w:lang w:val="es-ES"/>
        </w:rPr>
        <w:t xml:space="preserve">ustrial que integra las </w:t>
      </w:r>
      <w:r>
        <w:rPr>
          <w:rFonts w:ascii="Times New Roman" w:hAnsi="Times New Roman" w:cs="Times New Roman"/>
          <w:lang w:val="es-ES"/>
        </w:rPr>
        <w:t xml:space="preserve">tecnologías </w:t>
      </w:r>
      <w:r w:rsidRPr="00E93137">
        <w:rPr>
          <w:rFonts w:ascii="Times New Roman" w:hAnsi="Times New Roman" w:cs="Times New Roman" w:hint="eastAsia"/>
          <w:lang w:val="es-ES"/>
        </w:rPr>
        <w:t xml:space="preserve">en el </w:t>
      </w:r>
      <w:r>
        <w:rPr>
          <w:rFonts w:ascii="Times New Roman" w:hAnsi="Times New Roman" w:cs="Times New Roman"/>
          <w:lang w:val="es-ES"/>
        </w:rPr>
        <w:t>corazón</w:t>
      </w:r>
      <w:r w:rsidRPr="00E93137">
        <w:rPr>
          <w:rFonts w:ascii="Times New Roman" w:hAnsi="Times New Roman" w:cs="Times New Roman" w:hint="eastAsia"/>
          <w:lang w:val="es-ES"/>
        </w:rPr>
        <w:t xml:space="preserve"> de las empresas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5B4"/>
    <w:multiLevelType w:val="hybridMultilevel"/>
    <w:tmpl w:val="ABC089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1820C3"/>
    <w:multiLevelType w:val="hybridMultilevel"/>
    <w:tmpl w:val="3A867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A1086"/>
    <w:multiLevelType w:val="hybridMultilevel"/>
    <w:tmpl w:val="32E8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73F62"/>
    <w:multiLevelType w:val="hybridMultilevel"/>
    <w:tmpl w:val="AC8AC2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1F5693"/>
    <w:multiLevelType w:val="hybridMultilevel"/>
    <w:tmpl w:val="1984368A"/>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nsid w:val="26787ECD"/>
    <w:multiLevelType w:val="hybridMultilevel"/>
    <w:tmpl w:val="AC52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114F02"/>
    <w:multiLevelType w:val="hybridMultilevel"/>
    <w:tmpl w:val="7D8CC338"/>
    <w:lvl w:ilvl="0" w:tplc="2C0A0017">
      <w:start w:val="1"/>
      <w:numFmt w:val="low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nsid w:val="2DF96FF8"/>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nsid w:val="42BD1C81"/>
    <w:multiLevelType w:val="hybridMultilevel"/>
    <w:tmpl w:val="63922EE8"/>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
    <w:nsid w:val="448B54A2"/>
    <w:multiLevelType w:val="hybridMultilevel"/>
    <w:tmpl w:val="F482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64CA9"/>
    <w:multiLevelType w:val="hybridMultilevel"/>
    <w:tmpl w:val="5706D71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4B374384"/>
    <w:multiLevelType w:val="hybridMultilevel"/>
    <w:tmpl w:val="A08ED9F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E3C296A"/>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nsid w:val="54DF2F0E"/>
    <w:multiLevelType w:val="hybridMultilevel"/>
    <w:tmpl w:val="B0846DEC"/>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608C29E2"/>
    <w:multiLevelType w:val="hybridMultilevel"/>
    <w:tmpl w:val="48B6C1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F83356A"/>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nsid w:val="71547BB9"/>
    <w:multiLevelType w:val="hybridMultilevel"/>
    <w:tmpl w:val="297E43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4F22813"/>
    <w:multiLevelType w:val="hybridMultilevel"/>
    <w:tmpl w:val="297E43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7BC4BAE"/>
    <w:multiLevelType w:val="hybridMultilevel"/>
    <w:tmpl w:val="5472E9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A432BAA"/>
    <w:multiLevelType w:val="hybridMultilevel"/>
    <w:tmpl w:val="8B4431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CD95751"/>
    <w:multiLevelType w:val="hybridMultilevel"/>
    <w:tmpl w:val="7EE48ECE"/>
    <w:lvl w:ilvl="0" w:tplc="0409000F">
      <w:start w:val="1"/>
      <w:numFmt w:val="decimal"/>
      <w:lvlText w:val="%1."/>
      <w:lvlJc w:val="left"/>
      <w:pPr>
        <w:ind w:left="360" w:hanging="360"/>
      </w:pPr>
    </w:lvl>
    <w:lvl w:ilvl="1" w:tplc="04090019">
      <w:start w:val="1"/>
      <w:numFmt w:val="lowerLetter"/>
      <w:lvlText w:val="%2."/>
      <w:lvlJc w:val="left"/>
      <w:pPr>
        <w:ind w:left="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2"/>
  </w:num>
  <w:num w:numId="5">
    <w:abstractNumId w:val="20"/>
  </w:num>
  <w:num w:numId="6">
    <w:abstractNumId w:val="10"/>
  </w:num>
  <w:num w:numId="7">
    <w:abstractNumId w:val="17"/>
  </w:num>
  <w:num w:numId="8">
    <w:abstractNumId w:val="0"/>
  </w:num>
  <w:num w:numId="9">
    <w:abstractNumId w:val="14"/>
  </w:num>
  <w:num w:numId="10">
    <w:abstractNumId w:val="11"/>
  </w:num>
  <w:num w:numId="11">
    <w:abstractNumId w:val="13"/>
  </w:num>
  <w:num w:numId="12">
    <w:abstractNumId w:val="4"/>
  </w:num>
  <w:num w:numId="13">
    <w:abstractNumId w:val="8"/>
  </w:num>
  <w:num w:numId="14">
    <w:abstractNumId w:val="19"/>
  </w:num>
  <w:num w:numId="15">
    <w:abstractNumId w:val="12"/>
  </w:num>
  <w:num w:numId="16">
    <w:abstractNumId w:val="15"/>
  </w:num>
  <w:num w:numId="17">
    <w:abstractNumId w:val="16"/>
  </w:num>
  <w:num w:numId="18">
    <w:abstractNumId w:val="7"/>
  </w:num>
  <w:num w:numId="19">
    <w:abstractNumId w:val="3"/>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9"/>
    <w:rsid w:val="00011969"/>
    <w:rsid w:val="000230BB"/>
    <w:rsid w:val="000543AA"/>
    <w:rsid w:val="00076DF9"/>
    <w:rsid w:val="000B7C1C"/>
    <w:rsid w:val="000E61DF"/>
    <w:rsid w:val="001102B5"/>
    <w:rsid w:val="00114E2A"/>
    <w:rsid w:val="001526C0"/>
    <w:rsid w:val="00193A1A"/>
    <w:rsid w:val="002D6EAC"/>
    <w:rsid w:val="00317128"/>
    <w:rsid w:val="00387A56"/>
    <w:rsid w:val="003C47D1"/>
    <w:rsid w:val="00400C53"/>
    <w:rsid w:val="00420FBE"/>
    <w:rsid w:val="00491B2A"/>
    <w:rsid w:val="004A113F"/>
    <w:rsid w:val="004C1F30"/>
    <w:rsid w:val="004C3DDA"/>
    <w:rsid w:val="004D40A2"/>
    <w:rsid w:val="0053267D"/>
    <w:rsid w:val="00565906"/>
    <w:rsid w:val="00572255"/>
    <w:rsid w:val="005C2F52"/>
    <w:rsid w:val="00612C7C"/>
    <w:rsid w:val="006848E7"/>
    <w:rsid w:val="00733081"/>
    <w:rsid w:val="007871CB"/>
    <w:rsid w:val="007A1F24"/>
    <w:rsid w:val="007B227E"/>
    <w:rsid w:val="007F126E"/>
    <w:rsid w:val="00800FE9"/>
    <w:rsid w:val="00823EAB"/>
    <w:rsid w:val="00826849"/>
    <w:rsid w:val="0083732F"/>
    <w:rsid w:val="00860009"/>
    <w:rsid w:val="00926DE0"/>
    <w:rsid w:val="00966714"/>
    <w:rsid w:val="009F1610"/>
    <w:rsid w:val="00B0476D"/>
    <w:rsid w:val="00BA030C"/>
    <w:rsid w:val="00BE0B57"/>
    <w:rsid w:val="00BF1268"/>
    <w:rsid w:val="00C01035"/>
    <w:rsid w:val="00C022DD"/>
    <w:rsid w:val="00C86C6B"/>
    <w:rsid w:val="00D23886"/>
    <w:rsid w:val="00D26222"/>
    <w:rsid w:val="00D543A7"/>
    <w:rsid w:val="00E93137"/>
    <w:rsid w:val="00ED0918"/>
    <w:rsid w:val="00EE46DF"/>
    <w:rsid w:val="00F52554"/>
    <w:rsid w:val="00F56BF7"/>
    <w:rsid w:val="00F64D34"/>
    <w:rsid w:val="00F87E6E"/>
    <w:rsid w:val="00F9353E"/>
    <w:rsid w:val="00FB2A0D"/>
    <w:rsid w:val="00FB55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A407E-64D3-4F25-B454-B44D6975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9"/>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6849"/>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Textodeglobo">
    <w:name w:val="Balloon Text"/>
    <w:basedOn w:val="Normal"/>
    <w:link w:val="TextodegloboCar"/>
    <w:uiPriority w:val="99"/>
    <w:semiHidden/>
    <w:unhideWhenUsed/>
    <w:rsid w:val="00800FE9"/>
    <w:rPr>
      <w:rFonts w:ascii="Segoe UI" w:hAnsi="Segoe UI"/>
      <w:sz w:val="18"/>
      <w:szCs w:val="16"/>
    </w:rPr>
  </w:style>
  <w:style w:type="character" w:customStyle="1" w:styleId="TextodegloboCar">
    <w:name w:val="Texto de globo Car"/>
    <w:basedOn w:val="Fuentedeprrafopredeter"/>
    <w:link w:val="Textodeglobo"/>
    <w:uiPriority w:val="99"/>
    <w:semiHidden/>
    <w:rsid w:val="00800FE9"/>
    <w:rPr>
      <w:rFonts w:ascii="Segoe UI" w:eastAsia="NSimSun" w:hAnsi="Segoe UI" w:cs="Mangal"/>
      <w:kern w:val="3"/>
      <w:sz w:val="18"/>
      <w:szCs w:val="16"/>
      <w:lang w:eastAsia="zh-CN" w:bidi="hi-IN"/>
    </w:rPr>
  </w:style>
  <w:style w:type="paragraph" w:styleId="Textonotapie">
    <w:name w:val="footnote text"/>
    <w:basedOn w:val="Normal"/>
    <w:link w:val="TextonotapieCar"/>
    <w:uiPriority w:val="99"/>
    <w:semiHidden/>
    <w:unhideWhenUsed/>
    <w:rsid w:val="004C3DDA"/>
    <w:rPr>
      <w:sz w:val="20"/>
      <w:szCs w:val="18"/>
    </w:rPr>
  </w:style>
  <w:style w:type="character" w:customStyle="1" w:styleId="TextonotapieCar">
    <w:name w:val="Texto nota pie Car"/>
    <w:basedOn w:val="Fuentedeprrafopredeter"/>
    <w:link w:val="Textonotapie"/>
    <w:uiPriority w:val="99"/>
    <w:semiHidden/>
    <w:rsid w:val="004C3DDA"/>
    <w:rPr>
      <w:rFonts w:ascii="Liberation Serif" w:eastAsia="NSimSun" w:hAnsi="Liberation Serif" w:cs="Mangal"/>
      <w:kern w:val="3"/>
      <w:sz w:val="20"/>
      <w:szCs w:val="18"/>
      <w:lang w:eastAsia="zh-CN" w:bidi="hi-IN"/>
    </w:rPr>
  </w:style>
  <w:style w:type="character" w:styleId="Refdenotaalpie">
    <w:name w:val="footnote reference"/>
    <w:basedOn w:val="Fuentedeprrafopredeter"/>
    <w:uiPriority w:val="99"/>
    <w:semiHidden/>
    <w:unhideWhenUsed/>
    <w:rsid w:val="004C3DDA"/>
    <w:rPr>
      <w:vertAlign w:val="superscript"/>
    </w:rPr>
  </w:style>
  <w:style w:type="paragraph" w:styleId="Prrafodelista">
    <w:name w:val="List Paragraph"/>
    <w:basedOn w:val="Normal"/>
    <w:uiPriority w:val="34"/>
    <w:qFormat/>
    <w:rsid w:val="00F87E6E"/>
    <w:pPr>
      <w:ind w:left="720"/>
      <w:contextualSpacing/>
    </w:pPr>
    <w:rPr>
      <w:szCs w:val="21"/>
    </w:rPr>
  </w:style>
  <w:style w:type="character" w:styleId="Hipervnculo">
    <w:name w:val="Hyperlink"/>
    <w:basedOn w:val="Fuentedeprrafopredeter"/>
    <w:uiPriority w:val="99"/>
    <w:unhideWhenUsed/>
    <w:rsid w:val="00400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145E-D569-4606-8A2E-8513A89B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3066</Words>
  <Characters>16864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Cuenta Microsoft</cp:lastModifiedBy>
  <cp:revision>49</cp:revision>
  <cp:lastPrinted>2022-09-17T19:48:00Z</cp:lastPrinted>
  <dcterms:created xsi:type="dcterms:W3CDTF">2022-09-08T21:30:00Z</dcterms:created>
  <dcterms:modified xsi:type="dcterms:W3CDTF">2022-09-17T22:48:00Z</dcterms:modified>
</cp:coreProperties>
</file>