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027" w:rsidRPr="00322BE1" w:rsidRDefault="002E1027" w:rsidP="00131721">
      <w:pPr>
        <w:spacing w:after="90" w:line="360" w:lineRule="auto"/>
        <w:jc w:val="both"/>
        <w:rPr>
          <w:rFonts w:ascii="Times New Roman" w:eastAsia="Times New Roman" w:hAnsi="Times New Roman" w:cs="Times New Roman"/>
          <w:sz w:val="24"/>
          <w:szCs w:val="24"/>
          <w:lang w:eastAsia="es-AR"/>
        </w:rPr>
      </w:pPr>
      <w:r w:rsidRPr="00322BE1">
        <w:rPr>
          <w:rFonts w:ascii="Times New Roman" w:eastAsia="Times New Roman" w:hAnsi="Times New Roman" w:cs="Times New Roman"/>
          <w:sz w:val="24"/>
          <w:szCs w:val="24"/>
          <w:lang w:eastAsia="es-AR"/>
        </w:rPr>
        <w:t>Título:</w:t>
      </w:r>
      <w:r w:rsidRPr="00322BE1">
        <w:rPr>
          <w:rFonts w:ascii="Times New Roman" w:eastAsia="Times New Roman" w:hAnsi="Times New Roman" w:cs="Times New Roman"/>
          <w:b/>
          <w:sz w:val="24"/>
          <w:szCs w:val="24"/>
          <w:lang w:eastAsia="es-AR"/>
        </w:rPr>
        <w:t>Aportes metodológicos para el estudio del periodismo económico como insumo para la toma de decisiones en actores productivos.</w:t>
      </w:r>
    </w:p>
    <w:p w:rsidR="002E1027" w:rsidRPr="00322BE1" w:rsidRDefault="002E1027" w:rsidP="00131721">
      <w:pPr>
        <w:spacing w:after="90" w:line="360" w:lineRule="auto"/>
        <w:jc w:val="both"/>
        <w:rPr>
          <w:rFonts w:ascii="Times New Roman" w:eastAsia="Times New Roman" w:hAnsi="Times New Roman" w:cs="Times New Roman"/>
          <w:sz w:val="24"/>
          <w:szCs w:val="24"/>
          <w:lang w:eastAsia="es-AR"/>
        </w:rPr>
      </w:pPr>
      <w:r w:rsidRPr="00322BE1">
        <w:rPr>
          <w:rFonts w:ascii="Times New Roman" w:eastAsia="Times New Roman" w:hAnsi="Times New Roman" w:cs="Times New Roman"/>
          <w:sz w:val="24"/>
          <w:szCs w:val="24"/>
          <w:lang w:eastAsia="es-AR"/>
        </w:rPr>
        <w:t>Eje 1. Abordajes epistemológico y metodológico de la disciplina contable. Su aporte a la profesión del contador público.</w:t>
      </w:r>
    </w:p>
    <w:p w:rsidR="00033963" w:rsidRPr="00322BE1" w:rsidRDefault="002E1027" w:rsidP="00131721">
      <w:pPr>
        <w:pStyle w:val="Prrafodelista"/>
        <w:numPr>
          <w:ilvl w:val="0"/>
          <w:numId w:val="2"/>
        </w:numPr>
        <w:spacing w:after="90" w:line="360" w:lineRule="auto"/>
        <w:jc w:val="both"/>
        <w:rPr>
          <w:rFonts w:ascii="Times New Roman" w:eastAsia="Times New Roman" w:hAnsi="Times New Roman" w:cs="Times New Roman"/>
          <w:sz w:val="24"/>
          <w:szCs w:val="24"/>
          <w:lang w:eastAsia="es-AR"/>
        </w:rPr>
      </w:pPr>
      <w:r w:rsidRPr="00322BE1">
        <w:rPr>
          <w:rFonts w:ascii="Times New Roman" w:eastAsia="Times New Roman" w:hAnsi="Times New Roman" w:cs="Times New Roman"/>
          <w:sz w:val="24"/>
          <w:szCs w:val="24"/>
          <w:lang w:eastAsia="es-AR"/>
        </w:rPr>
        <w:t>Avendaño Manelli, Carla Fernanda (UNVM) — </w:t>
      </w:r>
      <w:hyperlink r:id="rId8" w:tgtFrame="_blank" w:history="1">
        <w:r w:rsidRPr="00322BE1">
          <w:rPr>
            <w:rFonts w:ascii="Times New Roman" w:eastAsia="Times New Roman" w:hAnsi="Times New Roman" w:cs="Times New Roman"/>
            <w:sz w:val="24"/>
            <w:szCs w:val="24"/>
            <w:u w:val="single"/>
            <w:lang w:eastAsia="es-AR"/>
          </w:rPr>
          <w:t>cavendano_manel@yahoo.com.ar</w:t>
        </w:r>
      </w:hyperlink>
      <w:r w:rsidRPr="00322BE1">
        <w:rPr>
          <w:rFonts w:ascii="Times New Roman" w:eastAsia="Times New Roman" w:hAnsi="Times New Roman" w:cs="Times New Roman"/>
          <w:sz w:val="24"/>
          <w:szCs w:val="24"/>
          <w:lang w:eastAsia="es-AR"/>
        </w:rPr>
        <w:t>.</w:t>
      </w:r>
    </w:p>
    <w:p w:rsidR="00033963" w:rsidRPr="00322BE1" w:rsidRDefault="002E1027" w:rsidP="00131721">
      <w:pPr>
        <w:pStyle w:val="Prrafodelista"/>
        <w:numPr>
          <w:ilvl w:val="0"/>
          <w:numId w:val="2"/>
        </w:numPr>
        <w:spacing w:after="90" w:line="360" w:lineRule="auto"/>
        <w:jc w:val="both"/>
        <w:rPr>
          <w:rFonts w:ascii="Times New Roman" w:eastAsia="Times New Roman" w:hAnsi="Times New Roman" w:cs="Times New Roman"/>
          <w:sz w:val="24"/>
          <w:szCs w:val="24"/>
          <w:lang w:eastAsia="es-AR"/>
        </w:rPr>
      </w:pPr>
      <w:r w:rsidRPr="00322BE1">
        <w:rPr>
          <w:rFonts w:ascii="Times New Roman" w:eastAsia="Times New Roman" w:hAnsi="Times New Roman" w:cs="Times New Roman"/>
          <w:sz w:val="24"/>
          <w:szCs w:val="24"/>
          <w:lang w:eastAsia="es-AR"/>
        </w:rPr>
        <w:t>Fassetta, German (UNVM) — </w:t>
      </w:r>
      <w:hyperlink r:id="rId9" w:tgtFrame="_blank" w:history="1">
        <w:r w:rsidRPr="00322BE1">
          <w:rPr>
            <w:rFonts w:ascii="Times New Roman" w:eastAsia="Times New Roman" w:hAnsi="Times New Roman" w:cs="Times New Roman"/>
            <w:sz w:val="24"/>
            <w:szCs w:val="24"/>
            <w:u w:val="single"/>
            <w:lang w:eastAsia="es-AR"/>
          </w:rPr>
          <w:t>coordinacion.cusf@gmail.com</w:t>
        </w:r>
      </w:hyperlink>
      <w:r w:rsidRPr="00322BE1">
        <w:rPr>
          <w:rFonts w:ascii="Times New Roman" w:eastAsia="Times New Roman" w:hAnsi="Times New Roman" w:cs="Times New Roman"/>
          <w:sz w:val="24"/>
          <w:szCs w:val="24"/>
          <w:lang w:eastAsia="es-AR"/>
        </w:rPr>
        <w:t>.</w:t>
      </w:r>
    </w:p>
    <w:p w:rsidR="002E1027" w:rsidRPr="00322BE1" w:rsidRDefault="002E1027" w:rsidP="00131721">
      <w:pPr>
        <w:pStyle w:val="Prrafodelista"/>
        <w:numPr>
          <w:ilvl w:val="0"/>
          <w:numId w:val="2"/>
        </w:numPr>
        <w:spacing w:after="90" w:line="360" w:lineRule="auto"/>
        <w:jc w:val="both"/>
        <w:rPr>
          <w:rFonts w:ascii="Times New Roman" w:eastAsia="Times New Roman" w:hAnsi="Times New Roman" w:cs="Times New Roman"/>
          <w:sz w:val="24"/>
          <w:szCs w:val="24"/>
          <w:lang w:eastAsia="es-AR"/>
        </w:rPr>
      </w:pPr>
      <w:r w:rsidRPr="00322BE1">
        <w:rPr>
          <w:rFonts w:ascii="Times New Roman" w:eastAsia="Times New Roman" w:hAnsi="Times New Roman" w:cs="Times New Roman"/>
          <w:sz w:val="24"/>
          <w:szCs w:val="24"/>
          <w:lang w:eastAsia="es-AR"/>
        </w:rPr>
        <w:t>Paissio, María Eugenia (UNVM) — </w:t>
      </w:r>
      <w:hyperlink r:id="rId10" w:tgtFrame="_blank" w:history="1">
        <w:r w:rsidRPr="00322BE1">
          <w:rPr>
            <w:rFonts w:ascii="Times New Roman" w:eastAsia="Times New Roman" w:hAnsi="Times New Roman" w:cs="Times New Roman"/>
            <w:sz w:val="24"/>
            <w:szCs w:val="24"/>
            <w:u w:val="single"/>
            <w:lang w:eastAsia="es-AR"/>
          </w:rPr>
          <w:t>mariaeugeniapaisssio@outlook.com</w:t>
        </w:r>
      </w:hyperlink>
      <w:r w:rsidRPr="00322BE1">
        <w:rPr>
          <w:rFonts w:ascii="Times New Roman" w:eastAsia="Times New Roman" w:hAnsi="Times New Roman" w:cs="Times New Roman"/>
          <w:sz w:val="24"/>
          <w:szCs w:val="24"/>
          <w:lang w:eastAsia="es-AR"/>
        </w:rPr>
        <w:t>.</w:t>
      </w:r>
    </w:p>
    <w:p w:rsidR="002E1027" w:rsidRPr="00322BE1" w:rsidRDefault="002E1027" w:rsidP="00131721">
      <w:pPr>
        <w:spacing w:after="90" w:line="360" w:lineRule="auto"/>
        <w:jc w:val="both"/>
        <w:rPr>
          <w:rFonts w:ascii="Times New Roman" w:eastAsia="Times New Roman" w:hAnsi="Times New Roman" w:cs="Times New Roman"/>
          <w:b/>
          <w:sz w:val="24"/>
          <w:szCs w:val="24"/>
          <w:lang w:eastAsia="es-AR"/>
        </w:rPr>
      </w:pPr>
      <w:r w:rsidRPr="00322BE1">
        <w:rPr>
          <w:rFonts w:ascii="Times New Roman" w:eastAsia="Times New Roman" w:hAnsi="Times New Roman" w:cs="Times New Roman"/>
          <w:b/>
          <w:sz w:val="24"/>
          <w:szCs w:val="24"/>
          <w:lang w:eastAsia="es-AR"/>
        </w:rPr>
        <w:t>Introducción</w:t>
      </w:r>
    </w:p>
    <w:p w:rsidR="002E1027" w:rsidRPr="00322BE1" w:rsidRDefault="002E1027" w:rsidP="00131721">
      <w:pPr>
        <w:spacing w:after="90" w:line="360" w:lineRule="auto"/>
        <w:jc w:val="both"/>
        <w:rPr>
          <w:rFonts w:ascii="Times New Roman" w:eastAsia="Times New Roman" w:hAnsi="Times New Roman" w:cs="Times New Roman"/>
          <w:sz w:val="24"/>
          <w:szCs w:val="24"/>
          <w:lang w:eastAsia="es-AR"/>
        </w:rPr>
      </w:pPr>
      <w:r w:rsidRPr="00322BE1">
        <w:rPr>
          <w:rFonts w:ascii="Times New Roman" w:eastAsia="Times New Roman" w:hAnsi="Times New Roman" w:cs="Times New Roman"/>
          <w:sz w:val="24"/>
          <w:szCs w:val="24"/>
          <w:lang w:eastAsia="es-AR"/>
        </w:rPr>
        <w:t xml:space="preserve">El presente proyecto de investigación: “Periodismo económico y toma de decisiones en actores productivos regionales de la provincia de Córdoba”, subsidiado a través de la convocatoria: “Economías Regionales” (2022), se propone como objetivo general “caracterizar la información periodística especializada como insumo para la toma de decisiones económicas en actores del ámbito empresarial y político regionales de la provincia de Córdoba.” A partir de éste, se plantearon los siguientes objetivos específicos: “describir los medios de comunicación destinados a sectores de la producción de las regiones comprendidas por las ciudades de Villa María y San Francisco de la provincia de Córdoba”; “situar la oferta informativa destinada a los sectores de la producción en las regiones focalizadas en este estudio”; “abordar las variables de contenido informativo orientadas específicamente a destinatarios de la producción”; y “contraponer la caracterización de los destinatarios con la percepción de los consumidores de los medios estudiados”. </w:t>
      </w:r>
    </w:p>
    <w:p w:rsidR="009D2B0F" w:rsidRDefault="009D2B0F" w:rsidP="00131721">
      <w:pPr>
        <w:spacing w:after="90" w:line="360" w:lineRule="auto"/>
        <w:jc w:val="both"/>
        <w:rPr>
          <w:rFonts w:ascii="Times New Roman" w:hAnsi="Times New Roman" w:cs="Times New Roman"/>
          <w:sz w:val="24"/>
          <w:szCs w:val="24"/>
        </w:rPr>
      </w:pPr>
      <w:r w:rsidRPr="00322BE1">
        <w:rPr>
          <w:rFonts w:ascii="Times New Roman" w:hAnsi="Times New Roman" w:cs="Times New Roman"/>
          <w:sz w:val="24"/>
          <w:szCs w:val="24"/>
        </w:rPr>
        <w:t>Se parte de comprender que l</w:t>
      </w:r>
      <w:r w:rsidR="00F03172" w:rsidRPr="00322BE1">
        <w:rPr>
          <w:rFonts w:ascii="Times New Roman" w:hAnsi="Times New Roman" w:cs="Times New Roman"/>
          <w:sz w:val="24"/>
          <w:szCs w:val="24"/>
        </w:rPr>
        <w:t xml:space="preserve">a información vinculada a la actividad específica, como </w:t>
      </w:r>
      <w:r w:rsidRPr="00322BE1">
        <w:rPr>
          <w:rFonts w:ascii="Times New Roman" w:hAnsi="Times New Roman" w:cs="Times New Roman"/>
          <w:sz w:val="24"/>
          <w:szCs w:val="24"/>
        </w:rPr>
        <w:t>el</w:t>
      </w:r>
      <w:r w:rsidR="00F03172" w:rsidRPr="00322BE1">
        <w:rPr>
          <w:rFonts w:ascii="Times New Roman" w:hAnsi="Times New Roman" w:cs="Times New Roman"/>
          <w:sz w:val="24"/>
          <w:szCs w:val="24"/>
        </w:rPr>
        <w:t xml:space="preserve"> contexto en </w:t>
      </w:r>
      <w:r w:rsidRPr="00322BE1">
        <w:rPr>
          <w:rFonts w:ascii="Times New Roman" w:hAnsi="Times New Roman" w:cs="Times New Roman"/>
          <w:sz w:val="24"/>
          <w:szCs w:val="24"/>
        </w:rPr>
        <w:t xml:space="preserve">el cual </w:t>
      </w:r>
      <w:r w:rsidR="00F03172" w:rsidRPr="00322BE1">
        <w:rPr>
          <w:rFonts w:ascii="Times New Roman" w:hAnsi="Times New Roman" w:cs="Times New Roman"/>
          <w:sz w:val="24"/>
          <w:szCs w:val="24"/>
        </w:rPr>
        <w:t xml:space="preserve">e se desarrolla, </w:t>
      </w:r>
      <w:r w:rsidRPr="00322BE1">
        <w:rPr>
          <w:rFonts w:ascii="Times New Roman" w:hAnsi="Times New Roman" w:cs="Times New Roman"/>
          <w:sz w:val="24"/>
          <w:szCs w:val="24"/>
        </w:rPr>
        <w:t>hoy en día son</w:t>
      </w:r>
      <w:r w:rsidR="00F03172" w:rsidRPr="00322BE1">
        <w:rPr>
          <w:rFonts w:ascii="Times New Roman" w:hAnsi="Times New Roman" w:cs="Times New Roman"/>
          <w:sz w:val="24"/>
          <w:szCs w:val="24"/>
        </w:rPr>
        <w:t xml:space="preserve"> determinante</w:t>
      </w:r>
      <w:r w:rsidRPr="00322BE1">
        <w:rPr>
          <w:rFonts w:ascii="Times New Roman" w:hAnsi="Times New Roman" w:cs="Times New Roman"/>
          <w:sz w:val="24"/>
          <w:szCs w:val="24"/>
        </w:rPr>
        <w:t>spara</w:t>
      </w:r>
      <w:r w:rsidR="00F03172" w:rsidRPr="00322BE1">
        <w:rPr>
          <w:rFonts w:ascii="Times New Roman" w:hAnsi="Times New Roman" w:cs="Times New Roman"/>
          <w:sz w:val="24"/>
          <w:szCs w:val="24"/>
        </w:rPr>
        <w:t xml:space="preserve"> decidir </w:t>
      </w:r>
      <w:r w:rsidRPr="00322BE1">
        <w:rPr>
          <w:rFonts w:ascii="Times New Roman" w:hAnsi="Times New Roman" w:cs="Times New Roman"/>
          <w:sz w:val="24"/>
          <w:szCs w:val="24"/>
        </w:rPr>
        <w:t>en las</w:t>
      </w:r>
      <w:r w:rsidR="00F03172" w:rsidRPr="00322BE1">
        <w:rPr>
          <w:rFonts w:ascii="Times New Roman" w:hAnsi="Times New Roman" w:cs="Times New Roman"/>
          <w:sz w:val="24"/>
          <w:szCs w:val="24"/>
        </w:rPr>
        <w:t xml:space="preserve"> organizaciones</w:t>
      </w:r>
      <w:r w:rsidRPr="00322BE1">
        <w:rPr>
          <w:rFonts w:ascii="Times New Roman" w:hAnsi="Times New Roman" w:cs="Times New Roman"/>
          <w:sz w:val="24"/>
          <w:szCs w:val="24"/>
        </w:rPr>
        <w:t xml:space="preserve"> de todo tipo</w:t>
      </w:r>
      <w:r w:rsidR="00F03172" w:rsidRPr="00322BE1">
        <w:rPr>
          <w:rFonts w:ascii="Times New Roman" w:hAnsi="Times New Roman" w:cs="Times New Roman"/>
          <w:sz w:val="24"/>
          <w:szCs w:val="24"/>
        </w:rPr>
        <w:t xml:space="preserve">. En función a ello, los actores definen oportunidades de inversión, elaboración o implementación de nuevos productos/procesos, o momentos de expansión. Por tanto, conocer </w:t>
      </w:r>
      <w:r w:rsidRPr="00322BE1">
        <w:rPr>
          <w:rFonts w:ascii="Times New Roman" w:hAnsi="Times New Roman" w:cs="Times New Roman"/>
          <w:sz w:val="24"/>
          <w:szCs w:val="24"/>
        </w:rPr>
        <w:t>la</w:t>
      </w:r>
      <w:r w:rsidR="00F03172" w:rsidRPr="00322BE1">
        <w:rPr>
          <w:rFonts w:ascii="Times New Roman" w:hAnsi="Times New Roman" w:cs="Times New Roman"/>
          <w:sz w:val="24"/>
          <w:szCs w:val="24"/>
        </w:rPr>
        <w:t xml:space="preserve"> manera </w:t>
      </w:r>
      <w:r w:rsidRPr="00322BE1">
        <w:rPr>
          <w:rFonts w:ascii="Times New Roman" w:hAnsi="Times New Roman" w:cs="Times New Roman"/>
          <w:sz w:val="24"/>
          <w:szCs w:val="24"/>
        </w:rPr>
        <w:t>de que incorporan las informaciones y la importancia asignadaa</w:t>
      </w:r>
      <w:r w:rsidR="00F03172" w:rsidRPr="00322BE1">
        <w:rPr>
          <w:rFonts w:ascii="Times New Roman" w:hAnsi="Times New Roman" w:cs="Times New Roman"/>
          <w:sz w:val="24"/>
          <w:szCs w:val="24"/>
        </w:rPr>
        <w:t xml:space="preserve"> los medios de comunicación</w:t>
      </w:r>
      <w:r w:rsidRPr="00322BE1">
        <w:rPr>
          <w:rFonts w:ascii="Times New Roman" w:hAnsi="Times New Roman" w:cs="Times New Roman"/>
          <w:sz w:val="24"/>
          <w:szCs w:val="24"/>
        </w:rPr>
        <w:t xml:space="preserve"> territoriales</w:t>
      </w:r>
      <w:r w:rsidR="00F03172" w:rsidRPr="00322BE1">
        <w:rPr>
          <w:rFonts w:ascii="Times New Roman" w:hAnsi="Times New Roman" w:cs="Times New Roman"/>
          <w:sz w:val="24"/>
          <w:szCs w:val="24"/>
        </w:rPr>
        <w:t xml:space="preserve">, especialmente </w:t>
      </w:r>
      <w:r w:rsidRPr="00322BE1">
        <w:rPr>
          <w:rFonts w:ascii="Times New Roman" w:hAnsi="Times New Roman" w:cs="Times New Roman"/>
          <w:sz w:val="24"/>
          <w:szCs w:val="24"/>
        </w:rPr>
        <w:t>en relación a</w:t>
      </w:r>
      <w:r w:rsidR="00F03172" w:rsidRPr="00322BE1">
        <w:rPr>
          <w:rFonts w:ascii="Times New Roman" w:hAnsi="Times New Roman" w:cs="Times New Roman"/>
          <w:sz w:val="24"/>
          <w:szCs w:val="24"/>
        </w:rPr>
        <w:t xml:space="preserve"> las decisiones que toman quienes forman parte de las economías regionales es importante por cuanto configuran escenarios para el desarrollo de las distintas actividades y las acciones a seguir. En ese sentido, la sociedad en su conjunto está atravesada por la información a partir de múltiples opciones. Específicam</w:t>
      </w:r>
      <w:r w:rsidR="002E5C66">
        <w:rPr>
          <w:rFonts w:ascii="Times New Roman" w:hAnsi="Times New Roman" w:cs="Times New Roman"/>
          <w:sz w:val="24"/>
          <w:szCs w:val="24"/>
        </w:rPr>
        <w:t>ente en medios de comunicación:</w:t>
      </w:r>
    </w:p>
    <w:p w:rsidR="002E5C66" w:rsidRPr="00322BE1" w:rsidRDefault="002E5C66" w:rsidP="00131721">
      <w:pPr>
        <w:spacing w:after="90" w:line="360" w:lineRule="auto"/>
        <w:jc w:val="both"/>
        <w:rPr>
          <w:rFonts w:ascii="Times New Roman" w:hAnsi="Times New Roman" w:cs="Times New Roman"/>
          <w:sz w:val="24"/>
          <w:szCs w:val="24"/>
        </w:rPr>
      </w:pPr>
    </w:p>
    <w:p w:rsidR="00A0089A" w:rsidRPr="00322BE1" w:rsidRDefault="00F03172" w:rsidP="00131721">
      <w:pPr>
        <w:spacing w:after="90" w:line="240" w:lineRule="auto"/>
        <w:ind w:left="567"/>
        <w:jc w:val="both"/>
        <w:rPr>
          <w:rFonts w:ascii="Times New Roman" w:hAnsi="Times New Roman" w:cs="Times New Roman"/>
          <w:sz w:val="24"/>
          <w:szCs w:val="24"/>
        </w:rPr>
      </w:pPr>
      <w:r w:rsidRPr="00322BE1">
        <w:rPr>
          <w:rFonts w:ascii="Times New Roman" w:hAnsi="Times New Roman" w:cs="Times New Roman"/>
          <w:sz w:val="24"/>
          <w:szCs w:val="24"/>
        </w:rPr>
        <w:lastRenderedPageBreak/>
        <w:t>la información vinculada a los distintos sistemas productivos está presente en los medios generalistas, que dan cuenta de esos segmentos informativos pensando en públicos no específicos; y en medios especializados, sobre cuyo usuario/audiencia/consumidor la organización presupone o conoce (según las formas de interacción que plantee) una capacidad de interpretación mayor, a partir de la propia tarea que lleva adelante. Vale mencionar que la información especializada en los medios de comunicación viene siendo objeto de estudio particularmente desde la</w:t>
      </w:r>
      <w:r w:rsidR="00A0089A" w:rsidRPr="00322BE1">
        <w:rPr>
          <w:rFonts w:ascii="Times New Roman" w:hAnsi="Times New Roman" w:cs="Times New Roman"/>
          <w:sz w:val="24"/>
          <w:szCs w:val="24"/>
        </w:rPr>
        <w:t>s últimas décadas del siglo XX (Correa, 2022)</w:t>
      </w:r>
      <w:r w:rsidR="002E5C66">
        <w:rPr>
          <w:rFonts w:ascii="Times New Roman" w:hAnsi="Times New Roman" w:cs="Times New Roman"/>
          <w:sz w:val="24"/>
          <w:szCs w:val="24"/>
        </w:rPr>
        <w:t>.</w:t>
      </w:r>
    </w:p>
    <w:p w:rsidR="00A0089A" w:rsidRPr="00322BE1" w:rsidRDefault="00A0089A" w:rsidP="00131721">
      <w:pPr>
        <w:spacing w:after="90" w:line="240" w:lineRule="auto"/>
        <w:jc w:val="both"/>
        <w:rPr>
          <w:rFonts w:ascii="Times New Roman" w:hAnsi="Times New Roman" w:cs="Times New Roman"/>
          <w:sz w:val="24"/>
          <w:szCs w:val="24"/>
        </w:rPr>
      </w:pPr>
    </w:p>
    <w:p w:rsidR="00131721" w:rsidRPr="00131721" w:rsidRDefault="00131721" w:rsidP="00131721">
      <w:pPr>
        <w:spacing w:after="90" w:line="360" w:lineRule="auto"/>
        <w:jc w:val="both"/>
        <w:rPr>
          <w:rFonts w:ascii="Times New Roman" w:eastAsia="Times New Roman" w:hAnsi="Times New Roman" w:cs="Times New Roman"/>
          <w:sz w:val="24"/>
          <w:szCs w:val="24"/>
          <w:lang w:eastAsia="es-AR"/>
        </w:rPr>
      </w:pPr>
      <w:r w:rsidRPr="00131721">
        <w:rPr>
          <w:rFonts w:ascii="Times New Roman" w:eastAsia="Times New Roman" w:hAnsi="Times New Roman" w:cs="Times New Roman"/>
          <w:sz w:val="24"/>
          <w:szCs w:val="24"/>
          <w:lang w:eastAsia="es-AR"/>
        </w:rPr>
        <w:t xml:space="preserve">En este sentido, el presente trabajo intenta fundamentar desde el aporte metodológico las decisiones que ha llevado adelante el equipo y que se complementa con la presentación de los aspectos teórico – conceptuales del Proyecto. </w:t>
      </w:r>
    </w:p>
    <w:p w:rsidR="00131721" w:rsidRDefault="00131721" w:rsidP="00131721">
      <w:pPr>
        <w:spacing w:after="90" w:line="360" w:lineRule="auto"/>
        <w:jc w:val="both"/>
        <w:rPr>
          <w:rFonts w:ascii="Times New Roman" w:eastAsia="Times New Roman" w:hAnsi="Times New Roman" w:cs="Times New Roman"/>
          <w:b/>
          <w:sz w:val="24"/>
          <w:szCs w:val="24"/>
          <w:lang w:eastAsia="es-AR"/>
        </w:rPr>
      </w:pPr>
    </w:p>
    <w:p w:rsidR="008F46F6" w:rsidRPr="00322BE1" w:rsidRDefault="0060239A" w:rsidP="00131721">
      <w:pPr>
        <w:spacing w:after="90" w:line="360" w:lineRule="auto"/>
        <w:jc w:val="both"/>
        <w:rPr>
          <w:rFonts w:ascii="Times New Roman" w:eastAsia="Times New Roman" w:hAnsi="Times New Roman" w:cs="Times New Roman"/>
          <w:b/>
          <w:sz w:val="24"/>
          <w:szCs w:val="24"/>
          <w:lang w:eastAsia="es-AR"/>
        </w:rPr>
      </w:pPr>
      <w:r>
        <w:rPr>
          <w:rFonts w:ascii="Times New Roman" w:eastAsia="Times New Roman" w:hAnsi="Times New Roman" w:cs="Times New Roman"/>
          <w:b/>
          <w:sz w:val="24"/>
          <w:szCs w:val="24"/>
          <w:lang w:eastAsia="es-AR"/>
        </w:rPr>
        <w:t>Decisiones metodológicas.</w:t>
      </w:r>
    </w:p>
    <w:p w:rsidR="002E1027" w:rsidRPr="00322BE1" w:rsidRDefault="002E1027" w:rsidP="00131721">
      <w:pPr>
        <w:spacing w:after="90" w:line="360" w:lineRule="auto"/>
        <w:jc w:val="both"/>
        <w:rPr>
          <w:rFonts w:ascii="Times New Roman" w:eastAsia="Times New Roman" w:hAnsi="Times New Roman" w:cs="Times New Roman"/>
          <w:sz w:val="24"/>
          <w:szCs w:val="24"/>
          <w:lang w:eastAsia="es-AR"/>
        </w:rPr>
      </w:pPr>
      <w:r w:rsidRPr="00322BE1">
        <w:rPr>
          <w:rFonts w:ascii="Times New Roman" w:eastAsia="Times New Roman" w:hAnsi="Times New Roman" w:cs="Times New Roman"/>
          <w:sz w:val="24"/>
          <w:szCs w:val="24"/>
          <w:lang w:eastAsia="es-AR"/>
        </w:rPr>
        <w:t xml:space="preserve">En función de estos objetivos se propone un trabajo exploratorio, que prevé un proceso de investigación que contempla: en una primera etapa: a) indagación sobre la existencia de medios de comunicación Local y regional (gráfica, radial, audiovisual, digital) orientados al sector productivo; b) mapeo de su procedencia y abarcabilidad; en una segunda etapa: a) construcción de un corpus de análisis; b) análisis editorial de cada medio; en la tercera Etapa: a) Análisis de contenido (con y sin base gramatical) a fin de determinar agendas, sectores económicos, temáticas, actores, tipo de información, temporalidad, publicidad, destinatarios, entre otros tópicos (Construcción de matrices de análisis); b) Interpretación de la información; y en una cuarta etapa: a) Realización de encuestas </w:t>
      </w:r>
      <w:r w:rsidRPr="00322BE1">
        <w:rPr>
          <w:rFonts w:ascii="Times New Roman" w:eastAsia="Times New Roman" w:hAnsi="Times New Roman" w:cs="Times New Roman"/>
          <w:i/>
          <w:sz w:val="24"/>
          <w:szCs w:val="24"/>
          <w:lang w:eastAsia="es-AR"/>
        </w:rPr>
        <w:t>on line</w:t>
      </w:r>
      <w:r w:rsidRPr="00322BE1">
        <w:rPr>
          <w:rFonts w:ascii="Times New Roman" w:eastAsia="Times New Roman" w:hAnsi="Times New Roman" w:cs="Times New Roman"/>
          <w:sz w:val="24"/>
          <w:szCs w:val="24"/>
          <w:lang w:eastAsia="es-AR"/>
        </w:rPr>
        <w:t xml:space="preserve"> a decisores económicos de organizaciones púbicas y privadas, con y sin fines de lucro, de las regiones objeto de este estudio; b) Análisis e interpretación de la información obtenida.</w:t>
      </w:r>
    </w:p>
    <w:p w:rsidR="008F46F6" w:rsidRPr="00322BE1" w:rsidRDefault="008F46F6" w:rsidP="00131721">
      <w:pPr>
        <w:spacing w:after="90" w:line="360" w:lineRule="auto"/>
        <w:jc w:val="both"/>
        <w:rPr>
          <w:rFonts w:ascii="Times New Roman" w:eastAsia="Times New Roman" w:hAnsi="Times New Roman" w:cs="Times New Roman"/>
          <w:sz w:val="24"/>
          <w:szCs w:val="24"/>
          <w:lang w:eastAsia="es-AR"/>
        </w:rPr>
      </w:pPr>
    </w:p>
    <w:p w:rsidR="008F46F6" w:rsidRPr="00131721" w:rsidRDefault="008F46F6" w:rsidP="00131721">
      <w:pPr>
        <w:spacing w:line="360" w:lineRule="auto"/>
        <w:jc w:val="both"/>
        <w:rPr>
          <w:rFonts w:ascii="Times New Roman" w:eastAsia="Times New Roman" w:hAnsi="Times New Roman" w:cs="Times New Roman"/>
          <w:b/>
          <w:sz w:val="24"/>
          <w:szCs w:val="24"/>
          <w:lang w:eastAsia="es-AR"/>
        </w:rPr>
      </w:pPr>
      <w:r w:rsidRPr="00131721">
        <w:rPr>
          <w:rFonts w:ascii="Times New Roman" w:eastAsia="Times New Roman" w:hAnsi="Times New Roman" w:cs="Times New Roman"/>
          <w:b/>
          <w:sz w:val="24"/>
          <w:szCs w:val="24"/>
          <w:lang w:eastAsia="es-AR"/>
        </w:rPr>
        <w:t xml:space="preserve">Primera etapa </w:t>
      </w:r>
    </w:p>
    <w:p w:rsidR="00B542E3" w:rsidRPr="00322BE1" w:rsidRDefault="00691FF3" w:rsidP="00131721">
      <w:pPr>
        <w:spacing w:line="360" w:lineRule="auto"/>
        <w:jc w:val="both"/>
        <w:rPr>
          <w:rFonts w:ascii="Times New Roman" w:eastAsia="Times New Roman" w:hAnsi="Times New Roman" w:cs="Times New Roman"/>
          <w:sz w:val="24"/>
          <w:szCs w:val="24"/>
          <w:lang w:eastAsia="es-AR"/>
        </w:rPr>
      </w:pPr>
      <w:r w:rsidRPr="00131721">
        <w:rPr>
          <w:rFonts w:ascii="Times New Roman" w:eastAsia="Times New Roman" w:hAnsi="Times New Roman" w:cs="Times New Roman"/>
          <w:sz w:val="24"/>
          <w:szCs w:val="24"/>
          <w:lang w:eastAsia="es-AR"/>
        </w:rPr>
        <w:t>a) I</w:t>
      </w:r>
      <w:r w:rsidR="008F46F6" w:rsidRPr="00131721">
        <w:rPr>
          <w:rFonts w:ascii="Times New Roman" w:eastAsia="Times New Roman" w:hAnsi="Times New Roman" w:cs="Times New Roman"/>
          <w:sz w:val="24"/>
          <w:szCs w:val="24"/>
          <w:lang w:eastAsia="es-AR"/>
        </w:rPr>
        <w:t xml:space="preserve">ndagación sobre la existencia de medios de comunicación Local y regional (gráfica, radial, audiovisual, digital) </w:t>
      </w:r>
      <w:r w:rsidR="00B542E3" w:rsidRPr="00131721">
        <w:rPr>
          <w:rFonts w:ascii="Times New Roman" w:eastAsia="Times New Roman" w:hAnsi="Times New Roman" w:cs="Times New Roman"/>
          <w:sz w:val="24"/>
          <w:szCs w:val="24"/>
          <w:lang w:eastAsia="es-AR"/>
        </w:rPr>
        <w:t>orientados al sector productivo</w:t>
      </w:r>
      <w:r w:rsidRPr="00131721">
        <w:rPr>
          <w:rFonts w:ascii="Times New Roman" w:eastAsia="Times New Roman" w:hAnsi="Times New Roman" w:cs="Times New Roman"/>
          <w:sz w:val="24"/>
          <w:szCs w:val="24"/>
          <w:lang w:eastAsia="es-AR"/>
        </w:rPr>
        <w:t>.</w:t>
      </w:r>
    </w:p>
    <w:p w:rsidR="00441AB1" w:rsidRPr="00322BE1" w:rsidRDefault="00441AB1" w:rsidP="00131721">
      <w:pPr>
        <w:spacing w:after="0" w:line="360" w:lineRule="auto"/>
        <w:jc w:val="both"/>
        <w:rPr>
          <w:rFonts w:ascii="Times New Roman" w:eastAsia="Times New Roman" w:hAnsi="Times New Roman" w:cs="Times New Roman"/>
          <w:sz w:val="24"/>
          <w:szCs w:val="24"/>
          <w:lang w:eastAsia="es-AR"/>
        </w:rPr>
      </w:pPr>
      <w:r w:rsidRPr="00322BE1">
        <w:rPr>
          <w:rFonts w:ascii="Times New Roman" w:eastAsia="Times New Roman" w:hAnsi="Times New Roman" w:cs="Times New Roman"/>
          <w:sz w:val="24"/>
          <w:szCs w:val="24"/>
          <w:lang w:eastAsia="es-AR"/>
        </w:rPr>
        <w:t>La exploración</w:t>
      </w:r>
      <w:r w:rsidR="00D138F8" w:rsidRPr="00322BE1">
        <w:rPr>
          <w:rFonts w:ascii="Times New Roman" w:eastAsia="Times New Roman" w:hAnsi="Times New Roman" w:cs="Times New Roman"/>
          <w:sz w:val="24"/>
          <w:szCs w:val="24"/>
          <w:lang w:eastAsia="es-AR"/>
        </w:rPr>
        <w:t xml:space="preserve"> arroj</w:t>
      </w:r>
      <w:r w:rsidR="00131721">
        <w:rPr>
          <w:rFonts w:ascii="Times New Roman" w:eastAsia="Times New Roman" w:hAnsi="Times New Roman" w:cs="Times New Roman"/>
          <w:sz w:val="24"/>
          <w:szCs w:val="24"/>
          <w:lang w:eastAsia="es-AR"/>
        </w:rPr>
        <w:t>ó</w:t>
      </w:r>
      <w:r w:rsidRPr="00322BE1">
        <w:rPr>
          <w:rFonts w:ascii="Times New Roman" w:eastAsia="Times New Roman" w:hAnsi="Times New Roman" w:cs="Times New Roman"/>
          <w:sz w:val="24"/>
          <w:szCs w:val="24"/>
          <w:lang w:eastAsia="es-AR"/>
        </w:rPr>
        <w:t xml:space="preserve"> la exis</w:t>
      </w:r>
      <w:r w:rsidR="00D138F8" w:rsidRPr="00322BE1">
        <w:rPr>
          <w:rFonts w:ascii="Times New Roman" w:eastAsia="Times New Roman" w:hAnsi="Times New Roman" w:cs="Times New Roman"/>
          <w:sz w:val="24"/>
          <w:szCs w:val="24"/>
          <w:lang w:eastAsia="es-AR"/>
        </w:rPr>
        <w:t>tencia de los siguientes medios de comunicación especializados en información de carácter económico:</w:t>
      </w:r>
    </w:p>
    <w:tbl>
      <w:tblPr>
        <w:tblStyle w:val="Tablaconcuadrcula"/>
        <w:tblW w:w="0" w:type="auto"/>
        <w:tblLayout w:type="fixed"/>
        <w:tblLook w:val="04A0"/>
      </w:tblPr>
      <w:tblGrid>
        <w:gridCol w:w="1668"/>
        <w:gridCol w:w="1984"/>
        <w:gridCol w:w="3969"/>
        <w:gridCol w:w="1667"/>
      </w:tblGrid>
      <w:tr w:rsidR="00322BE1" w:rsidRPr="002E5C66" w:rsidTr="00544A22">
        <w:tc>
          <w:tcPr>
            <w:tcW w:w="1668" w:type="dxa"/>
          </w:tcPr>
          <w:p w:rsidR="00D138F8" w:rsidRPr="002E5C66" w:rsidRDefault="00D138F8" w:rsidP="00131721">
            <w:pPr>
              <w:spacing w:line="360" w:lineRule="auto"/>
              <w:jc w:val="center"/>
              <w:rPr>
                <w:rFonts w:ascii="Times New Roman" w:eastAsia="Times New Roman" w:hAnsi="Times New Roman" w:cs="Times New Roman"/>
                <w:b/>
                <w:sz w:val="12"/>
                <w:szCs w:val="24"/>
                <w:lang w:eastAsia="es-AR"/>
              </w:rPr>
            </w:pPr>
            <w:r w:rsidRPr="002E5C66">
              <w:rPr>
                <w:rFonts w:ascii="Times New Roman" w:eastAsia="Times New Roman" w:hAnsi="Times New Roman" w:cs="Times New Roman"/>
                <w:b/>
                <w:sz w:val="12"/>
                <w:szCs w:val="24"/>
                <w:lang w:eastAsia="es-AR"/>
              </w:rPr>
              <w:t>TIPO DE LENGUAJE</w:t>
            </w:r>
          </w:p>
        </w:tc>
        <w:tc>
          <w:tcPr>
            <w:tcW w:w="1984" w:type="dxa"/>
          </w:tcPr>
          <w:p w:rsidR="00D138F8" w:rsidRPr="002E5C66" w:rsidRDefault="00D138F8" w:rsidP="00131721">
            <w:pPr>
              <w:spacing w:line="360" w:lineRule="auto"/>
              <w:jc w:val="center"/>
              <w:rPr>
                <w:rFonts w:ascii="Times New Roman" w:eastAsia="Times New Roman" w:hAnsi="Times New Roman" w:cs="Times New Roman"/>
                <w:b/>
                <w:sz w:val="12"/>
                <w:szCs w:val="24"/>
                <w:lang w:eastAsia="es-AR"/>
              </w:rPr>
            </w:pPr>
            <w:r w:rsidRPr="002E5C66">
              <w:rPr>
                <w:rFonts w:ascii="Times New Roman" w:eastAsia="Times New Roman" w:hAnsi="Times New Roman" w:cs="Times New Roman"/>
                <w:b/>
                <w:sz w:val="12"/>
                <w:szCs w:val="24"/>
                <w:lang w:eastAsia="es-AR"/>
              </w:rPr>
              <w:t>DENOMINACION</w:t>
            </w:r>
          </w:p>
        </w:tc>
        <w:tc>
          <w:tcPr>
            <w:tcW w:w="3969" w:type="dxa"/>
          </w:tcPr>
          <w:p w:rsidR="00D138F8" w:rsidRPr="002E5C66" w:rsidRDefault="00D138F8" w:rsidP="00131721">
            <w:pPr>
              <w:spacing w:line="360" w:lineRule="auto"/>
              <w:jc w:val="center"/>
              <w:rPr>
                <w:rFonts w:ascii="Times New Roman" w:eastAsia="Times New Roman" w:hAnsi="Times New Roman" w:cs="Times New Roman"/>
                <w:b/>
                <w:sz w:val="12"/>
                <w:szCs w:val="24"/>
                <w:lang w:eastAsia="es-AR"/>
              </w:rPr>
            </w:pPr>
            <w:r w:rsidRPr="002E5C66">
              <w:rPr>
                <w:rFonts w:ascii="Times New Roman" w:eastAsia="Times New Roman" w:hAnsi="Times New Roman" w:cs="Times New Roman"/>
                <w:b/>
                <w:sz w:val="12"/>
                <w:szCs w:val="24"/>
                <w:lang w:eastAsia="es-AR"/>
              </w:rPr>
              <w:t>REFERENCIA / ENLACE</w:t>
            </w:r>
          </w:p>
        </w:tc>
        <w:tc>
          <w:tcPr>
            <w:tcW w:w="1667" w:type="dxa"/>
          </w:tcPr>
          <w:p w:rsidR="00D138F8" w:rsidRPr="002E5C66" w:rsidRDefault="00D138F8" w:rsidP="00131721">
            <w:pPr>
              <w:spacing w:line="360" w:lineRule="auto"/>
              <w:jc w:val="center"/>
              <w:rPr>
                <w:rFonts w:ascii="Times New Roman" w:eastAsia="Times New Roman" w:hAnsi="Times New Roman" w:cs="Times New Roman"/>
                <w:b/>
                <w:sz w:val="12"/>
                <w:szCs w:val="24"/>
                <w:lang w:eastAsia="es-AR"/>
              </w:rPr>
            </w:pPr>
            <w:r w:rsidRPr="002E5C66">
              <w:rPr>
                <w:rFonts w:ascii="Times New Roman" w:eastAsia="Times New Roman" w:hAnsi="Times New Roman" w:cs="Times New Roman"/>
                <w:b/>
                <w:sz w:val="12"/>
                <w:szCs w:val="24"/>
                <w:lang w:eastAsia="es-AR"/>
              </w:rPr>
              <w:t>LOCALIDAD</w:t>
            </w:r>
          </w:p>
        </w:tc>
      </w:tr>
      <w:tr w:rsidR="00322BE1" w:rsidRPr="002E5C66" w:rsidTr="00544A22">
        <w:tc>
          <w:tcPr>
            <w:tcW w:w="1668" w:type="dxa"/>
          </w:tcPr>
          <w:p w:rsidR="00D138F8" w:rsidRPr="00544A22" w:rsidRDefault="00D138F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 xml:space="preserve">Radio </w:t>
            </w:r>
          </w:p>
        </w:tc>
        <w:tc>
          <w:tcPr>
            <w:tcW w:w="1984" w:type="dxa"/>
          </w:tcPr>
          <w:p w:rsidR="00D138F8" w:rsidRPr="00544A22" w:rsidRDefault="0060239A" w:rsidP="00544A22">
            <w:pPr>
              <w:jc w:val="both"/>
              <w:rPr>
                <w:rFonts w:ascii="Times New Roman" w:eastAsia="Times New Roman" w:hAnsi="Times New Roman" w:cs="Times New Roman"/>
                <w:szCs w:val="24"/>
                <w:lang w:eastAsia="es-AR"/>
              </w:rPr>
            </w:pPr>
            <w:r>
              <w:rPr>
                <w:rFonts w:ascii="Times New Roman" w:eastAsia="Times New Roman" w:hAnsi="Times New Roman" w:cs="Times New Roman"/>
                <w:szCs w:val="24"/>
                <w:lang w:eastAsia="es-AR"/>
              </w:rPr>
              <w:t>Radio Villa Marìa</w:t>
            </w:r>
          </w:p>
        </w:tc>
        <w:tc>
          <w:tcPr>
            <w:tcW w:w="3969" w:type="dxa"/>
          </w:tcPr>
          <w:p w:rsidR="00D138F8" w:rsidRPr="00544A22" w:rsidRDefault="00D138F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AM 930</w:t>
            </w:r>
          </w:p>
          <w:p w:rsidR="00FF5F69" w:rsidRPr="00544A22" w:rsidRDefault="00A9285B" w:rsidP="00544A22">
            <w:pPr>
              <w:jc w:val="both"/>
              <w:rPr>
                <w:rFonts w:ascii="Times New Roman" w:eastAsia="Times New Roman" w:hAnsi="Times New Roman" w:cs="Times New Roman"/>
                <w:szCs w:val="24"/>
                <w:lang w:eastAsia="es-AR"/>
              </w:rPr>
            </w:pPr>
            <w:hyperlink r:id="rId11" w:history="1">
              <w:r w:rsidR="00FF5F69" w:rsidRPr="00544A22">
                <w:rPr>
                  <w:rStyle w:val="Hipervnculo"/>
                  <w:rFonts w:ascii="Times New Roman" w:eastAsia="Times New Roman" w:hAnsi="Times New Roman" w:cs="Times New Roman"/>
                  <w:color w:val="auto"/>
                  <w:szCs w:val="24"/>
                  <w:lang w:eastAsia="es-AR"/>
                </w:rPr>
                <w:t>https://radiovillamaria.com.ar/category/agro/</w:t>
              </w:r>
            </w:hyperlink>
          </w:p>
        </w:tc>
        <w:tc>
          <w:tcPr>
            <w:tcW w:w="1667" w:type="dxa"/>
          </w:tcPr>
          <w:p w:rsidR="00D138F8" w:rsidRPr="00544A22" w:rsidRDefault="00D138F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Villa María</w:t>
            </w:r>
          </w:p>
        </w:tc>
      </w:tr>
      <w:tr w:rsidR="00322BE1" w:rsidRPr="00596135" w:rsidTr="00544A22">
        <w:tc>
          <w:tcPr>
            <w:tcW w:w="1668" w:type="dxa"/>
          </w:tcPr>
          <w:p w:rsidR="00D138F8" w:rsidRPr="00596135" w:rsidRDefault="00D138F8" w:rsidP="00544A22">
            <w:pPr>
              <w:jc w:val="both"/>
              <w:rPr>
                <w:rFonts w:ascii="Times New Roman" w:eastAsia="Times New Roman" w:hAnsi="Times New Roman" w:cs="Times New Roman"/>
                <w:szCs w:val="24"/>
                <w:lang w:eastAsia="es-AR"/>
              </w:rPr>
            </w:pPr>
            <w:r w:rsidRPr="00596135">
              <w:rPr>
                <w:rFonts w:ascii="Times New Roman" w:eastAsia="Times New Roman" w:hAnsi="Times New Roman" w:cs="Times New Roman"/>
                <w:szCs w:val="24"/>
                <w:lang w:eastAsia="es-AR"/>
              </w:rPr>
              <w:t xml:space="preserve">Grafica </w:t>
            </w:r>
            <w:r w:rsidRPr="00596135">
              <w:rPr>
                <w:rFonts w:ascii="Times New Roman" w:eastAsia="Times New Roman" w:hAnsi="Times New Roman" w:cs="Times New Roman"/>
                <w:szCs w:val="24"/>
                <w:lang w:eastAsia="es-AR"/>
              </w:rPr>
              <w:lastRenderedPageBreak/>
              <w:t xml:space="preserve">(impresa y digital) </w:t>
            </w:r>
          </w:p>
        </w:tc>
        <w:tc>
          <w:tcPr>
            <w:tcW w:w="1984" w:type="dxa"/>
          </w:tcPr>
          <w:p w:rsidR="00596135" w:rsidRPr="00596135" w:rsidRDefault="00596135" w:rsidP="00596135">
            <w:pPr>
              <w:rPr>
                <w:rFonts w:ascii="Times New Roman" w:hAnsi="Times New Roman" w:cs="Times New Roman"/>
              </w:rPr>
            </w:pPr>
            <w:r w:rsidRPr="00596135">
              <w:rPr>
                <w:rFonts w:ascii="Times New Roman" w:hAnsi="Times New Roman" w:cs="Times New Roman"/>
              </w:rPr>
              <w:lastRenderedPageBreak/>
              <w:t xml:space="preserve">El Diario del </w:t>
            </w:r>
            <w:r w:rsidRPr="00596135">
              <w:rPr>
                <w:rFonts w:ascii="Times New Roman" w:hAnsi="Times New Roman" w:cs="Times New Roman"/>
              </w:rPr>
              <w:lastRenderedPageBreak/>
              <w:t>Centro del País</w:t>
            </w:r>
          </w:p>
          <w:p w:rsidR="00596135" w:rsidRPr="00596135" w:rsidRDefault="00596135" w:rsidP="00596135">
            <w:pPr>
              <w:rPr>
                <w:rFonts w:ascii="Times New Roman" w:hAnsi="Times New Roman" w:cs="Times New Roman"/>
              </w:rPr>
            </w:pPr>
            <w:r w:rsidRPr="00596135">
              <w:rPr>
                <w:rFonts w:ascii="Times New Roman" w:hAnsi="Times New Roman" w:cs="Times New Roman"/>
              </w:rPr>
              <w:t xml:space="preserve">Suplementos: “Peso Específico” </w:t>
            </w:r>
          </w:p>
          <w:p w:rsidR="00D138F8" w:rsidRPr="00596135" w:rsidRDefault="00596135" w:rsidP="00596135">
            <w:pPr>
              <w:jc w:val="both"/>
              <w:rPr>
                <w:rFonts w:ascii="Times New Roman" w:eastAsia="Times New Roman" w:hAnsi="Times New Roman" w:cs="Times New Roman"/>
                <w:szCs w:val="24"/>
                <w:lang w:eastAsia="es-AR"/>
              </w:rPr>
            </w:pPr>
            <w:r w:rsidRPr="00596135">
              <w:rPr>
                <w:rFonts w:ascii="Times New Roman" w:hAnsi="Times New Roman" w:cs="Times New Roman"/>
              </w:rPr>
              <w:t xml:space="preserve"> “El Diario Rural</w:t>
            </w:r>
          </w:p>
        </w:tc>
        <w:tc>
          <w:tcPr>
            <w:tcW w:w="3969" w:type="dxa"/>
          </w:tcPr>
          <w:p w:rsidR="00D138F8" w:rsidRPr="00596135" w:rsidRDefault="00A9285B" w:rsidP="00544A22">
            <w:pPr>
              <w:jc w:val="both"/>
              <w:rPr>
                <w:rFonts w:ascii="Times New Roman" w:eastAsia="Times New Roman" w:hAnsi="Times New Roman" w:cs="Times New Roman"/>
                <w:szCs w:val="24"/>
                <w:lang w:eastAsia="es-AR"/>
              </w:rPr>
            </w:pPr>
            <w:hyperlink r:id="rId12" w:history="1">
              <w:r w:rsidR="00D138F8" w:rsidRPr="00596135">
                <w:rPr>
                  <w:rStyle w:val="Hipervnculo"/>
                  <w:rFonts w:ascii="Times New Roman" w:eastAsia="Times New Roman" w:hAnsi="Times New Roman" w:cs="Times New Roman"/>
                  <w:color w:val="auto"/>
                  <w:szCs w:val="24"/>
                  <w:lang w:eastAsia="es-AR"/>
                </w:rPr>
                <w:t>https://www.eldiariocba.com.ar/</w:t>
              </w:r>
            </w:hyperlink>
          </w:p>
        </w:tc>
        <w:tc>
          <w:tcPr>
            <w:tcW w:w="1667" w:type="dxa"/>
          </w:tcPr>
          <w:p w:rsidR="00D138F8" w:rsidRPr="00596135" w:rsidRDefault="00D138F8" w:rsidP="00544A22">
            <w:pPr>
              <w:jc w:val="both"/>
              <w:rPr>
                <w:rFonts w:ascii="Times New Roman" w:eastAsia="Times New Roman" w:hAnsi="Times New Roman" w:cs="Times New Roman"/>
                <w:szCs w:val="24"/>
                <w:lang w:eastAsia="es-AR"/>
              </w:rPr>
            </w:pPr>
            <w:r w:rsidRPr="00596135">
              <w:rPr>
                <w:rFonts w:ascii="Times New Roman" w:eastAsia="Times New Roman" w:hAnsi="Times New Roman" w:cs="Times New Roman"/>
                <w:szCs w:val="24"/>
                <w:lang w:eastAsia="es-AR"/>
              </w:rPr>
              <w:t>Villa María</w:t>
            </w:r>
          </w:p>
        </w:tc>
      </w:tr>
      <w:tr w:rsidR="00322BE1" w:rsidRPr="002E5C66" w:rsidTr="00544A22">
        <w:tc>
          <w:tcPr>
            <w:tcW w:w="1668" w:type="dxa"/>
          </w:tcPr>
          <w:p w:rsidR="00D138F8" w:rsidRPr="00544A22" w:rsidRDefault="00D138F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lastRenderedPageBreak/>
              <w:t>Audiovisual (TV y digital)</w:t>
            </w:r>
          </w:p>
        </w:tc>
        <w:tc>
          <w:tcPr>
            <w:tcW w:w="1984" w:type="dxa"/>
          </w:tcPr>
          <w:p w:rsidR="00D138F8" w:rsidRPr="00544A22" w:rsidRDefault="00D138F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 xml:space="preserve">Cadena de Valor </w:t>
            </w:r>
          </w:p>
        </w:tc>
        <w:tc>
          <w:tcPr>
            <w:tcW w:w="3969" w:type="dxa"/>
          </w:tcPr>
          <w:p w:rsidR="00D138F8" w:rsidRPr="00544A22" w:rsidRDefault="00A9285B" w:rsidP="00544A22">
            <w:pPr>
              <w:jc w:val="both"/>
              <w:rPr>
                <w:rFonts w:ascii="Times New Roman" w:eastAsia="Times New Roman" w:hAnsi="Times New Roman" w:cs="Times New Roman"/>
                <w:szCs w:val="24"/>
                <w:lang w:eastAsia="es-AR"/>
              </w:rPr>
            </w:pPr>
            <w:hyperlink r:id="rId13" w:history="1">
              <w:r w:rsidR="00D138F8" w:rsidRPr="00544A22">
                <w:rPr>
                  <w:rStyle w:val="Hipervnculo"/>
                  <w:rFonts w:ascii="Times New Roman" w:eastAsia="Times New Roman" w:hAnsi="Times New Roman" w:cs="Times New Roman"/>
                  <w:color w:val="auto"/>
                  <w:szCs w:val="24"/>
                  <w:lang w:eastAsia="es-AR"/>
                </w:rPr>
                <w:t>https://cadenadevalor.com.ar/cadena-de-valor-tv/organizacion-de-la-economia-social-adquirio-un-hiper-en-villa-maria/</w:t>
              </w:r>
            </w:hyperlink>
          </w:p>
        </w:tc>
        <w:tc>
          <w:tcPr>
            <w:tcW w:w="1667" w:type="dxa"/>
          </w:tcPr>
          <w:p w:rsidR="00D138F8" w:rsidRPr="00544A22" w:rsidRDefault="00D138F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Villa María</w:t>
            </w:r>
          </w:p>
        </w:tc>
      </w:tr>
      <w:tr w:rsidR="00322BE1" w:rsidRPr="002E5C66" w:rsidTr="00544A22">
        <w:tc>
          <w:tcPr>
            <w:tcW w:w="1668" w:type="dxa"/>
          </w:tcPr>
          <w:p w:rsidR="00D138F8" w:rsidRPr="00544A22" w:rsidRDefault="00D138F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Grafica (impresa y digital)</w:t>
            </w:r>
          </w:p>
          <w:p w:rsidR="00D138F8" w:rsidRPr="00544A22" w:rsidRDefault="00D138F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 xml:space="preserve">Eventos </w:t>
            </w:r>
          </w:p>
        </w:tc>
        <w:tc>
          <w:tcPr>
            <w:tcW w:w="1984" w:type="dxa"/>
          </w:tcPr>
          <w:p w:rsidR="00D138F8" w:rsidRPr="00544A22" w:rsidRDefault="00D138F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TodoAgro</w:t>
            </w:r>
          </w:p>
        </w:tc>
        <w:tc>
          <w:tcPr>
            <w:tcW w:w="3969" w:type="dxa"/>
          </w:tcPr>
          <w:p w:rsidR="00D138F8" w:rsidRPr="00544A22" w:rsidRDefault="00A9285B" w:rsidP="00544A22">
            <w:pPr>
              <w:jc w:val="both"/>
              <w:rPr>
                <w:rFonts w:ascii="Times New Roman" w:eastAsia="Times New Roman" w:hAnsi="Times New Roman" w:cs="Times New Roman"/>
                <w:szCs w:val="24"/>
                <w:lang w:eastAsia="es-AR"/>
              </w:rPr>
            </w:pPr>
            <w:hyperlink r:id="rId14" w:history="1">
              <w:r w:rsidR="00D138F8" w:rsidRPr="00544A22">
                <w:rPr>
                  <w:rStyle w:val="Hipervnculo"/>
                  <w:rFonts w:ascii="Times New Roman" w:eastAsia="Times New Roman" w:hAnsi="Times New Roman" w:cs="Times New Roman"/>
                  <w:color w:val="auto"/>
                  <w:szCs w:val="24"/>
                  <w:lang w:eastAsia="es-AR"/>
                </w:rPr>
                <w:t>https://www.todoagro.com.ar/</w:t>
              </w:r>
            </w:hyperlink>
          </w:p>
        </w:tc>
        <w:tc>
          <w:tcPr>
            <w:tcW w:w="1667" w:type="dxa"/>
          </w:tcPr>
          <w:p w:rsidR="00D138F8" w:rsidRPr="00544A22" w:rsidRDefault="00D138F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Villa María</w:t>
            </w:r>
          </w:p>
        </w:tc>
      </w:tr>
      <w:tr w:rsidR="00322BE1" w:rsidRPr="002E5C66" w:rsidTr="00544A22">
        <w:tc>
          <w:tcPr>
            <w:tcW w:w="1668" w:type="dxa"/>
          </w:tcPr>
          <w:p w:rsidR="00D138F8" w:rsidRPr="00544A22" w:rsidRDefault="00D138F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Grafica (impresa y digital)</w:t>
            </w:r>
          </w:p>
          <w:p w:rsidR="00D138F8" w:rsidRPr="00544A22" w:rsidRDefault="00D138F8" w:rsidP="00544A22">
            <w:pPr>
              <w:jc w:val="both"/>
              <w:rPr>
                <w:rFonts w:ascii="Times New Roman" w:eastAsia="Times New Roman" w:hAnsi="Times New Roman" w:cs="Times New Roman"/>
                <w:szCs w:val="24"/>
                <w:lang w:eastAsia="es-AR"/>
              </w:rPr>
            </w:pPr>
          </w:p>
        </w:tc>
        <w:tc>
          <w:tcPr>
            <w:tcW w:w="1984" w:type="dxa"/>
          </w:tcPr>
          <w:p w:rsidR="00D138F8" w:rsidRPr="00544A22" w:rsidRDefault="00D138F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 xml:space="preserve">Revista Claves </w:t>
            </w:r>
          </w:p>
        </w:tc>
        <w:tc>
          <w:tcPr>
            <w:tcW w:w="3969" w:type="dxa"/>
          </w:tcPr>
          <w:p w:rsidR="00D138F8" w:rsidRPr="00544A22" w:rsidRDefault="00A9285B" w:rsidP="00544A22">
            <w:pPr>
              <w:jc w:val="both"/>
              <w:rPr>
                <w:rFonts w:ascii="Times New Roman" w:eastAsia="Times New Roman" w:hAnsi="Times New Roman" w:cs="Times New Roman"/>
                <w:szCs w:val="24"/>
                <w:lang w:eastAsia="es-AR"/>
              </w:rPr>
            </w:pPr>
            <w:hyperlink r:id="rId15" w:history="1">
              <w:r w:rsidR="00D138F8" w:rsidRPr="00544A22">
                <w:rPr>
                  <w:rStyle w:val="Hipervnculo"/>
                  <w:rFonts w:ascii="Times New Roman" w:eastAsia="Times New Roman" w:hAnsi="Times New Roman" w:cs="Times New Roman"/>
                  <w:color w:val="auto"/>
                  <w:szCs w:val="24"/>
                  <w:lang w:eastAsia="es-AR"/>
                </w:rPr>
                <w:t>https://www.clavesdigital.com.ar/</w:t>
              </w:r>
            </w:hyperlink>
          </w:p>
        </w:tc>
        <w:tc>
          <w:tcPr>
            <w:tcW w:w="1667" w:type="dxa"/>
          </w:tcPr>
          <w:p w:rsidR="00D138F8" w:rsidRPr="00544A22" w:rsidRDefault="00D138F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Villa María</w:t>
            </w:r>
          </w:p>
        </w:tc>
      </w:tr>
      <w:tr w:rsidR="00322BE1" w:rsidRPr="002E5C66" w:rsidTr="00544A22">
        <w:tc>
          <w:tcPr>
            <w:tcW w:w="1668" w:type="dxa"/>
          </w:tcPr>
          <w:p w:rsidR="009D38E8" w:rsidRPr="00544A22" w:rsidRDefault="009D38E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Grafica (digital)</w:t>
            </w:r>
          </w:p>
          <w:p w:rsidR="00D138F8" w:rsidRPr="00544A22" w:rsidRDefault="00D138F8" w:rsidP="00544A22">
            <w:pPr>
              <w:jc w:val="both"/>
              <w:rPr>
                <w:rFonts w:ascii="Times New Roman" w:eastAsia="Times New Roman" w:hAnsi="Times New Roman" w:cs="Times New Roman"/>
                <w:szCs w:val="24"/>
                <w:lang w:eastAsia="es-AR"/>
              </w:rPr>
            </w:pPr>
          </w:p>
        </w:tc>
        <w:tc>
          <w:tcPr>
            <w:tcW w:w="1984" w:type="dxa"/>
          </w:tcPr>
          <w:p w:rsidR="00D138F8" w:rsidRPr="00544A22" w:rsidRDefault="009D38E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Mundo Empresas</w:t>
            </w:r>
          </w:p>
        </w:tc>
        <w:tc>
          <w:tcPr>
            <w:tcW w:w="3969" w:type="dxa"/>
          </w:tcPr>
          <w:p w:rsidR="00D138F8" w:rsidRPr="00544A22" w:rsidRDefault="00A9285B" w:rsidP="00544A22">
            <w:pPr>
              <w:jc w:val="both"/>
              <w:rPr>
                <w:rFonts w:ascii="Times New Roman" w:eastAsia="Times New Roman" w:hAnsi="Times New Roman" w:cs="Times New Roman"/>
                <w:szCs w:val="24"/>
                <w:lang w:eastAsia="es-AR"/>
              </w:rPr>
            </w:pPr>
            <w:hyperlink r:id="rId16" w:history="1">
              <w:r w:rsidR="009D38E8" w:rsidRPr="00544A22">
                <w:rPr>
                  <w:rStyle w:val="Hipervnculo"/>
                  <w:rFonts w:ascii="Times New Roman" w:eastAsia="Times New Roman" w:hAnsi="Times New Roman" w:cs="Times New Roman"/>
                  <w:color w:val="auto"/>
                  <w:szCs w:val="24"/>
                  <w:lang w:eastAsia="es-AR"/>
                </w:rPr>
                <w:t>https://mundoempresas.com.ar/</w:t>
              </w:r>
            </w:hyperlink>
          </w:p>
        </w:tc>
        <w:tc>
          <w:tcPr>
            <w:tcW w:w="1667" w:type="dxa"/>
          </w:tcPr>
          <w:p w:rsidR="00D138F8" w:rsidRPr="00544A22" w:rsidRDefault="009D38E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Villa María</w:t>
            </w:r>
          </w:p>
        </w:tc>
      </w:tr>
      <w:tr w:rsidR="00322BE1" w:rsidRPr="002E5C66" w:rsidTr="00544A22">
        <w:tc>
          <w:tcPr>
            <w:tcW w:w="1668" w:type="dxa"/>
          </w:tcPr>
          <w:p w:rsidR="009D38E8" w:rsidRPr="00544A22" w:rsidRDefault="009D38E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Grafica (impresa y digital)</w:t>
            </w:r>
          </w:p>
          <w:p w:rsidR="009D38E8" w:rsidRPr="00544A22" w:rsidRDefault="009D38E8" w:rsidP="00544A22">
            <w:pPr>
              <w:jc w:val="both"/>
              <w:rPr>
                <w:rFonts w:ascii="Times New Roman" w:eastAsia="Times New Roman" w:hAnsi="Times New Roman" w:cs="Times New Roman"/>
                <w:szCs w:val="24"/>
                <w:lang w:eastAsia="es-AR"/>
              </w:rPr>
            </w:pPr>
          </w:p>
        </w:tc>
        <w:tc>
          <w:tcPr>
            <w:tcW w:w="1984" w:type="dxa"/>
          </w:tcPr>
          <w:p w:rsidR="009D38E8" w:rsidRPr="00544A22" w:rsidRDefault="009D38E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La Voz de </w:t>
            </w:r>
            <w:r w:rsidRPr="00544A22">
              <w:rPr>
                <w:rFonts w:ascii="Times New Roman" w:eastAsia="Times New Roman" w:hAnsi="Times New Roman" w:cs="Times New Roman"/>
                <w:bCs/>
                <w:szCs w:val="24"/>
                <w:lang w:eastAsia="es-AR"/>
              </w:rPr>
              <w:t>San</w:t>
            </w:r>
            <w:r w:rsidRPr="00544A22">
              <w:rPr>
                <w:rFonts w:ascii="Times New Roman" w:eastAsia="Times New Roman" w:hAnsi="Times New Roman" w:cs="Times New Roman"/>
                <w:szCs w:val="24"/>
                <w:lang w:eastAsia="es-AR"/>
              </w:rPr>
              <w:t xml:space="preserve"> Justo – </w:t>
            </w:r>
            <w:r w:rsidR="00FF5F69" w:rsidRPr="00544A22">
              <w:rPr>
                <w:rFonts w:ascii="Times New Roman" w:eastAsia="Times New Roman" w:hAnsi="Times New Roman" w:cs="Times New Roman"/>
                <w:szCs w:val="24"/>
                <w:lang w:eastAsia="es-AR"/>
              </w:rPr>
              <w:t>Sección</w:t>
            </w:r>
            <w:r w:rsidRPr="00544A22">
              <w:rPr>
                <w:rFonts w:ascii="Times New Roman" w:eastAsia="Times New Roman" w:hAnsi="Times New Roman" w:cs="Times New Roman"/>
                <w:szCs w:val="24"/>
                <w:lang w:eastAsia="es-AR"/>
              </w:rPr>
              <w:t>Economia</w:t>
            </w:r>
          </w:p>
        </w:tc>
        <w:tc>
          <w:tcPr>
            <w:tcW w:w="3969" w:type="dxa"/>
          </w:tcPr>
          <w:p w:rsidR="009D38E8" w:rsidRPr="00544A22" w:rsidRDefault="00A9285B" w:rsidP="00544A22">
            <w:pPr>
              <w:jc w:val="both"/>
              <w:rPr>
                <w:rFonts w:ascii="Times New Roman" w:eastAsia="Times New Roman" w:hAnsi="Times New Roman" w:cs="Times New Roman"/>
                <w:szCs w:val="24"/>
                <w:lang w:eastAsia="es-AR"/>
              </w:rPr>
            </w:pPr>
            <w:hyperlink r:id="rId17" w:history="1">
              <w:r w:rsidR="009D38E8" w:rsidRPr="00544A22">
                <w:rPr>
                  <w:rStyle w:val="Hipervnculo"/>
                  <w:rFonts w:ascii="Times New Roman" w:eastAsia="Times New Roman" w:hAnsi="Times New Roman" w:cs="Times New Roman"/>
                  <w:color w:val="auto"/>
                  <w:szCs w:val="24"/>
                  <w:lang w:eastAsia="es-AR"/>
                </w:rPr>
                <w:t>http://www.lavozdesanjusto.com.ar/Noticias/Categoria?category=Locales%20-%20Econom%C3%ADa</w:t>
              </w:r>
            </w:hyperlink>
          </w:p>
        </w:tc>
        <w:tc>
          <w:tcPr>
            <w:tcW w:w="1667" w:type="dxa"/>
          </w:tcPr>
          <w:p w:rsidR="009D38E8" w:rsidRPr="00544A22" w:rsidRDefault="009D38E8" w:rsidP="00544A22">
            <w:pPr>
              <w:jc w:val="both"/>
              <w:rPr>
                <w:rFonts w:ascii="Times New Roman" w:eastAsia="Times New Roman" w:hAnsi="Times New Roman" w:cs="Times New Roman"/>
                <w:szCs w:val="24"/>
                <w:lang w:eastAsia="es-AR"/>
              </w:rPr>
            </w:pPr>
            <w:r w:rsidRPr="00544A22">
              <w:rPr>
                <w:rFonts w:ascii="Times New Roman" w:eastAsia="Times New Roman" w:hAnsi="Times New Roman" w:cs="Times New Roman"/>
                <w:szCs w:val="24"/>
                <w:lang w:eastAsia="es-AR"/>
              </w:rPr>
              <w:t>San Francisco</w:t>
            </w:r>
          </w:p>
        </w:tc>
      </w:tr>
    </w:tbl>
    <w:p w:rsidR="00D138F8" w:rsidRPr="00322BE1" w:rsidRDefault="002E1CAC" w:rsidP="00131721">
      <w:pPr>
        <w:spacing w:line="360" w:lineRule="auto"/>
        <w:jc w:val="right"/>
        <w:rPr>
          <w:rFonts w:ascii="Times New Roman" w:eastAsia="Times New Roman" w:hAnsi="Times New Roman" w:cs="Times New Roman"/>
          <w:sz w:val="24"/>
          <w:szCs w:val="24"/>
          <w:lang w:eastAsia="es-AR"/>
        </w:rPr>
      </w:pPr>
      <w:r w:rsidRPr="00322BE1">
        <w:rPr>
          <w:rFonts w:ascii="Times New Roman" w:eastAsia="Times New Roman" w:hAnsi="Times New Roman" w:cs="Times New Roman"/>
          <w:sz w:val="24"/>
          <w:szCs w:val="24"/>
          <w:lang w:eastAsia="es-AR"/>
        </w:rPr>
        <w:t xml:space="preserve">Elaboración propia. </w:t>
      </w:r>
    </w:p>
    <w:p w:rsidR="006B38AE" w:rsidRPr="00322BE1" w:rsidRDefault="00691FF3" w:rsidP="00131721">
      <w:pPr>
        <w:spacing w:line="360" w:lineRule="auto"/>
        <w:jc w:val="both"/>
        <w:rPr>
          <w:rFonts w:ascii="Times New Roman" w:eastAsia="Times New Roman" w:hAnsi="Times New Roman" w:cs="Times New Roman"/>
          <w:sz w:val="24"/>
          <w:szCs w:val="24"/>
          <w:lang w:eastAsia="es-AR"/>
        </w:rPr>
      </w:pPr>
      <w:r w:rsidRPr="00544A22">
        <w:rPr>
          <w:rFonts w:ascii="Times New Roman" w:eastAsia="Times New Roman" w:hAnsi="Times New Roman" w:cs="Times New Roman"/>
          <w:sz w:val="24"/>
          <w:szCs w:val="24"/>
          <w:lang w:eastAsia="es-AR"/>
        </w:rPr>
        <w:t>b) M</w:t>
      </w:r>
      <w:r w:rsidR="008F46F6" w:rsidRPr="00544A22">
        <w:rPr>
          <w:rFonts w:ascii="Times New Roman" w:eastAsia="Times New Roman" w:hAnsi="Times New Roman" w:cs="Times New Roman"/>
          <w:sz w:val="24"/>
          <w:szCs w:val="24"/>
          <w:lang w:eastAsia="es-AR"/>
        </w:rPr>
        <w:t>apeo de su procedencia y abarcabilidad.</w:t>
      </w:r>
    </w:p>
    <w:p w:rsidR="008F46F6" w:rsidRPr="00322BE1" w:rsidRDefault="002E1CAC" w:rsidP="00131721">
      <w:pPr>
        <w:spacing w:line="360" w:lineRule="auto"/>
        <w:jc w:val="both"/>
        <w:rPr>
          <w:rFonts w:ascii="Times New Roman" w:hAnsi="Times New Roman" w:cs="Times New Roman"/>
          <w:sz w:val="24"/>
          <w:szCs w:val="24"/>
        </w:rPr>
      </w:pPr>
      <w:r w:rsidRPr="00322BE1">
        <w:rPr>
          <w:rFonts w:ascii="Times New Roman" w:hAnsi="Times New Roman" w:cs="Times New Roman"/>
          <w:sz w:val="24"/>
          <w:szCs w:val="24"/>
        </w:rPr>
        <w:t xml:space="preserve">Como acción complementaria a la anterior, se indagara (o inferirá, en caso de no explicitarse la información) el área de cobertura de cada uno de los medios trabajados. </w:t>
      </w:r>
    </w:p>
    <w:p w:rsidR="008F46F6" w:rsidRPr="00596135" w:rsidRDefault="008F46F6" w:rsidP="00131721">
      <w:pPr>
        <w:spacing w:line="360" w:lineRule="auto"/>
        <w:jc w:val="both"/>
        <w:rPr>
          <w:rFonts w:ascii="Times New Roman" w:eastAsia="Times New Roman" w:hAnsi="Times New Roman" w:cs="Times New Roman"/>
          <w:b/>
          <w:sz w:val="24"/>
          <w:szCs w:val="24"/>
          <w:lang w:eastAsia="es-AR"/>
        </w:rPr>
      </w:pPr>
      <w:r w:rsidRPr="00596135">
        <w:rPr>
          <w:rFonts w:ascii="Times New Roman" w:eastAsia="Times New Roman" w:hAnsi="Times New Roman" w:cs="Times New Roman"/>
          <w:b/>
          <w:sz w:val="24"/>
          <w:szCs w:val="24"/>
          <w:lang w:eastAsia="es-AR"/>
        </w:rPr>
        <w:t>Segunda etapa</w:t>
      </w:r>
    </w:p>
    <w:p w:rsidR="00691FF3" w:rsidRPr="00544A22" w:rsidRDefault="00691FF3" w:rsidP="00131721">
      <w:pPr>
        <w:spacing w:line="360" w:lineRule="auto"/>
        <w:jc w:val="both"/>
        <w:rPr>
          <w:rFonts w:ascii="Times New Roman" w:eastAsia="Times New Roman" w:hAnsi="Times New Roman" w:cs="Times New Roman"/>
          <w:sz w:val="24"/>
          <w:szCs w:val="24"/>
          <w:lang w:eastAsia="es-AR"/>
        </w:rPr>
      </w:pPr>
      <w:r w:rsidRPr="00544A22">
        <w:rPr>
          <w:rFonts w:ascii="Times New Roman" w:eastAsia="Times New Roman" w:hAnsi="Times New Roman" w:cs="Times New Roman"/>
          <w:sz w:val="24"/>
          <w:szCs w:val="24"/>
          <w:lang w:eastAsia="es-AR"/>
        </w:rPr>
        <w:t>a) C</w:t>
      </w:r>
      <w:r w:rsidR="008F46F6" w:rsidRPr="00544A22">
        <w:rPr>
          <w:rFonts w:ascii="Times New Roman" w:eastAsia="Times New Roman" w:hAnsi="Times New Roman" w:cs="Times New Roman"/>
          <w:sz w:val="24"/>
          <w:szCs w:val="24"/>
          <w:lang w:eastAsia="es-AR"/>
        </w:rPr>
        <w:t>onstr</w:t>
      </w:r>
      <w:r w:rsidR="00B542E3" w:rsidRPr="00544A22">
        <w:rPr>
          <w:rFonts w:ascii="Times New Roman" w:eastAsia="Times New Roman" w:hAnsi="Times New Roman" w:cs="Times New Roman"/>
          <w:sz w:val="24"/>
          <w:szCs w:val="24"/>
          <w:lang w:eastAsia="es-AR"/>
        </w:rPr>
        <w:t>ucción de un corpus de análisis</w:t>
      </w:r>
      <w:r w:rsidRPr="00544A22">
        <w:rPr>
          <w:rFonts w:ascii="Times New Roman" w:eastAsia="Times New Roman" w:hAnsi="Times New Roman" w:cs="Times New Roman"/>
          <w:sz w:val="24"/>
          <w:szCs w:val="24"/>
          <w:lang w:eastAsia="es-AR"/>
        </w:rPr>
        <w:t>.</w:t>
      </w:r>
    </w:p>
    <w:p w:rsidR="00444DE8" w:rsidRPr="00322BE1" w:rsidRDefault="002E1CAC" w:rsidP="00131721">
      <w:pPr>
        <w:pStyle w:val="NormalWeb"/>
        <w:shd w:val="clear" w:color="auto" w:fill="FFFFFF"/>
        <w:spacing w:after="210" w:afterAutospacing="0" w:line="360" w:lineRule="auto"/>
        <w:jc w:val="both"/>
        <w:rPr>
          <w:b/>
        </w:rPr>
      </w:pPr>
      <w:r w:rsidRPr="00322BE1">
        <w:t>Como explica FranciscoSegado-Boj, a</w:t>
      </w:r>
      <w:r w:rsidR="00444DE8" w:rsidRPr="00322BE1">
        <w:t>parte del muestreo aleatorio simple también existe el </w:t>
      </w:r>
      <w:r w:rsidR="00444DE8" w:rsidRPr="00322BE1">
        <w:rPr>
          <w:rStyle w:val="Textoennegrita"/>
          <w:b w:val="0"/>
        </w:rPr>
        <w:t>muestreo estratificado</w:t>
      </w:r>
      <w:r w:rsidRPr="00322BE1">
        <w:rPr>
          <w:b/>
        </w:rPr>
        <w:t>.</w:t>
      </w:r>
      <w:r w:rsidRPr="00322BE1">
        <w:t xml:space="preserve"> En este, se corrige</w:t>
      </w:r>
      <w:r w:rsidR="00444DE8" w:rsidRPr="00322BE1">
        <w:t xml:space="preserve"> la aleato</w:t>
      </w:r>
      <w:r w:rsidRPr="00322BE1">
        <w:t>riedad al considerar distintos subgrupos o estratos</w:t>
      </w:r>
      <w:r w:rsidR="00444DE8" w:rsidRPr="00322BE1">
        <w:t xml:space="preserve"> que existen en el universo de estudio. En el caso de análisis de contenidos de la comunicación de masa y especialmente en periodismo se suele aplicar un tipo de estratificación temporal, que podríamos denominar como </w:t>
      </w:r>
      <w:r w:rsidRPr="00322BE1">
        <w:rPr>
          <w:rStyle w:val="Textoennegrita"/>
          <w:b w:val="0"/>
        </w:rPr>
        <w:t xml:space="preserve">“periodo construido”. Se parte de la evidencia que: </w:t>
      </w:r>
    </w:p>
    <w:p w:rsidR="00444DE8" w:rsidRPr="00322BE1" w:rsidRDefault="00444DE8" w:rsidP="00544A22">
      <w:pPr>
        <w:pStyle w:val="NormalWeb"/>
        <w:shd w:val="clear" w:color="auto" w:fill="FFFFFF"/>
        <w:spacing w:after="210" w:afterAutospacing="0"/>
        <w:ind w:left="567"/>
        <w:jc w:val="both"/>
      </w:pPr>
      <w:r w:rsidRPr="00322BE1">
        <w:t>u</w:t>
      </w:r>
      <w:r w:rsidRPr="00322BE1">
        <w:rPr>
          <w:rStyle w:val="Textoennegrita"/>
        </w:rPr>
        <w:t>n periódico no publica el mismo tipo de noticias todos los días de la semana</w:t>
      </w:r>
      <w:r w:rsidRPr="00322BE1">
        <w:t xml:space="preserve">. </w:t>
      </w:r>
      <w:r w:rsidR="002E1CAC" w:rsidRPr="00322BE1">
        <w:t>(…)</w:t>
      </w:r>
      <w:r w:rsidRPr="00322BE1">
        <w:t xml:space="preserve"> Del mismo modo, cada mes trae noticias distintas. No es lo mismo la agenda inform</w:t>
      </w:r>
      <w:r w:rsidR="002E1CAC" w:rsidRPr="00322BE1">
        <w:t>ativa de marzo que la de agosto (…)</w:t>
      </w:r>
      <w:r w:rsidRPr="00322BE1">
        <w:t>.Por ello, para analizar la prensa diaria, se puede recurrir a la técnica de </w:t>
      </w:r>
      <w:r w:rsidRPr="00322BE1">
        <w:rPr>
          <w:rStyle w:val="Textoennegrita"/>
        </w:rPr>
        <w:t>construir semanas artificiales</w:t>
      </w:r>
      <w:r w:rsidRPr="00322BE1">
        <w:t xml:space="preserve"> que incluyan todos los días de la </w:t>
      </w:r>
      <w:r w:rsidR="004B136B" w:rsidRPr="00322BE1">
        <w:t>semana,</w:t>
      </w:r>
      <w:r w:rsidRPr="00322BE1">
        <w:t xml:space="preserve"> pero repartidos a lo largo de todo un año y </w:t>
      </w:r>
      <w:r w:rsidRPr="00322BE1">
        <w:rPr>
          <w:rStyle w:val="Textoennegrita"/>
        </w:rPr>
        <w:t>se</w:t>
      </w:r>
      <w:r w:rsidR="00544A22">
        <w:rPr>
          <w:rStyle w:val="Textoennegrita"/>
        </w:rPr>
        <w:t>leccionados de manera aleatoria</w:t>
      </w:r>
      <w:r w:rsidR="00544A22">
        <w:rPr>
          <w:rStyle w:val="Refdenotaalpie"/>
          <w:b/>
          <w:bCs/>
        </w:rPr>
        <w:footnoteReference w:id="2"/>
      </w:r>
      <w:r w:rsidRPr="00322BE1">
        <w:rPr>
          <w:rStyle w:val="Textoennegrita"/>
        </w:rPr>
        <w:t xml:space="preserve"> (</w:t>
      </w:r>
      <w:r w:rsidRPr="00322BE1">
        <w:t xml:space="preserve">Segado-Boj, </w:t>
      </w:r>
      <w:r w:rsidR="00A61D68" w:rsidRPr="00322BE1">
        <w:t>2018</w:t>
      </w:r>
      <w:r w:rsidRPr="00322BE1">
        <w:t>).</w:t>
      </w:r>
    </w:p>
    <w:p w:rsidR="00637CC6" w:rsidRPr="00322BE1" w:rsidRDefault="00E9605E" w:rsidP="00131721">
      <w:pPr>
        <w:pStyle w:val="NormalWeb"/>
        <w:spacing w:line="360" w:lineRule="auto"/>
        <w:jc w:val="both"/>
      </w:pPr>
      <w:r w:rsidRPr="00322BE1">
        <w:lastRenderedPageBreak/>
        <w:t>Una vez establecido el universo,</w:t>
      </w:r>
      <w:r w:rsidR="00725D8D" w:rsidRPr="00322BE1">
        <w:t xml:space="preserve"> es decir la totalidad de publicaciones que componene el objeto a estudiar,</w:t>
      </w:r>
      <w:r w:rsidRPr="00322BE1">
        <w:t xml:space="preserve"> se </w:t>
      </w:r>
      <w:r w:rsidR="00725D8D" w:rsidRPr="00322BE1">
        <w:t>debe seleccionar</w:t>
      </w:r>
      <w:r w:rsidRPr="00322BE1">
        <w:t xml:space="preserve"> la muestra de análisis</w:t>
      </w:r>
      <w:r w:rsidR="00725D8D" w:rsidRPr="00322BE1">
        <w:t xml:space="preserve"> (o corpus de análisis) </w:t>
      </w:r>
      <w:r w:rsidRPr="00322BE1">
        <w:t xml:space="preserve">para generar </w:t>
      </w:r>
      <w:r w:rsidR="00725D8D" w:rsidRPr="00322BE1">
        <w:t>“</w:t>
      </w:r>
      <w:r w:rsidRPr="00322BE1">
        <w:t>una semana construida</w:t>
      </w:r>
      <w:r w:rsidR="00725D8D" w:rsidRPr="00322BE1">
        <w:t>”</w:t>
      </w:r>
      <w:r w:rsidRPr="00322BE1">
        <w:t xml:space="preserve"> (Krippendorff, 1990; Stempel y Westley, 1989</w:t>
      </w:r>
      <w:r w:rsidR="0082123C" w:rsidRPr="00322BE1">
        <w:t>, en Caro González, 2014</w:t>
      </w:r>
      <w:r w:rsidR="00637CC6" w:rsidRPr="00322BE1">
        <w:t xml:space="preserve">). Esto, </w:t>
      </w:r>
      <w:r w:rsidRPr="00322BE1">
        <w:t>permite</w:t>
      </w:r>
      <w:r w:rsidR="00637CC6" w:rsidRPr="00322BE1">
        <w:t>:</w:t>
      </w:r>
    </w:p>
    <w:p w:rsidR="00E9605E" w:rsidRPr="00322BE1" w:rsidRDefault="00E9605E" w:rsidP="00596135">
      <w:pPr>
        <w:pStyle w:val="NormalWeb"/>
        <w:ind w:left="567"/>
        <w:jc w:val="both"/>
      </w:pPr>
      <w:r w:rsidRPr="00322BE1">
        <w:t xml:space="preserve">disponer de una muestra amplia no mediatizada por ningún acontecimiento concreto ni por ninguna contingencia. </w:t>
      </w:r>
      <w:r w:rsidR="0082123C" w:rsidRPr="00322BE1">
        <w:t>La muestra serían los diarios publicados por cada una de las empresas seleccionadas el lunes de una semana, el martes de la siguiente, el miércoles de la tercera y así hasta cerrar los siete días de la semana</w:t>
      </w:r>
      <w:r w:rsidR="00725D8D" w:rsidRPr="00322BE1">
        <w:t xml:space="preserve"> (Caro González, 2014).</w:t>
      </w:r>
    </w:p>
    <w:p w:rsidR="0082123C" w:rsidRPr="00322BE1" w:rsidRDefault="00725D8D" w:rsidP="00131721">
      <w:pPr>
        <w:pStyle w:val="NormalWeb"/>
        <w:spacing w:line="360" w:lineRule="auto"/>
        <w:jc w:val="both"/>
      </w:pPr>
      <w:r w:rsidRPr="00322BE1">
        <w:t>En particular, l</w:t>
      </w:r>
      <w:r w:rsidR="0082123C" w:rsidRPr="00322BE1">
        <w:t>a propuesta tentativa de este proyecto es la siguiente:</w:t>
      </w:r>
    </w:p>
    <w:tbl>
      <w:tblPr>
        <w:tblStyle w:val="Tablaconcuadrcula"/>
        <w:tblW w:w="0" w:type="auto"/>
        <w:tblInd w:w="988" w:type="dxa"/>
        <w:tblLook w:val="04A0"/>
      </w:tblPr>
      <w:tblGrid>
        <w:gridCol w:w="2032"/>
        <w:gridCol w:w="1937"/>
        <w:gridCol w:w="3260"/>
      </w:tblGrid>
      <w:tr w:rsidR="00322BE1" w:rsidRPr="00322BE1" w:rsidTr="00725D8D">
        <w:tc>
          <w:tcPr>
            <w:tcW w:w="2032" w:type="dxa"/>
          </w:tcPr>
          <w:p w:rsidR="0082123C" w:rsidRPr="00322BE1" w:rsidRDefault="0082123C" w:rsidP="00596135">
            <w:pPr>
              <w:pStyle w:val="NormalWeb"/>
              <w:jc w:val="both"/>
            </w:pPr>
            <w:r w:rsidRPr="00322BE1">
              <w:t xml:space="preserve">Lunes </w:t>
            </w:r>
          </w:p>
        </w:tc>
        <w:tc>
          <w:tcPr>
            <w:tcW w:w="1937" w:type="dxa"/>
          </w:tcPr>
          <w:p w:rsidR="0082123C" w:rsidRPr="00322BE1" w:rsidRDefault="00A0089A" w:rsidP="00596135">
            <w:pPr>
              <w:pStyle w:val="NormalWeb"/>
              <w:jc w:val="both"/>
            </w:pPr>
            <w:r w:rsidRPr="00322BE1">
              <w:t>19</w:t>
            </w:r>
          </w:p>
        </w:tc>
        <w:tc>
          <w:tcPr>
            <w:tcW w:w="3260" w:type="dxa"/>
          </w:tcPr>
          <w:p w:rsidR="0082123C" w:rsidRPr="00322BE1" w:rsidRDefault="0082123C" w:rsidP="00596135">
            <w:pPr>
              <w:pStyle w:val="NormalWeb"/>
              <w:jc w:val="both"/>
            </w:pPr>
            <w:r w:rsidRPr="00322BE1">
              <w:t>Septiembre - 2022</w:t>
            </w:r>
          </w:p>
        </w:tc>
      </w:tr>
      <w:tr w:rsidR="00322BE1" w:rsidRPr="00322BE1" w:rsidTr="00725D8D">
        <w:tc>
          <w:tcPr>
            <w:tcW w:w="2032" w:type="dxa"/>
          </w:tcPr>
          <w:p w:rsidR="0082123C" w:rsidRPr="00322BE1" w:rsidRDefault="0082123C" w:rsidP="00596135">
            <w:pPr>
              <w:pStyle w:val="NormalWeb"/>
              <w:jc w:val="both"/>
            </w:pPr>
            <w:r w:rsidRPr="00322BE1">
              <w:t xml:space="preserve">Martes </w:t>
            </w:r>
          </w:p>
        </w:tc>
        <w:tc>
          <w:tcPr>
            <w:tcW w:w="1937" w:type="dxa"/>
          </w:tcPr>
          <w:p w:rsidR="0082123C" w:rsidRPr="00322BE1" w:rsidRDefault="00A0089A" w:rsidP="00596135">
            <w:pPr>
              <w:pStyle w:val="NormalWeb"/>
              <w:jc w:val="both"/>
            </w:pPr>
            <w:r w:rsidRPr="00322BE1">
              <w:t>27</w:t>
            </w:r>
          </w:p>
        </w:tc>
        <w:tc>
          <w:tcPr>
            <w:tcW w:w="3260" w:type="dxa"/>
          </w:tcPr>
          <w:p w:rsidR="0082123C" w:rsidRPr="00322BE1" w:rsidRDefault="00A0089A" w:rsidP="00596135">
            <w:pPr>
              <w:pStyle w:val="NormalWeb"/>
              <w:jc w:val="both"/>
            </w:pPr>
            <w:r w:rsidRPr="00322BE1">
              <w:t>Septiembre - 2022</w:t>
            </w:r>
          </w:p>
        </w:tc>
      </w:tr>
      <w:tr w:rsidR="00322BE1" w:rsidRPr="00322BE1" w:rsidTr="00725D8D">
        <w:tc>
          <w:tcPr>
            <w:tcW w:w="2032" w:type="dxa"/>
          </w:tcPr>
          <w:p w:rsidR="0082123C" w:rsidRPr="00322BE1" w:rsidRDefault="0082123C" w:rsidP="00596135">
            <w:pPr>
              <w:pStyle w:val="NormalWeb"/>
              <w:jc w:val="both"/>
            </w:pPr>
            <w:r w:rsidRPr="00322BE1">
              <w:t>Miércoles</w:t>
            </w:r>
          </w:p>
        </w:tc>
        <w:tc>
          <w:tcPr>
            <w:tcW w:w="1937" w:type="dxa"/>
          </w:tcPr>
          <w:p w:rsidR="0082123C" w:rsidRPr="00322BE1" w:rsidRDefault="00A0089A" w:rsidP="00596135">
            <w:pPr>
              <w:pStyle w:val="NormalWeb"/>
              <w:jc w:val="both"/>
            </w:pPr>
            <w:r w:rsidRPr="00322BE1">
              <w:t>5</w:t>
            </w:r>
          </w:p>
        </w:tc>
        <w:tc>
          <w:tcPr>
            <w:tcW w:w="3260" w:type="dxa"/>
          </w:tcPr>
          <w:p w:rsidR="0082123C" w:rsidRPr="00322BE1" w:rsidRDefault="0082123C" w:rsidP="00596135">
            <w:pPr>
              <w:pStyle w:val="NormalWeb"/>
              <w:jc w:val="both"/>
            </w:pPr>
            <w:r w:rsidRPr="00322BE1">
              <w:t>Octubre - 2022</w:t>
            </w:r>
          </w:p>
        </w:tc>
      </w:tr>
      <w:tr w:rsidR="00322BE1" w:rsidRPr="00322BE1" w:rsidTr="00725D8D">
        <w:tc>
          <w:tcPr>
            <w:tcW w:w="2032" w:type="dxa"/>
          </w:tcPr>
          <w:p w:rsidR="0082123C" w:rsidRPr="00322BE1" w:rsidRDefault="0082123C" w:rsidP="00596135">
            <w:pPr>
              <w:pStyle w:val="NormalWeb"/>
              <w:jc w:val="both"/>
            </w:pPr>
            <w:r w:rsidRPr="00322BE1">
              <w:t xml:space="preserve">Jueves </w:t>
            </w:r>
          </w:p>
        </w:tc>
        <w:tc>
          <w:tcPr>
            <w:tcW w:w="1937" w:type="dxa"/>
          </w:tcPr>
          <w:p w:rsidR="0082123C" w:rsidRPr="00322BE1" w:rsidRDefault="00A0089A" w:rsidP="00596135">
            <w:pPr>
              <w:pStyle w:val="NormalWeb"/>
              <w:jc w:val="both"/>
            </w:pPr>
            <w:r w:rsidRPr="00322BE1">
              <w:t>13</w:t>
            </w:r>
          </w:p>
        </w:tc>
        <w:tc>
          <w:tcPr>
            <w:tcW w:w="3260" w:type="dxa"/>
          </w:tcPr>
          <w:p w:rsidR="0082123C" w:rsidRPr="00322BE1" w:rsidRDefault="0082123C" w:rsidP="00596135">
            <w:pPr>
              <w:pStyle w:val="NormalWeb"/>
              <w:jc w:val="both"/>
            </w:pPr>
            <w:r w:rsidRPr="00322BE1">
              <w:t>Octubre - 2022</w:t>
            </w:r>
          </w:p>
        </w:tc>
      </w:tr>
      <w:tr w:rsidR="00322BE1" w:rsidRPr="00322BE1" w:rsidTr="00725D8D">
        <w:tc>
          <w:tcPr>
            <w:tcW w:w="2032" w:type="dxa"/>
          </w:tcPr>
          <w:p w:rsidR="0082123C" w:rsidRPr="00322BE1" w:rsidRDefault="0082123C" w:rsidP="00596135">
            <w:pPr>
              <w:pStyle w:val="NormalWeb"/>
              <w:jc w:val="both"/>
            </w:pPr>
            <w:r w:rsidRPr="00322BE1">
              <w:t>Viernes</w:t>
            </w:r>
          </w:p>
        </w:tc>
        <w:tc>
          <w:tcPr>
            <w:tcW w:w="1937" w:type="dxa"/>
          </w:tcPr>
          <w:p w:rsidR="0082123C" w:rsidRPr="00322BE1" w:rsidRDefault="0082123C" w:rsidP="00596135">
            <w:pPr>
              <w:pStyle w:val="NormalWeb"/>
              <w:jc w:val="both"/>
            </w:pPr>
            <w:r w:rsidRPr="00322BE1">
              <w:t>2</w:t>
            </w:r>
            <w:r w:rsidR="00A0089A" w:rsidRPr="00322BE1">
              <w:t>1</w:t>
            </w:r>
          </w:p>
        </w:tc>
        <w:tc>
          <w:tcPr>
            <w:tcW w:w="3260" w:type="dxa"/>
          </w:tcPr>
          <w:p w:rsidR="0082123C" w:rsidRPr="00322BE1" w:rsidRDefault="0082123C" w:rsidP="00596135">
            <w:pPr>
              <w:pStyle w:val="NormalWeb"/>
              <w:jc w:val="both"/>
            </w:pPr>
            <w:r w:rsidRPr="00322BE1">
              <w:t>Octubre - 2022</w:t>
            </w:r>
          </w:p>
        </w:tc>
      </w:tr>
      <w:tr w:rsidR="00322BE1" w:rsidRPr="00322BE1" w:rsidTr="00725D8D">
        <w:tc>
          <w:tcPr>
            <w:tcW w:w="2032" w:type="dxa"/>
          </w:tcPr>
          <w:p w:rsidR="0082123C" w:rsidRPr="00322BE1" w:rsidRDefault="0082123C" w:rsidP="00596135">
            <w:pPr>
              <w:pStyle w:val="NormalWeb"/>
              <w:jc w:val="both"/>
            </w:pPr>
            <w:r w:rsidRPr="00322BE1">
              <w:t>Sábado</w:t>
            </w:r>
          </w:p>
        </w:tc>
        <w:tc>
          <w:tcPr>
            <w:tcW w:w="1937" w:type="dxa"/>
          </w:tcPr>
          <w:p w:rsidR="0082123C" w:rsidRPr="00322BE1" w:rsidRDefault="00A0089A" w:rsidP="00596135">
            <w:pPr>
              <w:pStyle w:val="NormalWeb"/>
              <w:jc w:val="both"/>
            </w:pPr>
            <w:r w:rsidRPr="00322BE1">
              <w:t>29</w:t>
            </w:r>
          </w:p>
        </w:tc>
        <w:tc>
          <w:tcPr>
            <w:tcW w:w="3260" w:type="dxa"/>
          </w:tcPr>
          <w:p w:rsidR="0082123C" w:rsidRPr="00322BE1" w:rsidRDefault="00A0089A" w:rsidP="00596135">
            <w:pPr>
              <w:pStyle w:val="NormalWeb"/>
              <w:jc w:val="both"/>
            </w:pPr>
            <w:r w:rsidRPr="00322BE1">
              <w:t>Octubre - 2022</w:t>
            </w:r>
          </w:p>
        </w:tc>
      </w:tr>
      <w:tr w:rsidR="00322BE1" w:rsidRPr="00322BE1" w:rsidTr="00725D8D">
        <w:tc>
          <w:tcPr>
            <w:tcW w:w="2032" w:type="dxa"/>
          </w:tcPr>
          <w:p w:rsidR="0082123C" w:rsidRPr="00322BE1" w:rsidRDefault="0082123C" w:rsidP="00596135">
            <w:pPr>
              <w:pStyle w:val="NormalWeb"/>
              <w:jc w:val="both"/>
            </w:pPr>
            <w:r w:rsidRPr="00322BE1">
              <w:t xml:space="preserve">Domingo </w:t>
            </w:r>
          </w:p>
        </w:tc>
        <w:tc>
          <w:tcPr>
            <w:tcW w:w="1937" w:type="dxa"/>
          </w:tcPr>
          <w:p w:rsidR="0082123C" w:rsidRPr="00322BE1" w:rsidRDefault="00A0089A" w:rsidP="00596135">
            <w:pPr>
              <w:pStyle w:val="NormalWeb"/>
              <w:jc w:val="both"/>
            </w:pPr>
            <w:r w:rsidRPr="00322BE1">
              <w:t>6</w:t>
            </w:r>
          </w:p>
        </w:tc>
        <w:tc>
          <w:tcPr>
            <w:tcW w:w="3260" w:type="dxa"/>
          </w:tcPr>
          <w:p w:rsidR="0082123C" w:rsidRPr="00322BE1" w:rsidRDefault="0082123C" w:rsidP="00596135">
            <w:pPr>
              <w:pStyle w:val="NormalWeb"/>
              <w:jc w:val="both"/>
            </w:pPr>
            <w:r w:rsidRPr="00322BE1">
              <w:t>Noviembre - 2022</w:t>
            </w:r>
          </w:p>
        </w:tc>
      </w:tr>
    </w:tbl>
    <w:p w:rsidR="0082123C" w:rsidRPr="00322BE1" w:rsidRDefault="00637CC6" w:rsidP="00544A22">
      <w:pPr>
        <w:pStyle w:val="NormalWeb"/>
        <w:spacing w:before="0" w:beforeAutospacing="0" w:after="0" w:afterAutospacing="0" w:line="360" w:lineRule="auto"/>
        <w:jc w:val="right"/>
      </w:pPr>
      <w:r w:rsidRPr="00322BE1">
        <w:t>Elaboración propia</w:t>
      </w:r>
    </w:p>
    <w:p w:rsidR="008F46F6" w:rsidRPr="00322BE1" w:rsidRDefault="008F46F6" w:rsidP="00131721">
      <w:pPr>
        <w:spacing w:line="360" w:lineRule="auto"/>
        <w:jc w:val="both"/>
        <w:rPr>
          <w:rFonts w:ascii="Times New Roman" w:eastAsia="Times New Roman" w:hAnsi="Times New Roman" w:cs="Times New Roman"/>
          <w:sz w:val="24"/>
          <w:szCs w:val="24"/>
          <w:lang w:eastAsia="es-AR"/>
        </w:rPr>
      </w:pPr>
    </w:p>
    <w:p w:rsidR="008F46F6" w:rsidRPr="00322BE1" w:rsidRDefault="00691FF3" w:rsidP="00131721">
      <w:pPr>
        <w:spacing w:line="360" w:lineRule="auto"/>
        <w:jc w:val="both"/>
        <w:rPr>
          <w:rFonts w:ascii="Times New Roman" w:eastAsia="Times New Roman" w:hAnsi="Times New Roman" w:cs="Times New Roman"/>
          <w:sz w:val="24"/>
          <w:szCs w:val="24"/>
          <w:lang w:eastAsia="es-AR"/>
        </w:rPr>
      </w:pPr>
      <w:r w:rsidRPr="00544A22">
        <w:rPr>
          <w:rFonts w:ascii="Times New Roman" w:eastAsia="Times New Roman" w:hAnsi="Times New Roman" w:cs="Times New Roman"/>
          <w:sz w:val="24"/>
          <w:szCs w:val="24"/>
          <w:lang w:eastAsia="es-AR"/>
        </w:rPr>
        <w:t>b) A</w:t>
      </w:r>
      <w:r w:rsidR="008F46F6" w:rsidRPr="00544A22">
        <w:rPr>
          <w:rFonts w:ascii="Times New Roman" w:eastAsia="Times New Roman" w:hAnsi="Times New Roman" w:cs="Times New Roman"/>
          <w:sz w:val="24"/>
          <w:szCs w:val="24"/>
          <w:lang w:eastAsia="es-AR"/>
        </w:rPr>
        <w:t>nálisis editorial de cada medio</w:t>
      </w:r>
      <w:r w:rsidRPr="00544A22">
        <w:rPr>
          <w:rFonts w:ascii="Times New Roman" w:eastAsia="Times New Roman" w:hAnsi="Times New Roman" w:cs="Times New Roman"/>
          <w:sz w:val="24"/>
          <w:szCs w:val="24"/>
          <w:lang w:eastAsia="es-AR"/>
        </w:rPr>
        <w:t>.</w:t>
      </w:r>
    </w:p>
    <w:p w:rsidR="009571EF" w:rsidRPr="00322BE1" w:rsidRDefault="00B32813" w:rsidP="00131721">
      <w:pPr>
        <w:spacing w:line="360" w:lineRule="auto"/>
        <w:jc w:val="both"/>
        <w:rPr>
          <w:rFonts w:ascii="Times New Roman" w:hAnsi="Times New Roman" w:cs="Times New Roman"/>
          <w:sz w:val="24"/>
          <w:szCs w:val="24"/>
          <w:shd w:val="clear" w:color="auto" w:fill="FFFFFF"/>
        </w:rPr>
      </w:pPr>
      <w:r w:rsidRPr="00322BE1">
        <w:rPr>
          <w:rFonts w:ascii="Times New Roman" w:hAnsi="Times New Roman" w:cs="Times New Roman"/>
          <w:sz w:val="24"/>
          <w:szCs w:val="24"/>
          <w:shd w:val="clear" w:color="auto" w:fill="FFFFFF"/>
        </w:rPr>
        <w:t xml:space="preserve">Se llama línea editorial de un medio, </w:t>
      </w:r>
      <w:r w:rsidR="009571EF" w:rsidRPr="00322BE1">
        <w:rPr>
          <w:rFonts w:ascii="Times New Roman" w:hAnsi="Times New Roman" w:cs="Times New Roman"/>
          <w:sz w:val="24"/>
          <w:szCs w:val="24"/>
          <w:shd w:val="clear" w:color="auto" w:fill="FFFFFF"/>
        </w:rPr>
        <w:t>a la:</w:t>
      </w:r>
    </w:p>
    <w:p w:rsidR="008F46F6" w:rsidRDefault="00B32813" w:rsidP="00544A22">
      <w:pPr>
        <w:spacing w:line="240" w:lineRule="auto"/>
        <w:ind w:left="567"/>
        <w:jc w:val="both"/>
        <w:rPr>
          <w:rFonts w:ascii="Times New Roman" w:hAnsi="Times New Roman" w:cs="Times New Roman"/>
          <w:sz w:val="24"/>
          <w:szCs w:val="24"/>
          <w:shd w:val="clear" w:color="auto" w:fill="FFFFFF"/>
        </w:rPr>
      </w:pPr>
      <w:r w:rsidRPr="00322BE1">
        <w:rPr>
          <w:rFonts w:ascii="Times New Roman" w:hAnsi="Times New Roman" w:cs="Times New Roman"/>
          <w:sz w:val="24"/>
          <w:szCs w:val="24"/>
          <w:shd w:val="clear" w:color="auto" w:fill="FFFFFF"/>
        </w:rPr>
        <w:t>orientación permanente de sus publicaciones: intencionalidad de sus editoriales, selección de sus columnistas, personajes que se entrevistan o que se silencian, hechos que se destacan o que se omiten, enfoque habitual de las noticias. Para descubrir esa línea editorial, como para conocer el carácter de una persona, es necesario un seguimiento crítico de sus ediciones o emisiones y de sus reacciones frente a los hechos. Si se trata de adoptar una línea editorial, los responsables del medio de comunicación deberán responderse sobre su intencionalidad (Aznar, 1999).</w:t>
      </w:r>
    </w:p>
    <w:p w:rsidR="00544A22" w:rsidRDefault="00637CC6" w:rsidP="00131721">
      <w:pPr>
        <w:spacing w:line="360" w:lineRule="auto"/>
        <w:jc w:val="both"/>
        <w:rPr>
          <w:rFonts w:ascii="Times New Roman" w:hAnsi="Times New Roman" w:cs="Times New Roman"/>
          <w:sz w:val="24"/>
          <w:szCs w:val="24"/>
          <w:shd w:val="clear" w:color="auto" w:fill="FFFFFF"/>
        </w:rPr>
      </w:pPr>
      <w:r w:rsidRPr="00322BE1">
        <w:rPr>
          <w:rFonts w:ascii="Times New Roman" w:hAnsi="Times New Roman" w:cs="Times New Roman"/>
          <w:sz w:val="24"/>
          <w:szCs w:val="24"/>
          <w:shd w:val="clear" w:color="auto" w:fill="FFFFFF"/>
        </w:rPr>
        <w:t xml:space="preserve">Este análisis permite comprender la orientación político – ideológica de cada medio y por lo tanto la cosmovisión imperante en relación a la economía, producción, y realidad nacional e internacional. </w:t>
      </w:r>
      <w:r w:rsidR="00596135">
        <w:rPr>
          <w:rFonts w:ascii="Times New Roman" w:hAnsi="Times New Roman" w:cs="Times New Roman"/>
          <w:sz w:val="24"/>
          <w:szCs w:val="24"/>
          <w:shd w:val="clear" w:color="auto" w:fill="FFFFFF"/>
        </w:rPr>
        <w:t xml:space="preserve">Las indagaciones realizadas hasta el momento, permiten caracterizar, a los siguiente medios que conforman el corpus de este proyecto: </w:t>
      </w:r>
    </w:p>
    <w:tbl>
      <w:tblPr>
        <w:tblStyle w:val="Tablaconcuadrcula"/>
        <w:tblW w:w="0" w:type="auto"/>
        <w:tblLook w:val="04A0"/>
      </w:tblPr>
      <w:tblGrid>
        <w:gridCol w:w="2235"/>
        <w:gridCol w:w="6945"/>
      </w:tblGrid>
      <w:tr w:rsidR="00596135" w:rsidRPr="00596135" w:rsidTr="00596135">
        <w:tc>
          <w:tcPr>
            <w:tcW w:w="2235" w:type="dxa"/>
          </w:tcPr>
          <w:p w:rsidR="00596135" w:rsidRPr="00596135" w:rsidRDefault="00596135" w:rsidP="00596135">
            <w:pPr>
              <w:jc w:val="both"/>
              <w:rPr>
                <w:rFonts w:ascii="Times New Roman" w:hAnsi="Times New Roman" w:cs="Times New Roman"/>
              </w:rPr>
            </w:pPr>
            <w:r w:rsidRPr="00596135">
              <w:rPr>
                <w:rFonts w:ascii="Times New Roman" w:hAnsi="Times New Roman" w:cs="Times New Roman"/>
              </w:rPr>
              <w:t xml:space="preserve">Medio </w:t>
            </w:r>
          </w:p>
        </w:tc>
        <w:tc>
          <w:tcPr>
            <w:tcW w:w="6945" w:type="dxa"/>
          </w:tcPr>
          <w:p w:rsidR="00596135" w:rsidRPr="00596135" w:rsidRDefault="00596135" w:rsidP="00596135">
            <w:pPr>
              <w:jc w:val="both"/>
              <w:rPr>
                <w:rFonts w:ascii="Times New Roman" w:hAnsi="Times New Roman" w:cs="Times New Roman"/>
              </w:rPr>
            </w:pPr>
            <w:r w:rsidRPr="00596135">
              <w:rPr>
                <w:rFonts w:ascii="Times New Roman" w:hAnsi="Times New Roman" w:cs="Times New Roman"/>
              </w:rPr>
              <w:t xml:space="preserve">Caracterización </w:t>
            </w:r>
          </w:p>
        </w:tc>
      </w:tr>
      <w:tr w:rsidR="00596135" w:rsidRPr="00596135" w:rsidTr="00596135">
        <w:tc>
          <w:tcPr>
            <w:tcW w:w="2235" w:type="dxa"/>
          </w:tcPr>
          <w:p w:rsidR="00596135" w:rsidRPr="00596135" w:rsidRDefault="00596135" w:rsidP="00596135">
            <w:pPr>
              <w:jc w:val="both"/>
              <w:rPr>
                <w:rFonts w:ascii="Times New Roman" w:hAnsi="Times New Roman" w:cs="Times New Roman"/>
              </w:rPr>
            </w:pPr>
            <w:r w:rsidRPr="00596135">
              <w:rPr>
                <w:rFonts w:ascii="Times New Roman" w:hAnsi="Times New Roman" w:cs="Times New Roman"/>
              </w:rPr>
              <w:t>El Diario del Centro del País</w:t>
            </w:r>
          </w:p>
          <w:p w:rsidR="00596135" w:rsidRPr="00596135" w:rsidRDefault="00596135" w:rsidP="00596135">
            <w:pPr>
              <w:jc w:val="both"/>
              <w:rPr>
                <w:rFonts w:ascii="Times New Roman" w:hAnsi="Times New Roman" w:cs="Times New Roman"/>
              </w:rPr>
            </w:pPr>
            <w:r w:rsidRPr="00596135">
              <w:rPr>
                <w:rFonts w:ascii="Times New Roman" w:hAnsi="Times New Roman" w:cs="Times New Roman"/>
              </w:rPr>
              <w:t xml:space="preserve">Suplementos: “Peso Específico” </w:t>
            </w:r>
          </w:p>
          <w:p w:rsidR="00596135" w:rsidRPr="00596135" w:rsidRDefault="00596135" w:rsidP="00596135">
            <w:pPr>
              <w:jc w:val="both"/>
              <w:rPr>
                <w:rFonts w:ascii="Times New Roman" w:hAnsi="Times New Roman" w:cs="Times New Roman"/>
              </w:rPr>
            </w:pPr>
            <w:r w:rsidRPr="00596135">
              <w:rPr>
                <w:rFonts w:ascii="Times New Roman" w:hAnsi="Times New Roman" w:cs="Times New Roman"/>
              </w:rPr>
              <w:t xml:space="preserve"> “El Diario Rural”</w:t>
            </w:r>
          </w:p>
        </w:tc>
        <w:tc>
          <w:tcPr>
            <w:tcW w:w="6945" w:type="dxa"/>
          </w:tcPr>
          <w:p w:rsidR="00596135" w:rsidRPr="00596135" w:rsidRDefault="00596135" w:rsidP="00596135">
            <w:pPr>
              <w:jc w:val="both"/>
              <w:rPr>
                <w:rFonts w:ascii="Times New Roman" w:hAnsi="Times New Roman" w:cs="Times New Roman"/>
                <w:sz w:val="20"/>
              </w:rPr>
            </w:pPr>
            <w:r w:rsidRPr="00596135">
              <w:rPr>
                <w:rFonts w:ascii="Times New Roman" w:hAnsi="Times New Roman" w:cs="Times New Roman"/>
                <w:sz w:val="20"/>
              </w:rPr>
              <w:t>Fundado en 1984, editado por Editorial Talamuchita SRL. Posteriormente, en el marco de la gran crisis económica que sufrió el país a inicios de siglo, pasó a manos de la Cooperativa de Trabajo Comunicar Ltda., conformada por los trabajadores del medio. Su agenda la conforman diversos temas, muchas de ellos relacionados con coberturas de eventos o acontecimientos del sector. También da cabida a notas de carácter técnico – productivo.</w:t>
            </w:r>
          </w:p>
        </w:tc>
      </w:tr>
      <w:tr w:rsidR="00596135" w:rsidRPr="00596135" w:rsidTr="00596135">
        <w:tc>
          <w:tcPr>
            <w:tcW w:w="2235" w:type="dxa"/>
          </w:tcPr>
          <w:p w:rsidR="00596135" w:rsidRPr="00596135" w:rsidRDefault="00596135" w:rsidP="00596135">
            <w:pPr>
              <w:jc w:val="both"/>
              <w:rPr>
                <w:rFonts w:ascii="Times New Roman" w:hAnsi="Times New Roman" w:cs="Times New Roman"/>
              </w:rPr>
            </w:pPr>
            <w:r w:rsidRPr="00596135">
              <w:rPr>
                <w:rFonts w:ascii="Times New Roman" w:hAnsi="Times New Roman" w:cs="Times New Roman"/>
              </w:rPr>
              <w:t xml:space="preserve">Radio Villa María </w:t>
            </w:r>
            <w:r w:rsidRPr="00596135">
              <w:rPr>
                <w:rFonts w:ascii="Times New Roman" w:hAnsi="Times New Roman" w:cs="Times New Roman"/>
              </w:rPr>
              <w:lastRenderedPageBreak/>
              <w:t>Radio Villa María emite desde AM 930</w:t>
            </w:r>
          </w:p>
        </w:tc>
        <w:tc>
          <w:tcPr>
            <w:tcW w:w="6945" w:type="dxa"/>
          </w:tcPr>
          <w:p w:rsidR="00596135" w:rsidRPr="00596135" w:rsidRDefault="00596135" w:rsidP="00596135">
            <w:pPr>
              <w:jc w:val="both"/>
              <w:rPr>
                <w:rFonts w:ascii="Times New Roman" w:hAnsi="Times New Roman" w:cs="Times New Roman"/>
                <w:sz w:val="20"/>
              </w:rPr>
            </w:pPr>
            <w:r w:rsidRPr="00596135">
              <w:rPr>
                <w:rFonts w:ascii="Times New Roman" w:hAnsi="Times New Roman" w:cs="Times New Roman"/>
                <w:sz w:val="20"/>
              </w:rPr>
              <w:lastRenderedPageBreak/>
              <w:t xml:space="preserve">Fundada en 1973 y posee un gran alcance, contando con un área de cobertura de </w:t>
            </w:r>
            <w:r w:rsidRPr="00596135">
              <w:rPr>
                <w:rFonts w:ascii="Times New Roman" w:hAnsi="Times New Roman" w:cs="Times New Roman"/>
                <w:sz w:val="20"/>
              </w:rPr>
              <w:lastRenderedPageBreak/>
              <w:t>unos 3001 kilómetros, llegando a distintas localidades y provincias. En la web prioriza justamente su cobertura regional y provincial, por lo tanto en la jerarquización de las noticias que publican aquellas que tienen mayor impacto, no necesariamente vinculadas a la ciudad. Por su historia, y por ser una radio en amplitud modulada con gran arraigo regional, desde sus inicios el medio tuvo segmentos periodísticos dedicados a la información agropecuaria</w:t>
            </w:r>
          </w:p>
        </w:tc>
      </w:tr>
      <w:tr w:rsidR="00596135" w:rsidRPr="00596135" w:rsidTr="00596135">
        <w:tc>
          <w:tcPr>
            <w:tcW w:w="2235" w:type="dxa"/>
          </w:tcPr>
          <w:p w:rsidR="00596135" w:rsidRPr="00596135" w:rsidRDefault="00596135" w:rsidP="00596135">
            <w:pPr>
              <w:jc w:val="both"/>
              <w:rPr>
                <w:rFonts w:ascii="Times New Roman" w:hAnsi="Times New Roman" w:cs="Times New Roman"/>
              </w:rPr>
            </w:pPr>
            <w:r w:rsidRPr="00596135">
              <w:rPr>
                <w:rFonts w:ascii="Times New Roman" w:hAnsi="Times New Roman" w:cs="Times New Roman"/>
              </w:rPr>
              <w:lastRenderedPageBreak/>
              <w:t>Portal Todo Agro – Grupo Todo Agro</w:t>
            </w:r>
          </w:p>
        </w:tc>
        <w:tc>
          <w:tcPr>
            <w:tcW w:w="6945" w:type="dxa"/>
          </w:tcPr>
          <w:p w:rsidR="00596135" w:rsidRPr="00596135" w:rsidRDefault="00596135" w:rsidP="00596135">
            <w:pPr>
              <w:jc w:val="both"/>
              <w:rPr>
                <w:rFonts w:ascii="Times New Roman" w:hAnsi="Times New Roman" w:cs="Times New Roman"/>
                <w:sz w:val="20"/>
              </w:rPr>
            </w:pPr>
            <w:r w:rsidRPr="00596135">
              <w:rPr>
                <w:rFonts w:ascii="Times New Roman" w:hAnsi="Times New Roman" w:cs="Times New Roman"/>
                <w:sz w:val="20"/>
              </w:rPr>
              <w:t>Tiene su antecedente en 1997, cuando se conforma una empresa denominada Sema Editora, que un año más tarde se focaliza en contenidos informativos relacionados con el sector agropecuario. La empresa administra otros portales con información específica de actividades productivas, tales como Todo Maní, Todo Alfalfa, Todo Lechería, Todo Cerdos. Asimismo, el Grupo Todo Agro realiza eventos a campo, jornadas de trabajo y encuentros de capacitación en diversas temáticas. Los contenidos de la web Todo Agro son diversos: información sectorial y técnica; difusión de eventos; información de mercados y publicidad. También difunde contenidos audiovisuales, subidos a la red social YouTube, bajo la denominación Todo Agro TV. Vale decir que años atrás la marca sirvió para denominar un programa de televisión emitido por canales locales, que luego de discontinuó. El medio distribuye por correo electrónico un newsletter bajo suscripción gratuita</w:t>
            </w:r>
          </w:p>
        </w:tc>
      </w:tr>
      <w:tr w:rsidR="00596135" w:rsidRPr="00596135" w:rsidTr="00596135">
        <w:tc>
          <w:tcPr>
            <w:tcW w:w="2235" w:type="dxa"/>
          </w:tcPr>
          <w:p w:rsidR="00596135" w:rsidRPr="00596135" w:rsidRDefault="00596135" w:rsidP="00596135">
            <w:pPr>
              <w:jc w:val="both"/>
              <w:rPr>
                <w:rFonts w:ascii="Times New Roman" w:hAnsi="Times New Roman" w:cs="Times New Roman"/>
              </w:rPr>
            </w:pPr>
            <w:r w:rsidRPr="00596135">
              <w:rPr>
                <w:rFonts w:ascii="Times New Roman" w:hAnsi="Times New Roman" w:cs="Times New Roman"/>
              </w:rPr>
              <w:t>Revista Claves - Grupo Costa</w:t>
            </w:r>
          </w:p>
        </w:tc>
        <w:tc>
          <w:tcPr>
            <w:tcW w:w="6945" w:type="dxa"/>
          </w:tcPr>
          <w:p w:rsidR="00596135" w:rsidRPr="00596135" w:rsidRDefault="00596135" w:rsidP="00596135">
            <w:pPr>
              <w:jc w:val="both"/>
              <w:rPr>
                <w:rFonts w:ascii="Times New Roman" w:hAnsi="Times New Roman" w:cs="Times New Roman"/>
                <w:sz w:val="20"/>
              </w:rPr>
            </w:pPr>
            <w:r w:rsidRPr="00596135">
              <w:rPr>
                <w:rFonts w:ascii="Times New Roman" w:hAnsi="Times New Roman" w:cs="Times New Roman"/>
                <w:sz w:val="20"/>
              </w:rPr>
              <w:t>P</w:t>
            </w:r>
            <w:r w:rsidRPr="00596135">
              <w:rPr>
                <w:rFonts w:ascii="Times New Roman" w:hAnsi="Times New Roman" w:cs="Times New Roman"/>
                <w:sz w:val="20"/>
              </w:rPr>
              <w:t xml:space="preserve">ublicación gráfica que se edita cada dos meses en Villa María. Se distribuye en kioscos de la ciudad y también entre los socios de la Asociación de Empresarios de la Región Centro Argentino (AERCA). Es una revista de economía y negocios que muestra una agenda de temas nacionales y locales, dirigida claramente al público empresario y profesional de la ciudad y región. </w:t>
            </w:r>
          </w:p>
        </w:tc>
      </w:tr>
      <w:tr w:rsidR="00596135" w:rsidRPr="00596135" w:rsidTr="00596135">
        <w:tc>
          <w:tcPr>
            <w:tcW w:w="2235" w:type="dxa"/>
          </w:tcPr>
          <w:p w:rsidR="00596135" w:rsidRPr="00596135" w:rsidRDefault="00596135" w:rsidP="00596135">
            <w:pPr>
              <w:jc w:val="both"/>
              <w:rPr>
                <w:rFonts w:ascii="Times New Roman" w:hAnsi="Times New Roman" w:cs="Times New Roman"/>
              </w:rPr>
            </w:pPr>
            <w:r w:rsidRPr="00596135">
              <w:rPr>
                <w:rFonts w:ascii="Times New Roman" w:hAnsi="Times New Roman" w:cs="Times New Roman"/>
              </w:rPr>
              <w:t>Cadena de Valor</w:t>
            </w:r>
          </w:p>
        </w:tc>
        <w:tc>
          <w:tcPr>
            <w:tcW w:w="6945" w:type="dxa"/>
          </w:tcPr>
          <w:p w:rsidR="00596135" w:rsidRPr="00596135" w:rsidRDefault="00596135" w:rsidP="00596135">
            <w:pPr>
              <w:jc w:val="both"/>
              <w:rPr>
                <w:rFonts w:ascii="Times New Roman" w:hAnsi="Times New Roman" w:cs="Times New Roman"/>
                <w:sz w:val="20"/>
              </w:rPr>
            </w:pPr>
            <w:r w:rsidRPr="00596135">
              <w:rPr>
                <w:rFonts w:ascii="Times New Roman" w:hAnsi="Times New Roman" w:cs="Times New Roman"/>
                <w:sz w:val="20"/>
              </w:rPr>
              <w:t>Programa de TV con información específica de la producción. Difunde contenidos vinculados a las cadenas de valor regionales, relacionadas con la industria y producción primaria preponderantes. También aporta información técnica a partir de la participación de docentes, investigadores y profesionales relacionados a las distintas actividades productivas. La información generada en el programa de TV, que actualmente se emite por Canal 20 de Villa María y, a través de esa señal, se distribuye en 50 localidades de la región, es un insumo informativo más. La información se encuentra ordenada en distintas categorías: agricultura, ganadería, lechería, escenario, cadena de valor TV, empresas y eventos.</w:t>
            </w:r>
          </w:p>
        </w:tc>
      </w:tr>
    </w:tbl>
    <w:p w:rsidR="00596135" w:rsidRPr="00596135" w:rsidRDefault="00596135" w:rsidP="00596135">
      <w:pPr>
        <w:jc w:val="right"/>
        <w:rPr>
          <w:rFonts w:ascii="Times New Roman" w:hAnsi="Times New Roman" w:cs="Times New Roman"/>
        </w:rPr>
      </w:pPr>
      <w:r w:rsidRPr="00596135">
        <w:rPr>
          <w:rFonts w:ascii="Times New Roman" w:hAnsi="Times New Roman" w:cs="Times New Roman"/>
        </w:rPr>
        <w:t>Elaboración propia: Fuente, Correa, 2022.</w:t>
      </w:r>
    </w:p>
    <w:p w:rsidR="00596135" w:rsidRPr="00322BE1" w:rsidRDefault="00596135" w:rsidP="00131721">
      <w:pPr>
        <w:spacing w:line="360" w:lineRule="auto"/>
        <w:jc w:val="both"/>
        <w:rPr>
          <w:rFonts w:ascii="Times New Roman" w:eastAsia="Times New Roman" w:hAnsi="Times New Roman" w:cs="Times New Roman"/>
          <w:sz w:val="24"/>
          <w:szCs w:val="24"/>
          <w:lang w:eastAsia="es-AR"/>
        </w:rPr>
      </w:pPr>
    </w:p>
    <w:p w:rsidR="008F46F6" w:rsidRPr="00596135" w:rsidRDefault="008F46F6" w:rsidP="00131721">
      <w:pPr>
        <w:spacing w:line="360" w:lineRule="auto"/>
        <w:jc w:val="both"/>
        <w:rPr>
          <w:rFonts w:ascii="Times New Roman" w:eastAsia="Times New Roman" w:hAnsi="Times New Roman" w:cs="Times New Roman"/>
          <w:b/>
          <w:sz w:val="24"/>
          <w:szCs w:val="24"/>
          <w:lang w:eastAsia="es-AR"/>
        </w:rPr>
      </w:pPr>
      <w:r w:rsidRPr="00596135">
        <w:rPr>
          <w:rFonts w:ascii="Times New Roman" w:eastAsia="Times New Roman" w:hAnsi="Times New Roman" w:cs="Times New Roman"/>
          <w:b/>
          <w:sz w:val="24"/>
          <w:szCs w:val="24"/>
          <w:lang w:eastAsia="es-AR"/>
        </w:rPr>
        <w:t>Tercera Etapa</w:t>
      </w:r>
    </w:p>
    <w:p w:rsidR="00B542E3" w:rsidRPr="00322BE1" w:rsidRDefault="008F46F6" w:rsidP="00131721">
      <w:pPr>
        <w:spacing w:line="360" w:lineRule="auto"/>
        <w:jc w:val="both"/>
        <w:rPr>
          <w:rFonts w:ascii="Times New Roman" w:eastAsia="Times New Roman" w:hAnsi="Times New Roman" w:cs="Times New Roman"/>
          <w:sz w:val="24"/>
          <w:szCs w:val="24"/>
          <w:lang w:eastAsia="es-AR"/>
        </w:rPr>
      </w:pPr>
      <w:r w:rsidRPr="00596135">
        <w:rPr>
          <w:rFonts w:ascii="Times New Roman" w:eastAsia="Times New Roman" w:hAnsi="Times New Roman" w:cs="Times New Roman"/>
          <w:sz w:val="24"/>
          <w:szCs w:val="24"/>
          <w:lang w:eastAsia="es-AR"/>
        </w:rPr>
        <w:t>a) Análisis de contenido (con y sin base gramatical) a fin de determinar agendas, sectores económicos, temáticas, actores, tipo de información, temporalidad, publicidad, destinatarios, entre otros tópicos (Constru</w:t>
      </w:r>
      <w:r w:rsidR="00B542E3" w:rsidRPr="00596135">
        <w:rPr>
          <w:rFonts w:ascii="Times New Roman" w:eastAsia="Times New Roman" w:hAnsi="Times New Roman" w:cs="Times New Roman"/>
          <w:sz w:val="24"/>
          <w:szCs w:val="24"/>
          <w:lang w:eastAsia="es-AR"/>
        </w:rPr>
        <w:t>cción de matrices de análisis)</w:t>
      </w:r>
      <w:r w:rsidR="00691FF3" w:rsidRPr="00596135">
        <w:rPr>
          <w:rFonts w:ascii="Times New Roman" w:eastAsia="Times New Roman" w:hAnsi="Times New Roman" w:cs="Times New Roman"/>
          <w:sz w:val="24"/>
          <w:szCs w:val="24"/>
          <w:lang w:eastAsia="es-AR"/>
        </w:rPr>
        <w:t>.</w:t>
      </w:r>
    </w:p>
    <w:p w:rsidR="0075273E" w:rsidRPr="00322BE1" w:rsidRDefault="00382BDB" w:rsidP="00131721">
      <w:pPr>
        <w:spacing w:line="360" w:lineRule="auto"/>
        <w:jc w:val="both"/>
        <w:rPr>
          <w:rFonts w:ascii="Times New Roman" w:hAnsi="Times New Roman" w:cs="Times New Roman"/>
          <w:sz w:val="24"/>
          <w:szCs w:val="24"/>
        </w:rPr>
      </w:pPr>
      <w:r w:rsidRPr="00322BE1">
        <w:rPr>
          <w:rFonts w:ascii="Times New Roman" w:hAnsi="Times New Roman" w:cs="Times New Roman"/>
          <w:sz w:val="24"/>
          <w:szCs w:val="24"/>
        </w:rPr>
        <w:t>“</w:t>
      </w:r>
      <w:r w:rsidR="00691FF3" w:rsidRPr="00322BE1">
        <w:rPr>
          <w:rFonts w:ascii="Times New Roman" w:hAnsi="Times New Roman" w:cs="Times New Roman"/>
          <w:sz w:val="24"/>
          <w:szCs w:val="24"/>
        </w:rPr>
        <w:t xml:space="preserve">Un diseño de análisis textual en sentido amplio es una estrategia de investigación en tanto se propone contrastar o generar teoría a partir de los textos como fuente de encuentro con la </w:t>
      </w:r>
      <w:r w:rsidRPr="00322BE1">
        <w:rPr>
          <w:rFonts w:ascii="Times New Roman" w:hAnsi="Times New Roman" w:cs="Times New Roman"/>
          <w:sz w:val="24"/>
          <w:szCs w:val="24"/>
        </w:rPr>
        <w:t xml:space="preserve">empiria” </w:t>
      </w:r>
      <w:r w:rsidR="00691FF3" w:rsidRPr="00322BE1">
        <w:rPr>
          <w:rFonts w:ascii="Times New Roman" w:hAnsi="Times New Roman" w:cs="Times New Roman"/>
          <w:sz w:val="24"/>
          <w:szCs w:val="24"/>
        </w:rPr>
        <w:t>(Vieytes, 2014</w:t>
      </w:r>
      <w:r w:rsidR="00C102BA" w:rsidRPr="00322BE1">
        <w:rPr>
          <w:rFonts w:ascii="Times New Roman" w:hAnsi="Times New Roman" w:cs="Times New Roman"/>
          <w:sz w:val="24"/>
          <w:szCs w:val="24"/>
        </w:rPr>
        <w:t>)</w:t>
      </w:r>
      <w:r w:rsidRPr="00322BE1">
        <w:rPr>
          <w:rFonts w:ascii="Times New Roman" w:hAnsi="Times New Roman" w:cs="Times New Roman"/>
          <w:sz w:val="24"/>
          <w:szCs w:val="24"/>
        </w:rPr>
        <w:t xml:space="preserve">. </w:t>
      </w:r>
      <w:r w:rsidR="0075273E" w:rsidRPr="00322BE1">
        <w:rPr>
          <w:rFonts w:ascii="Times New Roman" w:hAnsi="Times New Roman" w:cs="Times New Roman"/>
          <w:sz w:val="24"/>
          <w:szCs w:val="24"/>
        </w:rPr>
        <w:t>E</w:t>
      </w:r>
      <w:r w:rsidR="00090868" w:rsidRPr="00322BE1">
        <w:rPr>
          <w:rFonts w:ascii="Times New Roman" w:hAnsi="Times New Roman" w:cs="Times New Roman"/>
          <w:sz w:val="24"/>
          <w:szCs w:val="24"/>
        </w:rPr>
        <w:t>n particular, e</w:t>
      </w:r>
      <w:r w:rsidR="0075273E" w:rsidRPr="00322BE1">
        <w:rPr>
          <w:rFonts w:ascii="Times New Roman" w:hAnsi="Times New Roman" w:cs="Times New Roman"/>
          <w:sz w:val="24"/>
          <w:szCs w:val="24"/>
        </w:rPr>
        <w:t>l análisis de contenido apunta a la reducción de la complejidad de los mensajes a través de la técnica de codificación y subjetivación mediante cálculos de distribución de frecuencias</w:t>
      </w:r>
      <w:r w:rsidRPr="00322BE1">
        <w:rPr>
          <w:rFonts w:ascii="Times New Roman" w:hAnsi="Times New Roman" w:cs="Times New Roman"/>
          <w:sz w:val="24"/>
          <w:szCs w:val="24"/>
        </w:rPr>
        <w:t>. Esta tecnica</w:t>
      </w:r>
      <w:r w:rsidR="0075273E" w:rsidRPr="00322BE1">
        <w:rPr>
          <w:rFonts w:ascii="Times New Roman" w:hAnsi="Times New Roman" w:cs="Times New Roman"/>
          <w:sz w:val="24"/>
          <w:szCs w:val="24"/>
        </w:rPr>
        <w:t xml:space="preserve"> surge en el contexto de la ciencia Social norteamericana de los años 40</w:t>
      </w:r>
      <w:r w:rsidRPr="00322BE1">
        <w:rPr>
          <w:rFonts w:ascii="Times New Roman" w:hAnsi="Times New Roman" w:cs="Times New Roman"/>
          <w:sz w:val="24"/>
          <w:szCs w:val="24"/>
        </w:rPr>
        <w:t>. Se caracteriza por</w:t>
      </w:r>
      <w:r w:rsidR="0075273E" w:rsidRPr="00322BE1">
        <w:rPr>
          <w:rFonts w:ascii="Times New Roman" w:hAnsi="Times New Roman" w:cs="Times New Roman"/>
          <w:sz w:val="24"/>
          <w:szCs w:val="24"/>
        </w:rPr>
        <w:t xml:space="preserve"> carece</w:t>
      </w:r>
      <w:r w:rsidRPr="00322BE1">
        <w:rPr>
          <w:rFonts w:ascii="Times New Roman" w:hAnsi="Times New Roman" w:cs="Times New Roman"/>
          <w:sz w:val="24"/>
          <w:szCs w:val="24"/>
        </w:rPr>
        <w:t>r</w:t>
      </w:r>
      <w:r w:rsidR="0075273E" w:rsidRPr="00322BE1">
        <w:rPr>
          <w:rFonts w:ascii="Times New Roman" w:hAnsi="Times New Roman" w:cs="Times New Roman"/>
          <w:sz w:val="24"/>
          <w:szCs w:val="24"/>
        </w:rPr>
        <w:t xml:space="preserve"> totalmente de postulados relativos a la naturaleza específica del lenguaje</w:t>
      </w:r>
      <w:r w:rsidRPr="00322BE1">
        <w:rPr>
          <w:rFonts w:ascii="Times New Roman" w:hAnsi="Times New Roman" w:cs="Times New Roman"/>
          <w:sz w:val="24"/>
          <w:szCs w:val="24"/>
        </w:rPr>
        <w:t>,</w:t>
      </w:r>
      <w:r w:rsidR="0075273E" w:rsidRPr="00322BE1">
        <w:rPr>
          <w:rFonts w:ascii="Times New Roman" w:hAnsi="Times New Roman" w:cs="Times New Roman"/>
          <w:sz w:val="24"/>
          <w:szCs w:val="24"/>
        </w:rPr>
        <w:t xml:space="preserve"> tratándolo como un</w:t>
      </w:r>
      <w:r w:rsidRPr="00322BE1">
        <w:rPr>
          <w:rFonts w:ascii="Times New Roman" w:hAnsi="Times New Roman" w:cs="Times New Roman"/>
          <w:sz w:val="24"/>
          <w:szCs w:val="24"/>
        </w:rPr>
        <w:t xml:space="preserve"> mero vehículo de informaciones. E</w:t>
      </w:r>
      <w:r w:rsidR="0075273E" w:rsidRPr="00322BE1">
        <w:rPr>
          <w:rFonts w:ascii="Times New Roman" w:hAnsi="Times New Roman" w:cs="Times New Roman"/>
          <w:sz w:val="24"/>
          <w:szCs w:val="24"/>
        </w:rPr>
        <w:t>ste enfoque prioriza la posibilidad de realizar observaciones reproducibles y acumulables</w:t>
      </w:r>
      <w:r w:rsidRPr="00322BE1">
        <w:rPr>
          <w:rFonts w:ascii="Times New Roman" w:hAnsi="Times New Roman" w:cs="Times New Roman"/>
          <w:sz w:val="24"/>
          <w:szCs w:val="24"/>
        </w:rPr>
        <w:t xml:space="preserve">, </w:t>
      </w:r>
      <w:r w:rsidRPr="00322BE1">
        <w:rPr>
          <w:rFonts w:ascii="Times New Roman" w:hAnsi="Times New Roman" w:cs="Times New Roman"/>
          <w:sz w:val="24"/>
          <w:szCs w:val="24"/>
        </w:rPr>
        <w:lastRenderedPageBreak/>
        <w:t xml:space="preserve">así como </w:t>
      </w:r>
      <w:r w:rsidR="0075273E" w:rsidRPr="00322BE1">
        <w:rPr>
          <w:rFonts w:ascii="Times New Roman" w:hAnsi="Times New Roman" w:cs="Times New Roman"/>
          <w:sz w:val="24"/>
          <w:szCs w:val="24"/>
        </w:rPr>
        <w:t xml:space="preserve"> minimizar la dependencia de los resultados con respecto al punto de vista del investigador</w:t>
      </w:r>
      <w:r w:rsidRPr="00322BE1">
        <w:rPr>
          <w:rFonts w:ascii="Times New Roman" w:hAnsi="Times New Roman" w:cs="Times New Roman"/>
          <w:sz w:val="24"/>
          <w:szCs w:val="24"/>
        </w:rPr>
        <w:t xml:space="preserve"> (Vieytes, </w:t>
      </w:r>
      <w:r w:rsidR="00083F74">
        <w:rPr>
          <w:rFonts w:ascii="Times New Roman" w:hAnsi="Times New Roman" w:cs="Times New Roman"/>
          <w:sz w:val="24"/>
          <w:szCs w:val="24"/>
        </w:rPr>
        <w:t>2004</w:t>
      </w:r>
      <w:r w:rsidRPr="00322BE1">
        <w:rPr>
          <w:rFonts w:ascii="Times New Roman" w:hAnsi="Times New Roman" w:cs="Times New Roman"/>
          <w:sz w:val="24"/>
          <w:szCs w:val="24"/>
        </w:rPr>
        <w:t>)</w:t>
      </w:r>
      <w:r w:rsidR="00596135">
        <w:rPr>
          <w:rFonts w:ascii="Times New Roman" w:hAnsi="Times New Roman" w:cs="Times New Roman"/>
          <w:sz w:val="24"/>
          <w:szCs w:val="24"/>
        </w:rPr>
        <w:t>.</w:t>
      </w:r>
    </w:p>
    <w:p w:rsidR="0075273E" w:rsidRPr="00322BE1" w:rsidRDefault="00382BDB" w:rsidP="00131721">
      <w:pPr>
        <w:spacing w:line="360" w:lineRule="auto"/>
        <w:jc w:val="both"/>
        <w:rPr>
          <w:rFonts w:ascii="Times New Roman" w:hAnsi="Times New Roman" w:cs="Times New Roman"/>
          <w:sz w:val="24"/>
          <w:szCs w:val="24"/>
        </w:rPr>
      </w:pPr>
      <w:r w:rsidRPr="00322BE1">
        <w:rPr>
          <w:rFonts w:ascii="Times New Roman" w:hAnsi="Times New Roman" w:cs="Times New Roman"/>
          <w:sz w:val="24"/>
          <w:szCs w:val="24"/>
        </w:rPr>
        <w:t>Como principales o</w:t>
      </w:r>
      <w:r w:rsidR="0075273E" w:rsidRPr="00322BE1">
        <w:rPr>
          <w:rFonts w:ascii="Times New Roman" w:hAnsi="Times New Roman" w:cs="Times New Roman"/>
          <w:sz w:val="24"/>
          <w:szCs w:val="24"/>
        </w:rPr>
        <w:t xml:space="preserve">bjetivos que pueden plantearse </w:t>
      </w:r>
      <w:r w:rsidRPr="00322BE1">
        <w:rPr>
          <w:rFonts w:ascii="Times New Roman" w:hAnsi="Times New Roman" w:cs="Times New Roman"/>
          <w:sz w:val="24"/>
          <w:szCs w:val="24"/>
        </w:rPr>
        <w:t xml:space="preserve">para aplicar el </w:t>
      </w:r>
      <w:r w:rsidR="0075273E" w:rsidRPr="00322BE1">
        <w:rPr>
          <w:rFonts w:ascii="Times New Roman" w:hAnsi="Times New Roman" w:cs="Times New Roman"/>
          <w:sz w:val="24"/>
          <w:szCs w:val="24"/>
        </w:rPr>
        <w:t>análisis de contenido</w:t>
      </w:r>
      <w:r w:rsidRPr="00322BE1">
        <w:rPr>
          <w:rFonts w:ascii="Times New Roman" w:hAnsi="Times New Roman" w:cs="Times New Roman"/>
          <w:sz w:val="24"/>
          <w:szCs w:val="24"/>
        </w:rPr>
        <w:t>, pueden ser:</w:t>
      </w:r>
      <w:r w:rsidR="0075273E" w:rsidRPr="00322BE1">
        <w:rPr>
          <w:rFonts w:ascii="Times New Roman" w:hAnsi="Times New Roman" w:cs="Times New Roman"/>
          <w:sz w:val="24"/>
          <w:szCs w:val="24"/>
        </w:rPr>
        <w:t xml:space="preserve"> descubrir diferencias entre autores o medios de comunicación</w:t>
      </w:r>
      <w:r w:rsidRPr="00322BE1">
        <w:rPr>
          <w:rFonts w:ascii="Times New Roman" w:hAnsi="Times New Roman" w:cs="Times New Roman"/>
          <w:sz w:val="24"/>
          <w:szCs w:val="24"/>
        </w:rPr>
        <w:t>,</w:t>
      </w:r>
      <w:r w:rsidR="0075273E" w:rsidRPr="00322BE1">
        <w:rPr>
          <w:rFonts w:ascii="Times New Roman" w:hAnsi="Times New Roman" w:cs="Times New Roman"/>
          <w:sz w:val="24"/>
          <w:szCs w:val="24"/>
        </w:rPr>
        <w:t xml:space="preserve"> verificar el cumplimiento de objetivos intencionales declarativos versus resultados</w:t>
      </w:r>
      <w:r w:rsidRPr="00322BE1">
        <w:rPr>
          <w:rFonts w:ascii="Times New Roman" w:hAnsi="Times New Roman" w:cs="Times New Roman"/>
          <w:sz w:val="24"/>
          <w:szCs w:val="24"/>
        </w:rPr>
        <w:t>,</w:t>
      </w:r>
      <w:r w:rsidR="0075273E" w:rsidRPr="00322BE1">
        <w:rPr>
          <w:rFonts w:ascii="Times New Roman" w:hAnsi="Times New Roman" w:cs="Times New Roman"/>
          <w:sz w:val="24"/>
          <w:szCs w:val="24"/>
        </w:rPr>
        <w:t xml:space="preserve"> proponer en evidencia técnicas de propaganda</w:t>
      </w:r>
      <w:r w:rsidRPr="00322BE1">
        <w:rPr>
          <w:rFonts w:ascii="Times New Roman" w:hAnsi="Times New Roman" w:cs="Times New Roman"/>
          <w:sz w:val="24"/>
          <w:szCs w:val="24"/>
        </w:rPr>
        <w:t>,</w:t>
      </w:r>
      <w:r w:rsidR="0075273E" w:rsidRPr="00322BE1">
        <w:rPr>
          <w:rFonts w:ascii="Times New Roman" w:hAnsi="Times New Roman" w:cs="Times New Roman"/>
          <w:sz w:val="24"/>
          <w:szCs w:val="24"/>
        </w:rPr>
        <w:t xml:space="preserve"> medir la legibilidad</w:t>
      </w:r>
      <w:r w:rsidRPr="00322BE1">
        <w:rPr>
          <w:rFonts w:ascii="Times New Roman" w:hAnsi="Times New Roman" w:cs="Times New Roman"/>
          <w:sz w:val="24"/>
          <w:szCs w:val="24"/>
        </w:rPr>
        <w:t xml:space="preserve"> de un mensaje, </w:t>
      </w:r>
      <w:r w:rsidR="0075273E" w:rsidRPr="00322BE1">
        <w:rPr>
          <w:rFonts w:ascii="Times New Roman" w:hAnsi="Times New Roman" w:cs="Times New Roman"/>
          <w:sz w:val="24"/>
          <w:szCs w:val="24"/>
        </w:rPr>
        <w:t xml:space="preserve">descubrir rasgos específicos </w:t>
      </w:r>
      <w:r w:rsidRPr="00322BE1">
        <w:rPr>
          <w:rFonts w:ascii="Times New Roman" w:hAnsi="Times New Roman" w:cs="Times New Roman"/>
          <w:sz w:val="24"/>
          <w:szCs w:val="24"/>
        </w:rPr>
        <w:t xml:space="preserve">de una hecho, </w:t>
      </w:r>
      <w:r w:rsidR="0075273E" w:rsidRPr="00322BE1">
        <w:rPr>
          <w:rFonts w:ascii="Times New Roman" w:hAnsi="Times New Roman" w:cs="Times New Roman"/>
          <w:sz w:val="24"/>
          <w:szCs w:val="24"/>
        </w:rPr>
        <w:t>obtener información política o militar</w:t>
      </w:r>
      <w:r w:rsidRPr="00322BE1">
        <w:rPr>
          <w:rFonts w:ascii="Times New Roman" w:hAnsi="Times New Roman" w:cs="Times New Roman"/>
          <w:sz w:val="24"/>
          <w:szCs w:val="24"/>
        </w:rPr>
        <w:t xml:space="preserve">, </w:t>
      </w:r>
      <w:r w:rsidR="0075273E" w:rsidRPr="00322BE1">
        <w:rPr>
          <w:rFonts w:ascii="Times New Roman" w:hAnsi="Times New Roman" w:cs="Times New Roman"/>
          <w:sz w:val="24"/>
          <w:szCs w:val="24"/>
        </w:rPr>
        <w:t>identificar actitudes intereses o valores de los emisores</w:t>
      </w:r>
      <w:r w:rsidRPr="00322BE1">
        <w:rPr>
          <w:rFonts w:ascii="Times New Roman" w:hAnsi="Times New Roman" w:cs="Times New Roman"/>
          <w:sz w:val="24"/>
          <w:szCs w:val="24"/>
        </w:rPr>
        <w:t>, entre otros</w:t>
      </w:r>
      <w:r w:rsidR="00596135">
        <w:rPr>
          <w:rFonts w:ascii="Times New Roman" w:hAnsi="Times New Roman" w:cs="Times New Roman"/>
          <w:sz w:val="24"/>
          <w:szCs w:val="24"/>
        </w:rPr>
        <w:t xml:space="preserve">. </w:t>
      </w:r>
      <w:r w:rsidRPr="00322BE1">
        <w:rPr>
          <w:rFonts w:ascii="Times New Roman" w:hAnsi="Times New Roman" w:cs="Times New Roman"/>
          <w:sz w:val="24"/>
          <w:szCs w:val="24"/>
        </w:rPr>
        <w:t>Algunas de sus ve</w:t>
      </w:r>
      <w:r w:rsidR="0075273E" w:rsidRPr="00322BE1">
        <w:rPr>
          <w:rFonts w:ascii="Times New Roman" w:hAnsi="Times New Roman" w:cs="Times New Roman"/>
          <w:sz w:val="24"/>
          <w:szCs w:val="24"/>
        </w:rPr>
        <w:t xml:space="preserve">ntajas </w:t>
      </w:r>
      <w:r w:rsidRPr="00322BE1">
        <w:rPr>
          <w:rFonts w:ascii="Times New Roman" w:hAnsi="Times New Roman" w:cs="Times New Roman"/>
          <w:sz w:val="24"/>
          <w:szCs w:val="24"/>
        </w:rPr>
        <w:t xml:space="preserve">son: </w:t>
      </w:r>
      <w:r w:rsidR="0075273E" w:rsidRPr="00322BE1">
        <w:rPr>
          <w:rFonts w:ascii="Times New Roman" w:hAnsi="Times New Roman" w:cs="Times New Roman"/>
          <w:sz w:val="24"/>
          <w:szCs w:val="24"/>
        </w:rPr>
        <w:t>fácil y cómodo de aplicar</w:t>
      </w:r>
      <w:r w:rsidRPr="00322BE1">
        <w:rPr>
          <w:rFonts w:ascii="Times New Roman" w:hAnsi="Times New Roman" w:cs="Times New Roman"/>
          <w:sz w:val="24"/>
          <w:szCs w:val="24"/>
        </w:rPr>
        <w:t>,</w:t>
      </w:r>
      <w:r w:rsidR="0075273E" w:rsidRPr="00322BE1">
        <w:rPr>
          <w:rFonts w:ascii="Times New Roman" w:hAnsi="Times New Roman" w:cs="Times New Roman"/>
          <w:sz w:val="24"/>
          <w:szCs w:val="24"/>
        </w:rPr>
        <w:t xml:space="preserve"> produce datos que pueden ser cuantificables</w:t>
      </w:r>
      <w:r w:rsidRPr="00322BE1">
        <w:rPr>
          <w:rFonts w:ascii="Times New Roman" w:hAnsi="Times New Roman" w:cs="Times New Roman"/>
          <w:sz w:val="24"/>
          <w:szCs w:val="24"/>
        </w:rPr>
        <w:t>,</w:t>
      </w:r>
      <w:r w:rsidR="0075273E" w:rsidRPr="00322BE1">
        <w:rPr>
          <w:rFonts w:ascii="Times New Roman" w:hAnsi="Times New Roman" w:cs="Times New Roman"/>
          <w:sz w:val="24"/>
          <w:szCs w:val="24"/>
        </w:rPr>
        <w:t xml:space="preserve"> se aplica a textos y eventos producidos en diferentes momentos temporales</w:t>
      </w:r>
      <w:r w:rsidRPr="00322BE1">
        <w:rPr>
          <w:rFonts w:ascii="Times New Roman" w:hAnsi="Times New Roman" w:cs="Times New Roman"/>
          <w:sz w:val="24"/>
          <w:szCs w:val="24"/>
        </w:rPr>
        <w:t>,</w:t>
      </w:r>
      <w:r w:rsidR="0075273E" w:rsidRPr="00322BE1">
        <w:rPr>
          <w:rFonts w:ascii="Times New Roman" w:hAnsi="Times New Roman" w:cs="Times New Roman"/>
          <w:sz w:val="24"/>
          <w:szCs w:val="24"/>
        </w:rPr>
        <w:t xml:space="preserve"> permite abordar un gran volumen de información</w:t>
      </w:r>
      <w:r w:rsidRPr="00322BE1">
        <w:rPr>
          <w:rFonts w:ascii="Times New Roman" w:hAnsi="Times New Roman" w:cs="Times New Roman"/>
          <w:sz w:val="24"/>
          <w:szCs w:val="24"/>
        </w:rPr>
        <w:t>,</w:t>
      </w:r>
      <w:r w:rsidR="0075273E" w:rsidRPr="00322BE1">
        <w:rPr>
          <w:rFonts w:ascii="Times New Roman" w:hAnsi="Times New Roman" w:cs="Times New Roman"/>
          <w:sz w:val="24"/>
          <w:szCs w:val="24"/>
        </w:rPr>
        <w:t xml:space="preserve"> acepta como elemento de análisis material no estructurador</w:t>
      </w:r>
      <w:r w:rsidR="00E32017" w:rsidRPr="00322BE1">
        <w:rPr>
          <w:rFonts w:ascii="Times New Roman" w:hAnsi="Times New Roman" w:cs="Times New Roman"/>
          <w:sz w:val="24"/>
          <w:szCs w:val="24"/>
        </w:rPr>
        <w:t>,</w:t>
      </w:r>
      <w:r w:rsidR="0075273E" w:rsidRPr="00322BE1">
        <w:rPr>
          <w:rFonts w:ascii="Times New Roman" w:hAnsi="Times New Roman" w:cs="Times New Roman"/>
          <w:sz w:val="24"/>
          <w:szCs w:val="24"/>
        </w:rPr>
        <w:t xml:space="preserve"> se aplica directamente a los textos</w:t>
      </w:r>
      <w:r w:rsidR="00E32017" w:rsidRPr="00322BE1">
        <w:rPr>
          <w:rFonts w:ascii="Times New Roman" w:hAnsi="Times New Roman" w:cs="Times New Roman"/>
          <w:sz w:val="24"/>
          <w:szCs w:val="24"/>
        </w:rPr>
        <w:t xml:space="preserve">, y </w:t>
      </w:r>
      <w:r w:rsidR="0075273E" w:rsidRPr="00322BE1">
        <w:rPr>
          <w:rFonts w:ascii="Times New Roman" w:hAnsi="Times New Roman" w:cs="Times New Roman"/>
          <w:sz w:val="24"/>
          <w:szCs w:val="24"/>
        </w:rPr>
        <w:t xml:space="preserve"> puede aplic</w:t>
      </w:r>
      <w:r w:rsidR="00E32017" w:rsidRPr="00322BE1">
        <w:rPr>
          <w:rFonts w:ascii="Times New Roman" w:hAnsi="Times New Roman" w:cs="Times New Roman"/>
          <w:sz w:val="24"/>
          <w:szCs w:val="24"/>
        </w:rPr>
        <w:t xml:space="preserve">arse a una diversidad </w:t>
      </w:r>
      <w:r w:rsidR="00611DCF" w:rsidRPr="00322BE1">
        <w:rPr>
          <w:rFonts w:ascii="Times New Roman" w:hAnsi="Times New Roman" w:cs="Times New Roman"/>
          <w:sz w:val="24"/>
          <w:szCs w:val="24"/>
        </w:rPr>
        <w:t>de textos, entre otras</w:t>
      </w:r>
      <w:r w:rsidR="00596135">
        <w:rPr>
          <w:rFonts w:ascii="Times New Roman" w:hAnsi="Times New Roman" w:cs="Times New Roman"/>
          <w:sz w:val="24"/>
          <w:szCs w:val="24"/>
        </w:rPr>
        <w:t xml:space="preserve"> </w:t>
      </w:r>
      <w:r w:rsidR="00E9605E" w:rsidRPr="00322BE1">
        <w:rPr>
          <w:rFonts w:ascii="Times New Roman" w:hAnsi="Times New Roman" w:cs="Times New Roman"/>
          <w:sz w:val="24"/>
          <w:szCs w:val="24"/>
        </w:rPr>
        <w:t xml:space="preserve">(Vieytes, </w:t>
      </w:r>
      <w:r w:rsidR="00083F74">
        <w:rPr>
          <w:rFonts w:ascii="Times New Roman" w:hAnsi="Times New Roman" w:cs="Times New Roman"/>
          <w:sz w:val="24"/>
          <w:szCs w:val="24"/>
        </w:rPr>
        <w:t>2004</w:t>
      </w:r>
      <w:r w:rsidR="00E9605E" w:rsidRPr="00322BE1">
        <w:rPr>
          <w:rFonts w:ascii="Times New Roman" w:hAnsi="Times New Roman" w:cs="Times New Roman"/>
          <w:sz w:val="24"/>
          <w:szCs w:val="24"/>
        </w:rPr>
        <w:t>)</w:t>
      </w:r>
      <w:r w:rsidR="00E32017" w:rsidRPr="00322BE1">
        <w:rPr>
          <w:rFonts w:ascii="Times New Roman" w:hAnsi="Times New Roman" w:cs="Times New Roman"/>
          <w:sz w:val="24"/>
          <w:szCs w:val="24"/>
        </w:rPr>
        <w:t>.</w:t>
      </w:r>
    </w:p>
    <w:p w:rsidR="00FE601B" w:rsidRPr="00322BE1" w:rsidRDefault="00611DCF" w:rsidP="00131721">
      <w:pPr>
        <w:spacing w:line="360" w:lineRule="auto"/>
        <w:jc w:val="both"/>
        <w:rPr>
          <w:rFonts w:ascii="Times New Roman" w:hAnsi="Times New Roman" w:cs="Times New Roman"/>
          <w:sz w:val="24"/>
          <w:szCs w:val="24"/>
        </w:rPr>
      </w:pPr>
      <w:r w:rsidRPr="00322BE1">
        <w:rPr>
          <w:rFonts w:ascii="Times New Roman" w:hAnsi="Times New Roman" w:cs="Times New Roman"/>
          <w:sz w:val="24"/>
          <w:szCs w:val="24"/>
        </w:rPr>
        <w:t>E</w:t>
      </w:r>
      <w:r w:rsidR="00FE601B" w:rsidRPr="00322BE1">
        <w:rPr>
          <w:rFonts w:ascii="Times New Roman" w:hAnsi="Times New Roman" w:cs="Times New Roman"/>
          <w:sz w:val="24"/>
          <w:szCs w:val="24"/>
        </w:rPr>
        <w:t xml:space="preserve">l análisis de contenido como técnica se utiliza para sistematizar y analizar el contenido de mensajes de textos sonidos e imágenes con el objetivo de efectuar deducciones lógicas justificadas concernientes a la fuente para ello el analista tendrá a su disposición todo un juego de operaciones analíticas más o menos adaptadas a la naturaleza del material y del problema que tratará de resolver pudiendo utilizar una o varias que sean complementarias entre sí para enriquecer los resultados o hacer </w:t>
      </w:r>
      <w:r w:rsidRPr="00322BE1">
        <w:rPr>
          <w:rFonts w:ascii="Times New Roman" w:hAnsi="Times New Roman" w:cs="Times New Roman"/>
          <w:sz w:val="24"/>
          <w:szCs w:val="24"/>
        </w:rPr>
        <w:t xml:space="preserve">una interpretación fundamentada (Vieytes, </w:t>
      </w:r>
      <w:r w:rsidR="00083F74">
        <w:rPr>
          <w:rFonts w:ascii="Times New Roman" w:hAnsi="Times New Roman" w:cs="Times New Roman"/>
          <w:sz w:val="24"/>
          <w:szCs w:val="24"/>
        </w:rPr>
        <w:t>2004</w:t>
      </w:r>
      <w:r w:rsidRPr="00322BE1">
        <w:rPr>
          <w:rFonts w:ascii="Times New Roman" w:hAnsi="Times New Roman" w:cs="Times New Roman"/>
          <w:sz w:val="24"/>
          <w:szCs w:val="24"/>
        </w:rPr>
        <w:t>).</w:t>
      </w:r>
    </w:p>
    <w:p w:rsidR="00FE601B" w:rsidRDefault="003660F4" w:rsidP="00131721">
      <w:pPr>
        <w:spacing w:line="360" w:lineRule="auto"/>
        <w:jc w:val="both"/>
        <w:rPr>
          <w:rFonts w:ascii="Times New Roman" w:hAnsi="Times New Roman" w:cs="Times New Roman"/>
          <w:sz w:val="24"/>
          <w:szCs w:val="24"/>
        </w:rPr>
      </w:pPr>
      <w:r w:rsidRPr="00322BE1">
        <w:rPr>
          <w:rFonts w:ascii="Times New Roman" w:hAnsi="Times New Roman" w:cs="Times New Roman"/>
          <w:sz w:val="24"/>
          <w:szCs w:val="24"/>
        </w:rPr>
        <w:t xml:space="preserve">Variables, Dimensiones y categorías propuestas para el análisis. </w:t>
      </w:r>
    </w:p>
    <w:tbl>
      <w:tblPr>
        <w:tblStyle w:val="Tablaconcuadrcula"/>
        <w:tblW w:w="0" w:type="auto"/>
        <w:tblLook w:val="04A0"/>
      </w:tblPr>
      <w:tblGrid>
        <w:gridCol w:w="2093"/>
        <w:gridCol w:w="7119"/>
      </w:tblGrid>
      <w:tr w:rsidR="006D5C6A" w:rsidTr="006D5C6A">
        <w:tc>
          <w:tcPr>
            <w:tcW w:w="2093" w:type="dxa"/>
          </w:tcPr>
          <w:p w:rsidR="006D5C6A" w:rsidRDefault="006D5C6A" w:rsidP="00131721">
            <w:pPr>
              <w:spacing w:line="360" w:lineRule="auto"/>
              <w:jc w:val="both"/>
              <w:rPr>
                <w:rFonts w:ascii="Times New Roman" w:hAnsi="Times New Roman" w:cs="Times New Roman"/>
                <w:sz w:val="24"/>
                <w:szCs w:val="24"/>
              </w:rPr>
            </w:pPr>
          </w:p>
        </w:tc>
        <w:tc>
          <w:tcPr>
            <w:tcW w:w="7119" w:type="dxa"/>
          </w:tcPr>
          <w:p w:rsidR="006D5C6A" w:rsidRDefault="006D5C6A" w:rsidP="00131721">
            <w:pPr>
              <w:spacing w:line="360" w:lineRule="auto"/>
              <w:jc w:val="both"/>
              <w:rPr>
                <w:rFonts w:ascii="Times New Roman" w:hAnsi="Times New Roman" w:cs="Times New Roman"/>
                <w:sz w:val="24"/>
                <w:szCs w:val="24"/>
              </w:rPr>
            </w:pPr>
          </w:p>
        </w:tc>
      </w:tr>
      <w:tr w:rsidR="006D5C6A" w:rsidTr="006D5C6A">
        <w:tc>
          <w:tcPr>
            <w:tcW w:w="2093" w:type="dxa"/>
          </w:tcPr>
          <w:p w:rsidR="006D5C6A" w:rsidRPr="00322BE1" w:rsidRDefault="006D5C6A" w:rsidP="006D5C6A">
            <w:pPr>
              <w:spacing w:line="360" w:lineRule="auto"/>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Bloque 1: Aspectos Generales</w:t>
            </w:r>
          </w:p>
          <w:p w:rsidR="006D5C6A" w:rsidRDefault="006D5C6A" w:rsidP="00131721">
            <w:pPr>
              <w:spacing w:line="360" w:lineRule="auto"/>
              <w:jc w:val="both"/>
              <w:rPr>
                <w:rFonts w:ascii="Times New Roman" w:hAnsi="Times New Roman" w:cs="Times New Roman"/>
                <w:sz w:val="24"/>
                <w:szCs w:val="24"/>
              </w:rPr>
            </w:pPr>
          </w:p>
        </w:tc>
        <w:tc>
          <w:tcPr>
            <w:tcW w:w="7119" w:type="dxa"/>
          </w:tcPr>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1.- Denominación del medio</w:t>
            </w:r>
          </w:p>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2.- Razón social.</w:t>
            </w:r>
          </w:p>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3.- Localización.</w:t>
            </w:r>
          </w:p>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4- Tipo de medio (generalista/especializado). En el segundo caso, consignar especialización.</w:t>
            </w:r>
          </w:p>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5.- Formato: a) Grafica b) Radio c) TV d) Web d) Otro</w:t>
            </w:r>
          </w:p>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 xml:space="preserve">6.- Periodicidad </w:t>
            </w:r>
          </w:p>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 xml:space="preserve">7.- Alcance / cobertura: a) Local b) Regional c) Provincial d) Nacional e) Internacional </w:t>
            </w:r>
          </w:p>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8.- Otros servicios: a) Servicios de prensa b) Comunicación organizacional c) organización de eventos d) acciones de MKT tradicional o digital e) Otros</w:t>
            </w:r>
          </w:p>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 xml:space="preserve">9.- Secciones / categorías del medio  </w:t>
            </w:r>
          </w:p>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10.- Especialidades temáticas abordadas: a) Economía b) Finanzas c) Comercialización d) Industria e) Agricultura f) Ganadería h) Otros</w:t>
            </w:r>
          </w:p>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11.- Destinatarios: Explícitos / implícitos</w:t>
            </w:r>
          </w:p>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lastRenderedPageBreak/>
              <w:t xml:space="preserve">12.- Misión </w:t>
            </w:r>
          </w:p>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13.- Metadatos (audiencias, suscriptores, etc.)</w:t>
            </w:r>
          </w:p>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14.- Formas de financiamiento: a) Venta de ejemplares b) Publicidad c) Suscripción d) Aportantes individuales o institucionales e) Otros.</w:t>
            </w:r>
          </w:p>
          <w:p w:rsidR="006D5C6A" w:rsidRDefault="006D5C6A" w:rsidP="006D5C6A">
            <w:pPr>
              <w:jc w:val="both"/>
              <w:rPr>
                <w:rFonts w:ascii="Times New Roman" w:hAnsi="Times New Roman" w:cs="Times New Roman"/>
                <w:sz w:val="24"/>
                <w:szCs w:val="24"/>
              </w:rPr>
            </w:pPr>
            <w:r w:rsidRPr="00322BE1">
              <w:rPr>
                <w:rFonts w:ascii="Times New Roman" w:hAnsi="Times New Roman" w:cs="Times New Roman"/>
                <w:sz w:val="24"/>
                <w:szCs w:val="24"/>
                <w:lang w:val="es-MX"/>
              </w:rPr>
              <w:t>15.- Distribución</w:t>
            </w:r>
          </w:p>
        </w:tc>
      </w:tr>
      <w:tr w:rsidR="006D5C6A" w:rsidTr="006D5C6A">
        <w:tc>
          <w:tcPr>
            <w:tcW w:w="2093" w:type="dxa"/>
          </w:tcPr>
          <w:p w:rsidR="006D5C6A" w:rsidRPr="00322BE1" w:rsidRDefault="006D5C6A" w:rsidP="006D5C6A">
            <w:pPr>
              <w:spacing w:line="360" w:lineRule="auto"/>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lastRenderedPageBreak/>
              <w:t>Bloque II – Contenidos</w:t>
            </w:r>
          </w:p>
          <w:p w:rsidR="006D5C6A" w:rsidRDefault="006D5C6A" w:rsidP="00131721">
            <w:pPr>
              <w:spacing w:line="360" w:lineRule="auto"/>
              <w:jc w:val="both"/>
              <w:rPr>
                <w:rFonts w:ascii="Times New Roman" w:hAnsi="Times New Roman" w:cs="Times New Roman"/>
                <w:sz w:val="24"/>
                <w:szCs w:val="24"/>
              </w:rPr>
            </w:pPr>
          </w:p>
        </w:tc>
        <w:tc>
          <w:tcPr>
            <w:tcW w:w="7119" w:type="dxa"/>
          </w:tcPr>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Corpus: Semana construida</w:t>
            </w:r>
          </w:p>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Soporte de medios: web</w:t>
            </w:r>
          </w:p>
          <w:p w:rsidR="006D5C6A" w:rsidRPr="00322BE1"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Momento de toma de datos: 9:00 hs.</w:t>
            </w:r>
          </w:p>
          <w:p w:rsidR="006D5C6A"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 xml:space="preserve">a) Cantidad de noticias difundidas </w:t>
            </w:r>
          </w:p>
          <w:p w:rsidR="006D5C6A"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 xml:space="preserve">b) Especialidad </w:t>
            </w:r>
          </w:p>
          <w:p w:rsidR="006D5C6A"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 xml:space="preserve">c) Género </w:t>
            </w:r>
          </w:p>
          <w:p w:rsidR="006D5C6A"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 xml:space="preserve">d) temas </w:t>
            </w:r>
          </w:p>
          <w:p w:rsidR="006D5C6A"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 xml:space="preserve">e) Titulo </w:t>
            </w:r>
          </w:p>
          <w:p w:rsidR="006D5C6A" w:rsidRDefault="006D5C6A" w:rsidP="006D5C6A">
            <w:pPr>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 xml:space="preserve">f) Link </w:t>
            </w:r>
          </w:p>
          <w:p w:rsidR="006D5C6A" w:rsidRDefault="006D5C6A" w:rsidP="006D5C6A">
            <w:pPr>
              <w:jc w:val="both"/>
              <w:rPr>
                <w:rFonts w:ascii="Times New Roman" w:hAnsi="Times New Roman" w:cs="Times New Roman"/>
                <w:sz w:val="24"/>
                <w:szCs w:val="24"/>
              </w:rPr>
            </w:pPr>
            <w:r w:rsidRPr="00322BE1">
              <w:rPr>
                <w:rFonts w:ascii="Times New Roman" w:hAnsi="Times New Roman" w:cs="Times New Roman"/>
                <w:sz w:val="24"/>
                <w:szCs w:val="24"/>
                <w:lang w:val="es-MX"/>
              </w:rPr>
              <w:t>g) comentarios</w:t>
            </w:r>
          </w:p>
        </w:tc>
      </w:tr>
      <w:tr w:rsidR="006D5C6A" w:rsidTr="006D5C6A">
        <w:tc>
          <w:tcPr>
            <w:tcW w:w="2093" w:type="dxa"/>
          </w:tcPr>
          <w:p w:rsidR="006D5C6A" w:rsidRPr="00322BE1" w:rsidRDefault="006D5C6A" w:rsidP="006D5C6A">
            <w:pPr>
              <w:spacing w:line="360" w:lineRule="auto"/>
              <w:jc w:val="both"/>
              <w:rPr>
                <w:rFonts w:ascii="Times New Roman" w:hAnsi="Times New Roman" w:cs="Times New Roman"/>
                <w:sz w:val="24"/>
                <w:szCs w:val="24"/>
                <w:lang w:val="es-MX"/>
              </w:rPr>
            </w:pPr>
            <w:r w:rsidRPr="00322BE1">
              <w:rPr>
                <w:rFonts w:ascii="Times New Roman" w:hAnsi="Times New Roman" w:cs="Times New Roman"/>
                <w:sz w:val="24"/>
                <w:szCs w:val="24"/>
                <w:lang w:val="es-MX"/>
              </w:rPr>
              <w:t>Bloque III</w:t>
            </w:r>
            <w:r w:rsidR="00492731">
              <w:rPr>
                <w:rFonts w:ascii="Times New Roman" w:hAnsi="Times New Roman" w:cs="Times New Roman"/>
                <w:sz w:val="24"/>
                <w:szCs w:val="24"/>
                <w:lang w:val="es-MX"/>
              </w:rPr>
              <w:t xml:space="preserve"> – Herramientas de Interacción</w:t>
            </w:r>
          </w:p>
          <w:p w:rsidR="006D5C6A" w:rsidRDefault="006D5C6A" w:rsidP="00131721">
            <w:pPr>
              <w:spacing w:line="360" w:lineRule="auto"/>
              <w:jc w:val="both"/>
              <w:rPr>
                <w:rFonts w:ascii="Times New Roman" w:hAnsi="Times New Roman" w:cs="Times New Roman"/>
                <w:sz w:val="24"/>
                <w:szCs w:val="24"/>
              </w:rPr>
            </w:pPr>
          </w:p>
        </w:tc>
        <w:tc>
          <w:tcPr>
            <w:tcW w:w="7119" w:type="dxa"/>
          </w:tcPr>
          <w:p w:rsidR="006D5C6A" w:rsidRPr="00322BE1" w:rsidRDefault="006D5C6A" w:rsidP="006D5C6A">
            <w:pPr>
              <w:jc w:val="both"/>
              <w:rPr>
                <w:rFonts w:ascii="Times New Roman" w:hAnsi="Times New Roman" w:cs="Times New Roman"/>
                <w:sz w:val="24"/>
                <w:szCs w:val="24"/>
              </w:rPr>
            </w:pPr>
            <w:r w:rsidRPr="00322BE1">
              <w:rPr>
                <w:rFonts w:ascii="Times New Roman" w:hAnsi="Times New Roman" w:cs="Times New Roman"/>
                <w:sz w:val="24"/>
                <w:szCs w:val="24"/>
              </w:rPr>
              <w:t>1.- Retroalimentación: herramientas puestas en práctica para conocer la reacción del usuario, ya sea con editores de la web o con otros usuarios.</w:t>
            </w:r>
          </w:p>
          <w:p w:rsidR="006D5C6A" w:rsidRPr="00322BE1" w:rsidRDefault="006D5C6A" w:rsidP="006D5C6A">
            <w:pPr>
              <w:jc w:val="both"/>
              <w:rPr>
                <w:rFonts w:ascii="Times New Roman" w:hAnsi="Times New Roman" w:cs="Times New Roman"/>
                <w:sz w:val="24"/>
                <w:szCs w:val="24"/>
              </w:rPr>
            </w:pPr>
            <w:r w:rsidRPr="00322BE1">
              <w:rPr>
                <w:rFonts w:ascii="Times New Roman" w:hAnsi="Times New Roman" w:cs="Times New Roman"/>
                <w:sz w:val="24"/>
                <w:szCs w:val="24"/>
              </w:rPr>
              <w:t xml:space="preserve">2.- Adaptabilidad: adecuación de la lectura a las necesidades del usuario, a través de diseño responsivo u otras herramientas. </w:t>
            </w:r>
          </w:p>
          <w:p w:rsidR="006D5C6A" w:rsidRPr="00322BE1" w:rsidRDefault="006D5C6A" w:rsidP="006D5C6A">
            <w:pPr>
              <w:jc w:val="both"/>
              <w:rPr>
                <w:rFonts w:ascii="Times New Roman" w:hAnsi="Times New Roman" w:cs="Times New Roman"/>
                <w:sz w:val="24"/>
                <w:szCs w:val="24"/>
              </w:rPr>
            </w:pPr>
            <w:r w:rsidRPr="00322BE1">
              <w:rPr>
                <w:rFonts w:ascii="Times New Roman" w:hAnsi="Times New Roman" w:cs="Times New Roman"/>
                <w:sz w:val="24"/>
                <w:szCs w:val="24"/>
              </w:rPr>
              <w:t xml:space="preserve">3.- Intercambio: facilidad para compartir información con otros usuarios o subir información del propio usuario. </w:t>
            </w:r>
          </w:p>
          <w:p w:rsidR="006D5C6A" w:rsidRPr="00322BE1" w:rsidRDefault="006D5C6A" w:rsidP="006D5C6A">
            <w:pPr>
              <w:jc w:val="both"/>
              <w:rPr>
                <w:rFonts w:ascii="Times New Roman" w:hAnsi="Times New Roman" w:cs="Times New Roman"/>
                <w:sz w:val="24"/>
                <w:szCs w:val="24"/>
              </w:rPr>
            </w:pPr>
            <w:r w:rsidRPr="00322BE1">
              <w:rPr>
                <w:rFonts w:ascii="Times New Roman" w:hAnsi="Times New Roman" w:cs="Times New Roman"/>
                <w:sz w:val="24"/>
                <w:szCs w:val="24"/>
              </w:rPr>
              <w:t>4.- Vínculos: uso de hipervínculos con otros temas o páginas, etiquetas que agrupan temas u otras posibilidades interactivas del texto. </w:t>
            </w:r>
          </w:p>
          <w:p w:rsidR="006D5C6A" w:rsidRPr="00322BE1" w:rsidRDefault="006D5C6A" w:rsidP="006D5C6A">
            <w:pPr>
              <w:jc w:val="both"/>
              <w:rPr>
                <w:rFonts w:ascii="Times New Roman" w:hAnsi="Times New Roman" w:cs="Times New Roman"/>
                <w:sz w:val="24"/>
                <w:szCs w:val="24"/>
              </w:rPr>
            </w:pPr>
            <w:r w:rsidRPr="00322BE1">
              <w:rPr>
                <w:rFonts w:ascii="Times New Roman" w:hAnsi="Times New Roman" w:cs="Times New Roman"/>
                <w:sz w:val="24"/>
                <w:szCs w:val="24"/>
              </w:rPr>
              <w:t xml:space="preserve">5.- Modificabilidad: posibilidad que el usuario cambie contenidos de una web. </w:t>
            </w:r>
          </w:p>
          <w:p w:rsidR="006D5C6A" w:rsidRDefault="006D5C6A" w:rsidP="006D5C6A">
            <w:pPr>
              <w:jc w:val="both"/>
              <w:rPr>
                <w:rFonts w:ascii="Times New Roman" w:hAnsi="Times New Roman" w:cs="Times New Roman"/>
                <w:sz w:val="24"/>
                <w:szCs w:val="24"/>
              </w:rPr>
            </w:pPr>
            <w:r w:rsidRPr="00322BE1">
              <w:rPr>
                <w:rFonts w:ascii="Times New Roman" w:hAnsi="Times New Roman" w:cs="Times New Roman"/>
                <w:sz w:val="24"/>
                <w:szCs w:val="24"/>
              </w:rPr>
              <w:t>6.- Conteo: registro de interacciones con los usuarios; por ejemplo, enumeración de las noticias más leídas</w:t>
            </w:r>
            <w:r>
              <w:rPr>
                <w:rFonts w:ascii="Times New Roman" w:hAnsi="Times New Roman" w:cs="Times New Roman"/>
                <w:sz w:val="24"/>
                <w:szCs w:val="24"/>
              </w:rPr>
              <w:t xml:space="preserve">.. </w:t>
            </w:r>
          </w:p>
        </w:tc>
      </w:tr>
    </w:tbl>
    <w:p w:rsidR="006D5C6A" w:rsidRDefault="006D5C6A" w:rsidP="00131721">
      <w:pPr>
        <w:spacing w:line="360" w:lineRule="auto"/>
        <w:jc w:val="both"/>
        <w:rPr>
          <w:rFonts w:ascii="Times New Roman" w:hAnsi="Times New Roman" w:cs="Times New Roman"/>
          <w:sz w:val="24"/>
          <w:szCs w:val="24"/>
        </w:rPr>
      </w:pPr>
    </w:p>
    <w:p w:rsidR="006D5C6A" w:rsidRPr="00322BE1" w:rsidRDefault="006D5C6A" w:rsidP="006D5C6A">
      <w:pPr>
        <w:spacing w:line="360" w:lineRule="auto"/>
        <w:jc w:val="both"/>
        <w:rPr>
          <w:rFonts w:ascii="Times New Roman" w:hAnsi="Times New Roman" w:cs="Times New Roman"/>
          <w:sz w:val="24"/>
          <w:szCs w:val="24"/>
        </w:rPr>
      </w:pPr>
      <w:r>
        <w:rPr>
          <w:rFonts w:ascii="Times New Roman" w:hAnsi="Times New Roman" w:cs="Times New Roman"/>
          <w:sz w:val="24"/>
          <w:szCs w:val="24"/>
        </w:rPr>
        <w:t>Matriz de análisis:</w:t>
      </w:r>
    </w:p>
    <w:tbl>
      <w:tblPr>
        <w:tblW w:w="4962" w:type="pct"/>
        <w:tblCellMar>
          <w:left w:w="70" w:type="dxa"/>
          <w:right w:w="70" w:type="dxa"/>
        </w:tblCellMar>
        <w:tblLook w:val="0000"/>
      </w:tblPr>
      <w:tblGrid>
        <w:gridCol w:w="2197"/>
        <w:gridCol w:w="1559"/>
        <w:gridCol w:w="1276"/>
        <w:gridCol w:w="1252"/>
        <w:gridCol w:w="1298"/>
        <w:gridCol w:w="1560"/>
      </w:tblGrid>
      <w:tr w:rsidR="006D5C6A" w:rsidRPr="00322BE1" w:rsidTr="00A0733F">
        <w:trPr>
          <w:trHeight w:val="285"/>
        </w:trPr>
        <w:tc>
          <w:tcPr>
            <w:tcW w:w="1201" w:type="pct"/>
            <w:tcBorders>
              <w:top w:val="single" w:sz="4" w:space="0" w:color="auto"/>
              <w:left w:val="single" w:sz="4" w:space="0" w:color="auto"/>
              <w:bottom w:val="single" w:sz="4" w:space="0" w:color="auto"/>
              <w:right w:val="single" w:sz="4"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Localidad:</w:t>
            </w:r>
          </w:p>
        </w:tc>
        <w:tc>
          <w:tcPr>
            <w:tcW w:w="852" w:type="pct"/>
            <w:tcBorders>
              <w:top w:val="single" w:sz="4" w:space="0" w:color="auto"/>
              <w:left w:val="single" w:sz="4"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98" w:type="pct"/>
            <w:tcBorders>
              <w:top w:val="single" w:sz="4"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85" w:type="pct"/>
            <w:tcBorders>
              <w:top w:val="single" w:sz="4"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710" w:type="pct"/>
            <w:tcBorders>
              <w:top w:val="single" w:sz="4"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853" w:type="pct"/>
            <w:tcBorders>
              <w:top w:val="single" w:sz="4" w:space="0" w:color="auto"/>
              <w:right w:val="single" w:sz="4"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r>
      <w:tr w:rsidR="006D5C6A" w:rsidRPr="00322BE1" w:rsidTr="00A0733F">
        <w:trPr>
          <w:trHeight w:val="285"/>
        </w:trPr>
        <w:tc>
          <w:tcPr>
            <w:tcW w:w="1201" w:type="pct"/>
            <w:tcBorders>
              <w:top w:val="single" w:sz="4" w:space="0" w:color="auto"/>
              <w:left w:val="single" w:sz="4" w:space="0" w:color="auto"/>
              <w:bottom w:val="single" w:sz="4" w:space="0" w:color="auto"/>
              <w:right w:val="single" w:sz="4"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Día:</w:t>
            </w:r>
          </w:p>
        </w:tc>
        <w:tc>
          <w:tcPr>
            <w:tcW w:w="852" w:type="pct"/>
            <w:tcBorders>
              <w:left w:val="single" w:sz="4"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98" w:type="pct"/>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85" w:type="pct"/>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710" w:type="pct"/>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853" w:type="pct"/>
            <w:tcBorders>
              <w:right w:val="single" w:sz="4"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r>
      <w:tr w:rsidR="006D5C6A" w:rsidRPr="00322BE1" w:rsidTr="00A0733F">
        <w:trPr>
          <w:trHeight w:val="285"/>
        </w:trPr>
        <w:tc>
          <w:tcPr>
            <w:tcW w:w="1201" w:type="pct"/>
            <w:tcBorders>
              <w:top w:val="single" w:sz="4" w:space="0" w:color="auto"/>
              <w:left w:val="single" w:sz="4" w:space="0" w:color="auto"/>
              <w:bottom w:val="single" w:sz="4" w:space="0" w:color="auto"/>
              <w:right w:val="single" w:sz="4"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 xml:space="preserve">Hora: </w:t>
            </w:r>
          </w:p>
        </w:tc>
        <w:tc>
          <w:tcPr>
            <w:tcW w:w="852" w:type="pct"/>
            <w:tcBorders>
              <w:left w:val="single" w:sz="4" w:space="0" w:color="auto"/>
              <w:bottom w:val="single" w:sz="4"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98" w:type="pct"/>
            <w:tcBorders>
              <w:bottom w:val="single" w:sz="4"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85" w:type="pct"/>
            <w:tcBorders>
              <w:bottom w:val="single" w:sz="4"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710" w:type="pct"/>
            <w:tcBorders>
              <w:bottom w:val="single" w:sz="4"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853" w:type="pct"/>
            <w:tcBorders>
              <w:bottom w:val="single" w:sz="4" w:space="0" w:color="auto"/>
              <w:right w:val="single" w:sz="4"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r>
      <w:tr w:rsidR="006D5C6A" w:rsidRPr="00322BE1" w:rsidTr="00A0733F">
        <w:trPr>
          <w:trHeight w:val="285"/>
        </w:trPr>
        <w:tc>
          <w:tcPr>
            <w:tcW w:w="1201" w:type="pct"/>
            <w:tcBorders>
              <w:top w:val="single" w:sz="4"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 xml:space="preserve">Medio: </w:t>
            </w:r>
          </w:p>
        </w:tc>
        <w:tc>
          <w:tcPr>
            <w:tcW w:w="852" w:type="pct"/>
            <w:tcBorders>
              <w:top w:val="single" w:sz="4"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 xml:space="preserve"> Noticia 1</w:t>
            </w:r>
          </w:p>
        </w:tc>
        <w:tc>
          <w:tcPr>
            <w:tcW w:w="698" w:type="pct"/>
            <w:tcBorders>
              <w:top w:val="single" w:sz="4"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Noticia 2</w:t>
            </w:r>
          </w:p>
        </w:tc>
        <w:tc>
          <w:tcPr>
            <w:tcW w:w="685" w:type="pct"/>
            <w:tcBorders>
              <w:top w:val="single" w:sz="4"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Noticia 3</w:t>
            </w:r>
          </w:p>
        </w:tc>
        <w:tc>
          <w:tcPr>
            <w:tcW w:w="710" w:type="pct"/>
            <w:tcBorders>
              <w:top w:val="single" w:sz="4"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Noticia 4</w:t>
            </w:r>
          </w:p>
        </w:tc>
        <w:tc>
          <w:tcPr>
            <w:tcW w:w="853" w:type="pct"/>
            <w:tcBorders>
              <w:top w:val="single" w:sz="4"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Noticia 5</w:t>
            </w:r>
          </w:p>
        </w:tc>
      </w:tr>
      <w:tr w:rsidR="00A0733F" w:rsidRPr="00322BE1" w:rsidTr="00A0733F">
        <w:trPr>
          <w:trHeight w:val="285"/>
        </w:trPr>
        <w:tc>
          <w:tcPr>
            <w:tcW w:w="1201"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Tema</w:t>
            </w:r>
          </w:p>
        </w:tc>
        <w:tc>
          <w:tcPr>
            <w:tcW w:w="852"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98"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85"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710"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853"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r>
      <w:tr w:rsidR="00A0733F" w:rsidRPr="00322BE1" w:rsidTr="00A0733F">
        <w:trPr>
          <w:trHeight w:val="285"/>
        </w:trPr>
        <w:tc>
          <w:tcPr>
            <w:tcW w:w="1201"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Titulo</w:t>
            </w:r>
          </w:p>
        </w:tc>
        <w:tc>
          <w:tcPr>
            <w:tcW w:w="852"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98"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85"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710"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853"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r>
      <w:tr w:rsidR="00A0733F" w:rsidRPr="00322BE1" w:rsidTr="00A0733F">
        <w:trPr>
          <w:trHeight w:val="285"/>
        </w:trPr>
        <w:tc>
          <w:tcPr>
            <w:tcW w:w="1201"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Especialidad</w:t>
            </w:r>
          </w:p>
        </w:tc>
        <w:tc>
          <w:tcPr>
            <w:tcW w:w="852"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98"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85"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710"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853"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r>
      <w:tr w:rsidR="006D5C6A" w:rsidRPr="00322BE1" w:rsidTr="00A0733F">
        <w:trPr>
          <w:trHeight w:val="285"/>
        </w:trPr>
        <w:tc>
          <w:tcPr>
            <w:tcW w:w="1201"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 xml:space="preserve">Fecha de publicación  </w:t>
            </w:r>
          </w:p>
        </w:tc>
        <w:tc>
          <w:tcPr>
            <w:tcW w:w="852"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98"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85"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710"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853"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r>
      <w:tr w:rsidR="006D5C6A" w:rsidRPr="00322BE1" w:rsidTr="00A0733F">
        <w:trPr>
          <w:trHeight w:val="285"/>
        </w:trPr>
        <w:tc>
          <w:tcPr>
            <w:tcW w:w="1201"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 xml:space="preserve">Fecha de la nota </w:t>
            </w:r>
          </w:p>
        </w:tc>
        <w:tc>
          <w:tcPr>
            <w:tcW w:w="852"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98"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85"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710"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853"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r>
      <w:tr w:rsidR="00A0733F" w:rsidRPr="00322BE1" w:rsidTr="00A0733F">
        <w:trPr>
          <w:trHeight w:val="285"/>
        </w:trPr>
        <w:tc>
          <w:tcPr>
            <w:tcW w:w="1201"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Genero</w:t>
            </w:r>
          </w:p>
        </w:tc>
        <w:tc>
          <w:tcPr>
            <w:tcW w:w="852"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98"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85"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710"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853"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r>
      <w:tr w:rsidR="00A0733F" w:rsidRPr="00322BE1" w:rsidTr="00A0733F">
        <w:trPr>
          <w:trHeight w:val="285"/>
        </w:trPr>
        <w:tc>
          <w:tcPr>
            <w:tcW w:w="1201"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Fuentes</w:t>
            </w:r>
          </w:p>
        </w:tc>
        <w:tc>
          <w:tcPr>
            <w:tcW w:w="852"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98"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85"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710"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853"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r>
      <w:tr w:rsidR="00A0733F" w:rsidRPr="00322BE1" w:rsidTr="00A0733F">
        <w:trPr>
          <w:trHeight w:val="285"/>
        </w:trPr>
        <w:tc>
          <w:tcPr>
            <w:tcW w:w="1201"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Link</w:t>
            </w:r>
          </w:p>
        </w:tc>
        <w:tc>
          <w:tcPr>
            <w:tcW w:w="852"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98"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85"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710"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853"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r>
      <w:tr w:rsidR="00A0733F" w:rsidRPr="00322BE1" w:rsidTr="00A0733F">
        <w:trPr>
          <w:trHeight w:val="285"/>
        </w:trPr>
        <w:tc>
          <w:tcPr>
            <w:tcW w:w="1201"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bCs/>
                <w:sz w:val="20"/>
                <w:szCs w:val="24"/>
              </w:rPr>
            </w:pPr>
            <w:r w:rsidRPr="006D5C6A">
              <w:rPr>
                <w:rFonts w:ascii="Times New Roman" w:hAnsi="Times New Roman" w:cs="Times New Roman"/>
                <w:bCs/>
                <w:sz w:val="20"/>
                <w:szCs w:val="24"/>
              </w:rPr>
              <w:t>Comentarios</w:t>
            </w:r>
          </w:p>
        </w:tc>
        <w:tc>
          <w:tcPr>
            <w:tcW w:w="852"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98"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685"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710"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c>
          <w:tcPr>
            <w:tcW w:w="853" w:type="pct"/>
            <w:tcBorders>
              <w:top w:val="single" w:sz="6" w:space="0" w:color="auto"/>
              <w:left w:val="single" w:sz="6" w:space="0" w:color="auto"/>
              <w:bottom w:val="single" w:sz="6" w:space="0" w:color="auto"/>
              <w:right w:val="single" w:sz="6" w:space="0" w:color="auto"/>
            </w:tcBorders>
          </w:tcPr>
          <w:p w:rsidR="006D5C6A" w:rsidRPr="006D5C6A" w:rsidRDefault="006D5C6A" w:rsidP="00CD5CA0">
            <w:pPr>
              <w:autoSpaceDE w:val="0"/>
              <w:autoSpaceDN w:val="0"/>
              <w:adjustRightInd w:val="0"/>
              <w:spacing w:after="0" w:line="360" w:lineRule="auto"/>
              <w:jc w:val="both"/>
              <w:rPr>
                <w:rFonts w:ascii="Times New Roman" w:hAnsi="Times New Roman" w:cs="Times New Roman"/>
                <w:sz w:val="20"/>
                <w:szCs w:val="24"/>
              </w:rPr>
            </w:pPr>
          </w:p>
        </w:tc>
      </w:tr>
    </w:tbl>
    <w:p w:rsidR="002C3CCD" w:rsidRDefault="002C3CCD" w:rsidP="00131721">
      <w:pPr>
        <w:spacing w:after="90" w:line="360" w:lineRule="auto"/>
        <w:jc w:val="both"/>
        <w:rPr>
          <w:rFonts w:ascii="Times New Roman" w:eastAsia="Times New Roman" w:hAnsi="Times New Roman" w:cs="Times New Roman"/>
          <w:b/>
          <w:sz w:val="24"/>
          <w:szCs w:val="24"/>
          <w:lang w:eastAsia="es-AR"/>
        </w:rPr>
      </w:pPr>
    </w:p>
    <w:p w:rsidR="008F46F6" w:rsidRPr="00547191" w:rsidRDefault="008F46F6" w:rsidP="00131721">
      <w:pPr>
        <w:spacing w:after="90" w:line="360" w:lineRule="auto"/>
        <w:jc w:val="both"/>
        <w:rPr>
          <w:rFonts w:ascii="Times New Roman" w:eastAsia="Times New Roman" w:hAnsi="Times New Roman" w:cs="Times New Roman"/>
          <w:b/>
          <w:sz w:val="24"/>
          <w:szCs w:val="24"/>
          <w:lang w:eastAsia="es-AR"/>
        </w:rPr>
      </w:pPr>
      <w:r w:rsidRPr="00547191">
        <w:rPr>
          <w:rFonts w:ascii="Times New Roman" w:eastAsia="Times New Roman" w:hAnsi="Times New Roman" w:cs="Times New Roman"/>
          <w:b/>
          <w:sz w:val="24"/>
          <w:szCs w:val="24"/>
          <w:lang w:eastAsia="es-AR"/>
        </w:rPr>
        <w:lastRenderedPageBreak/>
        <w:t>Cuarta etapa</w:t>
      </w:r>
    </w:p>
    <w:p w:rsidR="00B542E3" w:rsidRPr="00322BE1" w:rsidRDefault="00691FF3" w:rsidP="00131721">
      <w:pPr>
        <w:spacing w:after="90" w:line="360" w:lineRule="auto"/>
        <w:jc w:val="both"/>
        <w:rPr>
          <w:rFonts w:ascii="Times New Roman" w:eastAsia="Times New Roman" w:hAnsi="Times New Roman" w:cs="Times New Roman"/>
          <w:sz w:val="24"/>
          <w:szCs w:val="24"/>
          <w:lang w:eastAsia="es-AR"/>
        </w:rPr>
      </w:pPr>
      <w:r w:rsidRPr="00547191">
        <w:rPr>
          <w:rFonts w:ascii="Times New Roman" w:eastAsia="Times New Roman" w:hAnsi="Times New Roman" w:cs="Times New Roman"/>
          <w:sz w:val="24"/>
          <w:szCs w:val="24"/>
          <w:lang w:eastAsia="es-AR"/>
        </w:rPr>
        <w:t xml:space="preserve">a) </w:t>
      </w:r>
      <w:r w:rsidR="008F46F6" w:rsidRPr="00547191">
        <w:rPr>
          <w:rFonts w:ascii="Times New Roman" w:eastAsia="Times New Roman" w:hAnsi="Times New Roman" w:cs="Times New Roman"/>
          <w:sz w:val="24"/>
          <w:szCs w:val="24"/>
          <w:lang w:eastAsia="es-AR"/>
        </w:rPr>
        <w:t xml:space="preserve">Realización de encuestas </w:t>
      </w:r>
      <w:r w:rsidR="008F46F6" w:rsidRPr="00547191">
        <w:rPr>
          <w:rFonts w:ascii="Times New Roman" w:eastAsia="Times New Roman" w:hAnsi="Times New Roman" w:cs="Times New Roman"/>
          <w:i/>
          <w:sz w:val="24"/>
          <w:szCs w:val="24"/>
          <w:lang w:eastAsia="es-AR"/>
        </w:rPr>
        <w:t>on line</w:t>
      </w:r>
      <w:r w:rsidR="008F46F6" w:rsidRPr="00547191">
        <w:rPr>
          <w:rFonts w:ascii="Times New Roman" w:eastAsia="Times New Roman" w:hAnsi="Times New Roman" w:cs="Times New Roman"/>
          <w:sz w:val="24"/>
          <w:szCs w:val="24"/>
          <w:lang w:eastAsia="es-AR"/>
        </w:rPr>
        <w:t xml:space="preserve"> a decisores económicos de organizaciones </w:t>
      </w:r>
      <w:r w:rsidR="000D785C" w:rsidRPr="00547191">
        <w:rPr>
          <w:rFonts w:ascii="Times New Roman" w:eastAsia="Times New Roman" w:hAnsi="Times New Roman" w:cs="Times New Roman"/>
          <w:sz w:val="24"/>
          <w:szCs w:val="24"/>
          <w:lang w:eastAsia="es-AR"/>
        </w:rPr>
        <w:t>públicas</w:t>
      </w:r>
      <w:r w:rsidR="008F46F6" w:rsidRPr="00547191">
        <w:rPr>
          <w:rFonts w:ascii="Times New Roman" w:eastAsia="Times New Roman" w:hAnsi="Times New Roman" w:cs="Times New Roman"/>
          <w:sz w:val="24"/>
          <w:szCs w:val="24"/>
          <w:lang w:eastAsia="es-AR"/>
        </w:rPr>
        <w:t xml:space="preserve"> y privadas, con y sin fines de lucro, de las regiones objeto de este estudio</w:t>
      </w:r>
      <w:r w:rsidR="00E9605E" w:rsidRPr="00547191">
        <w:rPr>
          <w:rFonts w:ascii="Times New Roman" w:eastAsia="Times New Roman" w:hAnsi="Times New Roman" w:cs="Times New Roman"/>
          <w:sz w:val="24"/>
          <w:szCs w:val="24"/>
          <w:lang w:eastAsia="es-AR"/>
        </w:rPr>
        <w:t>.</w:t>
      </w:r>
    </w:p>
    <w:p w:rsidR="00E9605E" w:rsidRPr="00322BE1" w:rsidRDefault="00E9605E" w:rsidP="00131721">
      <w:pPr>
        <w:spacing w:line="360" w:lineRule="auto"/>
        <w:jc w:val="both"/>
        <w:rPr>
          <w:rFonts w:ascii="Times New Roman" w:hAnsi="Times New Roman" w:cs="Times New Roman"/>
          <w:sz w:val="24"/>
          <w:szCs w:val="24"/>
        </w:rPr>
      </w:pPr>
      <w:r w:rsidRPr="00322BE1">
        <w:rPr>
          <w:rFonts w:ascii="Times New Roman" w:hAnsi="Times New Roman" w:cs="Times New Roman"/>
          <w:sz w:val="24"/>
          <w:szCs w:val="24"/>
        </w:rPr>
        <w:t xml:space="preserve">La encuesta </w:t>
      </w:r>
      <w:r w:rsidR="003660F4" w:rsidRPr="00322BE1">
        <w:rPr>
          <w:rFonts w:ascii="Times New Roman" w:hAnsi="Times New Roman" w:cs="Times New Roman"/>
          <w:sz w:val="24"/>
          <w:szCs w:val="24"/>
        </w:rPr>
        <w:t>“</w:t>
      </w:r>
      <w:r w:rsidRPr="00322BE1">
        <w:rPr>
          <w:rFonts w:ascii="Times New Roman" w:hAnsi="Times New Roman" w:cs="Times New Roman"/>
          <w:sz w:val="24"/>
          <w:szCs w:val="24"/>
        </w:rPr>
        <w:t>es el más popular de los diseños de investigación social y esa condición ha tenido como efecto positivo la comprensión por parte del público general y de sus procedimi</w:t>
      </w:r>
      <w:r w:rsidR="00090868" w:rsidRPr="00322BE1">
        <w:rPr>
          <w:rFonts w:ascii="Times New Roman" w:hAnsi="Times New Roman" w:cs="Times New Roman"/>
          <w:sz w:val="24"/>
          <w:szCs w:val="24"/>
        </w:rPr>
        <w:t>entos y de las implicaciones</w:t>
      </w:r>
      <w:r w:rsidR="003660F4" w:rsidRPr="00322BE1">
        <w:rPr>
          <w:rFonts w:ascii="Times New Roman" w:hAnsi="Times New Roman" w:cs="Times New Roman"/>
          <w:sz w:val="24"/>
          <w:szCs w:val="24"/>
        </w:rPr>
        <w:t xml:space="preserve">” (Vieytes, </w:t>
      </w:r>
      <w:r w:rsidR="00083F74">
        <w:rPr>
          <w:rFonts w:ascii="Times New Roman" w:hAnsi="Times New Roman" w:cs="Times New Roman"/>
          <w:sz w:val="24"/>
          <w:szCs w:val="24"/>
        </w:rPr>
        <w:t>2004</w:t>
      </w:r>
      <w:r w:rsidR="003660F4" w:rsidRPr="00322BE1">
        <w:rPr>
          <w:rFonts w:ascii="Times New Roman" w:hAnsi="Times New Roman" w:cs="Times New Roman"/>
          <w:sz w:val="24"/>
          <w:szCs w:val="24"/>
        </w:rPr>
        <w:t>)</w:t>
      </w:r>
      <w:r w:rsidR="00090868" w:rsidRPr="00322BE1">
        <w:rPr>
          <w:rFonts w:ascii="Times New Roman" w:hAnsi="Times New Roman" w:cs="Times New Roman"/>
          <w:sz w:val="24"/>
          <w:szCs w:val="24"/>
        </w:rPr>
        <w:t xml:space="preserve">. </w:t>
      </w:r>
      <w:r w:rsidR="003660F4" w:rsidRPr="00322BE1">
        <w:rPr>
          <w:rFonts w:ascii="Times New Roman" w:hAnsi="Times New Roman" w:cs="Times New Roman"/>
          <w:sz w:val="24"/>
          <w:szCs w:val="24"/>
        </w:rPr>
        <w:t>Consiste en</w:t>
      </w:r>
      <w:r w:rsidRPr="00322BE1">
        <w:rPr>
          <w:rFonts w:ascii="Times New Roman" w:hAnsi="Times New Roman" w:cs="Times New Roman"/>
          <w:sz w:val="24"/>
          <w:szCs w:val="24"/>
        </w:rPr>
        <w:t xml:space="preserve"> un diseño o estrategia general</w:t>
      </w:r>
      <w:r w:rsidR="003660F4" w:rsidRPr="00322BE1">
        <w:rPr>
          <w:rFonts w:ascii="Times New Roman" w:hAnsi="Times New Roman" w:cs="Times New Roman"/>
          <w:sz w:val="24"/>
          <w:szCs w:val="24"/>
        </w:rPr>
        <w:t>,</w:t>
      </w:r>
      <w:r w:rsidRPr="00322BE1">
        <w:rPr>
          <w:rFonts w:ascii="Times New Roman" w:hAnsi="Times New Roman" w:cs="Times New Roman"/>
          <w:sz w:val="24"/>
          <w:szCs w:val="24"/>
        </w:rPr>
        <w:t xml:space="preserve"> no experimental</w:t>
      </w:r>
      <w:r w:rsidR="003660F4" w:rsidRPr="00322BE1">
        <w:rPr>
          <w:rFonts w:ascii="Times New Roman" w:hAnsi="Times New Roman" w:cs="Times New Roman"/>
          <w:sz w:val="24"/>
          <w:szCs w:val="24"/>
        </w:rPr>
        <w:t>,</w:t>
      </w:r>
      <w:r w:rsidRPr="00322BE1">
        <w:rPr>
          <w:rFonts w:ascii="Times New Roman" w:hAnsi="Times New Roman" w:cs="Times New Roman"/>
          <w:sz w:val="24"/>
          <w:szCs w:val="24"/>
        </w:rPr>
        <w:t xml:space="preserve"> que permite contrastar las hipótesis de investigación con información sobre características de poblaciones completas de personas obtenidas a través de muestras utilizadas para la recolección de datos procedimientos estandarizados de interrogación.</w:t>
      </w:r>
    </w:p>
    <w:p w:rsidR="003660F4" w:rsidRPr="00322BE1" w:rsidRDefault="003660F4" w:rsidP="00131721">
      <w:pPr>
        <w:spacing w:line="360" w:lineRule="auto"/>
        <w:jc w:val="both"/>
        <w:rPr>
          <w:rFonts w:ascii="Times New Roman" w:hAnsi="Times New Roman" w:cs="Times New Roman"/>
          <w:sz w:val="24"/>
          <w:szCs w:val="24"/>
        </w:rPr>
      </w:pPr>
      <w:r w:rsidRPr="00322BE1">
        <w:rPr>
          <w:rFonts w:ascii="Times New Roman" w:hAnsi="Times New Roman" w:cs="Times New Roman"/>
          <w:sz w:val="24"/>
          <w:szCs w:val="24"/>
        </w:rPr>
        <w:t>Dentro de las principales a</w:t>
      </w:r>
      <w:r w:rsidR="00E9605E" w:rsidRPr="00322BE1">
        <w:rPr>
          <w:rFonts w:ascii="Times New Roman" w:hAnsi="Times New Roman" w:cs="Times New Roman"/>
          <w:sz w:val="24"/>
          <w:szCs w:val="24"/>
        </w:rPr>
        <w:t>plicaciones de las encuestas</w:t>
      </w:r>
      <w:r w:rsidRPr="00322BE1">
        <w:rPr>
          <w:rFonts w:ascii="Times New Roman" w:hAnsi="Times New Roman" w:cs="Times New Roman"/>
          <w:sz w:val="24"/>
          <w:szCs w:val="24"/>
        </w:rPr>
        <w:t>, está la</w:t>
      </w:r>
      <w:r w:rsidR="00E9605E" w:rsidRPr="00322BE1">
        <w:rPr>
          <w:rFonts w:ascii="Times New Roman" w:hAnsi="Times New Roman" w:cs="Times New Roman"/>
          <w:sz w:val="24"/>
          <w:szCs w:val="24"/>
        </w:rPr>
        <w:t xml:space="preserve"> investigación comercial</w:t>
      </w:r>
      <w:r w:rsidRPr="00322BE1">
        <w:rPr>
          <w:rFonts w:ascii="Times New Roman" w:hAnsi="Times New Roman" w:cs="Times New Roman"/>
          <w:sz w:val="24"/>
          <w:szCs w:val="24"/>
        </w:rPr>
        <w:t xml:space="preserve">, la </w:t>
      </w:r>
      <w:r w:rsidR="00E9605E" w:rsidRPr="00322BE1">
        <w:rPr>
          <w:rFonts w:ascii="Times New Roman" w:hAnsi="Times New Roman" w:cs="Times New Roman"/>
          <w:sz w:val="24"/>
          <w:szCs w:val="24"/>
        </w:rPr>
        <w:t>investigación de mercado</w:t>
      </w:r>
      <w:r w:rsidRPr="00322BE1">
        <w:rPr>
          <w:rFonts w:ascii="Times New Roman" w:hAnsi="Times New Roman" w:cs="Times New Roman"/>
          <w:sz w:val="24"/>
          <w:szCs w:val="24"/>
        </w:rPr>
        <w:t>, y en cuestiones internas de las</w:t>
      </w:r>
      <w:r w:rsidR="00E9605E" w:rsidRPr="00322BE1">
        <w:rPr>
          <w:rFonts w:ascii="Times New Roman" w:hAnsi="Times New Roman" w:cs="Times New Roman"/>
          <w:sz w:val="24"/>
          <w:szCs w:val="24"/>
        </w:rPr>
        <w:t xml:space="preserve"> empresas</w:t>
      </w:r>
      <w:r w:rsidRPr="00322BE1">
        <w:rPr>
          <w:rFonts w:ascii="Times New Roman" w:hAnsi="Times New Roman" w:cs="Times New Roman"/>
          <w:sz w:val="24"/>
          <w:szCs w:val="24"/>
        </w:rPr>
        <w:t>.</w:t>
      </w:r>
      <w:r w:rsidR="00F60DD4">
        <w:rPr>
          <w:rFonts w:ascii="Times New Roman" w:hAnsi="Times New Roman" w:cs="Times New Roman"/>
          <w:sz w:val="24"/>
          <w:szCs w:val="24"/>
        </w:rPr>
        <w:t xml:space="preserve"> Entre</w:t>
      </w:r>
      <w:r w:rsidRPr="00322BE1">
        <w:rPr>
          <w:rFonts w:ascii="Times New Roman" w:hAnsi="Times New Roman" w:cs="Times New Roman"/>
          <w:sz w:val="24"/>
          <w:szCs w:val="24"/>
        </w:rPr>
        <w:t xml:space="preserve"> las principales </w:t>
      </w:r>
      <w:r w:rsidR="00E9605E" w:rsidRPr="00322BE1">
        <w:rPr>
          <w:rFonts w:ascii="Times New Roman" w:hAnsi="Times New Roman" w:cs="Times New Roman"/>
          <w:sz w:val="24"/>
          <w:szCs w:val="24"/>
        </w:rPr>
        <w:t>ventajas de las encuestas</w:t>
      </w:r>
      <w:r w:rsidRPr="00322BE1">
        <w:rPr>
          <w:rFonts w:ascii="Times New Roman" w:hAnsi="Times New Roman" w:cs="Times New Roman"/>
          <w:sz w:val="24"/>
          <w:szCs w:val="24"/>
        </w:rPr>
        <w:t>, se pueden mencionar que</w:t>
      </w:r>
      <w:r w:rsidR="00E9605E" w:rsidRPr="00322BE1">
        <w:rPr>
          <w:rFonts w:ascii="Times New Roman" w:hAnsi="Times New Roman" w:cs="Times New Roman"/>
          <w:sz w:val="24"/>
          <w:szCs w:val="24"/>
        </w:rPr>
        <w:t xml:space="preserve"> proporciona un conocimiento de primera mano</w:t>
      </w:r>
      <w:r w:rsidR="00090868" w:rsidRPr="00322BE1">
        <w:rPr>
          <w:rFonts w:ascii="Times New Roman" w:hAnsi="Times New Roman" w:cs="Times New Roman"/>
          <w:sz w:val="24"/>
          <w:szCs w:val="24"/>
        </w:rPr>
        <w:t xml:space="preserve">, </w:t>
      </w:r>
      <w:r w:rsidR="00E9605E" w:rsidRPr="00322BE1">
        <w:rPr>
          <w:rFonts w:ascii="Times New Roman" w:hAnsi="Times New Roman" w:cs="Times New Roman"/>
          <w:sz w:val="24"/>
          <w:szCs w:val="24"/>
        </w:rPr>
        <w:t>permite</w:t>
      </w:r>
      <w:r w:rsidRPr="00322BE1">
        <w:rPr>
          <w:rFonts w:ascii="Times New Roman" w:hAnsi="Times New Roman" w:cs="Times New Roman"/>
          <w:sz w:val="24"/>
          <w:szCs w:val="24"/>
        </w:rPr>
        <w:t>n</w:t>
      </w:r>
      <w:r w:rsidR="00090868" w:rsidRPr="00322BE1">
        <w:rPr>
          <w:rFonts w:ascii="Times New Roman" w:hAnsi="Times New Roman" w:cs="Times New Roman"/>
          <w:sz w:val="24"/>
          <w:szCs w:val="24"/>
        </w:rPr>
        <w:t>investigar grandes poblaciones y</w:t>
      </w:r>
      <w:r w:rsidR="00E9605E" w:rsidRPr="00322BE1">
        <w:rPr>
          <w:rFonts w:ascii="Times New Roman" w:hAnsi="Times New Roman" w:cs="Times New Roman"/>
          <w:sz w:val="24"/>
          <w:szCs w:val="24"/>
        </w:rPr>
        <w:t xml:space="preserve"> aporta las ventajas del lenguaje</w:t>
      </w:r>
      <w:r w:rsidR="00090868" w:rsidRPr="00322BE1">
        <w:rPr>
          <w:rFonts w:ascii="Times New Roman" w:hAnsi="Times New Roman" w:cs="Times New Roman"/>
          <w:sz w:val="24"/>
          <w:szCs w:val="24"/>
        </w:rPr>
        <w:t>. S</w:t>
      </w:r>
      <w:r w:rsidR="00CF48BF" w:rsidRPr="00322BE1">
        <w:rPr>
          <w:rFonts w:ascii="Times New Roman" w:hAnsi="Times New Roman" w:cs="Times New Roman"/>
          <w:sz w:val="24"/>
          <w:szCs w:val="24"/>
        </w:rPr>
        <w:t>i</w:t>
      </w:r>
      <w:r w:rsidR="00090868" w:rsidRPr="00322BE1">
        <w:rPr>
          <w:rFonts w:ascii="Times New Roman" w:hAnsi="Times New Roman" w:cs="Times New Roman"/>
          <w:sz w:val="24"/>
          <w:szCs w:val="24"/>
        </w:rPr>
        <w:t xml:space="preserve">n embargo, como desventajas, es </w:t>
      </w:r>
      <w:r w:rsidR="00CF48BF" w:rsidRPr="00322BE1">
        <w:rPr>
          <w:rFonts w:ascii="Times New Roman" w:hAnsi="Times New Roman" w:cs="Times New Roman"/>
          <w:sz w:val="24"/>
          <w:szCs w:val="24"/>
        </w:rPr>
        <w:t>necesario considerar</w:t>
      </w:r>
      <w:r w:rsidR="00090868" w:rsidRPr="00322BE1">
        <w:rPr>
          <w:rFonts w:ascii="Times New Roman" w:hAnsi="Times New Roman" w:cs="Times New Roman"/>
          <w:sz w:val="24"/>
          <w:szCs w:val="24"/>
        </w:rPr>
        <w:t xml:space="preserve"> que </w:t>
      </w:r>
      <w:r w:rsidR="00E9605E" w:rsidRPr="00322BE1">
        <w:rPr>
          <w:rFonts w:ascii="Times New Roman" w:hAnsi="Times New Roman" w:cs="Times New Roman"/>
          <w:sz w:val="24"/>
          <w:szCs w:val="24"/>
        </w:rPr>
        <w:t>no permite profundizar el conocimiento</w:t>
      </w:r>
      <w:r w:rsidR="00090868" w:rsidRPr="00322BE1">
        <w:rPr>
          <w:rFonts w:ascii="Times New Roman" w:hAnsi="Times New Roman" w:cs="Times New Roman"/>
          <w:sz w:val="24"/>
          <w:szCs w:val="24"/>
        </w:rPr>
        <w:t xml:space="preserve">, </w:t>
      </w:r>
      <w:r w:rsidR="00E9605E" w:rsidRPr="00322BE1">
        <w:rPr>
          <w:rFonts w:ascii="Times New Roman" w:hAnsi="Times New Roman" w:cs="Times New Roman"/>
          <w:sz w:val="24"/>
          <w:szCs w:val="24"/>
        </w:rPr>
        <w:t xml:space="preserve">informa lo que la gente </w:t>
      </w:r>
      <w:bookmarkStart w:id="0" w:name="_GoBack"/>
      <w:bookmarkEnd w:id="0"/>
      <w:r w:rsidR="00F60DD4" w:rsidRPr="00322BE1">
        <w:rPr>
          <w:rFonts w:ascii="Times New Roman" w:hAnsi="Times New Roman" w:cs="Times New Roman"/>
          <w:sz w:val="24"/>
          <w:szCs w:val="24"/>
        </w:rPr>
        <w:t>dice,</w:t>
      </w:r>
      <w:r w:rsidR="00E9605E" w:rsidRPr="00322BE1">
        <w:rPr>
          <w:rFonts w:ascii="Times New Roman" w:hAnsi="Times New Roman" w:cs="Times New Roman"/>
          <w:sz w:val="24"/>
          <w:szCs w:val="24"/>
        </w:rPr>
        <w:t xml:space="preserve"> pero no lo que la gente piensa o hace</w:t>
      </w:r>
      <w:r w:rsidR="00090868" w:rsidRPr="00322BE1">
        <w:rPr>
          <w:rFonts w:ascii="Times New Roman" w:hAnsi="Times New Roman" w:cs="Times New Roman"/>
          <w:sz w:val="24"/>
          <w:szCs w:val="24"/>
        </w:rPr>
        <w:t xml:space="preserve">, </w:t>
      </w:r>
      <w:r w:rsidR="00E9605E" w:rsidRPr="00322BE1">
        <w:rPr>
          <w:rFonts w:ascii="Times New Roman" w:hAnsi="Times New Roman" w:cs="Times New Roman"/>
          <w:sz w:val="24"/>
          <w:szCs w:val="24"/>
        </w:rPr>
        <w:t>expresión de actitud opinión aún sin tenerla</w:t>
      </w:r>
      <w:r w:rsidR="00090868" w:rsidRPr="00322BE1">
        <w:rPr>
          <w:rFonts w:ascii="Times New Roman" w:hAnsi="Times New Roman" w:cs="Times New Roman"/>
          <w:sz w:val="24"/>
          <w:szCs w:val="24"/>
        </w:rPr>
        <w:t xml:space="preserve">, es plausible de caer en </w:t>
      </w:r>
      <w:r w:rsidR="00E9605E" w:rsidRPr="00322BE1">
        <w:rPr>
          <w:rFonts w:ascii="Times New Roman" w:hAnsi="Times New Roman" w:cs="Times New Roman"/>
          <w:sz w:val="24"/>
          <w:szCs w:val="24"/>
        </w:rPr>
        <w:t>errores de muestreo</w:t>
      </w:r>
      <w:r w:rsidR="00090868" w:rsidRPr="00322BE1">
        <w:rPr>
          <w:rFonts w:ascii="Times New Roman" w:hAnsi="Times New Roman" w:cs="Times New Roman"/>
          <w:sz w:val="24"/>
          <w:szCs w:val="24"/>
        </w:rPr>
        <w:t xml:space="preserve"> y, por último, implica una</w:t>
      </w:r>
      <w:r w:rsidR="00E9605E" w:rsidRPr="00322BE1">
        <w:rPr>
          <w:rFonts w:ascii="Times New Roman" w:hAnsi="Times New Roman" w:cs="Times New Roman"/>
          <w:sz w:val="24"/>
          <w:szCs w:val="24"/>
        </w:rPr>
        <w:t>importante exigencia d</w:t>
      </w:r>
      <w:r w:rsidRPr="00322BE1">
        <w:rPr>
          <w:rFonts w:ascii="Times New Roman" w:hAnsi="Times New Roman" w:cs="Times New Roman"/>
          <w:sz w:val="24"/>
          <w:szCs w:val="24"/>
        </w:rPr>
        <w:t>e recursos humanos y económicos (Vieytes, 20</w:t>
      </w:r>
      <w:r w:rsidR="00083F74">
        <w:rPr>
          <w:rFonts w:ascii="Times New Roman" w:hAnsi="Times New Roman" w:cs="Times New Roman"/>
          <w:sz w:val="24"/>
          <w:szCs w:val="24"/>
        </w:rPr>
        <w:t>0</w:t>
      </w:r>
      <w:r w:rsidRPr="00322BE1">
        <w:rPr>
          <w:rFonts w:ascii="Times New Roman" w:hAnsi="Times New Roman" w:cs="Times New Roman"/>
          <w:sz w:val="24"/>
          <w:szCs w:val="24"/>
        </w:rPr>
        <w:t>4</w:t>
      </w:r>
      <w:r w:rsidR="00E9605E" w:rsidRPr="00322BE1">
        <w:rPr>
          <w:rFonts w:ascii="Times New Roman" w:hAnsi="Times New Roman" w:cs="Times New Roman"/>
          <w:sz w:val="24"/>
          <w:szCs w:val="24"/>
        </w:rPr>
        <w:t>)</w:t>
      </w:r>
      <w:r w:rsidRPr="00322BE1">
        <w:rPr>
          <w:rFonts w:ascii="Times New Roman" w:hAnsi="Times New Roman" w:cs="Times New Roman"/>
          <w:sz w:val="24"/>
          <w:szCs w:val="24"/>
        </w:rPr>
        <w:t>.</w:t>
      </w:r>
    </w:p>
    <w:p w:rsidR="00033963" w:rsidRPr="00322BE1" w:rsidRDefault="003660F4" w:rsidP="00547191">
      <w:pPr>
        <w:spacing w:line="360" w:lineRule="auto"/>
        <w:jc w:val="both"/>
        <w:rPr>
          <w:rFonts w:ascii="Times New Roman" w:hAnsi="Times New Roman" w:cs="Times New Roman"/>
          <w:sz w:val="24"/>
          <w:szCs w:val="24"/>
        </w:rPr>
      </w:pPr>
      <w:r w:rsidRPr="00322BE1">
        <w:rPr>
          <w:rFonts w:ascii="Times New Roman" w:hAnsi="Times New Roman" w:cs="Times New Roman"/>
          <w:sz w:val="24"/>
          <w:szCs w:val="24"/>
        </w:rPr>
        <w:t>La encuentra como técnica o dispositivo, se materializa a través de la aplicación de un</w:t>
      </w:r>
      <w:r w:rsidR="00033963" w:rsidRPr="00322BE1">
        <w:rPr>
          <w:rFonts w:ascii="Times New Roman" w:hAnsi="Times New Roman" w:cs="Times New Roman"/>
          <w:sz w:val="24"/>
          <w:szCs w:val="24"/>
        </w:rPr>
        <w:t xml:space="preserve"> cuestionario</w:t>
      </w:r>
      <w:r w:rsidRPr="00322BE1">
        <w:rPr>
          <w:rFonts w:ascii="Times New Roman" w:hAnsi="Times New Roman" w:cs="Times New Roman"/>
          <w:sz w:val="24"/>
          <w:szCs w:val="24"/>
        </w:rPr>
        <w:t>, que consiste en</w:t>
      </w:r>
      <w:r w:rsidR="00033963" w:rsidRPr="00322BE1">
        <w:rPr>
          <w:rFonts w:ascii="Times New Roman" w:hAnsi="Times New Roman" w:cs="Times New Roman"/>
          <w:sz w:val="24"/>
          <w:szCs w:val="24"/>
        </w:rPr>
        <w:t xml:space="preserve"> un documento que contiene tres elementos necesarios para establecer el proceso comunicativo</w:t>
      </w:r>
      <w:r w:rsidRPr="00322BE1">
        <w:rPr>
          <w:rFonts w:ascii="Times New Roman" w:hAnsi="Times New Roman" w:cs="Times New Roman"/>
          <w:sz w:val="24"/>
          <w:szCs w:val="24"/>
        </w:rPr>
        <w:t>:</w:t>
      </w:r>
      <w:r w:rsidR="00033963" w:rsidRPr="00322BE1">
        <w:rPr>
          <w:rFonts w:ascii="Times New Roman" w:hAnsi="Times New Roman" w:cs="Times New Roman"/>
          <w:sz w:val="24"/>
          <w:szCs w:val="24"/>
        </w:rPr>
        <w:t xml:space="preserve"> un conjunto de preguntas</w:t>
      </w:r>
      <w:r w:rsidRPr="00322BE1">
        <w:rPr>
          <w:rFonts w:ascii="Times New Roman" w:hAnsi="Times New Roman" w:cs="Times New Roman"/>
          <w:sz w:val="24"/>
          <w:szCs w:val="24"/>
        </w:rPr>
        <w:t xml:space="preserve">. </w:t>
      </w:r>
      <w:r w:rsidR="00547191" w:rsidRPr="00322BE1">
        <w:rPr>
          <w:rFonts w:ascii="Times New Roman" w:hAnsi="Times New Roman" w:cs="Times New Roman"/>
          <w:sz w:val="24"/>
          <w:szCs w:val="24"/>
        </w:rPr>
        <w:t>Instrucciones</w:t>
      </w:r>
      <w:r w:rsidR="00033963" w:rsidRPr="00322BE1">
        <w:rPr>
          <w:rFonts w:ascii="Times New Roman" w:hAnsi="Times New Roman" w:cs="Times New Roman"/>
          <w:sz w:val="24"/>
          <w:szCs w:val="24"/>
        </w:rPr>
        <w:t xml:space="preserve"> para el encuestado </w:t>
      </w:r>
      <w:r w:rsidRPr="00322BE1">
        <w:rPr>
          <w:rFonts w:ascii="Times New Roman" w:hAnsi="Times New Roman" w:cs="Times New Roman"/>
          <w:sz w:val="24"/>
          <w:szCs w:val="24"/>
        </w:rPr>
        <w:t xml:space="preserve">e </w:t>
      </w:r>
      <w:r w:rsidR="00033963" w:rsidRPr="00322BE1">
        <w:rPr>
          <w:rFonts w:ascii="Times New Roman" w:hAnsi="Times New Roman" w:cs="Times New Roman"/>
          <w:sz w:val="24"/>
          <w:szCs w:val="24"/>
        </w:rPr>
        <w:t>instrucciones para el encuestador</w:t>
      </w:r>
      <w:r w:rsidR="00547191">
        <w:rPr>
          <w:rFonts w:ascii="Times New Roman" w:hAnsi="Times New Roman" w:cs="Times New Roman"/>
          <w:sz w:val="24"/>
          <w:szCs w:val="24"/>
        </w:rPr>
        <w:t xml:space="preserve"> </w:t>
      </w:r>
      <w:r w:rsidR="00083F74">
        <w:rPr>
          <w:rFonts w:ascii="Times New Roman" w:hAnsi="Times New Roman" w:cs="Times New Roman"/>
          <w:sz w:val="24"/>
          <w:szCs w:val="24"/>
        </w:rPr>
        <w:t>(Vieytes, 200</w:t>
      </w:r>
      <w:r w:rsidRPr="00322BE1">
        <w:rPr>
          <w:rFonts w:ascii="Times New Roman" w:hAnsi="Times New Roman" w:cs="Times New Roman"/>
          <w:sz w:val="24"/>
          <w:szCs w:val="24"/>
        </w:rPr>
        <w:t xml:space="preserve">4). Entre las principales </w:t>
      </w:r>
      <w:r w:rsidR="00033963" w:rsidRPr="00322BE1">
        <w:rPr>
          <w:rFonts w:ascii="Times New Roman" w:hAnsi="Times New Roman" w:cs="Times New Roman"/>
          <w:sz w:val="24"/>
          <w:szCs w:val="24"/>
        </w:rPr>
        <w:t xml:space="preserve">funciones </w:t>
      </w:r>
      <w:r w:rsidRPr="00322BE1">
        <w:rPr>
          <w:rFonts w:ascii="Times New Roman" w:hAnsi="Times New Roman" w:cs="Times New Roman"/>
          <w:sz w:val="24"/>
          <w:szCs w:val="24"/>
        </w:rPr>
        <w:t xml:space="preserve">del cuestionario, se desatacan que </w:t>
      </w:r>
      <w:r w:rsidR="00033963" w:rsidRPr="00322BE1">
        <w:rPr>
          <w:rFonts w:ascii="Times New Roman" w:hAnsi="Times New Roman" w:cs="Times New Roman"/>
          <w:sz w:val="24"/>
          <w:szCs w:val="24"/>
        </w:rPr>
        <w:t xml:space="preserve">establece un orden sistemático y estandarizado a la </w:t>
      </w:r>
      <w:r w:rsidRPr="00322BE1">
        <w:rPr>
          <w:rFonts w:ascii="Times New Roman" w:hAnsi="Times New Roman" w:cs="Times New Roman"/>
          <w:sz w:val="24"/>
          <w:szCs w:val="24"/>
        </w:rPr>
        <w:t xml:space="preserve">encuesta, ya que </w:t>
      </w:r>
      <w:r w:rsidR="00033963" w:rsidRPr="00322BE1">
        <w:rPr>
          <w:rFonts w:ascii="Times New Roman" w:hAnsi="Times New Roman" w:cs="Times New Roman"/>
          <w:sz w:val="24"/>
          <w:szCs w:val="24"/>
        </w:rPr>
        <w:t xml:space="preserve">la secuencia en que se formulan las preguntas tiene importancia crucial en la calidad de las </w:t>
      </w:r>
      <w:r w:rsidR="00C607A1" w:rsidRPr="00322BE1">
        <w:rPr>
          <w:rFonts w:ascii="Times New Roman" w:hAnsi="Times New Roman" w:cs="Times New Roman"/>
          <w:sz w:val="24"/>
          <w:szCs w:val="24"/>
        </w:rPr>
        <w:t>respuestas; puesto</w:t>
      </w:r>
      <w:r w:rsidR="00033963" w:rsidRPr="00322BE1">
        <w:rPr>
          <w:rFonts w:ascii="Times New Roman" w:hAnsi="Times New Roman" w:cs="Times New Roman"/>
          <w:sz w:val="24"/>
          <w:szCs w:val="24"/>
        </w:rPr>
        <w:t xml:space="preserve"> que en el orden establecido ha sido planeado con el fin de evitar los efectos negativos de la influencia de unas preguntas sobre otras dos</w:t>
      </w:r>
      <w:r w:rsidRPr="00322BE1">
        <w:rPr>
          <w:rFonts w:ascii="Times New Roman" w:hAnsi="Times New Roman" w:cs="Times New Roman"/>
          <w:sz w:val="24"/>
          <w:szCs w:val="24"/>
        </w:rPr>
        <w:t>. Esto</w:t>
      </w:r>
      <w:r w:rsidR="00033963" w:rsidRPr="00322BE1">
        <w:rPr>
          <w:rFonts w:ascii="Times New Roman" w:hAnsi="Times New Roman" w:cs="Times New Roman"/>
          <w:sz w:val="24"/>
          <w:szCs w:val="24"/>
        </w:rPr>
        <w:t xml:space="preserve"> asegura</w:t>
      </w:r>
      <w:r w:rsidR="00547191">
        <w:rPr>
          <w:rFonts w:ascii="Times New Roman" w:hAnsi="Times New Roman" w:cs="Times New Roman"/>
          <w:sz w:val="24"/>
          <w:szCs w:val="24"/>
        </w:rPr>
        <w:t xml:space="preserve"> que </w:t>
      </w:r>
      <w:r w:rsidR="00033963" w:rsidRPr="00322BE1">
        <w:rPr>
          <w:rFonts w:ascii="Times New Roman" w:hAnsi="Times New Roman" w:cs="Times New Roman"/>
          <w:sz w:val="24"/>
          <w:szCs w:val="24"/>
        </w:rPr>
        <w:t>todas las preguntas se plantean de la misma manera independientemente de quién sea el entrevistador y quién el entrevistado</w:t>
      </w:r>
      <w:r w:rsidR="00547191">
        <w:rPr>
          <w:rFonts w:ascii="Times New Roman" w:hAnsi="Times New Roman" w:cs="Times New Roman"/>
          <w:sz w:val="24"/>
          <w:szCs w:val="24"/>
        </w:rPr>
        <w:t>. “T</w:t>
      </w:r>
      <w:r w:rsidR="00033963" w:rsidRPr="00322BE1">
        <w:rPr>
          <w:rFonts w:ascii="Times New Roman" w:hAnsi="Times New Roman" w:cs="Times New Roman"/>
          <w:sz w:val="24"/>
          <w:szCs w:val="24"/>
        </w:rPr>
        <w:t>anto el modo en que se construyen las preguntas como el lenguaje que se utilizan son cuidadosa y laboriosamente pensados por el investigador y no pueden quedar sujetos a las interpretaciones libres de los entrevistados y entrevistadores</w:t>
      </w:r>
      <w:r w:rsidR="00547191">
        <w:rPr>
          <w:rFonts w:ascii="Times New Roman" w:hAnsi="Times New Roman" w:cs="Times New Roman"/>
          <w:sz w:val="24"/>
          <w:szCs w:val="24"/>
        </w:rPr>
        <w:t xml:space="preserve">”. Asimismo, </w:t>
      </w:r>
      <w:r w:rsidR="00033963" w:rsidRPr="00322BE1">
        <w:rPr>
          <w:rFonts w:ascii="Times New Roman" w:hAnsi="Times New Roman" w:cs="Times New Roman"/>
          <w:sz w:val="24"/>
          <w:szCs w:val="24"/>
        </w:rPr>
        <w:t xml:space="preserve">constituye el soporte material en el cual se recogen y anotan los </w:t>
      </w:r>
      <w:r w:rsidR="00547191">
        <w:rPr>
          <w:rFonts w:ascii="Times New Roman" w:hAnsi="Times New Roman" w:cs="Times New Roman"/>
          <w:sz w:val="24"/>
          <w:szCs w:val="24"/>
        </w:rPr>
        <w:lastRenderedPageBreak/>
        <w:t>“</w:t>
      </w:r>
      <w:r w:rsidR="00033963" w:rsidRPr="00322BE1">
        <w:rPr>
          <w:rFonts w:ascii="Times New Roman" w:hAnsi="Times New Roman" w:cs="Times New Roman"/>
          <w:sz w:val="24"/>
          <w:szCs w:val="24"/>
        </w:rPr>
        <w:t>datos que han de ser analizados de esta forma se constituye en un documento uniforme y completo que optimiza el posterior procesamiento de dat</w:t>
      </w:r>
      <w:r w:rsidR="00083F74">
        <w:rPr>
          <w:rFonts w:ascii="Times New Roman" w:hAnsi="Times New Roman" w:cs="Times New Roman"/>
          <w:sz w:val="24"/>
          <w:szCs w:val="24"/>
        </w:rPr>
        <w:t>os</w:t>
      </w:r>
      <w:r w:rsidR="00547191">
        <w:rPr>
          <w:rFonts w:ascii="Times New Roman" w:hAnsi="Times New Roman" w:cs="Times New Roman"/>
          <w:sz w:val="24"/>
          <w:szCs w:val="24"/>
        </w:rPr>
        <w:t>”</w:t>
      </w:r>
      <w:r w:rsidR="00083F74">
        <w:rPr>
          <w:rFonts w:ascii="Times New Roman" w:hAnsi="Times New Roman" w:cs="Times New Roman"/>
          <w:sz w:val="24"/>
          <w:szCs w:val="24"/>
        </w:rPr>
        <w:t xml:space="preserve"> (Vieytes, 200</w:t>
      </w:r>
      <w:r w:rsidRPr="00322BE1">
        <w:rPr>
          <w:rFonts w:ascii="Times New Roman" w:hAnsi="Times New Roman" w:cs="Times New Roman"/>
          <w:sz w:val="24"/>
          <w:szCs w:val="24"/>
        </w:rPr>
        <w:t>4</w:t>
      </w:r>
      <w:r w:rsidR="00033963" w:rsidRPr="00322BE1">
        <w:rPr>
          <w:rFonts w:ascii="Times New Roman" w:hAnsi="Times New Roman" w:cs="Times New Roman"/>
          <w:sz w:val="24"/>
          <w:szCs w:val="24"/>
        </w:rPr>
        <w:t>)</w:t>
      </w:r>
      <w:r w:rsidRPr="00322BE1">
        <w:rPr>
          <w:rFonts w:ascii="Times New Roman" w:hAnsi="Times New Roman" w:cs="Times New Roman"/>
          <w:sz w:val="24"/>
          <w:szCs w:val="24"/>
        </w:rPr>
        <w:t>.</w:t>
      </w:r>
    </w:p>
    <w:p w:rsidR="008F46F6" w:rsidRPr="00322BE1" w:rsidRDefault="00691FF3" w:rsidP="00131721">
      <w:pPr>
        <w:spacing w:after="90" w:line="360" w:lineRule="auto"/>
        <w:jc w:val="both"/>
        <w:rPr>
          <w:rFonts w:ascii="Times New Roman" w:eastAsia="Times New Roman" w:hAnsi="Times New Roman" w:cs="Times New Roman"/>
          <w:sz w:val="24"/>
          <w:szCs w:val="24"/>
          <w:lang w:eastAsia="es-AR"/>
        </w:rPr>
      </w:pPr>
      <w:r w:rsidRPr="00547191">
        <w:rPr>
          <w:rFonts w:ascii="Times New Roman" w:eastAsia="Times New Roman" w:hAnsi="Times New Roman" w:cs="Times New Roman"/>
          <w:sz w:val="24"/>
          <w:szCs w:val="24"/>
          <w:lang w:eastAsia="es-AR"/>
        </w:rPr>
        <w:t xml:space="preserve">b) </w:t>
      </w:r>
      <w:r w:rsidR="008F46F6" w:rsidRPr="00547191">
        <w:rPr>
          <w:rFonts w:ascii="Times New Roman" w:eastAsia="Times New Roman" w:hAnsi="Times New Roman" w:cs="Times New Roman"/>
          <w:sz w:val="24"/>
          <w:szCs w:val="24"/>
          <w:lang w:eastAsia="es-AR"/>
        </w:rPr>
        <w:t>Análisis e interpretación de la información obtenida.</w:t>
      </w:r>
    </w:p>
    <w:p w:rsidR="001D0B81" w:rsidRPr="00322BE1" w:rsidRDefault="00090868" w:rsidP="00131721">
      <w:pPr>
        <w:spacing w:line="360" w:lineRule="auto"/>
        <w:jc w:val="both"/>
        <w:rPr>
          <w:rFonts w:ascii="Times New Roman" w:hAnsi="Times New Roman" w:cs="Times New Roman"/>
          <w:sz w:val="24"/>
          <w:szCs w:val="24"/>
        </w:rPr>
      </w:pPr>
      <w:r w:rsidRPr="00322BE1">
        <w:rPr>
          <w:rFonts w:ascii="Times New Roman" w:hAnsi="Times New Roman" w:cs="Times New Roman"/>
          <w:sz w:val="24"/>
          <w:szCs w:val="24"/>
        </w:rPr>
        <w:t>La operación de análisis es aquella por la cual</w:t>
      </w:r>
      <w:r w:rsidR="001D0B81" w:rsidRPr="00322BE1">
        <w:rPr>
          <w:rFonts w:ascii="Times New Roman" w:hAnsi="Times New Roman" w:cs="Times New Roman"/>
          <w:sz w:val="24"/>
          <w:szCs w:val="24"/>
        </w:rPr>
        <w:t>:</w:t>
      </w:r>
    </w:p>
    <w:p w:rsidR="00090868" w:rsidRDefault="00090868" w:rsidP="00547191">
      <w:pPr>
        <w:spacing w:line="240" w:lineRule="auto"/>
        <w:ind w:left="567"/>
        <w:jc w:val="both"/>
        <w:rPr>
          <w:rFonts w:ascii="Times New Roman" w:hAnsi="Times New Roman" w:cs="Times New Roman"/>
          <w:sz w:val="24"/>
          <w:szCs w:val="24"/>
        </w:rPr>
      </w:pPr>
      <w:r w:rsidRPr="00322BE1">
        <w:rPr>
          <w:rFonts w:ascii="Times New Roman" w:hAnsi="Times New Roman" w:cs="Times New Roman"/>
          <w:sz w:val="24"/>
          <w:szCs w:val="24"/>
        </w:rPr>
        <w:t>el silencio la no significación de los datos es transformada en respuesta al problema de investigación</w:t>
      </w:r>
      <w:r w:rsidR="001D0B81" w:rsidRPr="00322BE1">
        <w:rPr>
          <w:rFonts w:ascii="Times New Roman" w:hAnsi="Times New Roman" w:cs="Times New Roman"/>
          <w:sz w:val="24"/>
          <w:szCs w:val="24"/>
        </w:rPr>
        <w:t>. E</w:t>
      </w:r>
      <w:r w:rsidRPr="00322BE1">
        <w:rPr>
          <w:rFonts w:ascii="Times New Roman" w:hAnsi="Times New Roman" w:cs="Times New Roman"/>
          <w:sz w:val="24"/>
          <w:szCs w:val="24"/>
        </w:rPr>
        <w:t>n otras palabras</w:t>
      </w:r>
      <w:r w:rsidR="001D0B81" w:rsidRPr="00322BE1">
        <w:rPr>
          <w:rFonts w:ascii="Times New Roman" w:hAnsi="Times New Roman" w:cs="Times New Roman"/>
          <w:sz w:val="24"/>
          <w:szCs w:val="24"/>
        </w:rPr>
        <w:t>,</w:t>
      </w:r>
      <w:r w:rsidRPr="00322BE1">
        <w:rPr>
          <w:rFonts w:ascii="Times New Roman" w:hAnsi="Times New Roman" w:cs="Times New Roman"/>
          <w:sz w:val="24"/>
          <w:szCs w:val="24"/>
        </w:rPr>
        <w:t xml:space="preserve"> los datos son aquí estimados desde una determinad</w:t>
      </w:r>
      <w:r w:rsidR="001D0B81" w:rsidRPr="00322BE1">
        <w:rPr>
          <w:rFonts w:ascii="Times New Roman" w:hAnsi="Times New Roman" w:cs="Times New Roman"/>
          <w:sz w:val="24"/>
          <w:szCs w:val="24"/>
        </w:rPr>
        <w:t>a perspectiva de lectura son de</w:t>
      </w:r>
      <w:r w:rsidR="00545949">
        <w:rPr>
          <w:rFonts w:ascii="Times New Roman" w:hAnsi="Times New Roman" w:cs="Times New Roman"/>
          <w:sz w:val="24"/>
          <w:szCs w:val="24"/>
        </w:rPr>
        <w:t>s</w:t>
      </w:r>
      <w:r w:rsidRPr="00322BE1">
        <w:rPr>
          <w:rFonts w:ascii="Times New Roman" w:hAnsi="Times New Roman" w:cs="Times New Roman"/>
          <w:sz w:val="24"/>
          <w:szCs w:val="24"/>
        </w:rPr>
        <w:t>cifrados con una clave particular y por ello cobran sentido</w:t>
      </w:r>
      <w:r w:rsidR="001D0B81" w:rsidRPr="00322BE1">
        <w:rPr>
          <w:rFonts w:ascii="Times New Roman" w:hAnsi="Times New Roman" w:cs="Times New Roman"/>
          <w:sz w:val="24"/>
          <w:szCs w:val="24"/>
        </w:rPr>
        <w:t>,</w:t>
      </w:r>
      <w:r w:rsidRPr="00322BE1">
        <w:rPr>
          <w:rFonts w:ascii="Times New Roman" w:hAnsi="Times New Roman" w:cs="Times New Roman"/>
          <w:sz w:val="24"/>
          <w:szCs w:val="24"/>
        </w:rPr>
        <w:t xml:space="preserve"> se ordenan entre sí y adquieren calidad de respuesta al problema pero dar voz a los datos que entreguen lo que tienen para decirlo no significa hacerles decir </w:t>
      </w:r>
      <w:r w:rsidR="001D0B81" w:rsidRPr="00322BE1">
        <w:rPr>
          <w:rFonts w:ascii="Times New Roman" w:hAnsi="Times New Roman" w:cs="Times New Roman"/>
          <w:sz w:val="24"/>
          <w:szCs w:val="24"/>
        </w:rPr>
        <w:t>(…)</w:t>
      </w:r>
      <w:r w:rsidRPr="00322BE1">
        <w:rPr>
          <w:rFonts w:ascii="Times New Roman" w:hAnsi="Times New Roman" w:cs="Times New Roman"/>
          <w:sz w:val="24"/>
          <w:szCs w:val="24"/>
        </w:rPr>
        <w:t xml:space="preserve"> El análisis propiamente dicho es un primer ejercicio de elaboración de los datos porque extraeremos de ellos algunas de las respuestas a las preguntas planteadas al comienzo de</w:t>
      </w:r>
      <w:r w:rsidR="00083F74">
        <w:rPr>
          <w:rFonts w:ascii="Times New Roman" w:hAnsi="Times New Roman" w:cs="Times New Roman"/>
          <w:sz w:val="24"/>
          <w:szCs w:val="24"/>
        </w:rPr>
        <w:t xml:space="preserve"> la investigación (Vieytes, 200</w:t>
      </w:r>
      <w:r w:rsidRPr="00322BE1">
        <w:rPr>
          <w:rFonts w:ascii="Times New Roman" w:hAnsi="Times New Roman" w:cs="Times New Roman"/>
          <w:sz w:val="24"/>
          <w:szCs w:val="24"/>
        </w:rPr>
        <w:t>4).</w:t>
      </w:r>
    </w:p>
    <w:p w:rsidR="00492731" w:rsidRDefault="00492731" w:rsidP="00492731">
      <w:pPr>
        <w:spacing w:line="240" w:lineRule="auto"/>
        <w:jc w:val="both"/>
        <w:rPr>
          <w:rFonts w:ascii="Times New Roman" w:hAnsi="Times New Roman" w:cs="Times New Roman"/>
          <w:sz w:val="24"/>
          <w:szCs w:val="24"/>
        </w:rPr>
      </w:pPr>
      <w:r>
        <w:rPr>
          <w:rFonts w:ascii="Times New Roman" w:hAnsi="Times New Roman" w:cs="Times New Roman"/>
          <w:sz w:val="24"/>
          <w:szCs w:val="24"/>
        </w:rPr>
        <w:t>En particular, el análisis se compondrá de dos focos, a partir de las acciones realizadas:</w:t>
      </w:r>
    </w:p>
    <w:p w:rsidR="00492731" w:rsidRDefault="00492731" w:rsidP="00361D9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El contenido de los medios especializados.</w:t>
      </w:r>
    </w:p>
    <w:p w:rsidR="00492731" w:rsidRPr="00492731" w:rsidRDefault="00492731" w:rsidP="00361D9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cuestionario a los actores organizaciones. </w:t>
      </w:r>
    </w:p>
    <w:p w:rsidR="00090868" w:rsidRPr="00322BE1" w:rsidRDefault="00090868" w:rsidP="00131721">
      <w:pPr>
        <w:spacing w:line="360" w:lineRule="auto"/>
        <w:jc w:val="both"/>
        <w:rPr>
          <w:rFonts w:ascii="Times New Roman" w:hAnsi="Times New Roman" w:cs="Times New Roman"/>
          <w:sz w:val="24"/>
          <w:szCs w:val="24"/>
        </w:rPr>
      </w:pPr>
      <w:r w:rsidRPr="00322BE1">
        <w:rPr>
          <w:rFonts w:ascii="Times New Roman" w:hAnsi="Times New Roman" w:cs="Times New Roman"/>
          <w:sz w:val="24"/>
          <w:szCs w:val="24"/>
        </w:rPr>
        <w:t>La interpretación es la última fase del proceso de análisis de los datos de las respuestas aisladas se conectan entre sí y se realiza una composición</w:t>
      </w:r>
      <w:r w:rsidR="001D0B81" w:rsidRPr="00322BE1">
        <w:rPr>
          <w:rFonts w:ascii="Times New Roman" w:hAnsi="Times New Roman" w:cs="Times New Roman"/>
          <w:sz w:val="24"/>
          <w:szCs w:val="24"/>
        </w:rPr>
        <w:t>,</w:t>
      </w:r>
      <w:r w:rsidRPr="00322BE1">
        <w:rPr>
          <w:rFonts w:ascii="Times New Roman" w:hAnsi="Times New Roman" w:cs="Times New Roman"/>
          <w:sz w:val="24"/>
          <w:szCs w:val="24"/>
        </w:rPr>
        <w:t xml:space="preserve"> es decir una síntesis de todos los elementos parciales. </w:t>
      </w:r>
    </w:p>
    <w:p w:rsidR="00090868" w:rsidRDefault="00090868" w:rsidP="00547191">
      <w:pPr>
        <w:spacing w:line="240" w:lineRule="auto"/>
        <w:ind w:left="567"/>
        <w:jc w:val="both"/>
        <w:rPr>
          <w:rFonts w:ascii="Times New Roman" w:hAnsi="Times New Roman" w:cs="Times New Roman"/>
          <w:sz w:val="24"/>
          <w:szCs w:val="24"/>
        </w:rPr>
      </w:pPr>
      <w:r w:rsidRPr="00322BE1">
        <w:rPr>
          <w:rFonts w:ascii="Times New Roman" w:hAnsi="Times New Roman" w:cs="Times New Roman"/>
          <w:sz w:val="24"/>
          <w:szCs w:val="24"/>
        </w:rPr>
        <w:t>Los resultados del estudio deben ser interpretados tomando en consideración los objetivos planteados en el proyecto</w:t>
      </w:r>
      <w:r w:rsidR="001D0B81" w:rsidRPr="00322BE1">
        <w:rPr>
          <w:rFonts w:ascii="Times New Roman" w:hAnsi="Times New Roman" w:cs="Times New Roman"/>
          <w:sz w:val="24"/>
          <w:szCs w:val="24"/>
        </w:rPr>
        <w:t>,</w:t>
      </w:r>
      <w:r w:rsidRPr="00322BE1">
        <w:rPr>
          <w:rFonts w:ascii="Times New Roman" w:hAnsi="Times New Roman" w:cs="Times New Roman"/>
          <w:sz w:val="24"/>
          <w:szCs w:val="24"/>
        </w:rPr>
        <w:t xml:space="preserve"> las hipótesis que fueron sometidas a la comprobación</w:t>
      </w:r>
      <w:r w:rsidR="001D0B81" w:rsidRPr="00322BE1">
        <w:rPr>
          <w:rFonts w:ascii="Times New Roman" w:hAnsi="Times New Roman" w:cs="Times New Roman"/>
          <w:sz w:val="24"/>
          <w:szCs w:val="24"/>
        </w:rPr>
        <w:t>,</w:t>
      </w:r>
      <w:r w:rsidRPr="00322BE1">
        <w:rPr>
          <w:rFonts w:ascii="Times New Roman" w:hAnsi="Times New Roman" w:cs="Times New Roman"/>
          <w:sz w:val="24"/>
          <w:szCs w:val="24"/>
        </w:rPr>
        <w:t xml:space="preserve"> el cúmulo de conocimientos afines y las limitaciones del método adoptado</w:t>
      </w:r>
      <w:r w:rsidR="001D0B81" w:rsidRPr="00322BE1">
        <w:rPr>
          <w:rFonts w:ascii="Times New Roman" w:hAnsi="Times New Roman" w:cs="Times New Roman"/>
          <w:sz w:val="24"/>
          <w:szCs w:val="24"/>
        </w:rPr>
        <w:t>. S</w:t>
      </w:r>
      <w:r w:rsidRPr="00322BE1">
        <w:rPr>
          <w:rFonts w:ascii="Times New Roman" w:hAnsi="Times New Roman" w:cs="Times New Roman"/>
          <w:sz w:val="24"/>
          <w:szCs w:val="24"/>
        </w:rPr>
        <w:t>e trata de determinar la significación y el alcance de los resultados obtenidos en el análisis</w:t>
      </w:r>
      <w:r w:rsidR="001D0B81" w:rsidRPr="00322BE1">
        <w:rPr>
          <w:rFonts w:ascii="Times New Roman" w:hAnsi="Times New Roman" w:cs="Times New Roman"/>
          <w:sz w:val="24"/>
          <w:szCs w:val="24"/>
        </w:rPr>
        <w:t>. E</w:t>
      </w:r>
      <w:r w:rsidRPr="00322BE1">
        <w:rPr>
          <w:rFonts w:ascii="Times New Roman" w:hAnsi="Times New Roman" w:cs="Times New Roman"/>
          <w:sz w:val="24"/>
          <w:szCs w:val="24"/>
        </w:rPr>
        <w:t xml:space="preserve">s imprescindible explicitar hasta qué punto las hipótesis son la respuesta al problema de investigación y de qué forma amplia rectifican o confirman los conocimientos hasta el momento considerados válidos acerca del objeto. Este es el momento teórico de la investigación </w:t>
      </w:r>
      <w:r w:rsidR="00083F74">
        <w:rPr>
          <w:rFonts w:ascii="Times New Roman" w:hAnsi="Times New Roman" w:cs="Times New Roman"/>
          <w:sz w:val="24"/>
          <w:szCs w:val="24"/>
        </w:rPr>
        <w:t>(Vieytes, 200</w:t>
      </w:r>
      <w:r w:rsidR="00083F74" w:rsidRPr="00322BE1">
        <w:rPr>
          <w:rFonts w:ascii="Times New Roman" w:hAnsi="Times New Roman" w:cs="Times New Roman"/>
          <w:sz w:val="24"/>
          <w:szCs w:val="24"/>
        </w:rPr>
        <w:t>4).</w:t>
      </w:r>
    </w:p>
    <w:p w:rsidR="00F60DD4" w:rsidRDefault="00545949" w:rsidP="00131721">
      <w:pPr>
        <w:spacing w:after="90" w:line="360" w:lineRule="auto"/>
        <w:jc w:val="both"/>
        <w:rPr>
          <w:rFonts w:ascii="Times New Roman" w:eastAsia="Times New Roman" w:hAnsi="Times New Roman" w:cs="Times New Roman"/>
          <w:sz w:val="24"/>
          <w:szCs w:val="24"/>
          <w:lang w:eastAsia="es-AR"/>
        </w:rPr>
      </w:pPr>
      <w:r w:rsidRPr="00CE5111">
        <w:rPr>
          <w:rFonts w:ascii="Times New Roman" w:eastAsia="Times New Roman" w:hAnsi="Times New Roman" w:cs="Times New Roman"/>
          <w:sz w:val="24"/>
          <w:szCs w:val="24"/>
          <w:lang w:eastAsia="es-AR"/>
        </w:rPr>
        <w:t>En</w:t>
      </w:r>
      <w:r w:rsidR="00A00AC4">
        <w:rPr>
          <w:rFonts w:ascii="Times New Roman" w:eastAsia="Times New Roman" w:hAnsi="Times New Roman" w:cs="Times New Roman"/>
          <w:sz w:val="24"/>
          <w:szCs w:val="24"/>
          <w:lang w:eastAsia="es-AR"/>
        </w:rPr>
        <w:t xml:space="preserve"> </w:t>
      </w:r>
      <w:r w:rsidRPr="00CE5111">
        <w:rPr>
          <w:rFonts w:ascii="Times New Roman" w:eastAsia="Times New Roman" w:hAnsi="Times New Roman" w:cs="Times New Roman"/>
          <w:sz w:val="24"/>
          <w:szCs w:val="24"/>
          <w:lang w:eastAsia="es-AR"/>
        </w:rPr>
        <w:t xml:space="preserve">este momento del trabajo, se </w:t>
      </w:r>
      <w:r w:rsidR="00CE5111" w:rsidRPr="00CE5111">
        <w:rPr>
          <w:rFonts w:ascii="Times New Roman" w:eastAsia="Times New Roman" w:hAnsi="Times New Roman" w:cs="Times New Roman"/>
          <w:sz w:val="24"/>
          <w:szCs w:val="24"/>
          <w:lang w:eastAsia="es-AR"/>
        </w:rPr>
        <w:t>pretende</w:t>
      </w:r>
      <w:r w:rsidRPr="00CE5111">
        <w:rPr>
          <w:rFonts w:ascii="Times New Roman" w:eastAsia="Times New Roman" w:hAnsi="Times New Roman" w:cs="Times New Roman"/>
          <w:sz w:val="24"/>
          <w:szCs w:val="24"/>
          <w:lang w:eastAsia="es-AR"/>
        </w:rPr>
        <w:t xml:space="preserve"> que los resultados del análisis de contenido de los </w:t>
      </w:r>
      <w:r w:rsidR="00CE5111" w:rsidRPr="00CE5111">
        <w:rPr>
          <w:rFonts w:ascii="Times New Roman" w:eastAsia="Times New Roman" w:hAnsi="Times New Roman" w:cs="Times New Roman"/>
          <w:sz w:val="24"/>
          <w:szCs w:val="24"/>
          <w:lang w:eastAsia="es-AR"/>
        </w:rPr>
        <w:t>mediosseleccionados</w:t>
      </w:r>
      <w:r w:rsidRPr="00CE5111">
        <w:rPr>
          <w:rFonts w:ascii="Times New Roman" w:eastAsia="Times New Roman" w:hAnsi="Times New Roman" w:cs="Times New Roman"/>
          <w:sz w:val="24"/>
          <w:szCs w:val="24"/>
          <w:lang w:eastAsia="es-AR"/>
        </w:rPr>
        <w:t xml:space="preserve"> y las </w:t>
      </w:r>
      <w:r w:rsidR="00CE5111" w:rsidRPr="00CE5111">
        <w:rPr>
          <w:rFonts w:ascii="Times New Roman" w:eastAsia="Times New Roman" w:hAnsi="Times New Roman" w:cs="Times New Roman"/>
          <w:sz w:val="24"/>
          <w:szCs w:val="24"/>
          <w:lang w:eastAsia="es-AR"/>
        </w:rPr>
        <w:t>encuestas</w:t>
      </w:r>
      <w:r w:rsidRPr="00CE5111">
        <w:rPr>
          <w:rFonts w:ascii="Times New Roman" w:eastAsia="Times New Roman" w:hAnsi="Times New Roman" w:cs="Times New Roman"/>
          <w:sz w:val="24"/>
          <w:szCs w:val="24"/>
          <w:lang w:eastAsia="es-AR"/>
        </w:rPr>
        <w:t xml:space="preserve"> realizadas a los deci</w:t>
      </w:r>
      <w:r w:rsidR="00A00AC4">
        <w:rPr>
          <w:rFonts w:ascii="Times New Roman" w:eastAsia="Times New Roman" w:hAnsi="Times New Roman" w:cs="Times New Roman"/>
          <w:sz w:val="24"/>
          <w:szCs w:val="24"/>
          <w:lang w:eastAsia="es-AR"/>
        </w:rPr>
        <w:t>s</w:t>
      </w:r>
      <w:r w:rsidR="00CE5111" w:rsidRPr="00CE5111">
        <w:rPr>
          <w:rFonts w:ascii="Times New Roman" w:eastAsia="Times New Roman" w:hAnsi="Times New Roman" w:cs="Times New Roman"/>
          <w:sz w:val="24"/>
          <w:szCs w:val="24"/>
          <w:lang w:eastAsia="es-AR"/>
        </w:rPr>
        <w:t xml:space="preserve">ores organizacionales, permitan al equipo de investigación visualizar no solo cual es la información </w:t>
      </w:r>
      <w:r w:rsidR="00CE5111">
        <w:rPr>
          <w:rFonts w:ascii="Times New Roman" w:eastAsia="Times New Roman" w:hAnsi="Times New Roman" w:cs="Times New Roman"/>
          <w:sz w:val="24"/>
          <w:szCs w:val="24"/>
          <w:lang w:eastAsia="es-AR"/>
        </w:rPr>
        <w:t>circu</w:t>
      </w:r>
      <w:r w:rsidR="00CE5111" w:rsidRPr="00CE5111">
        <w:rPr>
          <w:rFonts w:ascii="Times New Roman" w:eastAsia="Times New Roman" w:hAnsi="Times New Roman" w:cs="Times New Roman"/>
          <w:sz w:val="24"/>
          <w:szCs w:val="24"/>
          <w:lang w:eastAsia="es-AR"/>
        </w:rPr>
        <w:t xml:space="preserve">lante en el periodismo económico situado territorialmente, sino como se constituye en un insumo (o no) a la hora de las decisiones económica y de gestión del empresariado. </w:t>
      </w:r>
    </w:p>
    <w:p w:rsidR="00F60DD4" w:rsidRDefault="00F60DD4" w:rsidP="00131721">
      <w:pPr>
        <w:spacing w:after="90" w:line="360" w:lineRule="auto"/>
        <w:jc w:val="both"/>
        <w:rPr>
          <w:rFonts w:ascii="Times New Roman" w:eastAsia="Times New Roman" w:hAnsi="Times New Roman" w:cs="Times New Roman"/>
          <w:sz w:val="24"/>
          <w:szCs w:val="24"/>
          <w:lang w:eastAsia="es-AR"/>
        </w:rPr>
      </w:pPr>
    </w:p>
    <w:p w:rsidR="00B542E3" w:rsidRPr="00F60DD4" w:rsidRDefault="00B542E3" w:rsidP="00131721">
      <w:pPr>
        <w:spacing w:after="90" w:line="360" w:lineRule="auto"/>
        <w:jc w:val="both"/>
        <w:rPr>
          <w:rFonts w:ascii="Times New Roman" w:eastAsia="Times New Roman" w:hAnsi="Times New Roman" w:cs="Times New Roman"/>
          <w:sz w:val="24"/>
          <w:szCs w:val="24"/>
          <w:lang w:eastAsia="es-AR"/>
        </w:rPr>
      </w:pPr>
      <w:r w:rsidRPr="00545949">
        <w:rPr>
          <w:rFonts w:ascii="Times New Roman" w:eastAsia="Times New Roman" w:hAnsi="Times New Roman" w:cs="Times New Roman"/>
          <w:b/>
          <w:sz w:val="24"/>
          <w:szCs w:val="24"/>
          <w:lang w:eastAsia="es-AR"/>
        </w:rPr>
        <w:t>Bibliografía y fuentes</w:t>
      </w:r>
      <w:r w:rsidR="00C2479A" w:rsidRPr="00545949">
        <w:rPr>
          <w:rFonts w:ascii="Times New Roman" w:eastAsia="Times New Roman" w:hAnsi="Times New Roman" w:cs="Times New Roman"/>
          <w:b/>
          <w:sz w:val="24"/>
          <w:szCs w:val="24"/>
          <w:lang w:eastAsia="es-AR"/>
        </w:rPr>
        <w:t>.</w:t>
      </w:r>
    </w:p>
    <w:p w:rsidR="00F74E31" w:rsidRPr="00547191" w:rsidRDefault="00F74E31" w:rsidP="00547191">
      <w:pPr>
        <w:pStyle w:val="NormalWeb"/>
        <w:spacing w:before="0" w:beforeAutospacing="0" w:after="120" w:afterAutospacing="0"/>
        <w:jc w:val="both"/>
        <w:rPr>
          <w:shd w:val="clear" w:color="auto" w:fill="FFFFFF"/>
        </w:rPr>
      </w:pPr>
      <w:r w:rsidRPr="00547191">
        <w:rPr>
          <w:shd w:val="clear" w:color="auto" w:fill="FFFFFF"/>
        </w:rPr>
        <w:t>Arrese, Ángel. (2006). Periodismo económico: entre la simplificación y el rigor. </w:t>
      </w:r>
      <w:r w:rsidRPr="00547191">
        <w:rPr>
          <w:i/>
          <w:iCs/>
          <w:shd w:val="clear" w:color="auto" w:fill="FFFFFF"/>
        </w:rPr>
        <w:t>Cuadernos.Info</w:t>
      </w:r>
      <w:r w:rsidRPr="00547191">
        <w:rPr>
          <w:shd w:val="clear" w:color="auto" w:fill="FFFFFF"/>
        </w:rPr>
        <w:t xml:space="preserve">, (19), 42–49. </w:t>
      </w:r>
      <w:hyperlink r:id="rId18" w:history="1">
        <w:r w:rsidRPr="00547191">
          <w:rPr>
            <w:rStyle w:val="Hipervnculo"/>
            <w:color w:val="auto"/>
            <w:shd w:val="clear" w:color="auto" w:fill="FFFFFF"/>
          </w:rPr>
          <w:t>https://doi.org/10.7764/cdi.19.122</w:t>
        </w:r>
      </w:hyperlink>
    </w:p>
    <w:p w:rsidR="00F74E31" w:rsidRPr="00547191" w:rsidRDefault="00F74E31" w:rsidP="00547191">
      <w:pPr>
        <w:spacing w:after="120" w:line="240" w:lineRule="auto"/>
        <w:jc w:val="both"/>
        <w:rPr>
          <w:rFonts w:ascii="Times New Roman" w:hAnsi="Times New Roman" w:cs="Times New Roman"/>
          <w:sz w:val="24"/>
          <w:szCs w:val="24"/>
          <w:shd w:val="clear" w:color="auto" w:fill="FFFFFF"/>
        </w:rPr>
      </w:pPr>
      <w:r w:rsidRPr="00547191">
        <w:rPr>
          <w:rFonts w:ascii="Times New Roman" w:hAnsi="Times New Roman" w:cs="Times New Roman"/>
          <w:sz w:val="24"/>
          <w:szCs w:val="24"/>
          <w:shd w:val="clear" w:color="auto" w:fill="FFFFFF"/>
        </w:rPr>
        <w:t xml:space="preserve">Aznar, Hugo. (1999) Comunicación Responsable. Ariel Comunicación. Barcelona. </w:t>
      </w:r>
    </w:p>
    <w:p w:rsidR="00F74E31" w:rsidRPr="00547191" w:rsidRDefault="00F74E31" w:rsidP="00547191">
      <w:pPr>
        <w:pStyle w:val="NormalWeb"/>
        <w:spacing w:before="0" w:beforeAutospacing="0" w:after="120" w:afterAutospacing="0"/>
        <w:jc w:val="both"/>
      </w:pPr>
      <w:r w:rsidRPr="00547191">
        <w:lastRenderedPageBreak/>
        <w:t>Caro González, F.J., García Gordillo, M.M., Bezunartea Valencia, O. Septiembre (2014). La metodología mixta de investigación aplicada a la perspectiva de género en la prensa escrita. Palabra Clave 17 (3), 828-853. DOI: 10.5294/pacla.2014.17.3.11</w:t>
      </w:r>
    </w:p>
    <w:p w:rsidR="00C2479A" w:rsidRPr="00547191" w:rsidRDefault="00C2479A" w:rsidP="00547191">
      <w:pPr>
        <w:pStyle w:val="NormalWeb"/>
        <w:spacing w:before="0" w:beforeAutospacing="0" w:after="120" w:afterAutospacing="0"/>
        <w:jc w:val="both"/>
      </w:pPr>
      <w:r w:rsidRPr="00547191">
        <w:t>Correa, Pablo (2022) (Dir.) Proyecto de Investigación: “Periodismo económico y toma dedecisiones en actores productivos regionales de la provincia de Córdoba”, subsidiado através de la convocatoria “Economías Regionales”, Instituto A P Ciencias Sociales. Universidad Nacional de Villa María.</w:t>
      </w:r>
    </w:p>
    <w:p w:rsidR="00F74E31" w:rsidRPr="00547191" w:rsidRDefault="00F74E31" w:rsidP="00547191">
      <w:pPr>
        <w:pStyle w:val="NormalWeb"/>
        <w:spacing w:before="0" w:beforeAutospacing="0" w:after="120" w:afterAutospacing="0"/>
        <w:jc w:val="both"/>
      </w:pPr>
      <w:r w:rsidRPr="00547191">
        <w:t xml:space="preserve">De Marco, M. (2006). Historia del periodismo argentino: desde los orígenes hasta el Centenario de Mayo. Buenos Aires: Educa. </w:t>
      </w:r>
    </w:p>
    <w:p w:rsidR="00F74E31" w:rsidRPr="00547191" w:rsidRDefault="00F74E31" w:rsidP="00547191">
      <w:pPr>
        <w:pStyle w:val="NormalWeb"/>
        <w:spacing w:before="0" w:beforeAutospacing="0" w:after="120" w:afterAutospacing="0"/>
        <w:jc w:val="both"/>
      </w:pPr>
      <w:r w:rsidRPr="00547191">
        <w:t>Liaudat, M. (2016). Apuntes para el análisis de los modos de construcción de hegemonía del periodismo agropecuario en Argentina. IX Jornadas de Sociología de la UNLP. Actas publicadas. Ensenada: Universidad Nacional de La Plata. Facultad de Humanidades y Ciencias de la Educación. Departamento de Sociología.</w:t>
      </w:r>
    </w:p>
    <w:p w:rsidR="00F74E31" w:rsidRPr="00547191" w:rsidRDefault="00F74E31" w:rsidP="00547191">
      <w:pPr>
        <w:pStyle w:val="NormalWeb"/>
        <w:spacing w:before="0" w:beforeAutospacing="0" w:after="120" w:afterAutospacing="0"/>
        <w:jc w:val="both"/>
      </w:pPr>
      <w:r w:rsidRPr="00547191">
        <w:t>Martínez Albertos, J. (2011). Curso general de redacción periodística: lenguaje, estilos y géneros periodísticos en prensa, radio, TV y cine. Madrid: Paraninfo-Thomson Learnings.</w:t>
      </w:r>
    </w:p>
    <w:p w:rsidR="00F74E31" w:rsidRPr="00547191" w:rsidRDefault="00F74E31" w:rsidP="00547191">
      <w:pPr>
        <w:pStyle w:val="NormalWeb"/>
        <w:spacing w:before="0" w:beforeAutospacing="0" w:after="120" w:afterAutospacing="0"/>
        <w:jc w:val="both"/>
      </w:pPr>
      <w:r w:rsidRPr="00547191">
        <w:t xml:space="preserve">Meneses Fernández, M. (2007). En torno al Periodismo especializado. Consensos y disensos conceptuales. Revista Anàlisi, 35, 137-152. Consultado el 1 de septiembre de 2022. </w:t>
      </w:r>
      <w:hyperlink r:id="rId19" w:history="1">
        <w:r w:rsidRPr="00547191">
          <w:rPr>
            <w:rStyle w:val="Hipervnculo"/>
            <w:color w:val="auto"/>
          </w:rPr>
          <w:t>https://ddd.uab.cat/record/20865</w:t>
        </w:r>
      </w:hyperlink>
    </w:p>
    <w:p w:rsidR="00F74E31" w:rsidRPr="00547191" w:rsidRDefault="00F74E31" w:rsidP="00547191">
      <w:pPr>
        <w:pStyle w:val="NormalWeb"/>
        <w:spacing w:before="0" w:beforeAutospacing="0" w:after="120" w:afterAutospacing="0"/>
        <w:jc w:val="both"/>
      </w:pPr>
      <w:r w:rsidRPr="00547191">
        <w:t xml:space="preserve">Mercado Sáez, M. (2206). Aportaciones teóricas en torno al concepto de periodismo especializado. Revista Question, 1, (9) Consultado el 1 de septiembre de 2022. </w:t>
      </w:r>
      <w:hyperlink r:id="rId20" w:history="1">
        <w:r w:rsidRPr="00547191">
          <w:rPr>
            <w:rStyle w:val="Hipervnculo"/>
            <w:color w:val="auto"/>
          </w:rPr>
          <w:t>https://perio.unlp.edu.ar/ojs/index.php/question/article/view/147</w:t>
        </w:r>
      </w:hyperlink>
    </w:p>
    <w:p w:rsidR="00F74E31" w:rsidRPr="00547191" w:rsidRDefault="00F74E31" w:rsidP="00547191">
      <w:pPr>
        <w:pStyle w:val="NormalWeb"/>
        <w:spacing w:before="0" w:beforeAutospacing="0" w:after="120" w:afterAutospacing="0"/>
        <w:jc w:val="both"/>
      </w:pPr>
      <w:r w:rsidRPr="00547191">
        <w:t xml:space="preserve">Otter, T. &amp; Cortez, M. (n.d.) Calidad y responsabilidad informativa. Periodismo y economía, la alianza imperfecta. Lima: Fundación Konrad Adenauer. Consultado el 1 de septiembre 1de 2022. </w:t>
      </w:r>
      <w:hyperlink r:id="rId21" w:history="1">
        <w:r w:rsidRPr="00547191">
          <w:rPr>
            <w:rStyle w:val="Hipervnculo"/>
            <w:color w:val="auto"/>
          </w:rPr>
          <w:t>https://www.kas.de/wf/doc/kas_21113-544-1-30.pdf?101117193735</w:t>
        </w:r>
      </w:hyperlink>
    </w:p>
    <w:p w:rsidR="00F74E31" w:rsidRPr="00547191" w:rsidRDefault="00F74E31" w:rsidP="00547191">
      <w:pPr>
        <w:pStyle w:val="NormalWeb"/>
        <w:spacing w:before="0" w:beforeAutospacing="0" w:after="120" w:afterAutospacing="0"/>
        <w:jc w:val="both"/>
      </w:pPr>
      <w:r w:rsidRPr="00547191">
        <w:t xml:space="preserve">Ramírez de la Piscina, T. 1999): Realidad y Utopía de la Especialización. Zer, 6. Bilbao: Universidad del País Vasco. Consultado el 2 de septiembre de 2022. </w:t>
      </w:r>
      <w:hyperlink r:id="rId22" w:history="1">
        <w:r w:rsidRPr="00547191">
          <w:rPr>
            <w:rStyle w:val="Hipervnculo"/>
            <w:color w:val="auto"/>
          </w:rPr>
          <w:t>https://ojs.ehu.eus/index.php/Zer/article/view/17391/15169</w:t>
        </w:r>
      </w:hyperlink>
    </w:p>
    <w:p w:rsidR="00F74E31" w:rsidRPr="00547191" w:rsidRDefault="00F74E31" w:rsidP="00547191">
      <w:pPr>
        <w:pStyle w:val="NormalWeb"/>
        <w:spacing w:before="0" w:beforeAutospacing="0" w:after="120" w:afterAutospacing="0"/>
        <w:jc w:val="both"/>
      </w:pPr>
      <w:r w:rsidRPr="00547191">
        <w:t>Ronda Iglesias, J. &amp; Alcaide, J. (2010). El periodismo especializado: el gran reto del periodista. En R. Reig García (Ed.). La dinámica periodística: perspectiva, contexto, método y técnicas (p.p. 147-159). Sevilla: Asociación Universitaria de Comunicación y Cultura.</w:t>
      </w:r>
    </w:p>
    <w:p w:rsidR="00F74E31" w:rsidRPr="00547191" w:rsidRDefault="00F74E31" w:rsidP="00547191">
      <w:pPr>
        <w:spacing w:after="120" w:line="240" w:lineRule="auto"/>
        <w:jc w:val="both"/>
        <w:rPr>
          <w:rFonts w:ascii="Times New Roman" w:hAnsi="Times New Roman" w:cs="Times New Roman"/>
          <w:sz w:val="24"/>
          <w:szCs w:val="24"/>
        </w:rPr>
      </w:pPr>
      <w:r w:rsidRPr="00547191">
        <w:rPr>
          <w:rFonts w:ascii="Times New Roman" w:hAnsi="Times New Roman" w:cs="Times New Roman"/>
          <w:sz w:val="24"/>
          <w:szCs w:val="24"/>
        </w:rPr>
        <w:t>Segado-Boj, Francisco. (</w:t>
      </w:r>
      <w:r w:rsidR="004B0E74" w:rsidRPr="00547191">
        <w:rPr>
          <w:rFonts w:ascii="Times New Roman" w:hAnsi="Times New Roman" w:cs="Times New Roman"/>
          <w:sz w:val="24"/>
          <w:szCs w:val="24"/>
        </w:rPr>
        <w:t>2018</w:t>
      </w:r>
      <w:r w:rsidRPr="00547191">
        <w:rPr>
          <w:rFonts w:ascii="Times New Roman" w:hAnsi="Times New Roman" w:cs="Times New Roman"/>
          <w:sz w:val="24"/>
          <w:szCs w:val="24"/>
        </w:rPr>
        <w:t xml:space="preserve">) Técnicas de muestreo para el análisis de contenido en Redes Sociales. Disponible en: </w:t>
      </w:r>
      <w:hyperlink r:id="rId23" w:history="1">
        <w:r w:rsidRPr="00547191">
          <w:rPr>
            <w:rStyle w:val="Hipervnculo"/>
            <w:rFonts w:ascii="Times New Roman" w:hAnsi="Times New Roman" w:cs="Times New Roman"/>
            <w:color w:val="auto"/>
            <w:sz w:val="24"/>
            <w:szCs w:val="24"/>
          </w:rPr>
          <w:t>https://franciscosegado.wordpress.com/2018/09/09/tecnicas-de-muestreo-para-el-analisis-de-contenido-en-redes-sociales/</w:t>
        </w:r>
      </w:hyperlink>
    </w:p>
    <w:p w:rsidR="00F74E31" w:rsidRPr="00547191" w:rsidRDefault="00F74E31" w:rsidP="00547191">
      <w:pPr>
        <w:pStyle w:val="NormalWeb"/>
        <w:spacing w:before="0" w:beforeAutospacing="0" w:after="120" w:afterAutospacing="0"/>
        <w:jc w:val="both"/>
      </w:pPr>
      <w:r w:rsidRPr="00547191">
        <w:t>Thorton, R. (2003/4). Repensar el periodismo agropecuario en la televisión. La especialización como necesidad. En Temas y problemas de comunicación. Universidad Nacional de Río Cuarto.</w:t>
      </w:r>
    </w:p>
    <w:p w:rsidR="00F74E31" w:rsidRPr="00547191" w:rsidRDefault="00F74E31" w:rsidP="00547191">
      <w:pPr>
        <w:pStyle w:val="NormalWeb"/>
        <w:spacing w:before="0" w:beforeAutospacing="0" w:after="120" w:afterAutospacing="0"/>
        <w:jc w:val="both"/>
      </w:pPr>
      <w:r w:rsidRPr="00547191">
        <w:t xml:space="preserve">Tuñez López, M., Martínez Solana, Y., &amp; Abejón Mendoza, P. (2010). Nuevos entornos, nuevas demandas, nuevos periodistas. Estudios Sobre El Mensaje Periodístico, 16, 79 - 94. Madrid: Universidad Complutense de Madrid. Consultado el 1 de septiembre de 2022. </w:t>
      </w:r>
      <w:hyperlink r:id="rId24" w:history="1">
        <w:r w:rsidRPr="00547191">
          <w:rPr>
            <w:rStyle w:val="Hipervnculo"/>
            <w:color w:val="auto"/>
          </w:rPr>
          <w:t>https://revistas.ucm.es/index.php/ESMP/article/view/ESMP1010110079A</w:t>
        </w:r>
      </w:hyperlink>
    </w:p>
    <w:p w:rsidR="00A0089A" w:rsidRPr="00322BE1" w:rsidRDefault="00F74E31" w:rsidP="0060239A">
      <w:pPr>
        <w:spacing w:after="120" w:line="240" w:lineRule="auto"/>
        <w:jc w:val="both"/>
        <w:rPr>
          <w:rFonts w:ascii="Times New Roman" w:hAnsi="Times New Roman" w:cs="Times New Roman"/>
          <w:sz w:val="24"/>
          <w:szCs w:val="24"/>
        </w:rPr>
      </w:pPr>
      <w:r w:rsidRPr="00547191">
        <w:rPr>
          <w:rFonts w:ascii="Times New Roman" w:hAnsi="Times New Roman" w:cs="Times New Roman"/>
          <w:sz w:val="24"/>
          <w:szCs w:val="24"/>
        </w:rPr>
        <w:t xml:space="preserve">Vieytes, Rut. (2004) </w:t>
      </w:r>
      <w:r w:rsidRPr="00547191">
        <w:rPr>
          <w:rFonts w:ascii="Times New Roman" w:hAnsi="Times New Roman" w:cs="Times New Roman"/>
          <w:iCs/>
          <w:sz w:val="24"/>
          <w:szCs w:val="24"/>
        </w:rPr>
        <w:t>Metodología de la Investigación en Organizaciones, Mercado y Sociedad. Epistemología y Técnicas</w:t>
      </w:r>
      <w:r w:rsidRPr="00547191">
        <w:rPr>
          <w:rFonts w:ascii="Times New Roman" w:hAnsi="Times New Roman" w:cs="Times New Roman"/>
          <w:sz w:val="24"/>
          <w:szCs w:val="24"/>
        </w:rPr>
        <w:t>. Editorial delas Ciencias. Buenos Aires</w:t>
      </w:r>
      <w:r w:rsidR="0060239A">
        <w:rPr>
          <w:rFonts w:ascii="Times New Roman" w:hAnsi="Times New Roman" w:cs="Times New Roman"/>
          <w:sz w:val="24"/>
          <w:szCs w:val="24"/>
        </w:rPr>
        <w:t>.</w:t>
      </w:r>
    </w:p>
    <w:sectPr w:rsidR="00A0089A" w:rsidRPr="00322BE1" w:rsidSect="00090868">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9A4" w:rsidRDefault="006469A4" w:rsidP="00544A22">
      <w:pPr>
        <w:spacing w:after="0" w:line="240" w:lineRule="auto"/>
      </w:pPr>
      <w:r>
        <w:separator/>
      </w:r>
    </w:p>
  </w:endnote>
  <w:endnote w:type="continuationSeparator" w:id="1">
    <w:p w:rsidR="006469A4" w:rsidRDefault="006469A4" w:rsidP="00544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9A4" w:rsidRDefault="006469A4" w:rsidP="00544A22">
      <w:pPr>
        <w:spacing w:after="0" w:line="240" w:lineRule="auto"/>
      </w:pPr>
      <w:r>
        <w:separator/>
      </w:r>
    </w:p>
  </w:footnote>
  <w:footnote w:type="continuationSeparator" w:id="1">
    <w:p w:rsidR="006469A4" w:rsidRDefault="006469A4" w:rsidP="00544A22">
      <w:pPr>
        <w:spacing w:after="0" w:line="240" w:lineRule="auto"/>
      </w:pPr>
      <w:r>
        <w:continuationSeparator/>
      </w:r>
    </w:p>
  </w:footnote>
  <w:footnote w:id="2">
    <w:p w:rsidR="00544A22" w:rsidRPr="00544A22" w:rsidRDefault="00544A22">
      <w:pPr>
        <w:pStyle w:val="Textonotapie"/>
        <w:rPr>
          <w:rFonts w:ascii="Times New Roman" w:hAnsi="Times New Roman" w:cs="Times New Roman"/>
        </w:rPr>
      </w:pPr>
      <w:r w:rsidRPr="00544A22">
        <w:rPr>
          <w:rStyle w:val="Refdenotaalpie"/>
          <w:rFonts w:ascii="Times New Roman" w:hAnsi="Times New Roman" w:cs="Times New Roman"/>
        </w:rPr>
        <w:footnoteRef/>
      </w:r>
      <w:r w:rsidRPr="00544A22">
        <w:rPr>
          <w:rFonts w:ascii="Times New Roman" w:hAnsi="Times New Roman" w:cs="Times New Roman"/>
        </w:rPr>
        <w:t xml:space="preserve"> Negrita del Autor.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A59FA"/>
    <w:multiLevelType w:val="hybridMultilevel"/>
    <w:tmpl w:val="04A80E2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D6753C"/>
    <w:multiLevelType w:val="hybridMultilevel"/>
    <w:tmpl w:val="A0C645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09F3C45"/>
    <w:multiLevelType w:val="hybridMultilevel"/>
    <w:tmpl w:val="F1781CD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EA75694"/>
    <w:multiLevelType w:val="multilevel"/>
    <w:tmpl w:val="895C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footnotePr>
    <w:footnote w:id="0"/>
    <w:footnote w:id="1"/>
  </w:footnotePr>
  <w:endnotePr>
    <w:endnote w:id="0"/>
    <w:endnote w:id="1"/>
  </w:endnotePr>
  <w:compat/>
  <w:rsids>
    <w:rsidRoot w:val="002E1027"/>
    <w:rsid w:val="00033963"/>
    <w:rsid w:val="000804A4"/>
    <w:rsid w:val="00083F74"/>
    <w:rsid w:val="00090868"/>
    <w:rsid w:val="000D785C"/>
    <w:rsid w:val="000E5CB5"/>
    <w:rsid w:val="00131721"/>
    <w:rsid w:val="001D0B81"/>
    <w:rsid w:val="002C3CCD"/>
    <w:rsid w:val="002E1027"/>
    <w:rsid w:val="002E1CAC"/>
    <w:rsid w:val="002E5C66"/>
    <w:rsid w:val="002F7554"/>
    <w:rsid w:val="00301554"/>
    <w:rsid w:val="00322BE1"/>
    <w:rsid w:val="00361D9A"/>
    <w:rsid w:val="003660F4"/>
    <w:rsid w:val="00380907"/>
    <w:rsid w:val="00382BDB"/>
    <w:rsid w:val="003B5658"/>
    <w:rsid w:val="00441AB1"/>
    <w:rsid w:val="00444DE8"/>
    <w:rsid w:val="00492731"/>
    <w:rsid w:val="004B0E74"/>
    <w:rsid w:val="004B136B"/>
    <w:rsid w:val="004E48A2"/>
    <w:rsid w:val="00502915"/>
    <w:rsid w:val="00544A22"/>
    <w:rsid w:val="00545949"/>
    <w:rsid w:val="00547191"/>
    <w:rsid w:val="00561B8F"/>
    <w:rsid w:val="0056569D"/>
    <w:rsid w:val="00596135"/>
    <w:rsid w:val="005A235D"/>
    <w:rsid w:val="0060239A"/>
    <w:rsid w:val="00611DCF"/>
    <w:rsid w:val="00637CC6"/>
    <w:rsid w:val="006469A4"/>
    <w:rsid w:val="00691FF3"/>
    <w:rsid w:val="006B38AE"/>
    <w:rsid w:val="006D5C6A"/>
    <w:rsid w:val="00725D8D"/>
    <w:rsid w:val="0075273E"/>
    <w:rsid w:val="0082123C"/>
    <w:rsid w:val="00891C79"/>
    <w:rsid w:val="008F46F6"/>
    <w:rsid w:val="009571EF"/>
    <w:rsid w:val="009D2B0F"/>
    <w:rsid w:val="009D38E8"/>
    <w:rsid w:val="00A0089A"/>
    <w:rsid w:val="00A00AC4"/>
    <w:rsid w:val="00A0733F"/>
    <w:rsid w:val="00A61D68"/>
    <w:rsid w:val="00A9285B"/>
    <w:rsid w:val="00B32813"/>
    <w:rsid w:val="00B542E3"/>
    <w:rsid w:val="00BB7BAF"/>
    <w:rsid w:val="00C102BA"/>
    <w:rsid w:val="00C2479A"/>
    <w:rsid w:val="00C607A1"/>
    <w:rsid w:val="00CE1858"/>
    <w:rsid w:val="00CE5111"/>
    <w:rsid w:val="00CF48BF"/>
    <w:rsid w:val="00D138F8"/>
    <w:rsid w:val="00DA0A66"/>
    <w:rsid w:val="00DF09D4"/>
    <w:rsid w:val="00E32017"/>
    <w:rsid w:val="00E73615"/>
    <w:rsid w:val="00E9605E"/>
    <w:rsid w:val="00F03172"/>
    <w:rsid w:val="00F60DD4"/>
    <w:rsid w:val="00F74E31"/>
    <w:rsid w:val="00FE601B"/>
    <w:rsid w:val="00FF5F6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5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1027"/>
    <w:rPr>
      <w:color w:val="0000FF"/>
      <w:u w:val="single"/>
    </w:rPr>
  </w:style>
  <w:style w:type="paragraph" w:styleId="Prrafodelista">
    <w:name w:val="List Paragraph"/>
    <w:basedOn w:val="Normal"/>
    <w:uiPriority w:val="34"/>
    <w:qFormat/>
    <w:rsid w:val="008F46F6"/>
    <w:pPr>
      <w:ind w:left="720"/>
      <w:contextualSpacing/>
    </w:pPr>
  </w:style>
  <w:style w:type="paragraph" w:styleId="NormalWeb">
    <w:name w:val="Normal (Web)"/>
    <w:basedOn w:val="Normal"/>
    <w:uiPriority w:val="99"/>
    <w:unhideWhenUsed/>
    <w:rsid w:val="00E9605E"/>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59"/>
    <w:rsid w:val="00821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444DE8"/>
    <w:rPr>
      <w:b/>
      <w:bCs/>
    </w:rPr>
  </w:style>
  <w:style w:type="paragraph" w:styleId="Textonotapie">
    <w:name w:val="footnote text"/>
    <w:basedOn w:val="Normal"/>
    <w:link w:val="TextonotapieCar"/>
    <w:uiPriority w:val="99"/>
    <w:semiHidden/>
    <w:unhideWhenUsed/>
    <w:rsid w:val="00544A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4A22"/>
    <w:rPr>
      <w:sz w:val="20"/>
      <w:szCs w:val="20"/>
    </w:rPr>
  </w:style>
  <w:style w:type="character" w:styleId="Refdenotaalpie">
    <w:name w:val="footnote reference"/>
    <w:basedOn w:val="Fuentedeprrafopredeter"/>
    <w:uiPriority w:val="99"/>
    <w:semiHidden/>
    <w:unhideWhenUsed/>
    <w:rsid w:val="00544A22"/>
    <w:rPr>
      <w:vertAlign w:val="superscript"/>
    </w:rPr>
  </w:style>
</w:styles>
</file>

<file path=word/webSettings.xml><?xml version="1.0" encoding="utf-8"?>
<w:webSettings xmlns:r="http://schemas.openxmlformats.org/officeDocument/2006/relationships" xmlns:w="http://schemas.openxmlformats.org/wordprocessingml/2006/main">
  <w:divs>
    <w:div w:id="918829212">
      <w:bodyDiv w:val="1"/>
      <w:marLeft w:val="0"/>
      <w:marRight w:val="0"/>
      <w:marTop w:val="0"/>
      <w:marBottom w:val="0"/>
      <w:divBdr>
        <w:top w:val="none" w:sz="0" w:space="0" w:color="auto"/>
        <w:left w:val="none" w:sz="0" w:space="0" w:color="auto"/>
        <w:bottom w:val="none" w:sz="0" w:space="0" w:color="auto"/>
        <w:right w:val="none" w:sz="0" w:space="0" w:color="auto"/>
      </w:divBdr>
      <w:divsChild>
        <w:div w:id="984745824">
          <w:marLeft w:val="0"/>
          <w:marRight w:val="0"/>
          <w:marTop w:val="0"/>
          <w:marBottom w:val="90"/>
          <w:divBdr>
            <w:top w:val="none" w:sz="0" w:space="0" w:color="auto"/>
            <w:left w:val="none" w:sz="0" w:space="0" w:color="auto"/>
            <w:bottom w:val="none" w:sz="0" w:space="0" w:color="auto"/>
            <w:right w:val="none" w:sz="0" w:space="0" w:color="auto"/>
          </w:divBdr>
        </w:div>
        <w:div w:id="2129542284">
          <w:marLeft w:val="1725"/>
          <w:marRight w:val="0"/>
          <w:marTop w:val="0"/>
          <w:marBottom w:val="90"/>
          <w:divBdr>
            <w:top w:val="none" w:sz="0" w:space="0" w:color="auto"/>
            <w:left w:val="none" w:sz="0" w:space="0" w:color="auto"/>
            <w:bottom w:val="none" w:sz="0" w:space="0" w:color="auto"/>
            <w:right w:val="none" w:sz="0" w:space="0" w:color="auto"/>
          </w:divBdr>
        </w:div>
        <w:div w:id="1468082462">
          <w:marLeft w:val="0"/>
          <w:marRight w:val="0"/>
          <w:marTop w:val="0"/>
          <w:marBottom w:val="90"/>
          <w:divBdr>
            <w:top w:val="none" w:sz="0" w:space="0" w:color="auto"/>
            <w:left w:val="none" w:sz="0" w:space="0" w:color="auto"/>
            <w:bottom w:val="none" w:sz="0" w:space="0" w:color="auto"/>
            <w:right w:val="none" w:sz="0" w:space="0" w:color="auto"/>
          </w:divBdr>
        </w:div>
        <w:div w:id="179005760">
          <w:marLeft w:val="1725"/>
          <w:marRight w:val="0"/>
          <w:marTop w:val="0"/>
          <w:marBottom w:val="90"/>
          <w:divBdr>
            <w:top w:val="none" w:sz="0" w:space="0" w:color="auto"/>
            <w:left w:val="none" w:sz="0" w:space="0" w:color="auto"/>
            <w:bottom w:val="none" w:sz="0" w:space="0" w:color="auto"/>
            <w:right w:val="none" w:sz="0" w:space="0" w:color="auto"/>
          </w:divBdr>
        </w:div>
        <w:div w:id="1357467430">
          <w:marLeft w:val="0"/>
          <w:marRight w:val="0"/>
          <w:marTop w:val="0"/>
          <w:marBottom w:val="90"/>
          <w:divBdr>
            <w:top w:val="none" w:sz="0" w:space="0" w:color="auto"/>
            <w:left w:val="none" w:sz="0" w:space="0" w:color="auto"/>
            <w:bottom w:val="none" w:sz="0" w:space="0" w:color="auto"/>
            <w:right w:val="none" w:sz="0" w:space="0" w:color="auto"/>
          </w:divBdr>
        </w:div>
        <w:div w:id="162549161">
          <w:marLeft w:val="1725"/>
          <w:marRight w:val="0"/>
          <w:marTop w:val="0"/>
          <w:marBottom w:val="90"/>
          <w:divBdr>
            <w:top w:val="none" w:sz="0" w:space="0" w:color="auto"/>
            <w:left w:val="none" w:sz="0" w:space="0" w:color="auto"/>
            <w:bottom w:val="none" w:sz="0" w:space="0" w:color="auto"/>
            <w:right w:val="none" w:sz="0" w:space="0" w:color="auto"/>
          </w:divBdr>
        </w:div>
        <w:div w:id="1682395650">
          <w:marLeft w:val="0"/>
          <w:marRight w:val="0"/>
          <w:marTop w:val="0"/>
          <w:marBottom w:val="90"/>
          <w:divBdr>
            <w:top w:val="none" w:sz="0" w:space="0" w:color="auto"/>
            <w:left w:val="none" w:sz="0" w:space="0" w:color="auto"/>
            <w:bottom w:val="none" w:sz="0" w:space="0" w:color="auto"/>
            <w:right w:val="none" w:sz="0" w:space="0" w:color="auto"/>
          </w:divBdr>
        </w:div>
        <w:div w:id="1191142324">
          <w:marLeft w:val="1725"/>
          <w:marRight w:val="0"/>
          <w:marTop w:val="0"/>
          <w:marBottom w:val="90"/>
          <w:divBdr>
            <w:top w:val="none" w:sz="0" w:space="0" w:color="auto"/>
            <w:left w:val="none" w:sz="0" w:space="0" w:color="auto"/>
            <w:bottom w:val="none" w:sz="0" w:space="0" w:color="auto"/>
            <w:right w:val="none" w:sz="0" w:space="0" w:color="auto"/>
          </w:divBdr>
        </w:div>
        <w:div w:id="279386884">
          <w:marLeft w:val="0"/>
          <w:marRight w:val="0"/>
          <w:marTop w:val="0"/>
          <w:marBottom w:val="90"/>
          <w:divBdr>
            <w:top w:val="none" w:sz="0" w:space="0" w:color="auto"/>
            <w:left w:val="none" w:sz="0" w:space="0" w:color="auto"/>
            <w:bottom w:val="none" w:sz="0" w:space="0" w:color="auto"/>
            <w:right w:val="none" w:sz="0" w:space="0" w:color="auto"/>
          </w:divBdr>
        </w:div>
        <w:div w:id="2062753848">
          <w:marLeft w:val="1725"/>
          <w:marRight w:val="0"/>
          <w:marTop w:val="0"/>
          <w:marBottom w:val="90"/>
          <w:divBdr>
            <w:top w:val="none" w:sz="0" w:space="0" w:color="auto"/>
            <w:left w:val="none" w:sz="0" w:space="0" w:color="auto"/>
            <w:bottom w:val="none" w:sz="0" w:space="0" w:color="auto"/>
            <w:right w:val="none" w:sz="0" w:space="0" w:color="auto"/>
          </w:divBdr>
        </w:div>
        <w:div w:id="213465613">
          <w:marLeft w:val="0"/>
          <w:marRight w:val="0"/>
          <w:marTop w:val="0"/>
          <w:marBottom w:val="90"/>
          <w:divBdr>
            <w:top w:val="none" w:sz="0" w:space="0" w:color="auto"/>
            <w:left w:val="none" w:sz="0" w:space="0" w:color="auto"/>
            <w:bottom w:val="none" w:sz="0" w:space="0" w:color="auto"/>
            <w:right w:val="none" w:sz="0" w:space="0" w:color="auto"/>
          </w:divBdr>
        </w:div>
        <w:div w:id="809706937">
          <w:marLeft w:val="1725"/>
          <w:marRight w:val="0"/>
          <w:marTop w:val="0"/>
          <w:marBottom w:val="90"/>
          <w:divBdr>
            <w:top w:val="none" w:sz="0" w:space="0" w:color="auto"/>
            <w:left w:val="none" w:sz="0" w:space="0" w:color="auto"/>
            <w:bottom w:val="none" w:sz="0" w:space="0" w:color="auto"/>
            <w:right w:val="none" w:sz="0" w:space="0" w:color="auto"/>
          </w:divBdr>
        </w:div>
        <w:div w:id="1291787715">
          <w:marLeft w:val="0"/>
          <w:marRight w:val="0"/>
          <w:marTop w:val="0"/>
          <w:marBottom w:val="90"/>
          <w:divBdr>
            <w:top w:val="none" w:sz="0" w:space="0" w:color="auto"/>
            <w:left w:val="none" w:sz="0" w:space="0" w:color="auto"/>
            <w:bottom w:val="none" w:sz="0" w:space="0" w:color="auto"/>
            <w:right w:val="none" w:sz="0" w:space="0" w:color="auto"/>
          </w:divBdr>
        </w:div>
        <w:div w:id="1399596203">
          <w:marLeft w:val="1725"/>
          <w:marRight w:val="0"/>
          <w:marTop w:val="0"/>
          <w:marBottom w:val="90"/>
          <w:divBdr>
            <w:top w:val="none" w:sz="0" w:space="0" w:color="auto"/>
            <w:left w:val="none" w:sz="0" w:space="0" w:color="auto"/>
            <w:bottom w:val="none" w:sz="0" w:space="0" w:color="auto"/>
            <w:right w:val="none" w:sz="0" w:space="0" w:color="auto"/>
          </w:divBdr>
        </w:div>
      </w:divsChild>
    </w:div>
    <w:div w:id="1508402406">
      <w:bodyDiv w:val="1"/>
      <w:marLeft w:val="0"/>
      <w:marRight w:val="0"/>
      <w:marTop w:val="0"/>
      <w:marBottom w:val="0"/>
      <w:divBdr>
        <w:top w:val="none" w:sz="0" w:space="0" w:color="auto"/>
        <w:left w:val="none" w:sz="0" w:space="0" w:color="auto"/>
        <w:bottom w:val="none" w:sz="0" w:space="0" w:color="auto"/>
        <w:right w:val="none" w:sz="0" w:space="0" w:color="auto"/>
      </w:divBdr>
    </w:div>
    <w:div w:id="180495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endano_manel@yahoo.com.ar" TargetMode="External"/><Relationship Id="rId13" Type="http://schemas.openxmlformats.org/officeDocument/2006/relationships/hyperlink" Target="https://cadenadevalor.com.ar/cadena-de-valor-tv/organizacion-de-la-economia-social-adquirio-un-hiper-en-villa-maria/" TargetMode="External"/><Relationship Id="rId18" Type="http://schemas.openxmlformats.org/officeDocument/2006/relationships/hyperlink" Target="https://doi.org/10.7764/cdi.19.1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kas.de/wf/doc/kas_21113-544-1-30.pdf?101117193735" TargetMode="External"/><Relationship Id="rId7" Type="http://schemas.openxmlformats.org/officeDocument/2006/relationships/endnotes" Target="endnotes.xml"/><Relationship Id="rId12" Type="http://schemas.openxmlformats.org/officeDocument/2006/relationships/hyperlink" Target="https://www.eldiariocba.com.ar/" TargetMode="External"/><Relationship Id="rId17" Type="http://schemas.openxmlformats.org/officeDocument/2006/relationships/hyperlink" Target="http://www.lavozdesanjusto.com.ar/Noticias/Categoria?category=Locales%20-%20Econom%C3%AD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undoempresas.com.ar/" TargetMode="External"/><Relationship Id="rId20" Type="http://schemas.openxmlformats.org/officeDocument/2006/relationships/hyperlink" Target="https://perio.unlp.edu.ar/ojs/index.php/question/article/view/1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diovillamaria.com.ar/category/agro/" TargetMode="External"/><Relationship Id="rId24" Type="http://schemas.openxmlformats.org/officeDocument/2006/relationships/hyperlink" Target="https://revistas.ucm.es/index.php/ESMP/article/view/ESMP1010110079A" TargetMode="External"/><Relationship Id="rId5" Type="http://schemas.openxmlformats.org/officeDocument/2006/relationships/webSettings" Target="webSettings.xml"/><Relationship Id="rId15" Type="http://schemas.openxmlformats.org/officeDocument/2006/relationships/hyperlink" Target="https://www.clavesdigital.com.ar/" TargetMode="External"/><Relationship Id="rId23" Type="http://schemas.openxmlformats.org/officeDocument/2006/relationships/hyperlink" Target="https://franciscosegado.wordpress.com/2018/09/09/tecnicas-de-muestreo-para-el-analisis-de-contenido-en-redes-sociales/" TargetMode="External"/><Relationship Id="rId10" Type="http://schemas.openxmlformats.org/officeDocument/2006/relationships/hyperlink" Target="mailto:mariaeugeniapaisssio@outlook.com" TargetMode="External"/><Relationship Id="rId19" Type="http://schemas.openxmlformats.org/officeDocument/2006/relationships/hyperlink" Target="https://ddd.uab.cat/record/20865" TargetMode="External"/><Relationship Id="rId4" Type="http://schemas.openxmlformats.org/officeDocument/2006/relationships/settings" Target="settings.xml"/><Relationship Id="rId9" Type="http://schemas.openxmlformats.org/officeDocument/2006/relationships/hyperlink" Target="mailto:coordinacion.cusf@gmail.com" TargetMode="External"/><Relationship Id="rId14" Type="http://schemas.openxmlformats.org/officeDocument/2006/relationships/hyperlink" Target="https://www.todoagro.com.ar/" TargetMode="External"/><Relationship Id="rId22" Type="http://schemas.openxmlformats.org/officeDocument/2006/relationships/hyperlink" Target="https://ojs.ehu.eus/index.php/Zer/article/view/17391/1516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BCC2C-4823-462C-8E68-4EC5D144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4036</Words>
  <Characters>22198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caven</dc:creator>
  <cp:lastModifiedBy>cavendaño</cp:lastModifiedBy>
  <cp:revision>2</cp:revision>
  <dcterms:created xsi:type="dcterms:W3CDTF">2022-09-26T14:19:00Z</dcterms:created>
  <dcterms:modified xsi:type="dcterms:W3CDTF">2022-09-26T14:19:00Z</dcterms:modified>
</cp:coreProperties>
</file>