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240" w:lineRule="auto"/>
        <w:ind w:firstLine="284"/>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color w:val="444746"/>
          <w:sz w:val="26"/>
          <w:szCs w:val="26"/>
          <w:highlight w:val="white"/>
          <w:rtl w:val="0"/>
        </w:rPr>
        <w:t xml:space="preserve">Construcciones periodísticas y clima de época. Complejizando nuestros abordajes sobre el discurso de la prensa local</w:t>
      </w:r>
      <w:r w:rsidDel="00000000" w:rsidR="00000000" w:rsidRPr="00000000">
        <w:rPr>
          <w:rtl w:val="0"/>
        </w:rPr>
      </w:r>
    </w:p>
    <w:p w:rsidR="00000000" w:rsidDel="00000000" w:rsidP="00000000" w:rsidRDefault="00000000" w:rsidRPr="00000000" w14:paraId="00000002">
      <w:pPr>
        <w:spacing w:after="120" w:line="240" w:lineRule="auto"/>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120" w:line="240" w:lineRule="auto"/>
        <w:ind w:firstLine="28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Camila Petenatti y Paola Demarchi</w:t>
      </w:r>
    </w:p>
    <w:p w:rsidR="00000000" w:rsidDel="00000000" w:rsidP="00000000" w:rsidRDefault="00000000" w:rsidRPr="00000000" w14:paraId="00000004">
      <w:pPr>
        <w:spacing w:after="120" w:line="240" w:lineRule="auto"/>
        <w:ind w:firstLine="28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camipetenatti@gmail.com</w:t>
      </w:r>
    </w:p>
    <w:p w:rsidR="00000000" w:rsidDel="00000000" w:rsidP="00000000" w:rsidRDefault="00000000" w:rsidRPr="00000000" w14:paraId="00000005">
      <w:pPr>
        <w:spacing w:after="120" w:line="240" w:lineRule="auto"/>
        <w:ind w:firstLine="28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paolademarchi@gmail.com</w:t>
      </w:r>
    </w:p>
    <w:p w:rsidR="00000000" w:rsidDel="00000000" w:rsidP="00000000" w:rsidRDefault="00000000" w:rsidRPr="00000000" w14:paraId="00000006">
      <w:pPr>
        <w:spacing w:after="120" w:line="240" w:lineRule="auto"/>
        <w:ind w:firstLine="284"/>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Universidad Nacional de Río Cuarto</w:t>
      </w:r>
    </w:p>
    <w:p w:rsidR="00000000" w:rsidDel="00000000" w:rsidP="00000000" w:rsidRDefault="00000000" w:rsidRPr="00000000" w14:paraId="00000007">
      <w:pPr>
        <w:spacing w:after="120" w:line="240" w:lineRule="auto"/>
        <w:ind w:firstLine="284"/>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120" w:line="240"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Introducción</w:t>
      </w:r>
    </w:p>
    <w:p w:rsidR="00000000" w:rsidDel="00000000" w:rsidP="00000000" w:rsidRDefault="00000000" w:rsidRPr="00000000" w14:paraId="00000009">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hace varios años nuestras investigaciones, vinculadas a la línea de investigación "Comunicación y Rurbanidad" del Departamento de Ciencias de la Comunicación de la UNRC, se preocupan por el carácter natural y evidente que adquieren en las sociedades modernas las construcciones discursivas sobre lo esperable y deseable para la ciudad y sobre aquellos aspectos considerados problemáticos para las normas de urbanidad convenidas.  Se parte de pensar que, aunque estas construcciones parecen encerrar explicaciones naturales sobre la realidad que describen, resultan construcciones discursivas que no pueden ser separadas de sus condiciones históricas de aparición; es decir, de un particular clima de época.</w:t>
      </w:r>
    </w:p>
    <w:p w:rsidR="00000000" w:rsidDel="00000000" w:rsidP="00000000" w:rsidRDefault="00000000" w:rsidRPr="00000000" w14:paraId="0000000A">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Concretamente, nuestros estudios se detuvieron en las concepciones urbanas y sobre diferentes emergencias sociales plasmadas en la prensa gráfica y en las peculiaridades que presenta el saber periodístico que se construye sobre la ciudad y los referentes del orden y del desorden. Con </w:t>
      </w:r>
      <w:r w:rsidDel="00000000" w:rsidR="00000000" w:rsidRPr="00000000">
        <w:rPr>
          <w:rFonts w:ascii="Times New Roman" w:cs="Times New Roman" w:eastAsia="Times New Roman" w:hAnsi="Times New Roman"/>
          <w:i w:val="1"/>
          <w:sz w:val="24"/>
          <w:szCs w:val="24"/>
          <w:rtl w:val="0"/>
        </w:rPr>
        <w:t xml:space="preserve">emergencias sociales</w:t>
      </w:r>
      <w:r w:rsidDel="00000000" w:rsidR="00000000" w:rsidRPr="00000000">
        <w:rPr>
          <w:rFonts w:ascii="Times New Roman" w:cs="Times New Roman" w:eastAsia="Times New Roman" w:hAnsi="Times New Roman"/>
          <w:sz w:val="24"/>
          <w:szCs w:val="24"/>
          <w:rtl w:val="0"/>
        </w:rPr>
        <w:t xml:space="preserve"> nos referimos a prácticas, situaciones, actores que se presentan como un obstáculo para las normas de urbanidad convenidas en determinado momento. En el equipo de investigación decimos que se trata de diferentes áreas de significación que son reveladoras tanto en sí mismas como en lo que dejan ver respecto de las definiciones dominantes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B">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Nuestra preocupación nace del interés por el tratamiento informativo que se realiza sobre una particular emergencia social que nosotros definimos como </w:t>
      </w:r>
      <w:r w:rsidDel="00000000" w:rsidR="00000000" w:rsidRPr="00000000">
        <w:rPr>
          <w:rFonts w:ascii="Times New Roman" w:cs="Times New Roman" w:eastAsia="Times New Roman" w:hAnsi="Times New Roman"/>
          <w:i w:val="1"/>
          <w:sz w:val="24"/>
          <w:szCs w:val="24"/>
          <w:rtl w:val="0"/>
        </w:rPr>
        <w:t xml:space="preserve">rurbana</w:t>
      </w:r>
      <w:r w:rsidDel="00000000" w:rsidR="00000000" w:rsidRPr="00000000">
        <w:rPr>
          <w:rFonts w:ascii="Times New Roman" w:cs="Times New Roman" w:eastAsia="Times New Roman" w:hAnsi="Times New Roman"/>
          <w:sz w:val="24"/>
          <w:szCs w:val="24"/>
          <w:rtl w:val="0"/>
        </w:rPr>
        <w:t xml:space="preserve">. Con esta expresión nos referimos a ciertos actores que, para desarrollar sus actividades cotidianas, utilizan saberes, objetos y prácticas fuertemente vinculadas a lo rural aún cuando se desarrollen en el ámbito citadino.</w:t>
      </w:r>
    </w:p>
    <w:p w:rsidR="00000000" w:rsidDel="00000000" w:rsidP="00000000" w:rsidRDefault="00000000" w:rsidRPr="00000000" w14:paraId="0000000C">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 investigaciones observaron que está condición de vida rurbana es presentada en la prensa local como algo problemático y anacrónico, y que las interpretaciones que se le dedican giran en torno a sentidos de atraso y retroceso. De esta forma, se ofrecen tratamientos discontinuos que no van más allá de cierto “sentido común” que vincula las actividades de quienes se sitúan en esa condición de vida a diversas situaciones problemáticas que se ubican en un espacio de lo impensable y no deseado. (Demarchi, 2007)</w:t>
      </w:r>
    </w:p>
    <w:p w:rsidR="00000000" w:rsidDel="00000000" w:rsidP="00000000" w:rsidRDefault="00000000" w:rsidRPr="00000000" w14:paraId="0000000D">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Identificar la forma en que el </w:t>
      </w:r>
      <w:r w:rsidDel="00000000" w:rsidR="00000000" w:rsidRPr="00000000">
        <w:rPr>
          <w:rFonts w:ascii="Times New Roman" w:cs="Times New Roman" w:eastAsia="Times New Roman" w:hAnsi="Times New Roman"/>
          <w:sz w:val="24"/>
          <w:szCs w:val="24"/>
          <w:rtl w:val="0"/>
        </w:rPr>
        <w:t xml:space="preserve">clima de la época </w:t>
      </w:r>
      <w:r w:rsidDel="00000000" w:rsidR="00000000" w:rsidRPr="00000000">
        <w:rPr>
          <w:rFonts w:ascii="Times New Roman" w:cs="Times New Roman" w:eastAsia="Times New Roman" w:hAnsi="Times New Roman"/>
          <w:sz w:val="24"/>
          <w:szCs w:val="24"/>
          <w:rtl w:val="0"/>
        </w:rPr>
        <w:t xml:space="preserve">está presente en las construcciones mediáticas que refieren a esas emergencias nos permitió comprender que dichas concepciones tienen las huellas de maneras de conocer que trascienden las diferentes prácticas que en un momento determinado se encargan de dar cuenta de la realidad. Permitió, además, evidenciar el carácter construido de dichas concepciones.</w:t>
      </w:r>
    </w:p>
    <w:p w:rsidR="00000000" w:rsidDel="00000000" w:rsidP="00000000" w:rsidRDefault="00000000" w:rsidRPr="00000000" w14:paraId="0000000E">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Tras esta preocupación, nuestros estudios han recorrido un periodo temporal extenso (siglo XX y siglo XXI) en el que hemos podido identificar ciertas coyunturas históricas en donde se manifestaron tensiones en las concepciones de sobre el urbano y las emergencias sociales que se manifiestan en los tratamientos informativos de la prensa. </w:t>
      </w:r>
    </w:p>
    <w:p w:rsidR="00000000" w:rsidDel="00000000" w:rsidP="00000000" w:rsidRDefault="00000000" w:rsidRPr="00000000" w14:paraId="0000000F">
      <w:pPr>
        <w:spacing w:after="120" w:line="360"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Los estudios realizados nos permitieron dar cuenta de fuertes vinculaciones de la prensa con los proyectos de ciudad prevalecientes en diferentes épocas, cuestión que posibilitó ir complejizando nuestras conceptualizaciones y abordajes sobre la práctica periodística gráfica. </w:t>
      </w:r>
      <w:r w:rsidDel="00000000" w:rsidR="00000000" w:rsidRPr="00000000">
        <w:rPr>
          <w:rtl w:val="0"/>
        </w:rPr>
      </w:r>
    </w:p>
    <w:p w:rsidR="00000000" w:rsidDel="00000000" w:rsidP="00000000" w:rsidRDefault="00000000" w:rsidRPr="00000000" w14:paraId="00000010">
      <w:pPr>
        <w:spacing w:after="120" w:line="360"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prensa como dispositivo de configuración urbana</w:t>
      </w:r>
    </w:p>
    <w:p w:rsidR="00000000" w:rsidDel="00000000" w:rsidP="00000000" w:rsidRDefault="00000000" w:rsidRPr="00000000" w14:paraId="00000011">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recorrido realizado nos llevó a definir a la </w:t>
      </w:r>
      <w:r w:rsidDel="00000000" w:rsidR="00000000" w:rsidRPr="00000000">
        <w:rPr>
          <w:rFonts w:ascii="Times New Roman" w:cs="Times New Roman" w:eastAsia="Times New Roman" w:hAnsi="Times New Roman"/>
          <w:sz w:val="24"/>
          <w:szCs w:val="24"/>
          <w:rtl w:val="0"/>
        </w:rPr>
        <w:t xml:space="preserve">prensa como un </w:t>
      </w:r>
      <w:r w:rsidDel="00000000" w:rsidR="00000000" w:rsidRPr="00000000">
        <w:rPr>
          <w:rFonts w:ascii="Times New Roman" w:cs="Times New Roman" w:eastAsia="Times New Roman" w:hAnsi="Times New Roman"/>
          <w:i w:val="1"/>
          <w:sz w:val="24"/>
          <w:szCs w:val="24"/>
          <w:rtl w:val="0"/>
        </w:rPr>
        <w:t xml:space="preserve">dispositivo de configuración urbana</w:t>
      </w:r>
      <w:r w:rsidDel="00000000" w:rsidR="00000000" w:rsidRPr="00000000">
        <w:rPr>
          <w:rFonts w:ascii="Times New Roman" w:cs="Times New Roman" w:eastAsia="Times New Roman" w:hAnsi="Times New Roman"/>
          <w:sz w:val="24"/>
          <w:szCs w:val="24"/>
          <w:rtl w:val="0"/>
        </w:rPr>
        <w:t xml:space="preserve"> ya que a través de sus prácticas periodísticas, como la selección, el énfasis, la exclusión y la elaboración noticiosa, esta permite consolidar sentidos en torno a las maneras de definir lo urbano. </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que la prensa dirige una mirada dominante sobre la ciudad, se convierte en un espacio táctico de poder y de configuración de un saber que hacen posibles determinados efectos de verdad y realidad (García Fanlo, 2011, en Demarchi, 2020).</w:t>
      </w:r>
    </w:p>
    <w:p w:rsidR="00000000" w:rsidDel="00000000" w:rsidP="00000000" w:rsidRDefault="00000000" w:rsidRPr="00000000" w14:paraId="00000013">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Así la prensa escrita, en articulación con otras instituciones de la ciudad, funciona como un dispositivo naturalizador que construye distintas concepciones ponderadas sobre la ciudad y sobre todas aquellas experiencias que responden a principios que son incompatibles con los que la sociedad valora en sus normas en un momento dado, es decir sobre diferentes emergencias sociales. Es por ello que creemos que la manera en que las construcciones mediáticas se refieren a determinadas emergencias se incluye dentro de un marco más general que contiene los saberes e ideas hegemónicos de la sociedad de cada momento. Por este motivo, no es posible desprender dicho tratamiento informativo de un particular clima de la época, de una particular definición del orden social, de un conjunto de regularidades epocales que otorgan sentido a los discursos de un momento y define las maneras regulares de conocer y juzgar el mundo (Angenot, 2010). </w:t>
      </w:r>
    </w:p>
    <w:p w:rsidR="00000000" w:rsidDel="00000000" w:rsidP="00000000" w:rsidRDefault="00000000" w:rsidRPr="00000000" w14:paraId="00000014">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esta forma, el concepto clima de época nos permitió extender la mirada e introducir el dispositivo discursivo analizado en un dispositivo mayor. De esta forma, identificamos que las concepciones que subyacen en los abordajes mediáticos resultan construcciones de una práctica concreta que se encuentra en interacción con otras prácticas también encargadas de dar definiciones acerca de lo real.</w:t>
      </w:r>
    </w:p>
    <w:p w:rsidR="00000000" w:rsidDel="00000000" w:rsidP="00000000" w:rsidRDefault="00000000" w:rsidRPr="00000000" w14:paraId="00000015">
      <w:pPr>
        <w:spacing w:after="120" w:line="360" w:lineRule="auto"/>
        <w:ind w:left="0"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Así como resulta significativo dar cuenta de cómo se manifiesta el discurso social de una época en las construcciones periodísticas, la continuidad de nuestros estudios permitió realizar otras observaciones que refieren al posicionamiento que la prensa asume en cada uno de los temas abordados. En algunas ocasiones y en determinadas temáticas específicas, la prensa local se involucra como un actor más de esos conflictos noticiables. En este sentido, observamos que estas construcciones mediáticas requieren de la consideración de otros elementos para complejizar su análisis. Por eso es conveniente indagar y reflexionar sobre el rol protagónico que asume la prensa como actor político, con sus intereses particulares, en la configuración de ciertos sentidos y consensos en torno a un determinado orden urbano moderno.</w:t>
      </w:r>
    </w:p>
    <w:p w:rsidR="00000000" w:rsidDel="00000000" w:rsidP="00000000" w:rsidRDefault="00000000" w:rsidRPr="00000000" w14:paraId="00000016">
      <w:pPr>
        <w:spacing w:after="120" w:line="360" w:lineRule="auto"/>
        <w:ind w:left="1133.858267716535"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periódico pone en acción su capacidad para afectar el comportamiento de ciertos actores en un sentido favorable a sus propios intereses: influye sobre el gobierno, pero también sobre los partidos políticos, los grupos de interés, los movimientos sociales, los componentes de su audiencia. Y al mismo tiempo que ejerce su influencia, es objeto de la influencia de los otros, que alcanza una carga de coerción decisiva cuando esos otros son los titulares del poder político (Borrat, 1989, p. 67)</w:t>
      </w:r>
    </w:p>
    <w:p w:rsidR="00000000" w:rsidDel="00000000" w:rsidP="00000000" w:rsidRDefault="00000000" w:rsidRPr="00000000" w14:paraId="00000017">
      <w:pPr>
        <w:spacing w:after="120" w:line="360" w:lineRule="auto"/>
        <w:ind w:left="0" w:firstLine="283.46456692913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Además, como señala Borrat (1989), el análisis de los temarios publicados por la prensa gráfica nos permite rastrear en los textos importantes indicios de las decisiones tomadas por el periódico en cuanto a exclusión o inclusión de temas. Por otra parte, también es posible localizar rastros de su proceso histórico de producción, de ahí la relevancia que adquiere la consideración del clima de la época. Así, la atención se dirige a la identificación de esas maneras de conocer y representar que se presentan como naturales en el discurso de la prensa gráfica y que se manifiestan en mecanismos que dan cuenta de qué se puede hablar, cómo se debe hablar y quién puede hacerlo (Angenot, 2010; Foucault, 2005). Pero también a la forma en que la prensa se posiciona frente a ciertos acontecimientos como un actor clave en el conflicto noticiable.</w:t>
      </w:r>
      <w:r w:rsidDel="00000000" w:rsidR="00000000" w:rsidRPr="00000000">
        <w:rPr>
          <w:rtl w:val="0"/>
        </w:rPr>
      </w:r>
    </w:p>
    <w:p w:rsidR="00000000" w:rsidDel="00000000" w:rsidP="00000000" w:rsidRDefault="00000000" w:rsidRPr="00000000" w14:paraId="00000018">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este marco, partimos de pensar que situar a los discursos analizados en un particular clima de la época resulta una dimensión ineludible para profundizar en la complejidad de estas construcciones discursivas. Pero, por otra parte, pensar a la prensa como un actor clave supone insertarla en la trama de relaciones socio-políticas en las que el medio actúa de manera interesada. Ambos enfoques requieren no detener el análisis en la inmanencia de los discursos periodísticos y considerar la dimensión interactiva de la práctica periodística.</w:t>
      </w:r>
    </w:p>
    <w:p w:rsidR="00000000" w:rsidDel="00000000" w:rsidP="00000000" w:rsidRDefault="00000000" w:rsidRPr="00000000" w14:paraId="00000019">
      <w:pPr>
        <w:spacing w:after="120" w:line="360" w:lineRule="auto"/>
        <w:ind w:firstLine="283.464566929133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Diario Puntal y el conflicto en torno a los residuos urbanos</w:t>
      </w:r>
      <w:r w:rsidDel="00000000" w:rsidR="00000000" w:rsidRPr="00000000">
        <w:rPr>
          <w:rtl w:val="0"/>
        </w:rPr>
      </w:r>
    </w:p>
    <w:p w:rsidR="00000000" w:rsidDel="00000000" w:rsidP="00000000" w:rsidRDefault="00000000" w:rsidRPr="00000000" w14:paraId="0000001A">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Desde este enfoque, en el presente trabajo, queremos dar a conocer los avances en el marco del proyecto de Trabajo Final de Licenciatura en Ciencias de la Comunicación titulado “Concepciones de orden urbano en las construcciones periodísticas. Un análisis del posicionamiento de la prensa local frente a las emergencias sociales (periodo 2009-2010)”. Esta propuesta se preocupa concretamente por analizar las concepciones de ciudad y de emergencias sociales que subyacen en los tratamientos informativos </w:t>
      </w:r>
      <w:r w:rsidDel="00000000" w:rsidR="00000000" w:rsidRPr="00000000">
        <w:rPr>
          <w:rFonts w:ascii="Times New Roman" w:cs="Times New Roman" w:eastAsia="Times New Roman" w:hAnsi="Times New Roman"/>
          <w:sz w:val="24"/>
          <w:szCs w:val="24"/>
          <w:rtl w:val="0"/>
        </w:rPr>
        <w:t xml:space="preserve">de diario</w:t>
      </w:r>
      <w:r w:rsidDel="00000000" w:rsidR="00000000" w:rsidRPr="00000000">
        <w:rPr>
          <w:rFonts w:ascii="Times New Roman" w:cs="Times New Roman" w:eastAsia="Times New Roman" w:hAnsi="Times New Roman"/>
          <w:sz w:val="24"/>
          <w:szCs w:val="24"/>
          <w:rtl w:val="0"/>
        </w:rPr>
        <w:t xml:space="preserve"> Puntal y la manera en que el clima de época se manifiesta en ellos. </w:t>
      </w:r>
    </w:p>
    <w:p w:rsidR="00000000" w:rsidDel="00000000" w:rsidP="00000000" w:rsidRDefault="00000000" w:rsidRPr="00000000" w14:paraId="0000001B">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En esta oportunidad compartimos algunos resultados preliminares del análisis que estamos realizando sobre los tratamientos informativos. </w:t>
      </w:r>
    </w:p>
    <w:p w:rsidR="00000000" w:rsidDel="00000000" w:rsidP="00000000" w:rsidRDefault="00000000" w:rsidRPr="00000000" w14:paraId="0000001C">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recorte temporal que efectuamos (2009-2010) se vincula a las repercusiones que suscitó en la ciudad de Río Cuarto un proyecto de privatización del servicio de recolección de residuos y su procesamiento para la generación de energía por parte de la empresa Innviron. El acontecimiento constituyó un suceso histórico-político en el que se puso de manifiesto un modo particular de expresar las tensiones entre diferentes visiones en torno al orden urbano y en donde diversos actores sumaron sus análisis y evaluaciones. Si bien la problemática de la higiene y de los residuos sólidos urbanos ocupa de manera recurrente las agendas de trabajo de políticos y de los medios de comunicación y atraviesa distintas coyunturas, en el periodo seleccionado ocurrió un fuerte debate social y político en Río Cuarto en torno a la problemática de la basura que permitió observar el contraste entre distintos sentidos presentes en las noticias: por un lado, sentidos en torno a lo esperable y deseado para una ciudad que se mira a sí misma como “moderna” y, por el otro, la presencia de sentidos o concepciones alternas por parte de distintas organizaciones y actores que se vinculan a la recolección de residuos. </w:t>
      </w:r>
    </w:p>
    <w:p w:rsidR="00000000" w:rsidDel="00000000" w:rsidP="00000000" w:rsidRDefault="00000000" w:rsidRPr="00000000" w14:paraId="0000001D">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tópicos y valoraciones que se pusieron en circulación provinieron de diversos discursos que se encargaron de evaluar la propuesta. Las voces de políticos, académicos, comerciantes, ambientalistas, docentes, entre otros actores, pusieron en tensión diferentes modelos de ciudad y expectativas sobre el orden citadino. Entre ellos, carreros y cirujas salieron a las calles ante la amenaza que la instalación de la empresa multinacional significaría para la organización de su trabajo cotidiano. Los debates visibilizaron una minimización en la consideración de los aspectos sociales que están involucrados en las discusiones que se dan alrededor de la temática de la basura. Por ejemplo, en lo que refiere a los cientos de familias que viven directamente del reciclado de desechos urbanos.</w:t>
      </w:r>
    </w:p>
    <w:p w:rsidR="00000000" w:rsidDel="00000000" w:rsidP="00000000" w:rsidRDefault="00000000" w:rsidRPr="00000000" w14:paraId="0000001E">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ello que realizamos a través de la metodología cualitativa un análisis de las construcciones discursivas de la prensa durante el periodo de interés (2009-2010). Analizamos el único diario de la ciudad, el diario Puntal (1980 - actualidad). </w:t>
      </w:r>
      <w:r w:rsidDel="00000000" w:rsidR="00000000" w:rsidRPr="00000000">
        <w:rPr>
          <w:rFonts w:ascii="Times New Roman" w:cs="Times New Roman" w:eastAsia="Times New Roman" w:hAnsi="Times New Roman"/>
          <w:sz w:val="24"/>
          <w:szCs w:val="24"/>
          <w:rtl w:val="0"/>
        </w:rPr>
        <w:t xml:space="preserve">La selección de las noticias se basó en la aparición de referencias a distintas emergencias sociales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especialmente sobre la condición de vida rurbana.</w:t>
      </w:r>
      <w:r w:rsidDel="00000000" w:rsidR="00000000" w:rsidRPr="00000000">
        <w:rPr>
          <w:rFonts w:ascii="Times New Roman" w:cs="Times New Roman" w:eastAsia="Times New Roman" w:hAnsi="Times New Roman"/>
          <w:sz w:val="24"/>
          <w:szCs w:val="24"/>
          <w:rtl w:val="0"/>
        </w:rPr>
        <w:t xml:space="preserve"> Se tuvieron en cuenta todas las construcciones noticiosas que refieran a problemáticas locales (sin distinguir secciones).</w:t>
      </w:r>
    </w:p>
    <w:p w:rsidR="00000000" w:rsidDel="00000000" w:rsidP="00000000" w:rsidRDefault="00000000" w:rsidRPr="00000000" w14:paraId="0000001F">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Buscamos identificar las regularidades del discurso en la etapa seleccionada, y para ello se tuvieron en cuenta en el análisis, tópicos destacados y lugares comunes, repertorios temáticos, elecciones léxicas, formas regulares según las cuales se construye el objeto del discurso y particularidades de la maneras del decir que nos permiten dar cuenta de ciertas lecturas predominantes, que han sido naturalizadas acerca de las emergencias sociales. Para ello, el método abordaje de estos  discursos se nutre e inspira por diversas conceptualizaciones, particularmente las que ofrecen Angenot (2010), Foucault (2005), Williams (1995) y Verón (1987). Sumamos aportes del enfoque teórico de la Agenda Setting para indagar acerca de los marcos interpretativos, encuadres predominantes y tematizaciones en la construcción de la agenda local en torno a dichas emergencias sociales. </w:t>
      </w:r>
    </w:p>
    <w:p w:rsidR="00000000" w:rsidDel="00000000" w:rsidP="00000000" w:rsidRDefault="00000000" w:rsidRPr="00000000" w14:paraId="00000020">
      <w:pPr>
        <w:spacing w:after="120" w:line="360"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También a la hora de realizar el análisis tenemos en cuenta fotografías e ilustraciones presentes en las notas periodísticas para identificar tópicos y encuadres ponderados, ya que la fotografía de prensa se encuentra cargada de significados, que en conjunto con el pie de foto, orientan la mirada del lector hacia una determinada interpretación.</w:t>
      </w:r>
      <w:r w:rsidDel="00000000" w:rsidR="00000000" w:rsidRPr="00000000">
        <w:rPr>
          <w:rtl w:val="0"/>
        </w:rPr>
      </w:r>
    </w:p>
    <w:p w:rsidR="00000000" w:rsidDel="00000000" w:rsidP="00000000" w:rsidRDefault="00000000" w:rsidRPr="00000000" w14:paraId="00000021">
      <w:pPr>
        <w:spacing w:after="120" w:line="360" w:lineRule="auto"/>
        <w:ind w:left="0" w:firstLine="283.46456692913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 prensa gráfica como actor político</w:t>
      </w:r>
    </w:p>
    <w:p w:rsidR="00000000" w:rsidDel="00000000" w:rsidP="00000000" w:rsidRDefault="00000000" w:rsidRPr="00000000" w14:paraId="00000022">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Nuestros primeros análisis de los materiales periodísticos del período dan cuenta de cierta regularidad en el tratamiento informativo de dos grandes temáticas: los </w:t>
      </w:r>
      <w:r w:rsidDel="00000000" w:rsidR="00000000" w:rsidRPr="00000000">
        <w:rPr>
          <w:rFonts w:ascii="Times New Roman" w:cs="Times New Roman" w:eastAsia="Times New Roman" w:hAnsi="Times New Roman"/>
          <w:sz w:val="24"/>
          <w:szCs w:val="24"/>
          <w:rtl w:val="0"/>
        </w:rPr>
        <w:t xml:space="preserve">macrobasurales</w:t>
      </w:r>
      <w:r w:rsidDel="00000000" w:rsidR="00000000" w:rsidRPr="00000000">
        <w:rPr>
          <w:rFonts w:ascii="Times New Roman" w:cs="Times New Roman" w:eastAsia="Times New Roman" w:hAnsi="Times New Roman"/>
          <w:sz w:val="24"/>
          <w:szCs w:val="24"/>
          <w:rtl w:val="0"/>
        </w:rPr>
        <w:t xml:space="preserve">, microbasurales y la basura en general en la ciudad, por un lado, y la problemática del servicio de recolección de la higiene urbana en Río Cuarto, por el otro. En este marco, fue posible reconocer el abordaje mediático de distintos emergentes sociales que se tornan “molestos” para el proyecto deseado de ciudad que se sostiene en las construcciones periodísticas. Nos referimos, por ejemplo, a la creación de basurales, a las actividades que realizan cirujas y carreros, a las características de ciertas viviendas y asentamientos, que fueron abordados desde discursos atravesados por tópicos vinculados a la contaminación y el impacto ambiental, entre otros lugares comunes recurrentes.</w:t>
      </w:r>
    </w:p>
    <w:p w:rsidR="00000000" w:rsidDel="00000000" w:rsidP="00000000" w:rsidRDefault="00000000" w:rsidRPr="00000000" w14:paraId="00000023">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Observamos a su vez que estas temáticas señaladas que involucran de alguna forma a la basura son abordadas por la prensa gráfica local de maneras muy distintas.  </w:t>
      </w:r>
    </w:p>
    <w:p w:rsidR="00000000" w:rsidDel="00000000" w:rsidP="00000000" w:rsidRDefault="00000000" w:rsidRPr="00000000" w14:paraId="00000024">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Durante los dos años analizados, la temática de la basura o las noticias vinculadas a los micro y macro basurales en la ciudad aparece con regularidad abordada como una cuestión ambiental. Los tópicos que subyacen tienen que ver con cuestiones como el cuidado de la salud, el paisaje estético de la ciudad, la higiene urbana, la contaminación etc. Hemos identificado que la prensa construye, en sus tratamientos informativos, una asociación entre esta emergencia social y algunos sectores de la ciudad. Especialmente, en las informaciones subyace una relación causal entre, por un lado, la actividad/trabajo que realizan carreros y cirujas y la existencia de basurales y, por el otro, la falta de "cultura ambiental" de los ciudadanos y ciudadanas de Río Cuarto. Ambos serían los motivos por los que se generan estos espacios no deseados para la ciudad. Una característica del tratamiento que Puntal realizó sobre esta temática es su abordaje discontinuo, fragmentado y con escasa profundización.</w:t>
      </w:r>
    </w:p>
    <w:p w:rsidR="00000000" w:rsidDel="00000000" w:rsidP="00000000" w:rsidRDefault="00000000" w:rsidRPr="00000000" w14:paraId="00000025">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cambio, advertimos que la temática vinculada al conflicto en torno al servicio de recolección de la higiene urbana y la posible llegada de Innviron fue abordada de manera diaria y recurrente por el medio gráfico. En un principio netamente como una cuestión económica (se habla de deuda, de números y presupuestos) y política (de mucho interés para el gobierno local, funcionarios y partidos políticos). Cuando aparece en escena esta empresa norteamericana, observamos una transformación en la manera en que el medio empieza abordar la temática, de ser una cuestión económica y política, se empieza a abordar mediáticamente en clave ambiental, incluso se empieza a hablar en el medio local de “política medioambiental” para la ciudad. </w:t>
      </w:r>
    </w:p>
    <w:p w:rsidR="00000000" w:rsidDel="00000000" w:rsidP="00000000" w:rsidRDefault="00000000" w:rsidRPr="00000000" w14:paraId="00000026">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Otra observación, es que en general las voces autorizadas, o las construcciones enunciativas habilitadas para hablar sobre estas temáticas en la prensa local, son las de políticos, funcionarios públicos y empresarios de estas empresas de recolección de basura. Pero también identificamos que en el paso de considerar mediáticamente la recolección de la basura como una cuestión económica a una cuestión de “política ambiental”, aparecen en juego y se recuperan, en menor medida, otras voces, que son las voces de otros actores (como recuperadores urbanos, académicos, docentes, ciudadanos) e instituciones y organizaciones (Foro ambiental, Comisión de Medio Ambiente de Río Cuarto, Greenpeace, entre otros) que se retomaron de manera fragmentada y aislada en comparación a las fuentes oficiales mencionadas en primer lugar.</w:t>
      </w:r>
    </w:p>
    <w:p w:rsidR="00000000" w:rsidDel="00000000" w:rsidP="00000000" w:rsidRDefault="00000000" w:rsidRPr="00000000" w14:paraId="00000027">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 dicho anteriormente también se refleja en las fotografías e imágenes que acompañan las noticias del medio local. Cuando Diario Puntal aborda la temática vinculada al servicio de higiene urbana tiene la particularidad de mostrar en la fotografía de prensa a políticos, funcionarios públicos y empresarios de estas empresas de recolección de basura, en su mayoría, varones. Se habla de la basura pero esta no se muestra. También dichas fotografías muestran ambientes más formales, con cierto orden y cierta limpieza estética, como oficinas, recintos, salones, etc. Se pueden observar a los protagonistas de dichas fotografías periodísticas vestidos de traje, corbata y camisa. Otra observación tiene que ver con las ausencias de todos aquellos/as trabajadores/as vinculados/as a la recolección de residuos, recuperadores/as urbanos/as, cooperativas de reciclado, carreros/as, cirujas en las representaciones visuales en esta temática noticiosa. No obstante, sí se representa visualmente a estos sectores cuando se los vincula a determinadas problemáticas y/o como responsable de ellas, como en el caso de la temática de la generación de basurales. Generalmente con su presencia en las imágenes también se busca representar sentidos asociados a la pobreza, al atraso, la precariedad, lo no moderno, lo primitivo, la suciedad. Aparecen como sujetos/as que movilizan prácticas que tienen que sancionarse y/o erradicarse ya que no son el mejor paisaje estético para la ciudad. </w:t>
      </w:r>
    </w:p>
    <w:p w:rsidR="00000000" w:rsidDel="00000000" w:rsidP="00000000" w:rsidRDefault="00000000" w:rsidRPr="00000000" w14:paraId="00000028">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Estas diferencias en los abordajes y seguimientos noticiosos nos permitió identificar y reconocer transformaciones en el posicionamiento que la prensa asume frente al tratamiento informativo de determinadas temáticas. </w:t>
      </w:r>
    </w:p>
    <w:p w:rsidR="00000000" w:rsidDel="00000000" w:rsidP="00000000" w:rsidRDefault="00000000" w:rsidRPr="00000000" w14:paraId="00000029">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temática vinculada a la gestión de residuos puede verse un interés particular por parte de la prensa. Diario Puntal aparece como un protagonista del hecho noticiable, tiene un papel activo, le da seguimiento, opina mediante editoriales y notas de opinión, es una temática que retoma nota a nota. Es portador de un saber que es útil para la ciudadanía y para otros actores involucrados en el conflicto.</w:t>
      </w:r>
    </w:p>
    <w:p w:rsidR="00000000" w:rsidDel="00000000" w:rsidP="00000000" w:rsidRDefault="00000000" w:rsidRPr="00000000" w14:paraId="0000002A">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planteos son conjeturas importantes para la instancia de análisis que todavía estamos desarrollando; nos permite hacer reflexiones sobre la prensa como actor político y protagonista activa de los debates en torno al desarrollo de la ciudad.</w:t>
      </w:r>
    </w:p>
    <w:p w:rsidR="00000000" w:rsidDel="00000000" w:rsidP="00000000" w:rsidRDefault="00000000" w:rsidRPr="00000000" w14:paraId="0000002B">
      <w:pPr>
        <w:spacing w:after="120" w:line="360" w:lineRule="auto"/>
        <w:ind w:firstLine="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Consideramos que el abordaje que compartimos permite volver inteligibles ciertos comportamientos políticos que no serían explicables sin una clave de lectura cultural. La prensa resulta un actor político-ideológico más desde una perspectiva construccionista que representacional.</w:t>
      </w:r>
    </w:p>
    <w:p w:rsidR="00000000" w:rsidDel="00000000" w:rsidP="00000000" w:rsidRDefault="00000000" w:rsidRPr="00000000" w14:paraId="0000002C">
      <w:pPr>
        <w:spacing w:after="120"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120" w:line="360" w:lineRule="auto"/>
        <w:ind w:firstLine="284"/>
        <w:jc w:val="both"/>
        <w:rPr/>
      </w:pPr>
      <w:r w:rsidDel="00000000" w:rsidR="00000000" w:rsidRPr="00000000">
        <w:rPr>
          <w:rFonts w:ascii="Times New Roman" w:cs="Times New Roman" w:eastAsia="Times New Roman" w:hAnsi="Times New Roman"/>
          <w:b w:val="1"/>
          <w:sz w:val="24"/>
          <w:szCs w:val="24"/>
          <w:rtl w:val="0"/>
        </w:rPr>
        <w:t xml:space="preserve">Referencias Bibliográficas</w:t>
      </w: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ANGENOT, M. (2010). El discurso social. Los límites históricos de lo pensable y lo decible.</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Buenos Aires: Siglo XXI.</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BORRAT, H. (1989). El periódico, actor del sistema político. Barcelona: Gustavo Gili. pp. 9-53</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CIMADEVILLA, G.; &amp; CARNIGLIA, E. (2009). Relatos sobre la rurbanidad. Río Cuarto: UNRC.</w:t>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CIMADEVILLA, G. (2007, septiembre). Contrapuntos con Lefebvre. De la revolución urbana a la rurbanidad. Ponencia presentada en la VI Bienal Iberoamericana de la Comunicación realizada en la Universidad Nacional de Córdoba, Córdoba, Argentina.</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DEMARCHI, P. (2020). El devenir de las concepciones sobre el orden urbano y las emergencias sociales. Un análisis de la prensa riocuartense desde los climas de época. En C. Kenbel, P. Demarchi, &amp; S. Galimberti, Íconos de la rurbanidad: actores, prensa, tecnologías y políticas de reordenamiento rurbano en tiempos modernos. Río Cuarto: UniRío Editora.</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DEMARCHI, P. (2007). La actividad rurbana en la prensa local. La construcción noticiosa del fenómeno, del actor y sus objetos. TFL Inédito. Departamento de Ciencias de la Comunicación, UNRC.</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 2005 (1973). El orden del discurso. Buenos Aires: Tusquets.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MAROCCO, B. (2002). Prostitutas, jugadores, pobres y vagos en los discursos periodísticos.</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Porto Alegre-siglo XIX. Tesis de Doctorado para la obtención del título de Doctora en</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Periodismo. Universidad Autónoma de Barcelona, Barcelona, España.</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MARTÍNEZ, F. (2011). Lecturas del presente. Discurso, política, sociedad. Argentina: Eduvim.</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PETENATTI, C.V. &amp; PARRAMÓN JURADO, Z. (2021, noviembre). Las configuraciones discursivas de lo urbano en la prensa escrita. Ponencia presentada en XVIII Encuentro Nacional de Carreras de Comunicación (ENACOM) organizado por la Universidad Nacional de Cuyo, Mendoza, Argentina.</w:t>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VERÓN, E. (1987). La semiosis social. Buenos Aires: Gedisa.</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WILLIAMS, R. 1997 (1977). Marxismo y Literatura. Barcelona: Península.</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WOLF, M. (1987). El estudio de los efectos a largo plazo. En M. Wolf, La investigación de la</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comunicación de masas (pp. 157-200). Barcelona: Paidós.</w:t>
      </w:r>
    </w:p>
    <w:p w:rsidR="00000000" w:rsidDel="00000000" w:rsidP="00000000" w:rsidRDefault="00000000" w:rsidRPr="00000000" w14:paraId="0000004B">
      <w:pPr>
        <w:spacing w:line="240" w:lineRule="auto"/>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