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45AA"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b/>
          <w:bCs/>
          <w:color w:val="000000"/>
          <w:sz w:val="23"/>
          <w:szCs w:val="23"/>
        </w:rPr>
        <w:t>LA REALIDAD DEL SIGNO DESDE LA PSICOLOGÍA DEL DESARROLLO</w:t>
      </w:r>
      <w:r w:rsidRPr="00A5463A">
        <w:rPr>
          <w:rFonts w:ascii="Times New Roman" w:hAnsi="Times New Roman" w:cs="Times New Roman"/>
          <w:color w:val="000000"/>
          <w:sz w:val="23"/>
          <w:szCs w:val="23"/>
        </w:rPr>
        <w:t xml:space="preserve">1 </w:t>
      </w:r>
    </w:p>
    <w:p w14:paraId="1EF02A5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p>
    <w:p w14:paraId="01BE4641" w14:textId="36C0D675"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color w:val="000000"/>
          <w:sz w:val="23"/>
          <w:szCs w:val="23"/>
          <w:lang w:val="en-US"/>
        </w:rPr>
        <w:t xml:space="preserve">SEMIOTICS AND TRUTH: </w:t>
      </w:r>
    </w:p>
    <w:p w14:paraId="7B99E4B5"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color w:val="000000"/>
          <w:sz w:val="23"/>
          <w:szCs w:val="23"/>
          <w:lang w:val="en-US"/>
        </w:rPr>
        <w:t xml:space="preserve">THE REALITY OF THE SIGN FROM DEVELOPMENTAL PSYCHOLOGY </w:t>
      </w:r>
    </w:p>
    <w:p w14:paraId="62D8EB1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color w:val="000000"/>
          <w:sz w:val="23"/>
          <w:szCs w:val="23"/>
        </w:rPr>
      </w:pPr>
    </w:p>
    <w:p w14:paraId="59E7DD54" w14:textId="5FA54870"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b/>
          <w:bCs/>
          <w:color w:val="000000"/>
          <w:sz w:val="23"/>
          <w:szCs w:val="23"/>
        </w:rPr>
        <w:t xml:space="preserve">Fernando Gabriel RODRÍGUEZ </w:t>
      </w:r>
    </w:p>
    <w:p w14:paraId="2F22CDB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color w:val="000000"/>
          <w:sz w:val="23"/>
          <w:szCs w:val="23"/>
        </w:rPr>
        <w:t xml:space="preserve">Universidad Argentina de la Empresa (UADE) </w:t>
      </w:r>
    </w:p>
    <w:p w14:paraId="653B868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color w:val="000000"/>
          <w:sz w:val="23"/>
          <w:szCs w:val="23"/>
        </w:rPr>
        <w:t xml:space="preserve">Instituto de Ciencias Sociales y Disciplinas Proyectuales (INSOD) </w:t>
      </w:r>
    </w:p>
    <w:p w14:paraId="37A5C696"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color w:val="000000"/>
          <w:sz w:val="23"/>
          <w:szCs w:val="23"/>
        </w:rPr>
        <w:t xml:space="preserve">fgrxyz@gmail.com </w:t>
      </w:r>
    </w:p>
    <w:p w14:paraId="45F4E941"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color w:val="000000"/>
          <w:sz w:val="23"/>
          <w:szCs w:val="23"/>
        </w:rPr>
      </w:pPr>
    </w:p>
    <w:p w14:paraId="6DC02987" w14:textId="42A16D8F"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b/>
          <w:bCs/>
          <w:color w:val="000000"/>
          <w:sz w:val="23"/>
          <w:szCs w:val="23"/>
        </w:rPr>
        <w:t>Resumen</w:t>
      </w:r>
      <w:r w:rsidRPr="00A5463A">
        <w:rPr>
          <w:rFonts w:ascii="Times New Roman" w:hAnsi="Times New Roman" w:cs="Times New Roman"/>
          <w:color w:val="000000"/>
          <w:sz w:val="23"/>
          <w:szCs w:val="23"/>
        </w:rPr>
        <w:t xml:space="preserve">: La relación entre significación y verdad ha sido, para algunas tradiciones, una marca definitoria del hecho semiótico. Este planteo vale tanto para abordajes lógico-epistémicos, atentos especialmente a la noción de referencia, como para modelizaciones realizadas desde la noción de </w:t>
      </w:r>
      <w:r w:rsidRPr="00A5463A">
        <w:rPr>
          <w:rFonts w:ascii="Times New Roman" w:hAnsi="Times New Roman" w:cs="Times New Roman"/>
          <w:i/>
          <w:iCs/>
          <w:color w:val="000000"/>
          <w:sz w:val="23"/>
          <w:szCs w:val="23"/>
        </w:rPr>
        <w:t xml:space="preserve">lengua </w:t>
      </w:r>
      <w:r w:rsidRPr="00A5463A">
        <w:rPr>
          <w:rFonts w:ascii="Times New Roman" w:hAnsi="Times New Roman" w:cs="Times New Roman"/>
          <w:color w:val="000000"/>
          <w:sz w:val="23"/>
          <w:szCs w:val="23"/>
        </w:rPr>
        <w:t xml:space="preserve">saussureana, concentradas en el mecanismo sígnico (respectivamente, </w:t>
      </w:r>
      <w:proofErr w:type="spellStart"/>
      <w:r w:rsidRPr="00A5463A">
        <w:rPr>
          <w:rFonts w:ascii="Times New Roman" w:hAnsi="Times New Roman" w:cs="Times New Roman"/>
          <w:color w:val="000000"/>
          <w:sz w:val="23"/>
          <w:szCs w:val="23"/>
        </w:rPr>
        <w:t>referencialistas</w:t>
      </w:r>
      <w:proofErr w:type="spellEnd"/>
      <w:r w:rsidRPr="00A5463A">
        <w:rPr>
          <w:rFonts w:ascii="Times New Roman" w:hAnsi="Times New Roman" w:cs="Times New Roman"/>
          <w:color w:val="000000"/>
          <w:sz w:val="23"/>
          <w:szCs w:val="23"/>
        </w:rPr>
        <w:t xml:space="preserve"> y </w:t>
      </w:r>
      <w:proofErr w:type="spellStart"/>
      <w:r w:rsidRPr="00A5463A">
        <w:rPr>
          <w:rFonts w:ascii="Times New Roman" w:hAnsi="Times New Roman" w:cs="Times New Roman"/>
          <w:color w:val="000000"/>
          <w:sz w:val="23"/>
          <w:szCs w:val="23"/>
        </w:rPr>
        <w:t>significacionistas</w:t>
      </w:r>
      <w:proofErr w:type="spellEnd"/>
      <w:r w:rsidRPr="00A5463A">
        <w:rPr>
          <w:rFonts w:ascii="Times New Roman" w:hAnsi="Times New Roman" w:cs="Times New Roman"/>
          <w:color w:val="000000"/>
          <w:sz w:val="23"/>
          <w:szCs w:val="23"/>
        </w:rPr>
        <w:t xml:space="preserve">). Junto con ello, los dos tipos de abordaje, el primero trabajando desde la proposición, el segundo desde las oposiciones del nivel significante, conciben esencialmente la </w:t>
      </w:r>
      <w:proofErr w:type="spellStart"/>
      <w:r w:rsidRPr="00A5463A">
        <w:rPr>
          <w:rFonts w:ascii="Times New Roman" w:hAnsi="Times New Roman" w:cs="Times New Roman"/>
          <w:color w:val="000000"/>
          <w:sz w:val="23"/>
          <w:szCs w:val="23"/>
        </w:rPr>
        <w:t>semiosis</w:t>
      </w:r>
      <w:proofErr w:type="spellEnd"/>
      <w:r w:rsidRPr="00A5463A">
        <w:rPr>
          <w:rFonts w:ascii="Times New Roman" w:hAnsi="Times New Roman" w:cs="Times New Roman"/>
          <w:color w:val="000000"/>
          <w:sz w:val="23"/>
          <w:szCs w:val="23"/>
        </w:rPr>
        <w:t xml:space="preserve"> desde la matriz lingüística, y ambos convergen finalmente en pensar la verdad como un problema de coherencia interna. Se analizan ambas tradiciones, mostrando sus puntos de afinidad y divergencia, y con apoyo en la psicología del desarrollo de la infancia temprana se objeta que el nexo entre procesos de </w:t>
      </w:r>
      <w:proofErr w:type="spellStart"/>
      <w:r w:rsidRPr="00A5463A">
        <w:rPr>
          <w:rFonts w:ascii="Times New Roman" w:hAnsi="Times New Roman" w:cs="Times New Roman"/>
          <w:color w:val="000000"/>
          <w:sz w:val="23"/>
          <w:szCs w:val="23"/>
        </w:rPr>
        <w:t>semiosis</w:t>
      </w:r>
      <w:proofErr w:type="spellEnd"/>
      <w:r w:rsidRPr="00A5463A">
        <w:rPr>
          <w:rFonts w:ascii="Times New Roman" w:hAnsi="Times New Roman" w:cs="Times New Roman"/>
          <w:color w:val="000000"/>
          <w:sz w:val="23"/>
          <w:szCs w:val="23"/>
        </w:rPr>
        <w:t xml:space="preserve"> y de cognición pueda entenderse como originario. En consecuencia, se discute que la semiótica como disciplina deba plantearse límites en términos </w:t>
      </w:r>
      <w:proofErr w:type="spellStart"/>
      <w:r w:rsidRPr="00A5463A">
        <w:rPr>
          <w:rFonts w:ascii="Times New Roman" w:hAnsi="Times New Roman" w:cs="Times New Roman"/>
          <w:color w:val="000000"/>
          <w:sz w:val="23"/>
          <w:szCs w:val="23"/>
        </w:rPr>
        <w:t>veritativos</w:t>
      </w:r>
      <w:proofErr w:type="spellEnd"/>
      <w:r w:rsidRPr="00A5463A">
        <w:rPr>
          <w:rFonts w:ascii="Times New Roman" w:hAnsi="Times New Roman" w:cs="Times New Roman"/>
          <w:color w:val="000000"/>
          <w:sz w:val="23"/>
          <w:szCs w:val="23"/>
        </w:rPr>
        <w:t xml:space="preserve"> o epistémicos. </w:t>
      </w:r>
    </w:p>
    <w:p w14:paraId="1B7D3F6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color w:val="000000"/>
          <w:sz w:val="23"/>
          <w:szCs w:val="23"/>
        </w:rPr>
      </w:pPr>
    </w:p>
    <w:p w14:paraId="0006135D" w14:textId="7DB1725C"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b/>
          <w:bCs/>
          <w:color w:val="000000"/>
          <w:sz w:val="23"/>
          <w:szCs w:val="23"/>
        </w:rPr>
        <w:t>Palabras clave</w:t>
      </w:r>
      <w:r w:rsidRPr="00A5463A">
        <w:rPr>
          <w:rFonts w:ascii="Times New Roman" w:hAnsi="Times New Roman" w:cs="Times New Roman"/>
          <w:color w:val="000000"/>
          <w:sz w:val="23"/>
          <w:szCs w:val="23"/>
        </w:rPr>
        <w:t xml:space="preserve">: Verdad. </w:t>
      </w:r>
      <w:proofErr w:type="spellStart"/>
      <w:r w:rsidRPr="00A5463A">
        <w:rPr>
          <w:rFonts w:ascii="Times New Roman" w:hAnsi="Times New Roman" w:cs="Times New Roman"/>
          <w:color w:val="000000"/>
          <w:sz w:val="23"/>
          <w:szCs w:val="23"/>
        </w:rPr>
        <w:t>Semiosis</w:t>
      </w:r>
      <w:proofErr w:type="spellEnd"/>
      <w:r w:rsidRPr="00A5463A">
        <w:rPr>
          <w:rFonts w:ascii="Times New Roman" w:hAnsi="Times New Roman" w:cs="Times New Roman"/>
          <w:color w:val="000000"/>
          <w:sz w:val="23"/>
          <w:szCs w:val="23"/>
        </w:rPr>
        <w:t xml:space="preserve">. Lenguaje. </w:t>
      </w:r>
      <w:proofErr w:type="spellStart"/>
      <w:r w:rsidRPr="00A5463A">
        <w:rPr>
          <w:rFonts w:ascii="Times New Roman" w:hAnsi="Times New Roman" w:cs="Times New Roman"/>
          <w:color w:val="000000"/>
          <w:sz w:val="23"/>
          <w:szCs w:val="23"/>
          <w:lang w:val="en-US"/>
        </w:rPr>
        <w:t>Ontogénesis</w:t>
      </w:r>
      <w:proofErr w:type="spellEnd"/>
      <w:r w:rsidRPr="00A5463A">
        <w:rPr>
          <w:rFonts w:ascii="Times New Roman" w:hAnsi="Times New Roman" w:cs="Times New Roman"/>
          <w:color w:val="000000"/>
          <w:sz w:val="23"/>
          <w:szCs w:val="23"/>
          <w:lang w:val="en-US"/>
        </w:rPr>
        <w:t xml:space="preserve">. </w:t>
      </w:r>
    </w:p>
    <w:p w14:paraId="1FCE2656"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color w:val="000000"/>
          <w:sz w:val="23"/>
          <w:szCs w:val="23"/>
          <w:lang w:val="en-US"/>
        </w:rPr>
      </w:pPr>
    </w:p>
    <w:p w14:paraId="042178E2" w14:textId="2EF59E7E"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b/>
          <w:bCs/>
          <w:color w:val="000000"/>
          <w:sz w:val="23"/>
          <w:szCs w:val="23"/>
          <w:lang w:val="en-US"/>
        </w:rPr>
        <w:t>Abstract</w:t>
      </w:r>
      <w:r w:rsidRPr="00A5463A">
        <w:rPr>
          <w:rFonts w:ascii="Times New Roman" w:hAnsi="Times New Roman" w:cs="Times New Roman"/>
          <w:color w:val="000000"/>
          <w:sz w:val="23"/>
          <w:szCs w:val="23"/>
          <w:lang w:val="en-US"/>
        </w:rPr>
        <w:t xml:space="preserve">: The relationship between meaning and truth has been, for some traditions, a defining mark of the semiotic fact. This is valid both for logical-epistemic approaches, paying special attention to the notion of reference, and for </w:t>
      </w:r>
      <w:proofErr w:type="spellStart"/>
      <w:r w:rsidRPr="00A5463A">
        <w:rPr>
          <w:rFonts w:ascii="Times New Roman" w:hAnsi="Times New Roman" w:cs="Times New Roman"/>
          <w:color w:val="000000"/>
          <w:sz w:val="23"/>
          <w:szCs w:val="23"/>
          <w:lang w:val="en-US"/>
        </w:rPr>
        <w:t>modelizations</w:t>
      </w:r>
      <w:proofErr w:type="spellEnd"/>
      <w:r w:rsidRPr="00A5463A">
        <w:rPr>
          <w:rFonts w:ascii="Times New Roman" w:hAnsi="Times New Roman" w:cs="Times New Roman"/>
          <w:color w:val="000000"/>
          <w:sz w:val="23"/>
          <w:szCs w:val="23"/>
          <w:lang w:val="en-US"/>
        </w:rPr>
        <w:t xml:space="preserve"> based on Saussure's notion of </w:t>
      </w:r>
      <w:r w:rsidRPr="00A5463A">
        <w:rPr>
          <w:rFonts w:ascii="Times New Roman" w:hAnsi="Times New Roman" w:cs="Times New Roman"/>
          <w:i/>
          <w:iCs/>
          <w:color w:val="000000"/>
          <w:sz w:val="23"/>
          <w:szCs w:val="23"/>
          <w:lang w:val="en-US"/>
        </w:rPr>
        <w:t>langue</w:t>
      </w:r>
      <w:r w:rsidRPr="00A5463A">
        <w:rPr>
          <w:rFonts w:ascii="Times New Roman" w:hAnsi="Times New Roman" w:cs="Times New Roman"/>
          <w:color w:val="000000"/>
          <w:sz w:val="23"/>
          <w:szCs w:val="23"/>
          <w:lang w:val="en-US"/>
        </w:rPr>
        <w:t xml:space="preserve">, centered on the signification mechanism (respectively, </w:t>
      </w:r>
      <w:proofErr w:type="spellStart"/>
      <w:r w:rsidRPr="00A5463A">
        <w:rPr>
          <w:rFonts w:ascii="Times New Roman" w:hAnsi="Times New Roman" w:cs="Times New Roman"/>
          <w:color w:val="000000"/>
          <w:sz w:val="23"/>
          <w:szCs w:val="23"/>
          <w:lang w:val="en-US"/>
        </w:rPr>
        <w:t>referentialists</w:t>
      </w:r>
      <w:proofErr w:type="spellEnd"/>
      <w:r w:rsidRPr="00A5463A">
        <w:rPr>
          <w:rFonts w:ascii="Times New Roman" w:hAnsi="Times New Roman" w:cs="Times New Roman"/>
          <w:color w:val="000000"/>
          <w:sz w:val="23"/>
          <w:szCs w:val="23"/>
          <w:lang w:val="en-US"/>
        </w:rPr>
        <w:t xml:space="preserve"> and </w:t>
      </w:r>
      <w:proofErr w:type="spellStart"/>
      <w:r w:rsidRPr="00A5463A">
        <w:rPr>
          <w:rFonts w:ascii="Times New Roman" w:hAnsi="Times New Roman" w:cs="Times New Roman"/>
          <w:color w:val="000000"/>
          <w:sz w:val="23"/>
          <w:szCs w:val="23"/>
          <w:lang w:val="en-US"/>
        </w:rPr>
        <w:t>significationists</w:t>
      </w:r>
      <w:proofErr w:type="spellEnd"/>
      <w:r w:rsidRPr="00A5463A">
        <w:rPr>
          <w:rFonts w:ascii="Times New Roman" w:hAnsi="Times New Roman" w:cs="Times New Roman"/>
          <w:color w:val="000000"/>
          <w:sz w:val="23"/>
          <w:szCs w:val="23"/>
          <w:lang w:val="en-US"/>
        </w:rPr>
        <w:t xml:space="preserve">). Together with this, the two types of approach, the first working from the proposition, the second from the oppositions of the signifying level, essentially conceive the semiosis from the linguistic matrix, and both finally converge in thinking the truth as a problem of internal coherence. Both traditions are analyzed, showing their points of affinity and divergence, and with support in the psychology of early childhood development it is objected that the nexus between semiotic processes and cognition can be understood as original. Consequently, it is discussed that semiotics as a discipline should be delimited by truth or epistemic terms. </w:t>
      </w:r>
    </w:p>
    <w:p w14:paraId="088BFE8F"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color w:val="000000"/>
          <w:sz w:val="23"/>
          <w:szCs w:val="23"/>
          <w:lang w:val="en-US"/>
        </w:rPr>
      </w:pPr>
    </w:p>
    <w:p w14:paraId="13271C05" w14:textId="2DFE1C2F"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b/>
          <w:bCs/>
          <w:color w:val="000000"/>
          <w:sz w:val="23"/>
          <w:szCs w:val="23"/>
          <w:lang w:val="en-US"/>
        </w:rPr>
        <w:t>Keywords</w:t>
      </w:r>
      <w:r w:rsidRPr="00A5463A">
        <w:rPr>
          <w:rFonts w:ascii="Times New Roman" w:hAnsi="Times New Roman" w:cs="Times New Roman"/>
          <w:color w:val="000000"/>
          <w:sz w:val="23"/>
          <w:szCs w:val="23"/>
          <w:lang w:val="en-US"/>
        </w:rPr>
        <w:t xml:space="preserve">: Truth. Semiosis. Language. Ontogenesis. </w:t>
      </w:r>
      <w:r w:rsidRPr="00A5463A">
        <w:rPr>
          <w:rFonts w:ascii="Times New Roman" w:hAnsi="Times New Roman" w:cs="Times New Roman"/>
          <w:color w:val="000000"/>
          <w:sz w:val="23"/>
          <w:szCs w:val="23"/>
        </w:rPr>
        <w:t xml:space="preserve">FERNANDO GABRIEL RODRÍGUEZ </w:t>
      </w:r>
    </w:p>
    <w:p w14:paraId="046130AD"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474F3C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8475BC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E6ADD0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F500FBA"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C5CC40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60598E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03A774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E6AA980" w14:textId="5FC7D4C5"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698 </w:t>
      </w:r>
    </w:p>
    <w:p w14:paraId="3CF5784C"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014D959"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p>
    <w:p w14:paraId="2AE2E7BA"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b/>
          <w:bCs/>
          <w:sz w:val="23"/>
          <w:szCs w:val="23"/>
        </w:rPr>
        <w:t xml:space="preserve">1. INTRODUCCIÓN </w:t>
      </w:r>
    </w:p>
    <w:p w14:paraId="5DE08D7B"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AA08965" w14:textId="77777777" w:rsidR="00A5463A" w:rsidRPr="00A5463A"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Aunque con una larga historia, la teoría semiótica (re)nace institucionalmente en los años 60 del pasado siglo (</w:t>
      </w:r>
      <w:proofErr w:type="spellStart"/>
      <w:r w:rsidRPr="00A5463A">
        <w:rPr>
          <w:rFonts w:ascii="Times New Roman" w:hAnsi="Times New Roman" w:cs="Times New Roman"/>
          <w:sz w:val="23"/>
          <w:szCs w:val="23"/>
        </w:rPr>
        <w:t>Nöth</w:t>
      </w:r>
      <w:proofErr w:type="spellEnd"/>
      <w:r w:rsidRPr="00A5463A">
        <w:rPr>
          <w:rFonts w:ascii="Times New Roman" w:hAnsi="Times New Roman" w:cs="Times New Roman"/>
          <w:sz w:val="23"/>
          <w:szCs w:val="23"/>
        </w:rPr>
        <w:t>, 2000). Desde sus comienzos en la antigüedad, de una u otra manera estuvo vinculada con la cognición y la idea de verdad. Esta vinculación supo consolidarse en el Medievo (</w:t>
      </w:r>
      <w:proofErr w:type="spellStart"/>
      <w:r w:rsidRPr="00A5463A">
        <w:rPr>
          <w:rFonts w:ascii="Times New Roman" w:hAnsi="Times New Roman" w:cs="Times New Roman"/>
          <w:sz w:val="23"/>
          <w:szCs w:val="23"/>
        </w:rPr>
        <w:t>Pinborg</w:t>
      </w:r>
      <w:proofErr w:type="spellEnd"/>
      <w:r w:rsidRPr="00A5463A">
        <w:rPr>
          <w:rFonts w:ascii="Times New Roman" w:hAnsi="Times New Roman" w:cs="Times New Roman"/>
          <w:sz w:val="23"/>
          <w:szCs w:val="23"/>
        </w:rPr>
        <w:t xml:space="preserve">, 1972), obtuvo mayoría de edad con Locke (en cuyo pensamiento se fundió como una de las tres extensas ramas del saber junto a la física y la ética), y luego fue desarrollada hasta el detalle por la ingente obra de Peirce. Pese a la variedad de los procesos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que abarcaba el modelo </w:t>
      </w:r>
      <w:proofErr w:type="spellStart"/>
      <w:r w:rsidRPr="00A5463A">
        <w:rPr>
          <w:rFonts w:ascii="Times New Roman" w:hAnsi="Times New Roman" w:cs="Times New Roman"/>
          <w:sz w:val="23"/>
          <w:szCs w:val="23"/>
        </w:rPr>
        <w:t>peirceano</w:t>
      </w:r>
      <w:proofErr w:type="spellEnd"/>
      <w:r w:rsidRPr="00A5463A">
        <w:rPr>
          <w:rFonts w:ascii="Times New Roman" w:hAnsi="Times New Roman" w:cs="Times New Roman"/>
          <w:sz w:val="23"/>
          <w:szCs w:val="23"/>
        </w:rPr>
        <w:t xml:space="preserve">, durante el siglo XX el parentesco entre signos y cognición estuvo fundamentalmente concentrado en el lenguaje. El objetivo de este texto es evaluar cómo la división semántica entre referencia y significación fue proseguida y radicalizada por dos tradiciones de manera independientes (una dentro de la filosofía analítica, otra, continental, sobre todo inspirada —pero no exclusivamente— por la moderna lingüística de corte saussureano). Ambas permanecieron, de maneras diferentes, dentro de una discusión en la que la verdad y la semiótica serían polos codependientes. Quienes llegaron a entrever que el signo puede hacer distintas cosas más allá de sus funciones epistémicas no lo pensaron desde el marco general de la palabra y de sus posibilidades. Sólo a partir de la renovación de los estudios sobre el gesto y sobre la ontogénesis de la capacidad semiótica en niños pequeños puede removerse la idea de una conexión de tipo coesencial entre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y conocimiento. </w:t>
      </w:r>
    </w:p>
    <w:p w14:paraId="4BC395C6" w14:textId="77777777" w:rsidR="00A5463A" w:rsidRPr="00A5463A"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Desde san Agustín a nuestros días la definición canónica del signo describe su mecanismo como un </w:t>
      </w:r>
      <w:proofErr w:type="spellStart"/>
      <w:r w:rsidRPr="00A5463A">
        <w:rPr>
          <w:rFonts w:ascii="Times New Roman" w:hAnsi="Times New Roman" w:cs="Times New Roman"/>
          <w:i/>
          <w:iCs/>
          <w:sz w:val="23"/>
          <w:szCs w:val="23"/>
        </w:rPr>
        <w:t>aliquid</w:t>
      </w:r>
      <w:proofErr w:type="spellEnd"/>
      <w:r w:rsidRPr="00A5463A">
        <w:rPr>
          <w:rFonts w:ascii="Times New Roman" w:hAnsi="Times New Roman" w:cs="Times New Roman"/>
          <w:i/>
          <w:iCs/>
          <w:sz w:val="23"/>
          <w:szCs w:val="23"/>
        </w:rPr>
        <w:t xml:space="preserve"> pro </w:t>
      </w:r>
      <w:proofErr w:type="spellStart"/>
      <w:r w:rsidRPr="00A5463A">
        <w:rPr>
          <w:rFonts w:ascii="Times New Roman" w:hAnsi="Times New Roman" w:cs="Times New Roman"/>
          <w:i/>
          <w:iCs/>
          <w:sz w:val="23"/>
          <w:szCs w:val="23"/>
        </w:rPr>
        <w:t>aliquo</w:t>
      </w:r>
      <w:proofErr w:type="spellEnd"/>
      <w:r w:rsidRPr="00A5463A">
        <w:rPr>
          <w:rFonts w:ascii="Times New Roman" w:hAnsi="Times New Roman" w:cs="Times New Roman"/>
          <w:sz w:val="23"/>
          <w:szCs w:val="23"/>
        </w:rPr>
        <w:t xml:space="preserve">, algo [que está] por algo [más] (Eco, 1990 [1984]; </w:t>
      </w:r>
      <w:proofErr w:type="spellStart"/>
      <w:r w:rsidRPr="00A5463A">
        <w:rPr>
          <w:rFonts w:ascii="Times New Roman" w:hAnsi="Times New Roman" w:cs="Times New Roman"/>
          <w:sz w:val="23"/>
          <w:szCs w:val="23"/>
        </w:rPr>
        <w:t>Nöth</w:t>
      </w:r>
      <w:proofErr w:type="spellEnd"/>
      <w:r w:rsidRPr="00A5463A">
        <w:rPr>
          <w:rFonts w:ascii="Times New Roman" w:hAnsi="Times New Roman" w:cs="Times New Roman"/>
          <w:sz w:val="23"/>
          <w:szCs w:val="23"/>
        </w:rPr>
        <w:t xml:space="preserve">, 2000; </w:t>
      </w:r>
      <w:proofErr w:type="spellStart"/>
      <w:r w:rsidRPr="00A5463A">
        <w:rPr>
          <w:rFonts w:ascii="Times New Roman" w:hAnsi="Times New Roman" w:cs="Times New Roman"/>
          <w:sz w:val="23"/>
          <w:szCs w:val="23"/>
        </w:rPr>
        <w:t>Vater</w:t>
      </w:r>
      <w:proofErr w:type="spellEnd"/>
      <w:r w:rsidRPr="00A5463A">
        <w:rPr>
          <w:rFonts w:ascii="Times New Roman" w:hAnsi="Times New Roman" w:cs="Times New Roman"/>
          <w:sz w:val="23"/>
          <w:szCs w:val="23"/>
        </w:rPr>
        <w:t xml:space="preserve">, 2005). Aquello a lo que el primer </w:t>
      </w:r>
      <w:proofErr w:type="spellStart"/>
      <w:r w:rsidRPr="00A5463A">
        <w:rPr>
          <w:rFonts w:ascii="Times New Roman" w:hAnsi="Times New Roman" w:cs="Times New Roman"/>
          <w:i/>
          <w:iCs/>
          <w:sz w:val="23"/>
          <w:szCs w:val="23"/>
        </w:rPr>
        <w:t>aliquid</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remite se quiebra en la </w:t>
      </w:r>
      <w:proofErr w:type="spellStart"/>
      <w:r w:rsidRPr="00A5463A">
        <w:rPr>
          <w:rFonts w:ascii="Times New Roman" w:hAnsi="Times New Roman" w:cs="Times New Roman"/>
          <w:sz w:val="23"/>
          <w:szCs w:val="23"/>
        </w:rPr>
        <w:t>diploplía</w:t>
      </w:r>
      <w:proofErr w:type="spellEnd"/>
      <w:r w:rsidRPr="00A5463A">
        <w:rPr>
          <w:rFonts w:ascii="Times New Roman" w:hAnsi="Times New Roman" w:cs="Times New Roman"/>
          <w:sz w:val="23"/>
          <w:szCs w:val="23"/>
        </w:rPr>
        <w:t xml:space="preserve"> que Frege inauguró (en rigor, reactualizó) a fines del siglo XIX y que dio origen a la semántica filosófica contemporánea a partir de la discriminación entre la referencia y el significado. Esta duplicidad es lo que este trabajo se dispone a examinar. El primero de estos dos conceptos hizo centro en la lógica y la epistemología para los teóricos de la filosofía analítica (sin la postergación de los significados, el único modo de acceder al referente desde la obra seminal de Frege), mientras que el pensamiento orientado a los signos en sí mismos, colocando el foco sobre una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vuelta hacia sus propias pautas de funcionamiento, bosquejó una referencia interna al orden de la significación, de un modo muy alejado de las intenciones saussureanas en las cuales, en buena medida, se amparaba. Estas dos líneas de trabajo prolongaron la ecuación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 cognición de la semiótica en su más genuino y vasto espectro de fenómenos, desconociendo otras variantes sígnicas elementales y determinadas constricciones psicológicas que se encuentran en los cimientos de la significación humana. </w:t>
      </w:r>
    </w:p>
    <w:p w14:paraId="67F7C25B" w14:textId="77777777" w:rsidR="00A5463A" w:rsidRPr="00B7377F"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En efecto, el pensamiento analítico tendrá su foco en la noción de referencia, incluso para proclamarla inescrutable (Quine, 1960) o para invaginarla en interpretaciones radicales (Davidson, 1973). Aunque nunca podría decirse que hubiera desatendido el plano del significado, es manifiesto en ella, marcada por los afanes de evaluar </w:t>
      </w:r>
    </w:p>
    <w:p w14:paraId="31A625CA" w14:textId="77777777" w:rsidR="00A5463A" w:rsidRPr="00B7377F"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p>
    <w:p w14:paraId="1E0144B2"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BE0AE99"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4C36F22"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EC55EB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C7BED6E" w14:textId="488B3036"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w:t>
      </w:r>
    </w:p>
    <w:p w14:paraId="29559B9B" w14:textId="7E93F070"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LA REALIDAD DEL SIGNO DESDE LA PSICOLOGÍA DEL DESARROLLO </w:t>
      </w:r>
    </w:p>
    <w:p w14:paraId="543F5882"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699 </w:t>
      </w:r>
    </w:p>
    <w:p w14:paraId="1D334CD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417B73C"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lógicamente la expresión lingüística, que el objetivo es entender la forma en que el significado descubre y encubre el referente. Desde este mirador se han realizado incuestionablemente aportes importantes al significado, pero sin resignar jamás, como horizonte principal, el referente de enunciados o formulaciones proposicionales, problematizados para llevar a la ciencia un instrumento depurado de apoyo o metateoría. Sólo por esto podemos llamar a este particular enfoque </w:t>
      </w:r>
      <w:proofErr w:type="spellStart"/>
      <w:r w:rsidRPr="00A5463A">
        <w:rPr>
          <w:rFonts w:ascii="Times New Roman" w:hAnsi="Times New Roman" w:cs="Times New Roman"/>
          <w:i/>
          <w:iCs/>
          <w:sz w:val="23"/>
          <w:szCs w:val="23"/>
        </w:rPr>
        <w:t>referencialista</w:t>
      </w:r>
      <w:proofErr w:type="spellEnd"/>
      <w:r w:rsidRPr="00A5463A">
        <w:rPr>
          <w:rFonts w:ascii="Times New Roman" w:hAnsi="Times New Roman" w:cs="Times New Roman"/>
          <w:sz w:val="23"/>
          <w:szCs w:val="23"/>
        </w:rPr>
        <w:t xml:space="preserve">, marcando un contraste con la tradición continental que nace de Saussure y, concentrada en el sistema de la lengua (del que por definición se excluye al referente empírico y a la verdad), únicamente considera la semántica de los significados (por lo que hablaremos de ella como tradición </w:t>
      </w:r>
      <w:proofErr w:type="spellStart"/>
      <w:r w:rsidRPr="00A5463A">
        <w:rPr>
          <w:rFonts w:ascii="Times New Roman" w:hAnsi="Times New Roman" w:cs="Times New Roman"/>
          <w:i/>
          <w:iCs/>
          <w:sz w:val="23"/>
          <w:szCs w:val="23"/>
        </w:rPr>
        <w:t>significacionista</w:t>
      </w:r>
      <w:proofErr w:type="spellEnd"/>
      <w:r w:rsidRPr="00A5463A">
        <w:rPr>
          <w:rFonts w:ascii="Times New Roman" w:hAnsi="Times New Roman" w:cs="Times New Roman"/>
          <w:sz w:val="23"/>
          <w:szCs w:val="23"/>
        </w:rPr>
        <w:t xml:space="preserve">). Pese a que este exclusivo compromiso con la lengua soslayaba en un comienzo toda discusión sobre el conocimiento, la expansión del </w:t>
      </w:r>
      <w:proofErr w:type="spellStart"/>
      <w:r w:rsidRPr="00A5463A">
        <w:rPr>
          <w:rFonts w:ascii="Times New Roman" w:hAnsi="Times New Roman" w:cs="Times New Roman"/>
          <w:sz w:val="23"/>
          <w:szCs w:val="23"/>
        </w:rPr>
        <w:t>saussurismo</w:t>
      </w:r>
      <w:proofErr w:type="spellEnd"/>
      <w:r w:rsidRPr="00A5463A">
        <w:rPr>
          <w:rFonts w:ascii="Times New Roman" w:hAnsi="Times New Roman" w:cs="Times New Roman"/>
          <w:sz w:val="23"/>
          <w:szCs w:val="23"/>
        </w:rPr>
        <w:t xml:space="preserve"> a otros espacios de investigación (Rodríguez, 2011; </w:t>
      </w:r>
      <w:proofErr w:type="spellStart"/>
      <w:r w:rsidRPr="00A5463A">
        <w:rPr>
          <w:rFonts w:ascii="Times New Roman" w:hAnsi="Times New Roman" w:cs="Times New Roman"/>
          <w:sz w:val="23"/>
          <w:szCs w:val="23"/>
        </w:rPr>
        <w:t>Sazbón</w:t>
      </w:r>
      <w:proofErr w:type="spellEnd"/>
      <w:r w:rsidRPr="00A5463A">
        <w:rPr>
          <w:rFonts w:ascii="Times New Roman" w:hAnsi="Times New Roman" w:cs="Times New Roman"/>
          <w:sz w:val="23"/>
          <w:szCs w:val="23"/>
        </w:rPr>
        <w:t xml:space="preserve">, 1976) rehabilitó en su seno los debates sobre la verdad, aprisionada en el lenguaje o como </w:t>
      </w:r>
      <w:r w:rsidRPr="00A5463A">
        <w:rPr>
          <w:rFonts w:ascii="Times New Roman" w:hAnsi="Times New Roman" w:cs="Times New Roman"/>
          <w:i/>
          <w:iCs/>
          <w:sz w:val="23"/>
          <w:szCs w:val="23"/>
        </w:rPr>
        <w:t xml:space="preserve">texto </w:t>
      </w:r>
      <w:r w:rsidRPr="00A5463A">
        <w:rPr>
          <w:rFonts w:ascii="Times New Roman" w:hAnsi="Times New Roman" w:cs="Times New Roman"/>
          <w:sz w:val="23"/>
          <w:szCs w:val="23"/>
        </w:rPr>
        <w:t xml:space="preserve">(para afirmar, en la derivación postestructuralista, que </w:t>
      </w:r>
      <w:proofErr w:type="spellStart"/>
      <w:r w:rsidRPr="00A5463A">
        <w:rPr>
          <w:rFonts w:ascii="Times New Roman" w:hAnsi="Times New Roman" w:cs="Times New Roman"/>
          <w:i/>
          <w:iCs/>
          <w:sz w:val="23"/>
          <w:szCs w:val="23"/>
        </w:rPr>
        <w:t>il</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n’y</w:t>
      </w:r>
      <w:proofErr w:type="spellEnd"/>
      <w:r w:rsidRPr="00A5463A">
        <w:rPr>
          <w:rFonts w:ascii="Times New Roman" w:hAnsi="Times New Roman" w:cs="Times New Roman"/>
          <w:i/>
          <w:iCs/>
          <w:sz w:val="23"/>
          <w:szCs w:val="23"/>
        </w:rPr>
        <w:t xml:space="preserve"> a </w:t>
      </w:r>
      <w:proofErr w:type="spellStart"/>
      <w:r w:rsidRPr="00A5463A">
        <w:rPr>
          <w:rFonts w:ascii="Times New Roman" w:hAnsi="Times New Roman" w:cs="Times New Roman"/>
          <w:i/>
          <w:iCs/>
          <w:sz w:val="23"/>
          <w:szCs w:val="23"/>
        </w:rPr>
        <w:t>pas</w:t>
      </w:r>
      <w:proofErr w:type="spellEnd"/>
      <w:r w:rsidRPr="00A5463A">
        <w:rPr>
          <w:rFonts w:ascii="Times New Roman" w:hAnsi="Times New Roman" w:cs="Times New Roman"/>
          <w:i/>
          <w:iCs/>
          <w:sz w:val="23"/>
          <w:szCs w:val="23"/>
        </w:rPr>
        <w:t xml:space="preserve"> de </w:t>
      </w:r>
      <w:proofErr w:type="spellStart"/>
      <w:r w:rsidRPr="00A5463A">
        <w:rPr>
          <w:rFonts w:ascii="Times New Roman" w:hAnsi="Times New Roman" w:cs="Times New Roman"/>
          <w:i/>
          <w:iCs/>
          <w:sz w:val="23"/>
          <w:szCs w:val="23"/>
        </w:rPr>
        <w:t>hors-texte</w:t>
      </w:r>
      <w:proofErr w:type="spellEnd"/>
      <w:r w:rsidRPr="00A5463A">
        <w:rPr>
          <w:rFonts w:ascii="Times New Roman" w:hAnsi="Times New Roman" w:cs="Times New Roman"/>
          <w:sz w:val="23"/>
          <w:szCs w:val="23"/>
        </w:rPr>
        <w:t xml:space="preserve">, según Derrida). De este modo, tanto los </w:t>
      </w:r>
      <w:proofErr w:type="spellStart"/>
      <w:r w:rsidRPr="00A5463A">
        <w:rPr>
          <w:rFonts w:ascii="Times New Roman" w:hAnsi="Times New Roman" w:cs="Times New Roman"/>
          <w:sz w:val="23"/>
          <w:szCs w:val="23"/>
        </w:rPr>
        <w:t>referencialistas</w:t>
      </w:r>
      <w:proofErr w:type="spellEnd"/>
      <w:r w:rsidRPr="00A5463A">
        <w:rPr>
          <w:rFonts w:ascii="Times New Roman" w:hAnsi="Times New Roman" w:cs="Times New Roman"/>
          <w:sz w:val="23"/>
          <w:szCs w:val="23"/>
        </w:rPr>
        <w:t xml:space="preserve"> como, de su lado, los </w:t>
      </w:r>
      <w:proofErr w:type="spellStart"/>
      <w:r w:rsidRPr="00A5463A">
        <w:rPr>
          <w:rFonts w:ascii="Times New Roman" w:hAnsi="Times New Roman" w:cs="Times New Roman"/>
          <w:sz w:val="23"/>
          <w:szCs w:val="23"/>
        </w:rPr>
        <w:t>significacionistas</w:t>
      </w:r>
      <w:proofErr w:type="spellEnd"/>
      <w:r w:rsidRPr="00A5463A">
        <w:rPr>
          <w:rFonts w:ascii="Times New Roman" w:hAnsi="Times New Roman" w:cs="Times New Roman"/>
          <w:sz w:val="23"/>
          <w:szCs w:val="23"/>
        </w:rPr>
        <w:t xml:space="preserve"> (</w:t>
      </w:r>
      <w:proofErr w:type="spellStart"/>
      <w:r w:rsidRPr="00A5463A">
        <w:rPr>
          <w:rFonts w:ascii="Times New Roman" w:hAnsi="Times New Roman" w:cs="Times New Roman"/>
          <w:sz w:val="23"/>
          <w:szCs w:val="23"/>
        </w:rPr>
        <w:t>anti-referencialistas</w:t>
      </w:r>
      <w:proofErr w:type="spellEnd"/>
      <w:r w:rsidRPr="00A5463A">
        <w:rPr>
          <w:rFonts w:ascii="Times New Roman" w:hAnsi="Times New Roman" w:cs="Times New Roman"/>
          <w:sz w:val="23"/>
          <w:szCs w:val="23"/>
        </w:rPr>
        <w:t xml:space="preserve"> si hablamos de referentes gnoseológicos) piensan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como un tipo de proceso psicológico-ontológico esencialmente relacionado con la noción de verdad. En sentido contrario, se argumenta que </w:t>
      </w:r>
      <w:proofErr w:type="spellStart"/>
      <w:r w:rsidRPr="00A5463A">
        <w:rPr>
          <w:rFonts w:ascii="Times New Roman" w:hAnsi="Times New Roman" w:cs="Times New Roman"/>
          <w:sz w:val="23"/>
          <w:szCs w:val="23"/>
        </w:rPr>
        <w:t>si</w:t>
      </w:r>
      <w:proofErr w:type="spellEnd"/>
      <w:r w:rsidRPr="00A5463A">
        <w:rPr>
          <w:rFonts w:ascii="Times New Roman" w:hAnsi="Times New Roman" w:cs="Times New Roman"/>
          <w:sz w:val="23"/>
          <w:szCs w:val="23"/>
        </w:rPr>
        <w:t xml:space="preserve">, desde luego, saber y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se requieren y apuntalan recíprocamente, no son identificables y, por consecuencia, la semiótica debe emplazarse sobre una distinta base. </w:t>
      </w:r>
    </w:p>
    <w:p w14:paraId="46DF24C8" w14:textId="77777777" w:rsidR="00A5463A" w:rsidRPr="00B7377F"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En la segunda parte del artículo se despliegan aquellos puntos estratégicos del derrotero </w:t>
      </w:r>
      <w:proofErr w:type="spellStart"/>
      <w:r w:rsidRPr="00A5463A">
        <w:rPr>
          <w:rFonts w:ascii="Times New Roman" w:hAnsi="Times New Roman" w:cs="Times New Roman"/>
          <w:sz w:val="23"/>
          <w:szCs w:val="23"/>
        </w:rPr>
        <w:t>referencialista</w:t>
      </w:r>
      <w:proofErr w:type="spellEnd"/>
      <w:r w:rsidRPr="00A5463A">
        <w:rPr>
          <w:rFonts w:ascii="Times New Roman" w:hAnsi="Times New Roman" w:cs="Times New Roman"/>
          <w:sz w:val="23"/>
          <w:szCs w:val="23"/>
        </w:rPr>
        <w:t xml:space="preserve"> y cómo aquí la referencia conservó siempre el protagonismo, incluso luego de advertir su pecado </w:t>
      </w:r>
      <w:proofErr w:type="spellStart"/>
      <w:r w:rsidRPr="00A5463A">
        <w:rPr>
          <w:rFonts w:ascii="Times New Roman" w:hAnsi="Times New Roman" w:cs="Times New Roman"/>
          <w:sz w:val="23"/>
          <w:szCs w:val="23"/>
        </w:rPr>
        <w:t>descripcionista</w:t>
      </w:r>
      <w:proofErr w:type="spellEnd"/>
      <w:r w:rsidRPr="00A5463A">
        <w:rPr>
          <w:rFonts w:ascii="Times New Roman" w:hAnsi="Times New Roman" w:cs="Times New Roman"/>
          <w:sz w:val="23"/>
          <w:szCs w:val="23"/>
        </w:rPr>
        <w:t xml:space="preserve"> en los inicios. La atención dada al formato proposicional, que implica sin mediaciones al valor </w:t>
      </w:r>
      <w:proofErr w:type="spellStart"/>
      <w:r w:rsidRPr="00A5463A">
        <w:rPr>
          <w:rFonts w:ascii="Times New Roman" w:hAnsi="Times New Roman" w:cs="Times New Roman"/>
          <w:sz w:val="23"/>
          <w:szCs w:val="23"/>
        </w:rPr>
        <w:t>veritativo</w:t>
      </w:r>
      <w:proofErr w:type="spellEnd"/>
      <w:r w:rsidRPr="00A5463A">
        <w:rPr>
          <w:rFonts w:ascii="Times New Roman" w:hAnsi="Times New Roman" w:cs="Times New Roman"/>
          <w:sz w:val="23"/>
          <w:szCs w:val="23"/>
        </w:rPr>
        <w:t xml:space="preserve">, y el hecho de que, con muy pocas excepciones (Goodman, 1968), en el seno de esta tradición nunca fuera considerada la semiótica en todas sus manifestaciones, sino acotada a los perímetros lingüísticos (y a los usos adultos), pudo haber sujetado su trabajo en torno a los aspectos cognitivos de la significación. En la tercera parte se despliega el movimiento que, de forma inversa, llevó de la lengua a una amplia </w:t>
      </w:r>
      <w:proofErr w:type="spellStart"/>
      <w:r w:rsidRPr="00A5463A">
        <w:rPr>
          <w:rFonts w:ascii="Times New Roman" w:hAnsi="Times New Roman" w:cs="Times New Roman"/>
          <w:i/>
          <w:iCs/>
          <w:sz w:val="23"/>
          <w:szCs w:val="23"/>
        </w:rPr>
        <w:t>lingüistización</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de la cultura y de la realidad. En la cuarta parte, desde la propuesta del segundo Wittgenstein de concebir como </w:t>
      </w:r>
      <w:r w:rsidRPr="00A5463A">
        <w:rPr>
          <w:rFonts w:ascii="Times New Roman" w:hAnsi="Times New Roman" w:cs="Times New Roman"/>
          <w:i/>
          <w:iCs/>
          <w:sz w:val="23"/>
          <w:szCs w:val="23"/>
        </w:rPr>
        <w:t xml:space="preserve">uso </w:t>
      </w:r>
      <w:r w:rsidRPr="00A5463A">
        <w:rPr>
          <w:rFonts w:ascii="Times New Roman" w:hAnsi="Times New Roman" w:cs="Times New Roman"/>
          <w:sz w:val="23"/>
          <w:szCs w:val="23"/>
        </w:rPr>
        <w:t xml:space="preserve">los significados, se rastrea en la génesis de los usos verbales el tipo de las vivencias que, conforme los estudios de psicología del desarrollo, introducen la significación en la experiencia del niño pequeño sin ninguna participación de la idea de verdad, lo que sería una pauta para destacar cómo la cognición y la semiótica sólo se </w:t>
      </w:r>
      <w:proofErr w:type="spellStart"/>
      <w:r w:rsidRPr="00A5463A">
        <w:rPr>
          <w:rFonts w:ascii="Times New Roman" w:hAnsi="Times New Roman" w:cs="Times New Roman"/>
          <w:sz w:val="23"/>
          <w:szCs w:val="23"/>
        </w:rPr>
        <w:t>interfecundan</w:t>
      </w:r>
      <w:proofErr w:type="spellEnd"/>
      <w:r w:rsidRPr="00A5463A">
        <w:rPr>
          <w:rFonts w:ascii="Times New Roman" w:hAnsi="Times New Roman" w:cs="Times New Roman"/>
          <w:sz w:val="23"/>
          <w:szCs w:val="23"/>
        </w:rPr>
        <w:t xml:space="preserve"> en una segunda etapa ontogenética, y que por ende la semiótica </w:t>
      </w:r>
      <w:r w:rsidRPr="00A5463A">
        <w:rPr>
          <w:rFonts w:ascii="Times New Roman" w:hAnsi="Times New Roman" w:cs="Times New Roman"/>
          <w:i/>
          <w:iCs/>
          <w:sz w:val="23"/>
          <w:szCs w:val="23"/>
        </w:rPr>
        <w:t xml:space="preserve">qua </w:t>
      </w:r>
      <w:r w:rsidRPr="00A5463A">
        <w:rPr>
          <w:rFonts w:ascii="Times New Roman" w:hAnsi="Times New Roman" w:cs="Times New Roman"/>
          <w:sz w:val="23"/>
          <w:szCs w:val="23"/>
        </w:rPr>
        <w:t xml:space="preserve">disciplina debe concebirse más allá de los fronteras del conocimiento y la verdad. Un recorrido del tipo que proponemos no puede más que tocar puntos neurales de un espacio temporal del que sólo se busca destacar una tendencia luego sometida a discusión. Por ello las citas y las referencias bibliográficas se han escogido, de una cantidad inabarcable, para trazar con ellas una hoja de ruta imprescindible. </w:t>
      </w:r>
    </w:p>
    <w:p w14:paraId="158FD191"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01796B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04030E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F36044D"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54CDC4D"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F5EBAA2"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71DA811"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7EFF11B"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CDD5E8D" w14:textId="37C55238"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4381145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700 </w:t>
      </w:r>
    </w:p>
    <w:p w14:paraId="49F58A7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BCE0105"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p>
    <w:p w14:paraId="590A1E71"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b/>
          <w:bCs/>
          <w:sz w:val="23"/>
          <w:szCs w:val="23"/>
        </w:rPr>
        <w:t xml:space="preserve">2. LA TRADICIÓN REFERENCIALISTA </w:t>
      </w:r>
    </w:p>
    <w:p w14:paraId="743EB82E"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52CA277" w14:textId="77777777" w:rsidR="00A5463A" w:rsidRPr="00A5463A"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La distinción referente-significado tiene largos antecedentes. Los estoicos habían separado el </w:t>
      </w:r>
      <w:proofErr w:type="spellStart"/>
      <w:r w:rsidRPr="00A5463A">
        <w:rPr>
          <w:rFonts w:ascii="Times New Roman" w:hAnsi="Times New Roman" w:cs="Times New Roman"/>
          <w:i/>
          <w:iCs/>
          <w:sz w:val="23"/>
          <w:szCs w:val="23"/>
        </w:rPr>
        <w:t>semainómenon</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(significado) y el </w:t>
      </w:r>
      <w:proofErr w:type="spellStart"/>
      <w:r w:rsidRPr="00A5463A">
        <w:rPr>
          <w:rFonts w:ascii="Times New Roman" w:hAnsi="Times New Roman" w:cs="Times New Roman"/>
          <w:i/>
          <w:iCs/>
          <w:sz w:val="23"/>
          <w:szCs w:val="23"/>
        </w:rPr>
        <w:t>tynchánon</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(cosa). Los medievales pensaron por una parte </w:t>
      </w:r>
      <w:r w:rsidRPr="00A5463A">
        <w:rPr>
          <w:rFonts w:ascii="Times New Roman" w:hAnsi="Times New Roman" w:cs="Times New Roman"/>
          <w:i/>
          <w:iCs/>
          <w:sz w:val="23"/>
          <w:szCs w:val="23"/>
        </w:rPr>
        <w:t xml:space="preserve">res </w:t>
      </w:r>
      <w:r w:rsidRPr="00A5463A">
        <w:rPr>
          <w:rFonts w:ascii="Times New Roman" w:hAnsi="Times New Roman" w:cs="Times New Roman"/>
          <w:sz w:val="23"/>
          <w:szCs w:val="23"/>
        </w:rPr>
        <w:t xml:space="preserve">y </w:t>
      </w:r>
      <w:proofErr w:type="spellStart"/>
      <w:r w:rsidRPr="00A5463A">
        <w:rPr>
          <w:rFonts w:ascii="Times New Roman" w:hAnsi="Times New Roman" w:cs="Times New Roman"/>
          <w:i/>
          <w:iCs/>
          <w:sz w:val="23"/>
          <w:szCs w:val="23"/>
        </w:rPr>
        <w:t>signum</w:t>
      </w:r>
      <w:proofErr w:type="spellEnd"/>
      <w:r w:rsidRPr="00A5463A">
        <w:rPr>
          <w:rFonts w:ascii="Times New Roman" w:hAnsi="Times New Roman" w:cs="Times New Roman"/>
          <w:sz w:val="23"/>
          <w:szCs w:val="23"/>
        </w:rPr>
        <w:t xml:space="preserve">, la cosa en sí misma y su agente semiótico sustitutivo, de otra parte, al interior del signo, la </w:t>
      </w:r>
      <w:proofErr w:type="spellStart"/>
      <w:r w:rsidRPr="00A5463A">
        <w:rPr>
          <w:rFonts w:ascii="Times New Roman" w:hAnsi="Times New Roman" w:cs="Times New Roman"/>
          <w:i/>
          <w:iCs/>
          <w:sz w:val="23"/>
          <w:szCs w:val="23"/>
        </w:rPr>
        <w:t>significatio</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(que abarcaba por igual la referencia y el significado), la función del signo en la proposición o </w:t>
      </w:r>
      <w:proofErr w:type="spellStart"/>
      <w:r w:rsidRPr="00A5463A">
        <w:rPr>
          <w:rFonts w:ascii="Times New Roman" w:hAnsi="Times New Roman" w:cs="Times New Roman"/>
          <w:i/>
          <w:iCs/>
          <w:sz w:val="23"/>
          <w:szCs w:val="23"/>
        </w:rPr>
        <w:t>suppositio</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(uso o mención, en términos actuales) y la llamada </w:t>
      </w:r>
      <w:proofErr w:type="spellStart"/>
      <w:r w:rsidRPr="00A5463A">
        <w:rPr>
          <w:rFonts w:ascii="Times New Roman" w:hAnsi="Times New Roman" w:cs="Times New Roman"/>
          <w:i/>
          <w:iCs/>
          <w:sz w:val="23"/>
          <w:szCs w:val="23"/>
        </w:rPr>
        <w:t>appellatio</w:t>
      </w:r>
      <w:proofErr w:type="spellEnd"/>
      <w:r w:rsidRPr="00A5463A">
        <w:rPr>
          <w:rFonts w:ascii="Times New Roman" w:hAnsi="Times New Roman" w:cs="Times New Roman"/>
          <w:sz w:val="23"/>
          <w:szCs w:val="23"/>
        </w:rPr>
        <w:t xml:space="preserve">, evocación de un existente aquí y ahora, ni futuro ni pasado (Beuchot, 1987). En ambos antecedentes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está vinculada con la cognición, lo que fue confirmado en la modernidad por Locke (2005 [1690]), quien entendía que la semiótica era en definitiva epistemología. Peirce (1972) no dudó en homologar semiótica con lógica. En las postrimerías del siglo XIX, Frege (1892) replanteó en sus términos la distinción de los estoicos en el interés de conformar una lógica pura, capaz de sortear dificultades de las lenguas naturales y operar con pensamientos nudos. Contra el distingo de Mill (1905 [1843]), según quien los nombres no son portadores de significado, para Frege cualquier expresión, completa o incompleta (se supone que los nombres son completos o, técnicamente, saturados, mientras que los predicados son insaturados), posee una </w:t>
      </w:r>
      <w:proofErr w:type="spellStart"/>
      <w:r w:rsidRPr="00A5463A">
        <w:rPr>
          <w:rFonts w:ascii="Times New Roman" w:hAnsi="Times New Roman" w:cs="Times New Roman"/>
          <w:i/>
          <w:iCs/>
          <w:sz w:val="23"/>
          <w:szCs w:val="23"/>
        </w:rPr>
        <w:t>Bedeutung</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(referente) y un significado (</w:t>
      </w:r>
      <w:r w:rsidRPr="00A5463A">
        <w:rPr>
          <w:rFonts w:ascii="Times New Roman" w:hAnsi="Times New Roman" w:cs="Times New Roman"/>
          <w:i/>
          <w:iCs/>
          <w:sz w:val="23"/>
          <w:szCs w:val="23"/>
        </w:rPr>
        <w:t>Sinn</w:t>
      </w:r>
      <w:r w:rsidRPr="00A5463A">
        <w:rPr>
          <w:rFonts w:ascii="Times New Roman" w:hAnsi="Times New Roman" w:cs="Times New Roman"/>
          <w:sz w:val="23"/>
          <w:szCs w:val="23"/>
        </w:rPr>
        <w:t xml:space="preserve">). Los nombres tendrían un referente por sí mismos, pero los predicados solamente por asociación con nombres, de los que recibirían la determinación o </w:t>
      </w:r>
      <w:proofErr w:type="spellStart"/>
      <w:r w:rsidRPr="00A5463A">
        <w:rPr>
          <w:rFonts w:ascii="Times New Roman" w:hAnsi="Times New Roman" w:cs="Times New Roman"/>
          <w:sz w:val="23"/>
          <w:szCs w:val="23"/>
        </w:rPr>
        <w:t>concretud</w:t>
      </w:r>
      <w:proofErr w:type="spellEnd"/>
      <w:r w:rsidRPr="00A5463A">
        <w:rPr>
          <w:rFonts w:ascii="Times New Roman" w:hAnsi="Times New Roman" w:cs="Times New Roman"/>
          <w:sz w:val="23"/>
          <w:szCs w:val="23"/>
        </w:rPr>
        <w:t>, dado que por su condición de relaciones o conceptos no tienen sino la posibilidad de vincular o categorizar. Fuera de las alternativas con las que puede significarse, lo significado es siempre el referente. Toda expresión implica objeto o referente por un medio que lo muestra de una forma u otra, coincidiendo en esto Frege y Peirce, ya que el aspecto era a su vez, en éste, la pauta con la que los distintos signos estaban ligados con su objeto (</w:t>
      </w:r>
      <w:proofErr w:type="spellStart"/>
      <w:r w:rsidRPr="00A5463A">
        <w:rPr>
          <w:rFonts w:ascii="Times New Roman" w:hAnsi="Times New Roman" w:cs="Times New Roman"/>
          <w:i/>
          <w:iCs/>
          <w:sz w:val="23"/>
          <w:szCs w:val="23"/>
        </w:rPr>
        <w:t>ground</w:t>
      </w:r>
      <w:proofErr w:type="spellEnd"/>
      <w:r w:rsidRPr="00A5463A">
        <w:rPr>
          <w:rFonts w:ascii="Times New Roman" w:hAnsi="Times New Roman" w:cs="Times New Roman"/>
          <w:sz w:val="23"/>
          <w:szCs w:val="23"/>
        </w:rPr>
        <w:t xml:space="preserve">). </w:t>
      </w:r>
    </w:p>
    <w:p w14:paraId="3C617C7B" w14:textId="77777777" w:rsidR="00A5463A" w:rsidRPr="00A5463A"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Bajo esta inspiración, el joven Wittgenstein iba a plantear, en el contexto del </w:t>
      </w:r>
      <w:proofErr w:type="spellStart"/>
      <w:r w:rsidRPr="00A5463A">
        <w:rPr>
          <w:rFonts w:ascii="Times New Roman" w:hAnsi="Times New Roman" w:cs="Times New Roman"/>
          <w:i/>
          <w:iCs/>
          <w:sz w:val="23"/>
          <w:szCs w:val="23"/>
        </w:rPr>
        <w:t>Tractatus</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(1963 [1922]), que exclusivamente había significado en la expresión informativa, ligada a la triple convergencia entre lenguaje, pensamiento y mundo (una mirada con obvias </w:t>
      </w:r>
      <w:proofErr w:type="spellStart"/>
      <w:r w:rsidRPr="00A5463A">
        <w:rPr>
          <w:rFonts w:ascii="Times New Roman" w:hAnsi="Times New Roman" w:cs="Times New Roman"/>
          <w:sz w:val="23"/>
          <w:szCs w:val="23"/>
        </w:rPr>
        <w:t>reverberancias</w:t>
      </w:r>
      <w:proofErr w:type="spellEnd"/>
      <w:r w:rsidRPr="00A5463A">
        <w:rPr>
          <w:rFonts w:ascii="Times New Roman" w:hAnsi="Times New Roman" w:cs="Times New Roman"/>
          <w:sz w:val="23"/>
          <w:szCs w:val="23"/>
        </w:rPr>
        <w:t xml:space="preserve"> de los </w:t>
      </w:r>
      <w:proofErr w:type="spellStart"/>
      <w:r w:rsidRPr="00A5463A">
        <w:rPr>
          <w:rFonts w:ascii="Times New Roman" w:hAnsi="Times New Roman" w:cs="Times New Roman"/>
          <w:i/>
          <w:iCs/>
          <w:sz w:val="23"/>
          <w:szCs w:val="23"/>
        </w:rPr>
        <w:t>modi</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medievales). Todo lo restante, sin cabida en el debate sobre relaciones de verdad, es a su juicio místico (o ético-metafísico). En esa misma huella de una significación ligada a la verdad y de un lenguaje atado a describir el mundo, el círculo de Viena continuará después algunas de las puntualizaciones </w:t>
      </w:r>
      <w:proofErr w:type="spellStart"/>
      <w:r w:rsidRPr="00A5463A">
        <w:rPr>
          <w:rFonts w:ascii="Times New Roman" w:hAnsi="Times New Roman" w:cs="Times New Roman"/>
          <w:sz w:val="23"/>
          <w:szCs w:val="23"/>
        </w:rPr>
        <w:t>tractarianas</w:t>
      </w:r>
      <w:proofErr w:type="spellEnd"/>
      <w:r w:rsidRPr="00A5463A">
        <w:rPr>
          <w:rFonts w:ascii="Times New Roman" w:hAnsi="Times New Roman" w:cs="Times New Roman"/>
          <w:sz w:val="23"/>
          <w:szCs w:val="23"/>
        </w:rPr>
        <w:t xml:space="preserve"> a la búsqueda de una sintaxis lógica del mundo (Carnap) y de una ciencia instituida desde el principio de verificación. </w:t>
      </w:r>
    </w:p>
    <w:p w14:paraId="40AF4674" w14:textId="77777777" w:rsidR="00A5463A" w:rsidRPr="00B7377F"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En paralelo con esta pesquisa </w:t>
      </w:r>
      <w:proofErr w:type="spellStart"/>
      <w:r w:rsidRPr="00A5463A">
        <w:rPr>
          <w:rFonts w:ascii="Times New Roman" w:hAnsi="Times New Roman" w:cs="Times New Roman"/>
          <w:sz w:val="23"/>
          <w:szCs w:val="23"/>
        </w:rPr>
        <w:t>sintactista</w:t>
      </w:r>
      <w:proofErr w:type="spellEnd"/>
      <w:r w:rsidRPr="00A5463A">
        <w:rPr>
          <w:rFonts w:ascii="Times New Roman" w:hAnsi="Times New Roman" w:cs="Times New Roman"/>
          <w:sz w:val="23"/>
          <w:szCs w:val="23"/>
        </w:rPr>
        <w:t xml:space="preserve"> y lógica centrada en los parámetros formales, el pensamiento del lenguaje de corte analítico fue dibujando un giro que condujo hasta la reivindicación del lenguaje ordinario. Frente a la búsqueda de un idioma formal perfecto y sin ambigüedades, John L. Austin notó que las lenguas naturales son lo suficientemente ricas como para permitirnos tratar con el mundo real, ya que, bajo sus trampas evidentes (por ejemplo, homologar los enunciados de predicación e identidad), poseen todas las </w:t>
      </w:r>
    </w:p>
    <w:p w14:paraId="5A72C86B"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85DD54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C7A23B7"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9118D7F"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8EB1089"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4693219"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2F15EF1" w14:textId="2CE626BF"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00D3F861"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701 </w:t>
      </w:r>
    </w:p>
    <w:p w14:paraId="5EEC56E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BCE3567"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categorías fundamentales para que los hombres se entiendan unos con otros respecto de su experiencia vivencial. “Nuestro común </w:t>
      </w:r>
      <w:r w:rsidRPr="00A5463A">
        <w:rPr>
          <w:rFonts w:ascii="Times New Roman" w:hAnsi="Times New Roman" w:cs="Times New Roman"/>
          <w:i/>
          <w:iCs/>
          <w:sz w:val="23"/>
          <w:szCs w:val="23"/>
        </w:rPr>
        <w:t xml:space="preserve">stock </w:t>
      </w:r>
      <w:r w:rsidRPr="00A5463A">
        <w:rPr>
          <w:rFonts w:ascii="Times New Roman" w:hAnsi="Times New Roman" w:cs="Times New Roman"/>
          <w:sz w:val="23"/>
          <w:szCs w:val="23"/>
        </w:rPr>
        <w:t xml:space="preserve">de palabras incorpora todas las distinciones que los hombres han hallado conveniente hacer, y las conexiones que han hallado conveniente establecer, durante la vida de muchas generaciones” (Austin, 1975 [1962]: 174). De modo que la experiencia se halla recogida en la sabiduría de nuestra lengua cotidiana, con cuya aptitud para nombrar objetos y acontecimientos reaparece la verdad, aunque no sea aquella verdad científica o propia de la razón más depurada. En este punto, si el lenguaje habla del mundo con verdad o falsedad, es por la referencia, según había puesto de relieve </w:t>
      </w:r>
      <w:proofErr w:type="spellStart"/>
      <w:r w:rsidRPr="00A5463A">
        <w:rPr>
          <w:rFonts w:ascii="Times New Roman" w:hAnsi="Times New Roman" w:cs="Times New Roman"/>
          <w:sz w:val="23"/>
          <w:szCs w:val="23"/>
        </w:rPr>
        <w:t>Strawson</w:t>
      </w:r>
      <w:proofErr w:type="spellEnd"/>
      <w:r w:rsidRPr="00A5463A">
        <w:rPr>
          <w:rFonts w:ascii="Times New Roman" w:hAnsi="Times New Roman" w:cs="Times New Roman"/>
          <w:sz w:val="23"/>
          <w:szCs w:val="23"/>
        </w:rPr>
        <w:t xml:space="preserve"> (1950). En el espíritu del distingo </w:t>
      </w:r>
      <w:proofErr w:type="spellStart"/>
      <w:r w:rsidRPr="00A5463A">
        <w:rPr>
          <w:rFonts w:ascii="Times New Roman" w:hAnsi="Times New Roman" w:cs="Times New Roman"/>
          <w:sz w:val="23"/>
          <w:szCs w:val="23"/>
        </w:rPr>
        <w:t>peirceano</w:t>
      </w:r>
      <w:proofErr w:type="spellEnd"/>
      <w:r w:rsidRPr="00A5463A">
        <w:rPr>
          <w:rFonts w:ascii="Times New Roman" w:hAnsi="Times New Roman" w:cs="Times New Roman"/>
          <w:sz w:val="23"/>
          <w:szCs w:val="23"/>
        </w:rPr>
        <w:t xml:space="preserve"> entre </w:t>
      </w:r>
      <w:proofErr w:type="spellStart"/>
      <w:r w:rsidRPr="00A5463A">
        <w:rPr>
          <w:rFonts w:ascii="Times New Roman" w:hAnsi="Times New Roman" w:cs="Times New Roman"/>
          <w:sz w:val="23"/>
          <w:szCs w:val="23"/>
        </w:rPr>
        <w:t>sinsigno</w:t>
      </w:r>
      <w:proofErr w:type="spellEnd"/>
      <w:r w:rsidRPr="00A5463A">
        <w:rPr>
          <w:rFonts w:ascii="Times New Roman" w:hAnsi="Times New Roman" w:cs="Times New Roman"/>
          <w:sz w:val="23"/>
          <w:szCs w:val="23"/>
        </w:rPr>
        <w:t xml:space="preserve"> y </w:t>
      </w:r>
      <w:proofErr w:type="spellStart"/>
      <w:r w:rsidRPr="00A5463A">
        <w:rPr>
          <w:rFonts w:ascii="Times New Roman" w:hAnsi="Times New Roman" w:cs="Times New Roman"/>
          <w:sz w:val="23"/>
          <w:szCs w:val="23"/>
        </w:rPr>
        <w:t>legisigno</w:t>
      </w:r>
      <w:proofErr w:type="spellEnd"/>
      <w:r w:rsidRPr="00A5463A">
        <w:rPr>
          <w:rFonts w:ascii="Times New Roman" w:hAnsi="Times New Roman" w:cs="Times New Roman"/>
          <w:sz w:val="23"/>
          <w:szCs w:val="23"/>
        </w:rPr>
        <w:t xml:space="preserve">, </w:t>
      </w:r>
      <w:proofErr w:type="spellStart"/>
      <w:r w:rsidRPr="00A5463A">
        <w:rPr>
          <w:rFonts w:ascii="Times New Roman" w:hAnsi="Times New Roman" w:cs="Times New Roman"/>
          <w:sz w:val="23"/>
          <w:szCs w:val="23"/>
        </w:rPr>
        <w:t>Strawson</w:t>
      </w:r>
      <w:proofErr w:type="spellEnd"/>
      <w:r w:rsidRPr="00A5463A">
        <w:rPr>
          <w:rFonts w:ascii="Times New Roman" w:hAnsi="Times New Roman" w:cs="Times New Roman"/>
          <w:sz w:val="23"/>
          <w:szCs w:val="23"/>
        </w:rPr>
        <w:t xml:space="preserve"> marcaba que a una expresión in abstracto (</w:t>
      </w:r>
      <w:proofErr w:type="spellStart"/>
      <w:r w:rsidRPr="00A5463A">
        <w:rPr>
          <w:rFonts w:ascii="Times New Roman" w:hAnsi="Times New Roman" w:cs="Times New Roman"/>
          <w:i/>
          <w:iCs/>
          <w:sz w:val="23"/>
          <w:szCs w:val="23"/>
        </w:rPr>
        <w:t>type</w:t>
      </w:r>
      <w:proofErr w:type="spellEnd"/>
      <w:r w:rsidRPr="00A5463A">
        <w:rPr>
          <w:rFonts w:ascii="Times New Roman" w:hAnsi="Times New Roman" w:cs="Times New Roman"/>
          <w:sz w:val="23"/>
          <w:szCs w:val="23"/>
        </w:rPr>
        <w:t>) no corresponde valor de verdad, porque esta surge cuando el signo se aplica a una circunstancia (</w:t>
      </w:r>
      <w:proofErr w:type="spellStart"/>
      <w:r w:rsidRPr="00A5463A">
        <w:rPr>
          <w:rFonts w:ascii="Times New Roman" w:hAnsi="Times New Roman" w:cs="Times New Roman"/>
          <w:i/>
          <w:iCs/>
          <w:sz w:val="23"/>
          <w:szCs w:val="23"/>
        </w:rPr>
        <w:t>sign</w:t>
      </w:r>
      <w:proofErr w:type="spellEnd"/>
      <w:r w:rsidRPr="00A5463A">
        <w:rPr>
          <w:rFonts w:ascii="Times New Roman" w:hAnsi="Times New Roman" w:cs="Times New Roman"/>
          <w:i/>
          <w:iCs/>
          <w:sz w:val="23"/>
          <w:szCs w:val="23"/>
        </w:rPr>
        <w:t>-token</w:t>
      </w:r>
      <w:r w:rsidRPr="00A5463A">
        <w:rPr>
          <w:rFonts w:ascii="Times New Roman" w:hAnsi="Times New Roman" w:cs="Times New Roman"/>
          <w:sz w:val="23"/>
          <w:szCs w:val="23"/>
        </w:rPr>
        <w:t xml:space="preserve">). Esta </w:t>
      </w:r>
      <w:proofErr w:type="spellStart"/>
      <w:r w:rsidRPr="00A5463A">
        <w:rPr>
          <w:rFonts w:ascii="Times New Roman" w:hAnsi="Times New Roman" w:cs="Times New Roman"/>
          <w:i/>
          <w:iCs/>
          <w:sz w:val="23"/>
          <w:szCs w:val="23"/>
        </w:rPr>
        <w:t>situacionalidad</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de la expresión es lo que permite a su vez a H.P. Grice (1975), cuya obra gira centralmente en torno a la conversación (principio de cooperación, significado intencional, implicaturas), postular una máxima de relevancia (</w:t>
      </w:r>
      <w:r w:rsidRPr="00A5463A">
        <w:rPr>
          <w:rFonts w:ascii="Times New Roman" w:hAnsi="Times New Roman" w:cs="Times New Roman"/>
          <w:i/>
          <w:iCs/>
          <w:sz w:val="23"/>
          <w:szCs w:val="23"/>
        </w:rPr>
        <w:t>Sea pertinente en lo que diga</w:t>
      </w:r>
      <w:r w:rsidRPr="00A5463A">
        <w:rPr>
          <w:rFonts w:ascii="Times New Roman" w:hAnsi="Times New Roman" w:cs="Times New Roman"/>
          <w:sz w:val="23"/>
          <w:szCs w:val="23"/>
        </w:rPr>
        <w:t xml:space="preserve">) respecto de un marco neutro u objetivo que permitirá evaluar la pertinencia de lo dicho (marco que implica referencia al mundo). </w:t>
      </w:r>
    </w:p>
    <w:p w14:paraId="20E36937" w14:textId="77777777" w:rsidR="00A5463A" w:rsidRPr="00A5463A"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La referencia como tal incluso había llevado a su cuestionamiento. La transitada viñeta de Quine (1960) donde un lingüista debe descifrar lo que el hablante de una lengua pretende comunicar cuando, a la vista de un conejo, dice “</w:t>
      </w:r>
      <w:proofErr w:type="spellStart"/>
      <w:r w:rsidRPr="00A5463A">
        <w:rPr>
          <w:rFonts w:ascii="Times New Roman" w:hAnsi="Times New Roman" w:cs="Times New Roman"/>
          <w:i/>
          <w:iCs/>
          <w:sz w:val="23"/>
          <w:szCs w:val="23"/>
        </w:rPr>
        <w:t>Gavagai</w:t>
      </w:r>
      <w:proofErr w:type="spellEnd"/>
      <w:r w:rsidRPr="00A5463A">
        <w:rPr>
          <w:rFonts w:ascii="Times New Roman" w:hAnsi="Times New Roman" w:cs="Times New Roman"/>
          <w:sz w:val="23"/>
          <w:szCs w:val="23"/>
        </w:rPr>
        <w:t>”. De acuerdo con Quine, los datos perceptuales no permiten decidir si “</w:t>
      </w:r>
      <w:proofErr w:type="spellStart"/>
      <w:r w:rsidRPr="00A5463A">
        <w:rPr>
          <w:rFonts w:ascii="Times New Roman" w:hAnsi="Times New Roman" w:cs="Times New Roman"/>
          <w:i/>
          <w:iCs/>
          <w:sz w:val="23"/>
          <w:szCs w:val="23"/>
        </w:rPr>
        <w:t>Gavagai</w:t>
      </w:r>
      <w:proofErr w:type="spellEnd"/>
      <w:r w:rsidRPr="00A5463A">
        <w:rPr>
          <w:rFonts w:ascii="Times New Roman" w:hAnsi="Times New Roman" w:cs="Times New Roman"/>
          <w:sz w:val="23"/>
          <w:szCs w:val="23"/>
        </w:rPr>
        <w:t xml:space="preserve">” se refiere a </w:t>
      </w:r>
      <w:r w:rsidRPr="00A5463A">
        <w:rPr>
          <w:rFonts w:ascii="Times New Roman" w:hAnsi="Times New Roman" w:cs="Times New Roman"/>
          <w:i/>
          <w:iCs/>
          <w:sz w:val="23"/>
          <w:szCs w:val="23"/>
        </w:rPr>
        <w:t>conejo</w:t>
      </w:r>
      <w:r w:rsidRPr="00A5463A">
        <w:rPr>
          <w:rFonts w:ascii="Times New Roman" w:hAnsi="Times New Roman" w:cs="Times New Roman"/>
          <w:sz w:val="23"/>
          <w:szCs w:val="23"/>
        </w:rPr>
        <w:t xml:space="preserve">, a la </w:t>
      </w:r>
      <w:proofErr w:type="spellStart"/>
      <w:r w:rsidRPr="00A5463A">
        <w:rPr>
          <w:rFonts w:ascii="Times New Roman" w:hAnsi="Times New Roman" w:cs="Times New Roman"/>
          <w:i/>
          <w:iCs/>
          <w:sz w:val="23"/>
          <w:szCs w:val="23"/>
        </w:rPr>
        <w:t>conejidad</w:t>
      </w:r>
      <w:proofErr w:type="spellEnd"/>
      <w:r w:rsidRPr="00A5463A">
        <w:rPr>
          <w:rFonts w:ascii="Times New Roman" w:hAnsi="Times New Roman" w:cs="Times New Roman"/>
          <w:sz w:val="23"/>
          <w:szCs w:val="23"/>
        </w:rPr>
        <w:t xml:space="preserve">, a </w:t>
      </w:r>
      <w:r w:rsidRPr="00A5463A">
        <w:rPr>
          <w:rFonts w:ascii="Times New Roman" w:hAnsi="Times New Roman" w:cs="Times New Roman"/>
          <w:i/>
          <w:iCs/>
          <w:sz w:val="23"/>
          <w:szCs w:val="23"/>
        </w:rPr>
        <w:t>estadios de conejo</w:t>
      </w:r>
      <w:r w:rsidRPr="00A5463A">
        <w:rPr>
          <w:rFonts w:ascii="Times New Roman" w:hAnsi="Times New Roman" w:cs="Times New Roman"/>
          <w:sz w:val="23"/>
          <w:szCs w:val="23"/>
        </w:rPr>
        <w:t>, etc., y la tendencia a pensar que el hablante alude al animal conejo es nada más un sesgo que acomoda el hecho al trasfondo lingüístico de ese lingüista occidental (</w:t>
      </w:r>
      <w:proofErr w:type="spellStart"/>
      <w:r w:rsidRPr="00A5463A">
        <w:rPr>
          <w:rFonts w:ascii="Times New Roman" w:hAnsi="Times New Roman" w:cs="Times New Roman"/>
          <w:i/>
          <w:iCs/>
          <w:sz w:val="23"/>
          <w:szCs w:val="23"/>
        </w:rPr>
        <w:t>background</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language</w:t>
      </w:r>
      <w:proofErr w:type="spellEnd"/>
      <w:r w:rsidRPr="00A5463A">
        <w:rPr>
          <w:rFonts w:ascii="Times New Roman" w:hAnsi="Times New Roman" w:cs="Times New Roman"/>
          <w:sz w:val="23"/>
          <w:szCs w:val="23"/>
        </w:rPr>
        <w:t xml:space="preserve">). Para nuestro objetivo, poco puede esperarse de considerar si Quine acaso descuidó variables psicológicas fundamentales (la atención, las leyes perceptuales estudiadas ya por la </w:t>
      </w:r>
      <w:proofErr w:type="spellStart"/>
      <w:r w:rsidRPr="00A5463A">
        <w:rPr>
          <w:rFonts w:ascii="Times New Roman" w:hAnsi="Times New Roman" w:cs="Times New Roman"/>
          <w:i/>
          <w:iCs/>
          <w:sz w:val="23"/>
          <w:szCs w:val="23"/>
        </w:rPr>
        <w:t>Geltalttheorie</w:t>
      </w:r>
      <w:proofErr w:type="spellEnd"/>
      <w:r w:rsidRPr="00A5463A">
        <w:rPr>
          <w:rFonts w:ascii="Times New Roman" w:hAnsi="Times New Roman" w:cs="Times New Roman"/>
          <w:sz w:val="23"/>
          <w:szCs w:val="23"/>
        </w:rPr>
        <w:t xml:space="preserve">, o las hipótesis actuales sobre adquisición de los significados de palabra —restricciones de mutua exclusión verbal, correspondencia rápida entre cosas y designaciones novedosas, propensión a utilizar estas designaciones </w:t>
      </w:r>
      <w:r w:rsidRPr="00A5463A">
        <w:rPr>
          <w:rFonts w:ascii="Times New Roman" w:hAnsi="Times New Roman" w:cs="Times New Roman"/>
          <w:i/>
          <w:iCs/>
          <w:sz w:val="23"/>
          <w:szCs w:val="23"/>
        </w:rPr>
        <w:t xml:space="preserve">prima facie </w:t>
      </w:r>
      <w:r w:rsidRPr="00A5463A">
        <w:rPr>
          <w:rFonts w:ascii="Times New Roman" w:hAnsi="Times New Roman" w:cs="Times New Roman"/>
          <w:sz w:val="23"/>
          <w:szCs w:val="23"/>
        </w:rPr>
        <w:t xml:space="preserve">en objetos totales más que para partes o características, apoyo en categorías o </w:t>
      </w:r>
      <w:proofErr w:type="spellStart"/>
      <w:r w:rsidRPr="00A5463A">
        <w:rPr>
          <w:rFonts w:ascii="Times New Roman" w:hAnsi="Times New Roman" w:cs="Times New Roman"/>
          <w:i/>
          <w:iCs/>
          <w:sz w:val="23"/>
          <w:szCs w:val="23"/>
        </w:rPr>
        <w:t>taxa</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prexistentes (cf. </w:t>
      </w:r>
      <w:proofErr w:type="spellStart"/>
      <w:r w:rsidRPr="00A5463A">
        <w:rPr>
          <w:rFonts w:ascii="Times New Roman" w:hAnsi="Times New Roman" w:cs="Times New Roman"/>
          <w:sz w:val="23"/>
          <w:szCs w:val="23"/>
        </w:rPr>
        <w:t>Karmiloff</w:t>
      </w:r>
      <w:proofErr w:type="spellEnd"/>
      <w:r w:rsidRPr="00A5463A">
        <w:rPr>
          <w:rFonts w:ascii="Times New Roman" w:hAnsi="Times New Roman" w:cs="Times New Roman"/>
          <w:sz w:val="23"/>
          <w:szCs w:val="23"/>
        </w:rPr>
        <w:t xml:space="preserve"> &amp; </w:t>
      </w:r>
      <w:proofErr w:type="spellStart"/>
      <w:r w:rsidRPr="00A5463A">
        <w:rPr>
          <w:rFonts w:ascii="Times New Roman" w:hAnsi="Times New Roman" w:cs="Times New Roman"/>
          <w:sz w:val="23"/>
          <w:szCs w:val="23"/>
        </w:rPr>
        <w:t>Karmiloff</w:t>
      </w:r>
      <w:proofErr w:type="spellEnd"/>
      <w:r w:rsidRPr="00A5463A">
        <w:rPr>
          <w:rFonts w:ascii="Times New Roman" w:hAnsi="Times New Roman" w:cs="Times New Roman"/>
          <w:sz w:val="23"/>
          <w:szCs w:val="23"/>
        </w:rPr>
        <w:t xml:space="preserve">-Smith, 2001)—, o de redargüir que acaso esa </w:t>
      </w:r>
      <w:proofErr w:type="spellStart"/>
      <w:r w:rsidRPr="00A5463A">
        <w:rPr>
          <w:rFonts w:ascii="Times New Roman" w:hAnsi="Times New Roman" w:cs="Times New Roman"/>
          <w:sz w:val="23"/>
          <w:szCs w:val="23"/>
        </w:rPr>
        <w:t>inescrutabilidad</w:t>
      </w:r>
      <w:proofErr w:type="spellEnd"/>
      <w:r w:rsidRPr="00A5463A">
        <w:rPr>
          <w:rFonts w:ascii="Times New Roman" w:hAnsi="Times New Roman" w:cs="Times New Roman"/>
          <w:sz w:val="23"/>
          <w:szCs w:val="23"/>
        </w:rPr>
        <w:t xml:space="preserve"> puede también, con el mismo criterio, pretenderse al interior de cada lengua y, sobre todo, cuando el niño debe segmentar la cadena del habla del adulto y aparear sonidos con significados. Lo que sí nos concierne es cómo, bajo esta hipotética </w:t>
      </w:r>
      <w:proofErr w:type="spellStart"/>
      <w:r w:rsidRPr="00A5463A">
        <w:rPr>
          <w:rFonts w:ascii="Times New Roman" w:hAnsi="Times New Roman" w:cs="Times New Roman"/>
          <w:sz w:val="23"/>
          <w:szCs w:val="23"/>
        </w:rPr>
        <w:t>inescrutabilidad</w:t>
      </w:r>
      <w:proofErr w:type="spellEnd"/>
      <w:r w:rsidRPr="00A5463A">
        <w:rPr>
          <w:rFonts w:ascii="Times New Roman" w:hAnsi="Times New Roman" w:cs="Times New Roman"/>
          <w:sz w:val="23"/>
          <w:szCs w:val="23"/>
        </w:rPr>
        <w:t xml:space="preserve">, la referencia, fijada por el recurso a la conducta y a “puntos de referencia no verbales, circunstancias no verbales que se puedan apreciar intersubjetivamente y asociar inmediatamente con la emisión adecuada” (Quine, 1988 [1974]: 53), continúa siendo problemática (Ávila Cañamares, 2014; Campbell 2002). </w:t>
      </w:r>
    </w:p>
    <w:p w14:paraId="62C8A63E" w14:textId="77777777" w:rsidR="00A5463A" w:rsidRPr="00B7377F"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La referencia inescrutable no libera de tener que rendir cuentas de cómo es posible llegar a entendernos sobre el mundo o sobre lo que suponemos, damos por sentado o asumimos que sea el mundo. Así llegamos a la interpretación </w:t>
      </w:r>
      <w:r w:rsidRPr="00A5463A">
        <w:rPr>
          <w:rFonts w:ascii="Times New Roman" w:hAnsi="Times New Roman" w:cs="Times New Roman"/>
          <w:i/>
          <w:iCs/>
          <w:sz w:val="23"/>
          <w:szCs w:val="23"/>
        </w:rPr>
        <w:t xml:space="preserve">radical </w:t>
      </w:r>
      <w:r w:rsidRPr="00A5463A">
        <w:rPr>
          <w:rFonts w:ascii="Times New Roman" w:hAnsi="Times New Roman" w:cs="Times New Roman"/>
          <w:sz w:val="23"/>
          <w:szCs w:val="23"/>
        </w:rPr>
        <w:t xml:space="preserve">de Donald Davidson (1973), para quien la persona acepta en calidad de verdaderas ciertas expresiones no por </w:t>
      </w:r>
    </w:p>
    <w:p w14:paraId="4D028CF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840715A"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B313CCA"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D31AED5"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C11197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EF47FD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F4830AE" w14:textId="170A3DE0"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1F806AEA"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702 </w:t>
      </w:r>
    </w:p>
    <w:p w14:paraId="1C925579"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4E5BADB" w14:textId="77777777" w:rsidR="00A5463A" w:rsidRPr="00A5463A" w:rsidRDefault="00A5463A" w:rsidP="00B7377F">
      <w:pPr>
        <w:pageBreakBefore/>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la correspondencia entre los contenidos proposicionales o de creencia o, muchos menos, expresiones nominales y entes identificables por artes de la palabra, sino por la garantía de crédito que arma holísticamente la red de expresiones de una lengua para una comunidad. Es el conjunto de significados lo que la comunidad acepta como verdadero, y esta verdad reticular se afirma y se sostiene de la trama de sus elementos, de forma que los que rompen la coherencia o la amenazan encarnan la </w:t>
      </w:r>
      <w:r w:rsidRPr="00A5463A">
        <w:rPr>
          <w:rFonts w:ascii="Times New Roman" w:hAnsi="Times New Roman" w:cs="Times New Roman"/>
          <w:i/>
          <w:iCs/>
          <w:sz w:val="23"/>
          <w:szCs w:val="23"/>
        </w:rPr>
        <w:t>falsedad</w:t>
      </w:r>
      <w:r w:rsidRPr="00A5463A">
        <w:rPr>
          <w:rFonts w:ascii="Times New Roman" w:hAnsi="Times New Roman" w:cs="Times New Roman"/>
          <w:sz w:val="23"/>
          <w:szCs w:val="23"/>
        </w:rPr>
        <w:t xml:space="preserve">. Por supuesto, los nexos causales entre los fenómenos de entorno y las acciones del sujeto impiden que la verdad bajo las significaciones sea una pura discursividad; lo verdadero, o el conjunto de las creencias, creencias verdaderas, se encuentra ligado a las conductas cotidianas compartidas y exitosas. Conforme con ello, la teoría de Davidson sobre el significado y su aptitud </w:t>
      </w:r>
      <w:proofErr w:type="spellStart"/>
      <w:r w:rsidRPr="00A5463A">
        <w:rPr>
          <w:rFonts w:ascii="Times New Roman" w:hAnsi="Times New Roman" w:cs="Times New Roman"/>
          <w:sz w:val="23"/>
          <w:szCs w:val="23"/>
        </w:rPr>
        <w:t>referidora</w:t>
      </w:r>
      <w:proofErr w:type="spellEnd"/>
      <w:r w:rsidRPr="00A5463A">
        <w:rPr>
          <w:rFonts w:ascii="Times New Roman" w:hAnsi="Times New Roman" w:cs="Times New Roman"/>
          <w:sz w:val="23"/>
          <w:szCs w:val="23"/>
        </w:rPr>
        <w:t xml:space="preserve"> incluye un tratamiento de las creencias de los interlocutores, que a la vez no pueden ser establecidas sino desde la interpretación de lo expresado por los mismos interlocutores, de forma que la interpretación de la conducta de éstos, por </w:t>
      </w:r>
      <w:proofErr w:type="gramStart"/>
      <w:r w:rsidRPr="00A5463A">
        <w:rPr>
          <w:rFonts w:ascii="Times New Roman" w:hAnsi="Times New Roman" w:cs="Times New Roman"/>
          <w:sz w:val="23"/>
          <w:szCs w:val="23"/>
        </w:rPr>
        <w:t>ende</w:t>
      </w:r>
      <w:proofErr w:type="gramEnd"/>
      <w:r w:rsidRPr="00A5463A">
        <w:rPr>
          <w:rFonts w:ascii="Times New Roman" w:hAnsi="Times New Roman" w:cs="Times New Roman"/>
          <w:sz w:val="23"/>
          <w:szCs w:val="23"/>
        </w:rPr>
        <w:t xml:space="preserve"> también su concepción del mundo, y la decodificación de su lenguaje desembocan en una única interpretación que es bien denominada </w:t>
      </w:r>
      <w:r w:rsidRPr="00A5463A">
        <w:rPr>
          <w:rFonts w:ascii="Times New Roman" w:hAnsi="Times New Roman" w:cs="Times New Roman"/>
          <w:i/>
          <w:iCs/>
          <w:sz w:val="23"/>
          <w:szCs w:val="23"/>
        </w:rPr>
        <w:t>radical</w:t>
      </w:r>
      <w:r w:rsidRPr="00A5463A">
        <w:rPr>
          <w:rFonts w:ascii="Times New Roman" w:hAnsi="Times New Roman" w:cs="Times New Roman"/>
          <w:sz w:val="23"/>
          <w:szCs w:val="23"/>
        </w:rPr>
        <w:t xml:space="preserve">. Lo que alguna interpretación particular asuma como verdadero debe ser coherente con las interpretaciones en las que el resto de los hablantes estarían dispuestos a asentir a una oración. Mucho de este punto de vista reaparece en la evidencia empírica que la psicología pone a disposición para entender el acceso del niño a su lengua materna (ver sección 4), pero por concentrarse en las interacciones desatiende los casos de significación que no implican directamente el respaldo de los demás (aunque esto debe suponerse, desde luego, indefectible e indirectamente como cimiento y aval de toda realidad). </w:t>
      </w:r>
    </w:p>
    <w:p w14:paraId="6C3E2A5D"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Como quiera que sea, la referencia empírica y la relación con la verdad de una semiótica forjada desde la proposición (por mucho y muy claramente que visibilice los problemas de los nombres como agentes de individuación) es la característica del enfoque analítico-epistemológico. Como contrapartida, los estudios del significado en esta línea de investigación apenas si se ocuparon de los signos no verbales (hay menciones, por ejemplo, en Quine, a la ostensión, o la conducta en Davidson y en Austin, pero para indicar cómo tropiezan con el mismo obstáculo que la palabra). La incontestable realidad ontogenética de que el lenguaje no es la primera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del sujeto no fue incorporada seriamente a la filosofía analítica. El afán epistémico había señalado un rumbo diferente, responsable de otro olvido no más disculpable, aunque advertido a tiempo: aquel de las funciones del lenguaje no afectadas al conocimiento. Será entre las minuciosas investigaciones de Austin sobre la performatividad y la triplicidad del acto de habla (Cf. sección 3) y antes en Wittgenstein (1953) donde el concepto de significado sea llevado a una pragmática fundacional. En las </w:t>
      </w:r>
      <w:r w:rsidRPr="00A5463A">
        <w:rPr>
          <w:rFonts w:ascii="Times New Roman" w:hAnsi="Times New Roman" w:cs="Times New Roman"/>
          <w:i/>
          <w:iCs/>
          <w:sz w:val="23"/>
          <w:szCs w:val="23"/>
        </w:rPr>
        <w:t xml:space="preserve">Investigaciones filosóficas </w:t>
      </w:r>
      <w:r w:rsidRPr="00A5463A">
        <w:rPr>
          <w:rFonts w:ascii="Times New Roman" w:hAnsi="Times New Roman" w:cs="Times New Roman"/>
          <w:sz w:val="23"/>
          <w:szCs w:val="23"/>
        </w:rPr>
        <w:t xml:space="preserve">se lee el pasaje célebre sobre el uso-significado. </w:t>
      </w:r>
    </w:p>
    <w:p w14:paraId="6250FC05" w14:textId="77777777" w:rsidR="00B7377F" w:rsidRPr="00B7377F" w:rsidRDefault="00B7377F" w:rsidP="00A5463A">
      <w:pPr>
        <w:autoSpaceDE w:val="0"/>
        <w:autoSpaceDN w:val="0"/>
        <w:adjustRightInd w:val="0"/>
        <w:spacing w:after="0" w:line="240" w:lineRule="auto"/>
        <w:jc w:val="both"/>
        <w:rPr>
          <w:rFonts w:ascii="Times New Roman" w:hAnsi="Times New Roman" w:cs="Times New Roman"/>
          <w:sz w:val="23"/>
          <w:szCs w:val="23"/>
        </w:rPr>
      </w:pPr>
    </w:p>
    <w:p w14:paraId="44E50D5C" w14:textId="77777777" w:rsidR="00C61C25" w:rsidRDefault="00A5463A" w:rsidP="00B7377F">
      <w:pPr>
        <w:autoSpaceDE w:val="0"/>
        <w:autoSpaceDN w:val="0"/>
        <w:adjustRightInd w:val="0"/>
        <w:spacing w:after="0" w:line="240" w:lineRule="auto"/>
        <w:ind w:left="567"/>
        <w:jc w:val="both"/>
        <w:rPr>
          <w:rFonts w:ascii="Times New Roman" w:hAnsi="Times New Roman" w:cs="Times New Roman"/>
          <w:sz w:val="23"/>
          <w:szCs w:val="23"/>
        </w:rPr>
      </w:pPr>
      <w:r w:rsidRPr="00A5463A">
        <w:rPr>
          <w:rFonts w:ascii="Times New Roman" w:hAnsi="Times New Roman" w:cs="Times New Roman"/>
          <w:sz w:val="23"/>
          <w:szCs w:val="23"/>
        </w:rPr>
        <w:t xml:space="preserve">[P]ara una gran clase de casos de utilización de la palabra “significado” —aunque no para todos los casos de su utilización (itálicas originales)— se puede explicar esta palabra así: el significado de una palabra es su uso en el lenguaje. Y el significado de un nombre se explica a veces señalando a su portador (1988 [1953]: 43). </w:t>
      </w:r>
    </w:p>
    <w:p w14:paraId="4E719BFC" w14:textId="77777777" w:rsidR="00C61C25" w:rsidRDefault="00C61C25" w:rsidP="00B7377F">
      <w:pPr>
        <w:autoSpaceDE w:val="0"/>
        <w:autoSpaceDN w:val="0"/>
        <w:adjustRightInd w:val="0"/>
        <w:spacing w:after="0" w:line="240" w:lineRule="auto"/>
        <w:ind w:left="567"/>
        <w:jc w:val="both"/>
        <w:rPr>
          <w:rFonts w:ascii="Times New Roman" w:hAnsi="Times New Roman" w:cs="Times New Roman"/>
          <w:sz w:val="23"/>
          <w:szCs w:val="23"/>
        </w:rPr>
      </w:pPr>
    </w:p>
    <w:p w14:paraId="74291BA4"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3A858AAF"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44AB1761"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66F3C339"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27EC2494" w14:textId="72ACB6F5"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2943FFBC"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703 </w:t>
      </w:r>
    </w:p>
    <w:p w14:paraId="30B68B17"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602C93F" w14:textId="77777777" w:rsidR="00A5463A" w:rsidRPr="00A5463A" w:rsidRDefault="00A5463A" w:rsidP="00A5463A">
      <w:pPr>
        <w:pageBreakBefore/>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Resulta con ello que habría dos formas elementales de la significación, una ostensiva, otra de clase ejecutiva, ambas dentro de una pragmática fuente de toda </w:t>
      </w:r>
      <w:proofErr w:type="spellStart"/>
      <w:r w:rsidRPr="00A5463A">
        <w:rPr>
          <w:rFonts w:ascii="Times New Roman" w:hAnsi="Times New Roman" w:cs="Times New Roman"/>
          <w:sz w:val="23"/>
          <w:szCs w:val="23"/>
        </w:rPr>
        <w:t>semanticidad</w:t>
      </w:r>
      <w:proofErr w:type="spellEnd"/>
      <w:r w:rsidRPr="00A5463A">
        <w:rPr>
          <w:rFonts w:ascii="Times New Roman" w:hAnsi="Times New Roman" w:cs="Times New Roman"/>
          <w:sz w:val="23"/>
          <w:szCs w:val="23"/>
        </w:rPr>
        <w:t xml:space="preserve">. La aclaración respecto de los nombres es, al mismo tiempo, una valiosa concesión a la versión agustiniana del aprendizaje de palabras, criticada antes en §1 y ahora revitalizada al interior de una visión más amplia. Gesto y actividad, en consecuencia, serían formas subyacentes al lenguaje y al conocimiento. </w:t>
      </w:r>
    </w:p>
    <w:p w14:paraId="13EF5234"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Todo ello se condice con el tratamiento hecho por Wittgenstein de la certeza (1969), una instancia social </w:t>
      </w:r>
      <w:proofErr w:type="spellStart"/>
      <w:r w:rsidRPr="00A5463A">
        <w:rPr>
          <w:rFonts w:ascii="Times New Roman" w:hAnsi="Times New Roman" w:cs="Times New Roman"/>
          <w:sz w:val="23"/>
          <w:szCs w:val="23"/>
        </w:rPr>
        <w:t>precognitiva</w:t>
      </w:r>
      <w:proofErr w:type="spellEnd"/>
      <w:r w:rsidRPr="00A5463A">
        <w:rPr>
          <w:rFonts w:ascii="Times New Roman" w:hAnsi="Times New Roman" w:cs="Times New Roman"/>
          <w:sz w:val="23"/>
          <w:szCs w:val="23"/>
        </w:rPr>
        <w:t xml:space="preserve">, </w:t>
      </w:r>
      <w:proofErr w:type="spellStart"/>
      <w:r w:rsidRPr="00A5463A">
        <w:rPr>
          <w:rFonts w:ascii="Times New Roman" w:hAnsi="Times New Roman" w:cs="Times New Roman"/>
          <w:sz w:val="23"/>
          <w:szCs w:val="23"/>
        </w:rPr>
        <w:t>preveritativa</w:t>
      </w:r>
      <w:proofErr w:type="spellEnd"/>
      <w:r w:rsidRPr="00A5463A">
        <w:rPr>
          <w:rFonts w:ascii="Times New Roman" w:hAnsi="Times New Roman" w:cs="Times New Roman"/>
          <w:sz w:val="23"/>
          <w:szCs w:val="23"/>
        </w:rPr>
        <w:t xml:space="preserve">, hecha de convicciones básicas sin evidencia ni argumentación, sólo certificadas desde la eficacia de nuestras acciones en el mundo circundante. Estas certezas forman un sistema que puede ser sometido a duda por cada unidad o afirmación independiente, pero no en su </w:t>
      </w:r>
      <w:proofErr w:type="spellStart"/>
      <w:r w:rsidRPr="00A5463A">
        <w:rPr>
          <w:rFonts w:ascii="Times New Roman" w:hAnsi="Times New Roman" w:cs="Times New Roman"/>
          <w:sz w:val="23"/>
          <w:szCs w:val="23"/>
        </w:rPr>
        <w:t>completud</w:t>
      </w:r>
      <w:proofErr w:type="spellEnd"/>
      <w:r w:rsidRPr="00A5463A">
        <w:rPr>
          <w:rFonts w:ascii="Times New Roman" w:hAnsi="Times New Roman" w:cs="Times New Roman"/>
          <w:sz w:val="23"/>
          <w:szCs w:val="23"/>
        </w:rPr>
        <w:t xml:space="preserve">, porque no hay otros asideros con los que emplazar algún cuestionamiento. Cuando el saber científico pone alguna certeza contra la pared, este no ha renunciado a las categorías más generales del primer sistema de articulación sujeto-mundo, esto es, al punto de partida de donde le es permitido cuestionar. No son verdades epistémicas, porque no tienen un reverso (posibilidad de falsedad), sino seguridades prácticas surgidas de la cotidianeidad y confirmadas por la acción frustrada o exitosa. El parecido con el esquema ulterior </w:t>
      </w:r>
      <w:proofErr w:type="spellStart"/>
      <w:r w:rsidRPr="00A5463A">
        <w:rPr>
          <w:rFonts w:ascii="Times New Roman" w:hAnsi="Times New Roman" w:cs="Times New Roman"/>
          <w:sz w:val="23"/>
          <w:szCs w:val="23"/>
        </w:rPr>
        <w:t>davidsoneano</w:t>
      </w:r>
      <w:proofErr w:type="spellEnd"/>
      <w:r w:rsidRPr="00A5463A">
        <w:rPr>
          <w:rFonts w:ascii="Times New Roman" w:hAnsi="Times New Roman" w:cs="Times New Roman"/>
          <w:sz w:val="23"/>
          <w:szCs w:val="23"/>
        </w:rPr>
        <w:t xml:space="preserve"> es, en lo básico, patente. Este nivel </w:t>
      </w:r>
      <w:proofErr w:type="spellStart"/>
      <w:r w:rsidRPr="00A5463A">
        <w:rPr>
          <w:rFonts w:ascii="Times New Roman" w:hAnsi="Times New Roman" w:cs="Times New Roman"/>
          <w:sz w:val="23"/>
          <w:szCs w:val="23"/>
        </w:rPr>
        <w:t>irrebasable</w:t>
      </w:r>
      <w:proofErr w:type="spellEnd"/>
      <w:r w:rsidRPr="00A5463A">
        <w:rPr>
          <w:rFonts w:ascii="Times New Roman" w:hAnsi="Times New Roman" w:cs="Times New Roman"/>
          <w:sz w:val="23"/>
          <w:szCs w:val="23"/>
        </w:rPr>
        <w:t xml:space="preserve"> de continuidad o nexo con las cosas, dado por las asunciones y no por razones, se verifica en la ontogénesis, donde la significación no es todavía conocimiento, no tiene siquiera forma proposicional y, sin embargo, brinda al niño, incluso antes del habla, una herramienta inestimable para enriquecer su interacción con otros e ingresar al mundo cultural. </w:t>
      </w:r>
    </w:p>
    <w:p w14:paraId="5F313FF9"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Quizás el problema estuvo en pensar el lenguaje desde el discurso epistémico y para el lenguaje adulto, esto es, para el hablante competente. La filosofía analítica vio la falacia llamada </w:t>
      </w:r>
      <w:proofErr w:type="spellStart"/>
      <w:r w:rsidRPr="00A5463A">
        <w:rPr>
          <w:rFonts w:ascii="Times New Roman" w:hAnsi="Times New Roman" w:cs="Times New Roman"/>
          <w:sz w:val="23"/>
          <w:szCs w:val="23"/>
        </w:rPr>
        <w:t>descripcionista</w:t>
      </w:r>
      <w:proofErr w:type="spellEnd"/>
      <w:r w:rsidRPr="00A5463A">
        <w:rPr>
          <w:rFonts w:ascii="Times New Roman" w:hAnsi="Times New Roman" w:cs="Times New Roman"/>
          <w:sz w:val="23"/>
          <w:szCs w:val="23"/>
        </w:rPr>
        <w:t xml:space="preserve"> y amplió las funciones del lenguaje, pero no bastó identificarla para pensar al lenguaje como un emergente de alguna semiótica anterior y más profunda. Las funciones fática, expresiva y conativa de los signos del lenguaje son continuaciones de los usos de otros signos previos (Rodríguez y </w:t>
      </w:r>
      <w:proofErr w:type="gramStart"/>
      <w:r w:rsidRPr="00A5463A">
        <w:rPr>
          <w:rFonts w:ascii="Times New Roman" w:hAnsi="Times New Roman" w:cs="Times New Roman"/>
          <w:sz w:val="23"/>
          <w:szCs w:val="23"/>
        </w:rPr>
        <w:t>Español</w:t>
      </w:r>
      <w:proofErr w:type="gramEnd"/>
      <w:r w:rsidRPr="00A5463A">
        <w:rPr>
          <w:rFonts w:ascii="Times New Roman" w:hAnsi="Times New Roman" w:cs="Times New Roman"/>
          <w:sz w:val="23"/>
          <w:szCs w:val="23"/>
        </w:rPr>
        <w:t xml:space="preserve">, 2019), y la aparición del lazo significación-verdad lleva a olvidar el origen no cognitivo de toda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Pragmática antes que semántica o sintaxis. </w:t>
      </w:r>
    </w:p>
    <w:p w14:paraId="088693FB" w14:textId="77777777" w:rsidR="00B7377F" w:rsidRPr="00B7377F" w:rsidRDefault="00B7377F" w:rsidP="00A5463A">
      <w:pPr>
        <w:autoSpaceDE w:val="0"/>
        <w:autoSpaceDN w:val="0"/>
        <w:adjustRightInd w:val="0"/>
        <w:spacing w:after="0" w:line="240" w:lineRule="auto"/>
        <w:jc w:val="both"/>
        <w:rPr>
          <w:rFonts w:ascii="Times New Roman" w:hAnsi="Times New Roman" w:cs="Times New Roman"/>
          <w:b/>
          <w:bCs/>
          <w:sz w:val="23"/>
          <w:szCs w:val="23"/>
        </w:rPr>
      </w:pPr>
    </w:p>
    <w:p w14:paraId="7F701E4D" w14:textId="03D11E5D"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b/>
          <w:bCs/>
          <w:sz w:val="23"/>
          <w:szCs w:val="23"/>
        </w:rPr>
        <w:t xml:space="preserve">3. LA TRADICIÓN SIGNIFICACIONISTA </w:t>
      </w:r>
    </w:p>
    <w:p w14:paraId="0B4770EE"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0D06F7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Dentro de los proyectos de interpretación semiótica de la cultura, en el pasado siglo hubo abordajes que expandían la significación sobre ámbitos que —en otro tiempo— se habrían considerado ajenos a su competencia, y a la vez ensayos antitéticos, </w:t>
      </w:r>
      <w:proofErr w:type="spellStart"/>
      <w:r w:rsidRPr="00A5463A">
        <w:rPr>
          <w:rFonts w:ascii="Times New Roman" w:hAnsi="Times New Roman" w:cs="Times New Roman"/>
          <w:i/>
          <w:iCs/>
          <w:sz w:val="23"/>
          <w:szCs w:val="23"/>
        </w:rPr>
        <w:t>asemantizadores</w:t>
      </w:r>
      <w:proofErr w:type="spellEnd"/>
      <w:r w:rsidRPr="00A5463A">
        <w:rPr>
          <w:rFonts w:ascii="Times New Roman" w:hAnsi="Times New Roman" w:cs="Times New Roman"/>
          <w:sz w:val="23"/>
          <w:szCs w:val="23"/>
        </w:rPr>
        <w:t xml:space="preserve">, que reducían a estricta formalización los meollos y resortes de la fórmula </w:t>
      </w:r>
      <w:proofErr w:type="spellStart"/>
      <w:r w:rsidRPr="00A5463A">
        <w:rPr>
          <w:rFonts w:ascii="Times New Roman" w:hAnsi="Times New Roman" w:cs="Times New Roman"/>
          <w:i/>
          <w:iCs/>
          <w:sz w:val="23"/>
          <w:szCs w:val="23"/>
        </w:rPr>
        <w:t>aliquid</w:t>
      </w:r>
      <w:proofErr w:type="spellEnd"/>
      <w:r w:rsidRPr="00A5463A">
        <w:rPr>
          <w:rFonts w:ascii="Times New Roman" w:hAnsi="Times New Roman" w:cs="Times New Roman"/>
          <w:i/>
          <w:iCs/>
          <w:sz w:val="23"/>
          <w:szCs w:val="23"/>
        </w:rPr>
        <w:t xml:space="preserve"> pro </w:t>
      </w:r>
      <w:proofErr w:type="spellStart"/>
      <w:r w:rsidRPr="00A5463A">
        <w:rPr>
          <w:rFonts w:ascii="Times New Roman" w:hAnsi="Times New Roman" w:cs="Times New Roman"/>
          <w:i/>
          <w:iCs/>
          <w:sz w:val="23"/>
          <w:szCs w:val="23"/>
        </w:rPr>
        <w:t>aliquo</w:t>
      </w:r>
      <w:proofErr w:type="spellEnd"/>
      <w:r w:rsidRPr="00A5463A">
        <w:rPr>
          <w:rFonts w:ascii="Times New Roman" w:hAnsi="Times New Roman" w:cs="Times New Roman"/>
          <w:sz w:val="23"/>
          <w:szCs w:val="23"/>
        </w:rPr>
        <w:t xml:space="preserve">. Dentro de los primeros, algunos autores como </w:t>
      </w:r>
      <w:proofErr w:type="spellStart"/>
      <w:r w:rsidRPr="00A5463A">
        <w:rPr>
          <w:rFonts w:ascii="Times New Roman" w:hAnsi="Times New Roman" w:cs="Times New Roman"/>
          <w:sz w:val="23"/>
          <w:szCs w:val="23"/>
        </w:rPr>
        <w:t>Lotman</w:t>
      </w:r>
      <w:proofErr w:type="spellEnd"/>
      <w:r w:rsidRPr="00A5463A">
        <w:rPr>
          <w:rFonts w:ascii="Times New Roman" w:hAnsi="Times New Roman" w:cs="Times New Roman"/>
          <w:sz w:val="23"/>
          <w:szCs w:val="23"/>
        </w:rPr>
        <w:t xml:space="preserve"> y Eco convirtieron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en el elemento </w:t>
      </w:r>
      <w:proofErr w:type="spellStart"/>
      <w:r w:rsidRPr="00A5463A">
        <w:rPr>
          <w:rFonts w:ascii="Times New Roman" w:hAnsi="Times New Roman" w:cs="Times New Roman"/>
          <w:sz w:val="23"/>
          <w:szCs w:val="23"/>
        </w:rPr>
        <w:t>mancomunador</w:t>
      </w:r>
      <w:proofErr w:type="spellEnd"/>
      <w:r w:rsidRPr="00A5463A">
        <w:rPr>
          <w:rFonts w:ascii="Times New Roman" w:hAnsi="Times New Roman" w:cs="Times New Roman"/>
          <w:sz w:val="23"/>
          <w:szCs w:val="23"/>
        </w:rPr>
        <w:t xml:space="preserve"> de todos los fenómenos de la cultura. La significación opera, según Eco, como un encadenamiento de interpretaciones </w:t>
      </w:r>
    </w:p>
    <w:p w14:paraId="595972AD"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82AFFED"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952BD8A"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B5F6CD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C1A90C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B84DEB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EC3FECD" w14:textId="135FE6F9"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5012DBFC"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704 </w:t>
      </w:r>
    </w:p>
    <w:p w14:paraId="7E8E2065"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D7DB855"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sucesivas, sin comienzo ni espernada, que la condición de interpretante-interpretable de los signos relanza hasta el infinito (no hace falta señalar el trasfondo </w:t>
      </w:r>
      <w:proofErr w:type="spellStart"/>
      <w:r w:rsidRPr="00A5463A">
        <w:rPr>
          <w:rFonts w:ascii="Times New Roman" w:hAnsi="Times New Roman" w:cs="Times New Roman"/>
          <w:sz w:val="23"/>
          <w:szCs w:val="23"/>
        </w:rPr>
        <w:t>peirceano</w:t>
      </w:r>
      <w:proofErr w:type="spellEnd"/>
      <w:r w:rsidRPr="00A5463A">
        <w:rPr>
          <w:rFonts w:ascii="Times New Roman" w:hAnsi="Times New Roman" w:cs="Times New Roman"/>
          <w:sz w:val="23"/>
          <w:szCs w:val="23"/>
        </w:rPr>
        <w:t xml:space="preserve"> de esta tesis). En la vereda opuesta, el estructuralismo de cuño francés elaboró un formato básico de inspiración lingüística muy alejado de este esquema y sólo afín en la deriva de la significación. Si comparte etiqueta con una semiótica semanticista-cultural no es porque defendiera alguna preeminencia del significado, sino debido a una postergación del referente empírico-epistémico (aunque si en un comienzo este era marginado en la obra de Saussure, volvió más tarde a reclamar sus fueros de la mano del </w:t>
      </w:r>
      <w:proofErr w:type="spellStart"/>
      <w:r w:rsidRPr="00A5463A">
        <w:rPr>
          <w:rFonts w:ascii="Times New Roman" w:hAnsi="Times New Roman" w:cs="Times New Roman"/>
          <w:sz w:val="23"/>
          <w:szCs w:val="23"/>
        </w:rPr>
        <w:t>postestructuralismo</w:t>
      </w:r>
      <w:proofErr w:type="spellEnd"/>
      <w:r w:rsidRPr="00A5463A">
        <w:rPr>
          <w:rFonts w:ascii="Times New Roman" w:hAnsi="Times New Roman" w:cs="Times New Roman"/>
          <w:sz w:val="23"/>
          <w:szCs w:val="23"/>
        </w:rPr>
        <w:t xml:space="preserve">). Para desbaratar cualquier enredo, digamos que el pensamiento </w:t>
      </w:r>
      <w:proofErr w:type="spellStart"/>
      <w:r w:rsidRPr="00A5463A">
        <w:rPr>
          <w:rFonts w:ascii="Times New Roman" w:hAnsi="Times New Roman" w:cs="Times New Roman"/>
          <w:sz w:val="23"/>
          <w:szCs w:val="23"/>
        </w:rPr>
        <w:t>referencialista</w:t>
      </w:r>
      <w:proofErr w:type="spellEnd"/>
      <w:r w:rsidRPr="00A5463A">
        <w:rPr>
          <w:rFonts w:ascii="Times New Roman" w:hAnsi="Times New Roman" w:cs="Times New Roman"/>
          <w:sz w:val="23"/>
          <w:szCs w:val="23"/>
        </w:rPr>
        <w:t xml:space="preserve"> nunca ha renegado de la faz semántica del signo, mientras que los </w:t>
      </w:r>
      <w:proofErr w:type="spellStart"/>
      <w:r w:rsidRPr="00A5463A">
        <w:rPr>
          <w:rFonts w:ascii="Times New Roman" w:hAnsi="Times New Roman" w:cs="Times New Roman"/>
          <w:sz w:val="23"/>
          <w:szCs w:val="23"/>
        </w:rPr>
        <w:t>significacionistas</w:t>
      </w:r>
      <w:proofErr w:type="spellEnd"/>
      <w:r w:rsidRPr="00A5463A">
        <w:rPr>
          <w:rFonts w:ascii="Times New Roman" w:hAnsi="Times New Roman" w:cs="Times New Roman"/>
          <w:sz w:val="23"/>
          <w:szCs w:val="23"/>
        </w:rPr>
        <w:t xml:space="preserve"> soslayaron a los referentes en cuanto entidades del mundo </w:t>
      </w:r>
      <w:r w:rsidRPr="00A5463A">
        <w:rPr>
          <w:rFonts w:ascii="Times New Roman" w:hAnsi="Times New Roman" w:cs="Times New Roman"/>
          <w:i/>
          <w:iCs/>
          <w:sz w:val="23"/>
          <w:szCs w:val="23"/>
        </w:rPr>
        <w:t>exterior</w:t>
      </w:r>
      <w:r w:rsidRPr="00A5463A">
        <w:rPr>
          <w:rFonts w:ascii="Times New Roman" w:hAnsi="Times New Roman" w:cs="Times New Roman"/>
          <w:sz w:val="23"/>
          <w:szCs w:val="23"/>
        </w:rPr>
        <w:t xml:space="preserve">. Ambos agrupamientos </w:t>
      </w:r>
      <w:proofErr w:type="spellStart"/>
      <w:r w:rsidRPr="00A5463A">
        <w:rPr>
          <w:rFonts w:ascii="Times New Roman" w:hAnsi="Times New Roman" w:cs="Times New Roman"/>
          <w:sz w:val="23"/>
          <w:szCs w:val="23"/>
        </w:rPr>
        <w:t>significacionistas</w:t>
      </w:r>
      <w:proofErr w:type="spellEnd"/>
      <w:r w:rsidRPr="00A5463A">
        <w:rPr>
          <w:rFonts w:ascii="Times New Roman" w:hAnsi="Times New Roman" w:cs="Times New Roman"/>
          <w:sz w:val="23"/>
          <w:szCs w:val="23"/>
        </w:rPr>
        <w:t xml:space="preserve"> se distinguen en torno de la actitud respecto de la referencia: esta es, por una parte, indiferente a la expresión verbal o de otra clase; se encuentra, por otra, sometida a lo que las palabras y otras formas significativas pueden modelar como </w:t>
      </w:r>
      <w:r w:rsidRPr="00A5463A">
        <w:rPr>
          <w:rFonts w:ascii="Times New Roman" w:hAnsi="Times New Roman" w:cs="Times New Roman"/>
          <w:i/>
          <w:iCs/>
          <w:sz w:val="23"/>
          <w:szCs w:val="23"/>
        </w:rPr>
        <w:t xml:space="preserve">lo referido. </w:t>
      </w:r>
    </w:p>
    <w:p w14:paraId="4B154F3F"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Los </w:t>
      </w:r>
      <w:proofErr w:type="spellStart"/>
      <w:r w:rsidRPr="00A5463A">
        <w:rPr>
          <w:rFonts w:ascii="Times New Roman" w:hAnsi="Times New Roman" w:cs="Times New Roman"/>
          <w:sz w:val="23"/>
          <w:szCs w:val="23"/>
        </w:rPr>
        <w:t>significacionistas-culturologistas</w:t>
      </w:r>
      <w:proofErr w:type="spellEnd"/>
      <w:r w:rsidRPr="00A5463A">
        <w:rPr>
          <w:rFonts w:ascii="Times New Roman" w:hAnsi="Times New Roman" w:cs="Times New Roman"/>
          <w:sz w:val="23"/>
          <w:szCs w:val="23"/>
        </w:rPr>
        <w:t xml:space="preserve"> (en acepción </w:t>
      </w:r>
      <w:proofErr w:type="spellStart"/>
      <w:r w:rsidRPr="00A5463A">
        <w:rPr>
          <w:rFonts w:ascii="Times New Roman" w:hAnsi="Times New Roman" w:cs="Times New Roman"/>
          <w:sz w:val="23"/>
          <w:szCs w:val="23"/>
        </w:rPr>
        <w:t>lotmaniana</w:t>
      </w:r>
      <w:proofErr w:type="spellEnd"/>
      <w:r w:rsidRPr="00A5463A">
        <w:rPr>
          <w:rFonts w:ascii="Times New Roman" w:hAnsi="Times New Roman" w:cs="Times New Roman"/>
          <w:sz w:val="23"/>
          <w:szCs w:val="23"/>
        </w:rPr>
        <w:t xml:space="preserve">) nunca renegaron de las relaciones íntimas entre semiótica y verdad. Eco lista entre los procesos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a la percepción, que es cognición e implica una variante singular del acto inferencial (1999 [1997]). La pertinencia de entender la percepción como un proceso cognitivo asimilable a un ejercicio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quedará, por motivos de espacio, para otra oportunidad. Hemos de concentrarnos sobre la línea estructuralista, porque en ella la conexión entre signo y verdad vuelve a poner el centro en el lenguaje, lo que permite una comparación con la postura </w:t>
      </w:r>
      <w:proofErr w:type="spellStart"/>
      <w:r w:rsidRPr="00A5463A">
        <w:rPr>
          <w:rFonts w:ascii="Times New Roman" w:hAnsi="Times New Roman" w:cs="Times New Roman"/>
          <w:sz w:val="23"/>
          <w:szCs w:val="23"/>
        </w:rPr>
        <w:t>referencialista</w:t>
      </w:r>
      <w:proofErr w:type="spellEnd"/>
      <w:r w:rsidRPr="00A5463A">
        <w:rPr>
          <w:rFonts w:ascii="Times New Roman" w:hAnsi="Times New Roman" w:cs="Times New Roman"/>
          <w:sz w:val="23"/>
          <w:szCs w:val="23"/>
        </w:rPr>
        <w:t xml:space="preserve">, pero vaciándolo de significación y convirtiendo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en una en una abstracción que sólo en segunda instancia produce un nivel semántico y este, a su vez, un nicho para la verdad (sintaxis pura </w:t>
      </w:r>
      <w:r w:rsidRPr="00A5463A">
        <w:rPr>
          <w:rFonts w:ascii="Wingdings" w:hAnsi="Wingdings" w:cs="Wingdings"/>
          <w:sz w:val="23"/>
          <w:szCs w:val="23"/>
        </w:rPr>
        <w:t xml:space="preserve"> </w:t>
      </w:r>
      <w:proofErr w:type="spellStart"/>
      <w:r w:rsidRPr="00A5463A">
        <w:rPr>
          <w:rFonts w:ascii="Times New Roman" w:hAnsi="Times New Roman" w:cs="Times New Roman"/>
          <w:sz w:val="23"/>
          <w:szCs w:val="23"/>
        </w:rPr>
        <w:t>semanticidad</w:t>
      </w:r>
      <w:proofErr w:type="spellEnd"/>
      <w:r w:rsidRPr="00A5463A">
        <w:rPr>
          <w:rFonts w:ascii="Times New Roman" w:hAnsi="Times New Roman" w:cs="Times New Roman"/>
          <w:sz w:val="23"/>
          <w:szCs w:val="23"/>
        </w:rPr>
        <w:t xml:space="preserve"> </w:t>
      </w:r>
      <w:r w:rsidRPr="00A5463A">
        <w:rPr>
          <w:rFonts w:ascii="Wingdings" w:hAnsi="Wingdings" w:cs="Wingdings"/>
          <w:sz w:val="23"/>
          <w:szCs w:val="23"/>
        </w:rPr>
        <w:t xml:space="preserve"> </w:t>
      </w:r>
      <w:r w:rsidRPr="00A5463A">
        <w:rPr>
          <w:rFonts w:ascii="Times New Roman" w:hAnsi="Times New Roman" w:cs="Times New Roman"/>
          <w:sz w:val="23"/>
          <w:szCs w:val="23"/>
        </w:rPr>
        <w:t xml:space="preserve">epistemología). </w:t>
      </w:r>
    </w:p>
    <w:p w14:paraId="626887CB" w14:textId="77777777" w:rsidR="00B7377F" w:rsidRPr="00B7377F"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Si el movimiento de Saussure había implicado ir del lenguaje hacia la lengua, ésta un sistema —o estructura— donde el signo es un compuesto de dos subsistemas de unidades oponibles (Saussure, 1916), la fonología y sus desarrollos por el Círculo de Praga, retomados por la etnología </w:t>
      </w:r>
      <w:proofErr w:type="spellStart"/>
      <w:r w:rsidRPr="00A5463A">
        <w:rPr>
          <w:rFonts w:ascii="Times New Roman" w:hAnsi="Times New Roman" w:cs="Times New Roman"/>
          <w:sz w:val="23"/>
          <w:szCs w:val="23"/>
        </w:rPr>
        <w:t>lévi-straussiana</w:t>
      </w:r>
      <w:proofErr w:type="spellEnd"/>
      <w:r w:rsidRPr="00A5463A">
        <w:rPr>
          <w:rFonts w:ascii="Times New Roman" w:hAnsi="Times New Roman" w:cs="Times New Roman"/>
          <w:sz w:val="23"/>
          <w:szCs w:val="23"/>
        </w:rPr>
        <w:t xml:space="preserve">, subordinarían la esfera del significado a la articulación de los significantes, devenidos </w:t>
      </w:r>
      <w:r w:rsidRPr="00A5463A">
        <w:rPr>
          <w:rFonts w:ascii="Times New Roman" w:hAnsi="Times New Roman" w:cs="Times New Roman"/>
          <w:i/>
          <w:iCs/>
          <w:sz w:val="23"/>
          <w:szCs w:val="23"/>
        </w:rPr>
        <w:t>insignificantes</w:t>
      </w:r>
      <w:r w:rsidRPr="00A5463A">
        <w:rPr>
          <w:rFonts w:ascii="Times New Roman" w:hAnsi="Times New Roman" w:cs="Times New Roman"/>
          <w:sz w:val="23"/>
          <w:szCs w:val="23"/>
        </w:rPr>
        <w:t xml:space="preserve">. La </w:t>
      </w:r>
      <w:proofErr w:type="spellStart"/>
      <w:r w:rsidRPr="00A5463A">
        <w:rPr>
          <w:rFonts w:ascii="Times New Roman" w:hAnsi="Times New Roman" w:cs="Times New Roman"/>
          <w:sz w:val="23"/>
          <w:szCs w:val="23"/>
        </w:rPr>
        <w:t>asemanticidad</w:t>
      </w:r>
      <w:proofErr w:type="spellEnd"/>
      <w:r w:rsidRPr="00A5463A">
        <w:rPr>
          <w:rFonts w:ascii="Times New Roman" w:hAnsi="Times New Roman" w:cs="Times New Roman"/>
          <w:sz w:val="23"/>
          <w:szCs w:val="23"/>
        </w:rPr>
        <w:t xml:space="preserve"> de los fonemas fue el modelo de la danza de elementos neutros con los que la etnología tematizaba el parentesco, la mitología y distintas prácticas sociales. Lo simbólico fue el nombre del registro en el que un orden de unidades desprovistas de sentido, por un mecanismo interno de tipo autogenerado, habilitaba posibilidades tanto como imposibilidades de combinación, forjando de esta suerte una legalidad </w:t>
      </w:r>
      <w:proofErr w:type="spellStart"/>
      <w:r w:rsidRPr="00A5463A">
        <w:rPr>
          <w:rFonts w:ascii="Times New Roman" w:hAnsi="Times New Roman" w:cs="Times New Roman"/>
          <w:sz w:val="23"/>
          <w:szCs w:val="23"/>
        </w:rPr>
        <w:t>presignificativa</w:t>
      </w:r>
      <w:proofErr w:type="spellEnd"/>
      <w:r w:rsidRPr="00A5463A">
        <w:rPr>
          <w:rFonts w:ascii="Times New Roman" w:hAnsi="Times New Roman" w:cs="Times New Roman"/>
          <w:sz w:val="23"/>
          <w:szCs w:val="23"/>
        </w:rPr>
        <w:t xml:space="preserve"> (Barthes, 1967; Lacan, 1966). Lo simbólico insignificante era planteado como aquel registro instituyente de la realidad, el Orden que acoge en su interior toda otra lógica o dinámica, el principio organizador-sujetador del individuo que solo concibe el mundo desde la pauta algorítmica de las combinaciones y se comprende a sí mismo como </w:t>
      </w:r>
      <w:r w:rsidRPr="00A5463A">
        <w:rPr>
          <w:rFonts w:ascii="Times New Roman" w:hAnsi="Times New Roman" w:cs="Times New Roman"/>
          <w:i/>
          <w:iCs/>
          <w:sz w:val="23"/>
          <w:szCs w:val="23"/>
        </w:rPr>
        <w:t>sujetado</w:t>
      </w:r>
      <w:r w:rsidRPr="00A5463A">
        <w:rPr>
          <w:rFonts w:ascii="Times New Roman" w:hAnsi="Times New Roman" w:cs="Times New Roman"/>
          <w:sz w:val="23"/>
          <w:szCs w:val="23"/>
        </w:rPr>
        <w:t xml:space="preserve">. Lo simbólico es lenguaje en un estado puro. Para el estructuralismo, la cultura (que incluye nuestra visión del mundo fáctico o real) respeta el formato de una lengua, </w:t>
      </w:r>
    </w:p>
    <w:p w14:paraId="125A13B0" w14:textId="77777777" w:rsidR="00B7377F" w:rsidRPr="00B7377F" w:rsidRDefault="00B7377F" w:rsidP="00B7377F">
      <w:pPr>
        <w:autoSpaceDE w:val="0"/>
        <w:autoSpaceDN w:val="0"/>
        <w:adjustRightInd w:val="0"/>
        <w:spacing w:after="0" w:line="240" w:lineRule="auto"/>
        <w:ind w:firstLine="567"/>
        <w:jc w:val="both"/>
        <w:rPr>
          <w:rFonts w:ascii="Times New Roman" w:hAnsi="Times New Roman" w:cs="Times New Roman"/>
          <w:sz w:val="23"/>
          <w:szCs w:val="23"/>
        </w:rPr>
      </w:pPr>
    </w:p>
    <w:p w14:paraId="46CB8230" w14:textId="77777777" w:rsidR="00B7377F" w:rsidRPr="00B7377F" w:rsidRDefault="00B7377F" w:rsidP="00B7377F">
      <w:pPr>
        <w:autoSpaceDE w:val="0"/>
        <w:autoSpaceDN w:val="0"/>
        <w:adjustRightInd w:val="0"/>
        <w:spacing w:after="0" w:line="240" w:lineRule="auto"/>
        <w:jc w:val="both"/>
        <w:rPr>
          <w:rFonts w:ascii="Times New Roman" w:hAnsi="Times New Roman" w:cs="Times New Roman"/>
          <w:sz w:val="23"/>
          <w:szCs w:val="23"/>
        </w:rPr>
      </w:pPr>
    </w:p>
    <w:p w14:paraId="3BCD2116" w14:textId="77777777" w:rsidR="00B7377F" w:rsidRPr="00B7377F" w:rsidRDefault="00B7377F" w:rsidP="00B7377F">
      <w:pPr>
        <w:autoSpaceDE w:val="0"/>
        <w:autoSpaceDN w:val="0"/>
        <w:adjustRightInd w:val="0"/>
        <w:spacing w:after="0" w:line="240" w:lineRule="auto"/>
        <w:jc w:val="both"/>
        <w:rPr>
          <w:rFonts w:ascii="Times New Roman" w:hAnsi="Times New Roman" w:cs="Times New Roman"/>
          <w:sz w:val="23"/>
          <w:szCs w:val="23"/>
        </w:rPr>
      </w:pPr>
    </w:p>
    <w:p w14:paraId="7AFBDD79" w14:textId="77777777" w:rsidR="00B7377F" w:rsidRPr="00B7377F" w:rsidRDefault="00B7377F" w:rsidP="00B7377F">
      <w:pPr>
        <w:autoSpaceDE w:val="0"/>
        <w:autoSpaceDN w:val="0"/>
        <w:adjustRightInd w:val="0"/>
        <w:spacing w:after="0" w:line="240" w:lineRule="auto"/>
        <w:jc w:val="both"/>
        <w:rPr>
          <w:rFonts w:ascii="Times New Roman" w:hAnsi="Times New Roman" w:cs="Times New Roman"/>
          <w:sz w:val="23"/>
          <w:szCs w:val="23"/>
        </w:rPr>
      </w:pPr>
    </w:p>
    <w:p w14:paraId="7AFB82C2" w14:textId="77777777" w:rsidR="00B7377F" w:rsidRPr="00B7377F" w:rsidRDefault="00B7377F" w:rsidP="00B7377F">
      <w:pPr>
        <w:autoSpaceDE w:val="0"/>
        <w:autoSpaceDN w:val="0"/>
        <w:adjustRightInd w:val="0"/>
        <w:spacing w:after="0" w:line="240" w:lineRule="auto"/>
        <w:jc w:val="both"/>
        <w:rPr>
          <w:rFonts w:ascii="Times New Roman" w:hAnsi="Times New Roman" w:cs="Times New Roman"/>
          <w:sz w:val="23"/>
          <w:szCs w:val="23"/>
        </w:rPr>
      </w:pPr>
    </w:p>
    <w:p w14:paraId="719A82E5" w14:textId="77777777" w:rsidR="00B7377F" w:rsidRPr="00B7377F" w:rsidRDefault="00B7377F" w:rsidP="00B7377F">
      <w:pPr>
        <w:autoSpaceDE w:val="0"/>
        <w:autoSpaceDN w:val="0"/>
        <w:adjustRightInd w:val="0"/>
        <w:spacing w:after="0" w:line="240" w:lineRule="auto"/>
        <w:jc w:val="both"/>
        <w:rPr>
          <w:rFonts w:ascii="Times New Roman" w:hAnsi="Times New Roman" w:cs="Times New Roman"/>
          <w:sz w:val="23"/>
          <w:szCs w:val="23"/>
        </w:rPr>
      </w:pPr>
    </w:p>
    <w:p w14:paraId="0B8E10D6" w14:textId="1DD438FA" w:rsidR="00A5463A" w:rsidRPr="00A5463A" w:rsidRDefault="00A5463A" w:rsidP="00B7377F">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6428994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705 </w:t>
      </w:r>
    </w:p>
    <w:p w14:paraId="048C9009"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F7E63F1"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del sistema opositivo, pero es una lengua reducida a la capacidad </w:t>
      </w:r>
      <w:proofErr w:type="spellStart"/>
      <w:r w:rsidRPr="00A5463A">
        <w:rPr>
          <w:rFonts w:ascii="Times New Roman" w:hAnsi="Times New Roman" w:cs="Times New Roman"/>
          <w:sz w:val="23"/>
          <w:szCs w:val="23"/>
        </w:rPr>
        <w:t>autogestiva</w:t>
      </w:r>
      <w:proofErr w:type="spellEnd"/>
      <w:r w:rsidRPr="00A5463A">
        <w:rPr>
          <w:rFonts w:ascii="Times New Roman" w:hAnsi="Times New Roman" w:cs="Times New Roman"/>
          <w:sz w:val="23"/>
          <w:szCs w:val="23"/>
        </w:rPr>
        <w:t xml:space="preserve"> de unos componentes mudos. Lengua elevada a ser lenguaje (algo contrario al credo saussureano) y reducida a su mínimo histórico. No cuesta percibir la afinidad con los idiomas informáticos, que, en su nivel rudimentario, aquel llamado de lenguaje máquina, no es otra cosa que una oposición entre paso/bloqueo de la corriente eléctrica (lo que Eco iba a considerar, en </w:t>
      </w:r>
      <w:proofErr w:type="spellStart"/>
      <w:r w:rsidRPr="00A5463A">
        <w:rPr>
          <w:rFonts w:ascii="Times New Roman" w:hAnsi="Times New Roman" w:cs="Times New Roman"/>
          <w:i/>
          <w:iCs/>
          <w:sz w:val="23"/>
          <w:szCs w:val="23"/>
        </w:rPr>
        <w:t>Segno</w:t>
      </w:r>
      <w:proofErr w:type="spellEnd"/>
      <w:r w:rsidRPr="00A5463A">
        <w:rPr>
          <w:rFonts w:ascii="Times New Roman" w:hAnsi="Times New Roman" w:cs="Times New Roman"/>
          <w:sz w:val="23"/>
          <w:szCs w:val="23"/>
        </w:rPr>
        <w:t xml:space="preserve">, 1980 [1973], como el límite inferior de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o S-código). </w:t>
      </w:r>
    </w:p>
    <w:p w14:paraId="4ECCD0A5"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La subordinación del mundo real bajo el imperio del lenguaje estaba comprehendida ya en Saussure (“No hay ideas preestablecidas y nada es distinto antes de la aparición de la lengua”, Saussure, 1995 [1916]: 155), pero la lengua era infaliblemente una entidad bifronte. Al perder el contacto con el mundo (pues la lingüística no tenía compromisos ontológicos de base), la lengua forjaba sus propios conceptos. De esta manera, las imágenes del mundo captadas por la estructura de la lengua anulaban la referencia en cuanto término epistémico que trascendía al signo lingüístico. Las reglas del nivel significante </w:t>
      </w:r>
      <w:proofErr w:type="spellStart"/>
      <w:r w:rsidRPr="00A5463A">
        <w:rPr>
          <w:rFonts w:ascii="Times New Roman" w:hAnsi="Times New Roman" w:cs="Times New Roman"/>
          <w:i/>
          <w:iCs/>
          <w:sz w:val="23"/>
          <w:szCs w:val="23"/>
        </w:rPr>
        <w:t>imaginarizaban</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lo real. La autonomía de los significantes implica que estos no necesitan respetar características del ente perceptual-factual para labrar su propia normatividad y, de regreso de esta libertad fundacional, disciplinar el mundo ante nosotros. El corolario es evidente: todo es lenguaje y de las reglas forjadas de esta manera hay mundo o referencia en un segundo tiempo. Se derrumba el concepto de correspondencia en un sentido estricto (con algo exterior) y la verdad es siempre una secuela. Un kantismo algebraico ha reemplazado la interioridad de las categorías o los conceptos puros. </w:t>
      </w:r>
    </w:p>
    <w:p w14:paraId="64E4D537" w14:textId="77777777" w:rsidR="00A5463A" w:rsidRPr="00B7377F"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Será un autor posestructuralista, Derrida, quien en su crítica de Husserl “La voz y el fenómeno” (1967a) explicite que lo real no es mudo, neutro u objetivo, sino que está ya configurado. Por sobre cualquier esencia del tipo que había inspirado la pesquisa </w:t>
      </w:r>
      <w:proofErr w:type="spellStart"/>
      <w:r w:rsidRPr="00A5463A">
        <w:rPr>
          <w:rFonts w:ascii="Times New Roman" w:hAnsi="Times New Roman" w:cs="Times New Roman"/>
          <w:sz w:val="23"/>
          <w:szCs w:val="23"/>
        </w:rPr>
        <w:t>husserliana</w:t>
      </w:r>
      <w:proofErr w:type="spellEnd"/>
      <w:r w:rsidRPr="00A5463A">
        <w:rPr>
          <w:rFonts w:ascii="Times New Roman" w:hAnsi="Times New Roman" w:cs="Times New Roman"/>
          <w:sz w:val="23"/>
          <w:szCs w:val="23"/>
        </w:rPr>
        <w:t xml:space="preserve"> nuestro acceso al mundo y a las cosas se encuentra mediado, en el origen mismo, por una estructura, aquélla del lenguaje. El sentido de los fenómenos es un </w:t>
      </w:r>
      <w:r w:rsidRPr="00A5463A">
        <w:rPr>
          <w:rFonts w:ascii="Times New Roman" w:hAnsi="Times New Roman" w:cs="Times New Roman"/>
          <w:i/>
          <w:iCs/>
          <w:sz w:val="23"/>
          <w:szCs w:val="23"/>
        </w:rPr>
        <w:t>efecto de estructura</w:t>
      </w:r>
      <w:r w:rsidRPr="00A5463A">
        <w:rPr>
          <w:rFonts w:ascii="Times New Roman" w:hAnsi="Times New Roman" w:cs="Times New Roman"/>
          <w:sz w:val="23"/>
          <w:szCs w:val="23"/>
        </w:rPr>
        <w:t xml:space="preserve">, la cual por su parte está en constante movimiento (mutabilidad e inmutabilidad del signo saussureano). El lenguaje no adviene entonces sobre una experiencia previa, límpida, para nombrar lo que ya es </w:t>
      </w:r>
      <w:proofErr w:type="spellStart"/>
      <w:r w:rsidRPr="00A5463A">
        <w:rPr>
          <w:rFonts w:ascii="Times New Roman" w:hAnsi="Times New Roman" w:cs="Times New Roman"/>
          <w:sz w:val="23"/>
          <w:szCs w:val="23"/>
        </w:rPr>
        <w:t>pre-sentido</w:t>
      </w:r>
      <w:proofErr w:type="spellEnd"/>
      <w:r w:rsidRPr="00A5463A">
        <w:rPr>
          <w:rFonts w:ascii="Times New Roman" w:hAnsi="Times New Roman" w:cs="Times New Roman"/>
          <w:sz w:val="23"/>
          <w:szCs w:val="23"/>
        </w:rPr>
        <w:t xml:space="preserve"> antes de su llegada, sino </w:t>
      </w:r>
      <w:proofErr w:type="gramStart"/>
      <w:r w:rsidRPr="00A5463A">
        <w:rPr>
          <w:rFonts w:ascii="Times New Roman" w:hAnsi="Times New Roman" w:cs="Times New Roman"/>
          <w:sz w:val="23"/>
          <w:szCs w:val="23"/>
        </w:rPr>
        <w:t>que</w:t>
      </w:r>
      <w:proofErr w:type="gramEnd"/>
      <w:r w:rsidRPr="00A5463A">
        <w:rPr>
          <w:rFonts w:ascii="Times New Roman" w:hAnsi="Times New Roman" w:cs="Times New Roman"/>
          <w:sz w:val="23"/>
          <w:szCs w:val="23"/>
        </w:rPr>
        <w:t xml:space="preserve"> en toda experiencia hecha del mundo, el mundo como tal habla al sujeto en el idioma más fundamental, primario, que precisamente en su </w:t>
      </w:r>
      <w:proofErr w:type="spellStart"/>
      <w:r w:rsidRPr="00A5463A">
        <w:rPr>
          <w:rFonts w:ascii="Times New Roman" w:hAnsi="Times New Roman" w:cs="Times New Roman"/>
          <w:sz w:val="23"/>
          <w:szCs w:val="23"/>
        </w:rPr>
        <w:t>primariedad</w:t>
      </w:r>
      <w:proofErr w:type="spellEnd"/>
      <w:r w:rsidRPr="00A5463A">
        <w:rPr>
          <w:rFonts w:ascii="Times New Roman" w:hAnsi="Times New Roman" w:cs="Times New Roman"/>
          <w:sz w:val="23"/>
          <w:szCs w:val="23"/>
        </w:rPr>
        <w:t xml:space="preserve"> oculta la voz del fenómeno. La voz es en verdad lenguaje. Las categorías de comprensión, una estructura o escritura. Contra el </w:t>
      </w:r>
      <w:proofErr w:type="spellStart"/>
      <w:r w:rsidRPr="00A5463A">
        <w:rPr>
          <w:rFonts w:ascii="Times New Roman" w:hAnsi="Times New Roman" w:cs="Times New Roman"/>
          <w:sz w:val="23"/>
          <w:szCs w:val="23"/>
        </w:rPr>
        <w:t>fonocentrismo</w:t>
      </w:r>
      <w:proofErr w:type="spellEnd"/>
      <w:r w:rsidRPr="00A5463A">
        <w:rPr>
          <w:rFonts w:ascii="Times New Roman" w:hAnsi="Times New Roman" w:cs="Times New Roman"/>
          <w:sz w:val="23"/>
          <w:szCs w:val="23"/>
        </w:rPr>
        <w:t xml:space="preserve">, que tan graves consecuencias habría deparado al pensamiento occidental, una escritura o </w:t>
      </w:r>
      <w:proofErr w:type="spellStart"/>
      <w:r w:rsidRPr="00A5463A">
        <w:rPr>
          <w:rFonts w:ascii="Times New Roman" w:hAnsi="Times New Roman" w:cs="Times New Roman"/>
          <w:sz w:val="23"/>
          <w:szCs w:val="23"/>
        </w:rPr>
        <w:t>gramatología</w:t>
      </w:r>
      <w:proofErr w:type="spellEnd"/>
      <w:r w:rsidRPr="00A5463A">
        <w:rPr>
          <w:rFonts w:ascii="Times New Roman" w:hAnsi="Times New Roman" w:cs="Times New Roman"/>
          <w:sz w:val="23"/>
          <w:szCs w:val="23"/>
        </w:rPr>
        <w:t xml:space="preserve"> (1967b). Frente al acceso a lo esencial del mundo en cuanto realidad genuinamente trascendente, la apuesta de Derrida es no tanto la </w:t>
      </w:r>
      <w:proofErr w:type="spellStart"/>
      <w:r w:rsidRPr="00A5463A">
        <w:rPr>
          <w:rFonts w:ascii="Times New Roman" w:hAnsi="Times New Roman" w:cs="Times New Roman"/>
          <w:sz w:val="23"/>
          <w:szCs w:val="23"/>
        </w:rPr>
        <w:t>inescrutabilidad</w:t>
      </w:r>
      <w:proofErr w:type="spellEnd"/>
      <w:r w:rsidRPr="00A5463A">
        <w:rPr>
          <w:rFonts w:ascii="Times New Roman" w:hAnsi="Times New Roman" w:cs="Times New Roman"/>
          <w:sz w:val="23"/>
          <w:szCs w:val="23"/>
        </w:rPr>
        <w:t xml:space="preserve"> (como en los </w:t>
      </w:r>
      <w:proofErr w:type="spellStart"/>
      <w:r w:rsidRPr="00A5463A">
        <w:rPr>
          <w:rFonts w:ascii="Times New Roman" w:hAnsi="Times New Roman" w:cs="Times New Roman"/>
          <w:sz w:val="23"/>
          <w:szCs w:val="23"/>
        </w:rPr>
        <w:t>referencialistas</w:t>
      </w:r>
      <w:proofErr w:type="spellEnd"/>
      <w:r w:rsidRPr="00A5463A">
        <w:rPr>
          <w:rFonts w:ascii="Times New Roman" w:hAnsi="Times New Roman" w:cs="Times New Roman"/>
          <w:sz w:val="23"/>
          <w:szCs w:val="23"/>
        </w:rPr>
        <w:t xml:space="preserve"> Quine y Davidson) sino una referencia con la forma de una </w:t>
      </w:r>
      <w:r w:rsidRPr="00A5463A">
        <w:rPr>
          <w:rFonts w:ascii="Times New Roman" w:hAnsi="Times New Roman" w:cs="Times New Roman"/>
          <w:i/>
          <w:iCs/>
          <w:sz w:val="23"/>
          <w:szCs w:val="23"/>
        </w:rPr>
        <w:t xml:space="preserve">diferencia </w:t>
      </w:r>
      <w:r w:rsidRPr="00A5463A">
        <w:rPr>
          <w:rFonts w:ascii="Times New Roman" w:hAnsi="Times New Roman" w:cs="Times New Roman"/>
          <w:sz w:val="23"/>
          <w:szCs w:val="23"/>
        </w:rPr>
        <w:t xml:space="preserve">responsable de su condición. Y cada configuración es susceptible de reconfiguración, porque lo real, y la verdad, quedan localizados dentro de un espacio de </w:t>
      </w:r>
      <w:r w:rsidRPr="00A5463A">
        <w:rPr>
          <w:rFonts w:ascii="Times New Roman" w:hAnsi="Times New Roman" w:cs="Times New Roman"/>
          <w:i/>
          <w:iCs/>
          <w:sz w:val="23"/>
          <w:szCs w:val="23"/>
        </w:rPr>
        <w:t xml:space="preserve">trascendental </w:t>
      </w:r>
      <w:r w:rsidRPr="00A5463A">
        <w:rPr>
          <w:rFonts w:ascii="Times New Roman" w:hAnsi="Times New Roman" w:cs="Times New Roman"/>
          <w:sz w:val="23"/>
          <w:szCs w:val="23"/>
        </w:rPr>
        <w:t xml:space="preserve">diferimiento: el mundo, en su sentido, se halla desplazado del mundo presunto y accesible para la razón o el Logos. El mundo es escritura que se halla en constante reescritura. Hay que </w:t>
      </w:r>
      <w:proofErr w:type="spellStart"/>
      <w:r w:rsidRPr="00A5463A">
        <w:rPr>
          <w:rFonts w:ascii="Times New Roman" w:hAnsi="Times New Roman" w:cs="Times New Roman"/>
          <w:sz w:val="23"/>
          <w:szCs w:val="23"/>
        </w:rPr>
        <w:t>des-construir</w:t>
      </w:r>
      <w:proofErr w:type="spellEnd"/>
      <w:r w:rsidRPr="00A5463A">
        <w:rPr>
          <w:rFonts w:ascii="Times New Roman" w:hAnsi="Times New Roman" w:cs="Times New Roman"/>
          <w:sz w:val="23"/>
          <w:szCs w:val="23"/>
        </w:rPr>
        <w:t xml:space="preserve"> los quistes y </w:t>
      </w:r>
    </w:p>
    <w:p w14:paraId="2B61D177"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79723BD"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A18897F"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D6BF1C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7C25A5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26D1758" w14:textId="2B2CAC8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4E2556CC"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706 </w:t>
      </w:r>
    </w:p>
    <w:p w14:paraId="097FA30F"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09F2CDA"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endurecimientos de la concepción </w:t>
      </w:r>
      <w:proofErr w:type="spellStart"/>
      <w:r w:rsidRPr="00A5463A">
        <w:rPr>
          <w:rFonts w:ascii="Times New Roman" w:hAnsi="Times New Roman" w:cs="Times New Roman"/>
          <w:sz w:val="23"/>
          <w:szCs w:val="23"/>
        </w:rPr>
        <w:t>fonocentrista</w:t>
      </w:r>
      <w:proofErr w:type="spellEnd"/>
      <w:r w:rsidRPr="00A5463A">
        <w:rPr>
          <w:rFonts w:ascii="Times New Roman" w:hAnsi="Times New Roman" w:cs="Times New Roman"/>
          <w:sz w:val="23"/>
          <w:szCs w:val="23"/>
        </w:rPr>
        <w:t xml:space="preserve"> que, desde Platón, confiaba en la palabra hablada como puente a las Ideas eternas y de este registro inteligible al saber de las cosas. Derribar ideas, categorías, verdades: no hay nada sólido, sino puro diferimiento-</w:t>
      </w:r>
      <w:proofErr w:type="spellStart"/>
      <w:r w:rsidRPr="00A5463A">
        <w:rPr>
          <w:rFonts w:ascii="Times New Roman" w:hAnsi="Times New Roman" w:cs="Times New Roman"/>
          <w:i/>
          <w:iCs/>
          <w:sz w:val="23"/>
          <w:szCs w:val="23"/>
        </w:rPr>
        <w:t>différance</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(1967c). </w:t>
      </w:r>
    </w:p>
    <w:p w14:paraId="758855B9"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En Derrida, la estructura supone una verdad a la deriva al interior de una versión de lengua elevada a lenguaje y éste a </w:t>
      </w:r>
      <w:proofErr w:type="spellStart"/>
      <w:r w:rsidRPr="00A5463A">
        <w:rPr>
          <w:rFonts w:ascii="Times New Roman" w:hAnsi="Times New Roman" w:cs="Times New Roman"/>
          <w:sz w:val="23"/>
          <w:szCs w:val="23"/>
        </w:rPr>
        <w:t>semioticidad</w:t>
      </w:r>
      <w:proofErr w:type="spellEnd"/>
      <w:r w:rsidRPr="00A5463A">
        <w:rPr>
          <w:rFonts w:ascii="Times New Roman" w:hAnsi="Times New Roman" w:cs="Times New Roman"/>
          <w:sz w:val="23"/>
          <w:szCs w:val="23"/>
        </w:rPr>
        <w:t xml:space="preserve"> en su radio más vasto. La cuestión epistémica, desalojada por Saussure en su acto fundador (la lengua no tendría que ver con los conceptos de la realidad o la verdad: de hecho “es mal método partir de las palabras para definir las cosas”, Saussure, 1995 [1916]: 31), conseguía un salvoconducto para reingresar en cuanto el sistema o la estructura se extendía a todo el perímetro de la cultura y de la racionalidad (pues la razón había pasado a ser sólo una de las formas de la simbolización). Pero el regreso debía respetar la salvedad de que dentro de lo simbólico todo queda subordinado a su juego arbitrario. El objeto es opaco, está perdido entre las diferencias que fragmentan la continuidad del mundo físico en signos discretos. Por este expediente se ponía al discurso oral, equivocadamente valorado por encima de la letra </w:t>
      </w:r>
      <w:r w:rsidRPr="00A5463A">
        <w:rPr>
          <w:rFonts w:ascii="Times New Roman" w:hAnsi="Times New Roman" w:cs="Times New Roman"/>
          <w:i/>
          <w:iCs/>
          <w:sz w:val="23"/>
          <w:szCs w:val="23"/>
        </w:rPr>
        <w:t xml:space="preserve">muerta </w:t>
      </w:r>
      <w:r w:rsidRPr="00A5463A">
        <w:rPr>
          <w:rFonts w:ascii="Times New Roman" w:hAnsi="Times New Roman" w:cs="Times New Roman"/>
          <w:sz w:val="23"/>
          <w:szCs w:val="23"/>
        </w:rPr>
        <w:t xml:space="preserve">de los textos, en el mismo nivel de opacidad que la escritura. Todo significante está igualmente preso en el equívoco y en la interpretación, por lo que en consecuencia los significados no serían asociaciones firmes con sonidos o soportes físicos sino una emanación del texto o el discurso en el que están dispuestos. </w:t>
      </w:r>
    </w:p>
    <w:p w14:paraId="0A4D92B2"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proofErr w:type="spellStart"/>
      <w:r w:rsidRPr="00A5463A">
        <w:rPr>
          <w:rFonts w:ascii="Times New Roman" w:hAnsi="Times New Roman" w:cs="Times New Roman"/>
          <w:sz w:val="23"/>
          <w:szCs w:val="23"/>
        </w:rPr>
        <w:t>Greimas</w:t>
      </w:r>
      <w:proofErr w:type="spellEnd"/>
      <w:r w:rsidRPr="00A5463A">
        <w:rPr>
          <w:rFonts w:ascii="Times New Roman" w:hAnsi="Times New Roman" w:cs="Times New Roman"/>
          <w:sz w:val="23"/>
          <w:szCs w:val="23"/>
        </w:rPr>
        <w:t xml:space="preserve"> y </w:t>
      </w:r>
      <w:proofErr w:type="spellStart"/>
      <w:r w:rsidRPr="00A5463A">
        <w:rPr>
          <w:rFonts w:ascii="Times New Roman" w:hAnsi="Times New Roman" w:cs="Times New Roman"/>
          <w:sz w:val="23"/>
          <w:szCs w:val="23"/>
        </w:rPr>
        <w:t>Courtés</w:t>
      </w:r>
      <w:proofErr w:type="spellEnd"/>
      <w:r w:rsidRPr="00A5463A">
        <w:rPr>
          <w:rFonts w:ascii="Times New Roman" w:hAnsi="Times New Roman" w:cs="Times New Roman"/>
          <w:sz w:val="23"/>
          <w:szCs w:val="23"/>
        </w:rPr>
        <w:t xml:space="preserve">, con un vocabulario menos filosófico, pero bajo la misma inspiración, lo ponen de este modo: la correspondencia entre el mundo del signo y un mundo referencial </w:t>
      </w:r>
      <w:proofErr w:type="spellStart"/>
      <w:r w:rsidRPr="00A5463A">
        <w:rPr>
          <w:rFonts w:ascii="Times New Roman" w:hAnsi="Times New Roman" w:cs="Times New Roman"/>
          <w:sz w:val="23"/>
          <w:szCs w:val="23"/>
        </w:rPr>
        <w:t>extrasemiótico</w:t>
      </w:r>
      <w:proofErr w:type="spellEnd"/>
      <w:r w:rsidRPr="00A5463A">
        <w:rPr>
          <w:rFonts w:ascii="Times New Roman" w:hAnsi="Times New Roman" w:cs="Times New Roman"/>
          <w:sz w:val="23"/>
          <w:szCs w:val="23"/>
        </w:rPr>
        <w:t xml:space="preserve"> no implica más que un nexo </w:t>
      </w:r>
      <w:proofErr w:type="spellStart"/>
      <w:r w:rsidRPr="00A5463A">
        <w:rPr>
          <w:rFonts w:ascii="Times New Roman" w:hAnsi="Times New Roman" w:cs="Times New Roman"/>
          <w:sz w:val="23"/>
          <w:szCs w:val="23"/>
        </w:rPr>
        <w:t>intersemiótico</w:t>
      </w:r>
      <w:proofErr w:type="spellEnd"/>
      <w:r w:rsidRPr="00A5463A">
        <w:rPr>
          <w:rFonts w:ascii="Times New Roman" w:hAnsi="Times New Roman" w:cs="Times New Roman"/>
          <w:sz w:val="23"/>
          <w:szCs w:val="23"/>
        </w:rPr>
        <w:t xml:space="preserve">. Suscribiendo la tesis de Whorf, la naturaleza no es una referencia neutra sino culturalizada (“las </w:t>
      </w:r>
      <w:proofErr w:type="spellStart"/>
      <w:r w:rsidRPr="00A5463A">
        <w:rPr>
          <w:rFonts w:ascii="Times New Roman" w:hAnsi="Times New Roman" w:cs="Times New Roman"/>
          <w:sz w:val="23"/>
          <w:szCs w:val="23"/>
        </w:rPr>
        <w:t>etnotaxonomías</w:t>
      </w:r>
      <w:proofErr w:type="spellEnd"/>
      <w:r w:rsidRPr="00A5463A">
        <w:rPr>
          <w:rFonts w:ascii="Times New Roman" w:hAnsi="Times New Roman" w:cs="Times New Roman"/>
          <w:sz w:val="23"/>
          <w:szCs w:val="23"/>
        </w:rPr>
        <w:t xml:space="preserve"> dan ‘visiones del mundo’ diferentes” —</w:t>
      </w:r>
      <w:proofErr w:type="spellStart"/>
      <w:r w:rsidRPr="00A5463A">
        <w:rPr>
          <w:rFonts w:ascii="Times New Roman" w:hAnsi="Times New Roman" w:cs="Times New Roman"/>
          <w:sz w:val="23"/>
          <w:szCs w:val="23"/>
        </w:rPr>
        <w:t>Greimas</w:t>
      </w:r>
      <w:proofErr w:type="spellEnd"/>
      <w:r w:rsidRPr="00A5463A">
        <w:rPr>
          <w:rFonts w:ascii="Times New Roman" w:hAnsi="Times New Roman" w:cs="Times New Roman"/>
          <w:sz w:val="23"/>
          <w:szCs w:val="23"/>
        </w:rPr>
        <w:t xml:space="preserve"> y </w:t>
      </w:r>
      <w:proofErr w:type="spellStart"/>
      <w:r w:rsidRPr="00A5463A">
        <w:rPr>
          <w:rFonts w:ascii="Times New Roman" w:hAnsi="Times New Roman" w:cs="Times New Roman"/>
          <w:sz w:val="23"/>
          <w:szCs w:val="23"/>
        </w:rPr>
        <w:t>Courtés</w:t>
      </w:r>
      <w:proofErr w:type="spellEnd"/>
      <w:r w:rsidRPr="00A5463A">
        <w:rPr>
          <w:rFonts w:ascii="Times New Roman" w:hAnsi="Times New Roman" w:cs="Times New Roman"/>
          <w:sz w:val="23"/>
          <w:szCs w:val="23"/>
        </w:rPr>
        <w:t xml:space="preserve">, 1993: 312, mi traducción—), por lo que el problema se traduce en la correlación de dos semióticas: una semiótica de percepciones y hechos naturales o </w:t>
      </w:r>
      <w:proofErr w:type="spellStart"/>
      <w:r w:rsidRPr="00A5463A">
        <w:rPr>
          <w:rFonts w:ascii="Times New Roman" w:hAnsi="Times New Roman" w:cs="Times New Roman"/>
          <w:i/>
          <w:iCs/>
          <w:sz w:val="23"/>
          <w:szCs w:val="23"/>
        </w:rPr>
        <w:t>macrosemiótica</w:t>
      </w:r>
      <w:proofErr w:type="spellEnd"/>
      <w:r w:rsidRPr="00A5463A">
        <w:rPr>
          <w:rFonts w:ascii="Times New Roman" w:hAnsi="Times New Roman" w:cs="Times New Roman"/>
          <w:sz w:val="23"/>
          <w:szCs w:val="23"/>
        </w:rPr>
        <w:t xml:space="preserve">, y un plano cultural que </w:t>
      </w:r>
      <w:proofErr w:type="spellStart"/>
      <w:r w:rsidRPr="00A5463A">
        <w:rPr>
          <w:rFonts w:ascii="Times New Roman" w:hAnsi="Times New Roman" w:cs="Times New Roman"/>
          <w:sz w:val="23"/>
          <w:szCs w:val="23"/>
        </w:rPr>
        <w:t>re-ingurgita</w:t>
      </w:r>
      <w:proofErr w:type="spellEnd"/>
      <w:r w:rsidRPr="00A5463A">
        <w:rPr>
          <w:rFonts w:ascii="Times New Roman" w:hAnsi="Times New Roman" w:cs="Times New Roman"/>
          <w:sz w:val="23"/>
          <w:szCs w:val="23"/>
        </w:rPr>
        <w:t xml:space="preserve"> esta primera en una multiplicidad de versiones posibles. Como se trata de coherencia entre dos órdenes que se </w:t>
      </w:r>
      <w:proofErr w:type="spellStart"/>
      <w:r w:rsidRPr="00A5463A">
        <w:rPr>
          <w:rFonts w:ascii="Times New Roman" w:hAnsi="Times New Roman" w:cs="Times New Roman"/>
          <w:sz w:val="23"/>
          <w:szCs w:val="23"/>
        </w:rPr>
        <w:t>co-pertencen</w:t>
      </w:r>
      <w:proofErr w:type="spellEnd"/>
      <w:r w:rsidRPr="00A5463A">
        <w:rPr>
          <w:rFonts w:ascii="Times New Roman" w:hAnsi="Times New Roman" w:cs="Times New Roman"/>
          <w:sz w:val="23"/>
          <w:szCs w:val="23"/>
        </w:rPr>
        <w:t xml:space="preserve">, una verdad en el sentido </w:t>
      </w:r>
      <w:proofErr w:type="spellStart"/>
      <w:r w:rsidRPr="00A5463A">
        <w:rPr>
          <w:rFonts w:ascii="Times New Roman" w:hAnsi="Times New Roman" w:cs="Times New Roman"/>
          <w:sz w:val="23"/>
          <w:szCs w:val="23"/>
        </w:rPr>
        <w:t>referencialista</w:t>
      </w:r>
      <w:proofErr w:type="spellEnd"/>
      <w:r w:rsidRPr="00A5463A">
        <w:rPr>
          <w:rFonts w:ascii="Times New Roman" w:hAnsi="Times New Roman" w:cs="Times New Roman"/>
          <w:sz w:val="23"/>
          <w:szCs w:val="23"/>
        </w:rPr>
        <w:t xml:space="preserve"> es imposible. La verdad de ese tipo se ha trocado en la </w:t>
      </w:r>
      <w:proofErr w:type="spellStart"/>
      <w:r w:rsidRPr="00A5463A">
        <w:rPr>
          <w:rFonts w:ascii="Times New Roman" w:hAnsi="Times New Roman" w:cs="Times New Roman"/>
          <w:i/>
          <w:iCs/>
          <w:sz w:val="23"/>
          <w:szCs w:val="23"/>
        </w:rPr>
        <w:t>veridicción</w:t>
      </w:r>
      <w:proofErr w:type="spellEnd"/>
      <w:r w:rsidRPr="00A5463A">
        <w:rPr>
          <w:rFonts w:ascii="Times New Roman" w:hAnsi="Times New Roman" w:cs="Times New Roman"/>
          <w:sz w:val="23"/>
          <w:szCs w:val="23"/>
        </w:rPr>
        <w:t xml:space="preserve">. </w:t>
      </w:r>
    </w:p>
    <w:p w14:paraId="79BD63E5" w14:textId="77777777" w:rsidR="00B7377F" w:rsidRPr="00B7377F" w:rsidRDefault="00B7377F" w:rsidP="00B7377F">
      <w:pPr>
        <w:autoSpaceDE w:val="0"/>
        <w:autoSpaceDN w:val="0"/>
        <w:adjustRightInd w:val="0"/>
        <w:spacing w:after="0" w:line="240" w:lineRule="auto"/>
        <w:ind w:left="567"/>
        <w:jc w:val="both"/>
        <w:rPr>
          <w:rFonts w:ascii="Times New Roman" w:hAnsi="Times New Roman" w:cs="Times New Roman"/>
          <w:sz w:val="23"/>
          <w:szCs w:val="23"/>
        </w:rPr>
      </w:pPr>
    </w:p>
    <w:p w14:paraId="5D0178AD" w14:textId="0AAF14CB" w:rsidR="00A5463A" w:rsidRPr="00A5463A" w:rsidRDefault="00A5463A" w:rsidP="00B7377F">
      <w:pPr>
        <w:autoSpaceDE w:val="0"/>
        <w:autoSpaceDN w:val="0"/>
        <w:adjustRightInd w:val="0"/>
        <w:spacing w:after="0" w:line="240" w:lineRule="auto"/>
        <w:ind w:left="567"/>
        <w:jc w:val="both"/>
        <w:rPr>
          <w:rFonts w:ascii="Times New Roman" w:hAnsi="Times New Roman" w:cs="Times New Roman"/>
          <w:sz w:val="23"/>
          <w:szCs w:val="23"/>
        </w:rPr>
      </w:pPr>
      <w:r w:rsidRPr="00A5463A">
        <w:rPr>
          <w:rFonts w:ascii="Times New Roman" w:hAnsi="Times New Roman" w:cs="Times New Roman"/>
          <w:sz w:val="23"/>
          <w:szCs w:val="23"/>
        </w:rPr>
        <w:t>[A]l postular la autonomía, el carácter inmanente de todo lenguaje y, al mismo tiempo, la imposibilidad de recurrir a un referente externo, la teoría saussureana [</w:t>
      </w:r>
      <w:proofErr w:type="gramStart"/>
      <w:r w:rsidRPr="00A5463A">
        <w:rPr>
          <w:rFonts w:ascii="Times New Roman" w:hAnsi="Times New Roman" w:cs="Times New Roman"/>
          <w:sz w:val="23"/>
          <w:szCs w:val="23"/>
        </w:rPr>
        <w:t>que</w:t>
      </w:r>
      <w:proofErr w:type="gramEnd"/>
      <w:r w:rsidRPr="00A5463A">
        <w:rPr>
          <w:rFonts w:ascii="Times New Roman" w:hAnsi="Times New Roman" w:cs="Times New Roman"/>
          <w:sz w:val="23"/>
          <w:szCs w:val="23"/>
        </w:rPr>
        <w:t xml:space="preserve"> en realidad, hay que decirlo, habla de </w:t>
      </w:r>
      <w:r w:rsidRPr="00A5463A">
        <w:rPr>
          <w:rFonts w:ascii="Times New Roman" w:hAnsi="Times New Roman" w:cs="Times New Roman"/>
          <w:i/>
          <w:iCs/>
          <w:sz w:val="23"/>
          <w:szCs w:val="23"/>
        </w:rPr>
        <w:t>lengua</w:t>
      </w:r>
      <w:r w:rsidRPr="00A5463A">
        <w:rPr>
          <w:rFonts w:ascii="Times New Roman" w:hAnsi="Times New Roman" w:cs="Times New Roman"/>
          <w:sz w:val="23"/>
          <w:szCs w:val="23"/>
        </w:rPr>
        <w:t xml:space="preserve">] constriñó la semiótica a inscribir en sus preocupaciones no el problema de la verdad, sino el del decir-verdadero, el de la </w:t>
      </w:r>
      <w:proofErr w:type="spellStart"/>
      <w:r w:rsidRPr="00A5463A">
        <w:rPr>
          <w:rFonts w:ascii="Times New Roman" w:hAnsi="Times New Roman" w:cs="Times New Roman"/>
          <w:sz w:val="23"/>
          <w:szCs w:val="23"/>
        </w:rPr>
        <w:t>veridicción</w:t>
      </w:r>
      <w:proofErr w:type="spellEnd"/>
      <w:r w:rsidRPr="00A5463A">
        <w:rPr>
          <w:rFonts w:ascii="Times New Roman" w:hAnsi="Times New Roman" w:cs="Times New Roman"/>
          <w:sz w:val="23"/>
          <w:szCs w:val="23"/>
        </w:rPr>
        <w:t xml:space="preserve"> (</w:t>
      </w:r>
      <w:proofErr w:type="spellStart"/>
      <w:r w:rsidRPr="00A5463A">
        <w:rPr>
          <w:rFonts w:ascii="Times New Roman" w:hAnsi="Times New Roman" w:cs="Times New Roman"/>
          <w:sz w:val="23"/>
          <w:szCs w:val="23"/>
        </w:rPr>
        <w:t>Greimas</w:t>
      </w:r>
      <w:proofErr w:type="spellEnd"/>
      <w:r w:rsidRPr="00A5463A">
        <w:rPr>
          <w:rFonts w:ascii="Times New Roman" w:hAnsi="Times New Roman" w:cs="Times New Roman"/>
          <w:sz w:val="23"/>
          <w:szCs w:val="23"/>
        </w:rPr>
        <w:t xml:space="preserve"> y </w:t>
      </w:r>
      <w:proofErr w:type="spellStart"/>
      <w:r w:rsidRPr="00A5463A">
        <w:rPr>
          <w:rFonts w:ascii="Times New Roman" w:hAnsi="Times New Roman" w:cs="Times New Roman"/>
          <w:sz w:val="23"/>
          <w:szCs w:val="23"/>
        </w:rPr>
        <w:t>Courtés</w:t>
      </w:r>
      <w:proofErr w:type="spellEnd"/>
      <w:r w:rsidRPr="00A5463A">
        <w:rPr>
          <w:rFonts w:ascii="Times New Roman" w:hAnsi="Times New Roman" w:cs="Times New Roman"/>
          <w:sz w:val="23"/>
          <w:szCs w:val="23"/>
        </w:rPr>
        <w:t xml:space="preserve">, 1993:417, mi traducción). </w:t>
      </w:r>
    </w:p>
    <w:p w14:paraId="42C942B8" w14:textId="77777777" w:rsidR="00B7377F" w:rsidRPr="00B7377F" w:rsidRDefault="00B7377F" w:rsidP="00B7377F">
      <w:pPr>
        <w:autoSpaceDE w:val="0"/>
        <w:autoSpaceDN w:val="0"/>
        <w:adjustRightInd w:val="0"/>
        <w:spacing w:after="0" w:line="240" w:lineRule="auto"/>
        <w:ind w:firstLine="567"/>
        <w:jc w:val="both"/>
        <w:rPr>
          <w:rFonts w:ascii="Times New Roman" w:hAnsi="Times New Roman" w:cs="Times New Roman"/>
          <w:sz w:val="23"/>
          <w:szCs w:val="23"/>
        </w:rPr>
      </w:pPr>
    </w:p>
    <w:p w14:paraId="5B46BD76" w14:textId="71AE3236" w:rsidR="00A5463A" w:rsidRPr="00B7377F"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Si con el estructuralismo hay una </w:t>
      </w:r>
      <w:proofErr w:type="spellStart"/>
      <w:r w:rsidRPr="00A5463A">
        <w:rPr>
          <w:rFonts w:ascii="Times New Roman" w:hAnsi="Times New Roman" w:cs="Times New Roman"/>
          <w:sz w:val="23"/>
          <w:szCs w:val="23"/>
        </w:rPr>
        <w:t>lingüistización</w:t>
      </w:r>
      <w:proofErr w:type="spellEnd"/>
      <w:r w:rsidRPr="00A5463A">
        <w:rPr>
          <w:rFonts w:ascii="Times New Roman" w:hAnsi="Times New Roman" w:cs="Times New Roman"/>
          <w:sz w:val="23"/>
          <w:szCs w:val="23"/>
        </w:rPr>
        <w:t xml:space="preserve"> (de lenguaje degenerado) para el universo humano (tomando con pinzas la adjetivación “humano”, dado que, como apuntara Lévi-Strauss [1970: 357], se trata de disolver al hombre), rechazando una verdad que no fuera </w:t>
      </w:r>
      <w:proofErr w:type="spellStart"/>
      <w:r w:rsidRPr="00A5463A">
        <w:rPr>
          <w:rFonts w:ascii="Times New Roman" w:hAnsi="Times New Roman" w:cs="Times New Roman"/>
          <w:sz w:val="23"/>
          <w:szCs w:val="23"/>
        </w:rPr>
        <w:t>veridicción</w:t>
      </w:r>
      <w:proofErr w:type="spellEnd"/>
      <w:r w:rsidRPr="00A5463A">
        <w:rPr>
          <w:rFonts w:ascii="Times New Roman" w:hAnsi="Times New Roman" w:cs="Times New Roman"/>
          <w:sz w:val="23"/>
          <w:szCs w:val="23"/>
        </w:rPr>
        <w:t xml:space="preserve">, y si por otra parte los autores </w:t>
      </w:r>
      <w:proofErr w:type="spellStart"/>
      <w:r w:rsidRPr="00A5463A">
        <w:rPr>
          <w:rFonts w:ascii="Times New Roman" w:hAnsi="Times New Roman" w:cs="Times New Roman"/>
          <w:sz w:val="23"/>
          <w:szCs w:val="23"/>
        </w:rPr>
        <w:t>referencialistas</w:t>
      </w:r>
      <w:proofErr w:type="spellEnd"/>
      <w:r w:rsidRPr="00A5463A">
        <w:rPr>
          <w:rFonts w:ascii="Times New Roman" w:hAnsi="Times New Roman" w:cs="Times New Roman"/>
          <w:sz w:val="23"/>
          <w:szCs w:val="23"/>
        </w:rPr>
        <w:t xml:space="preserve"> llegaron a cuestionar la posibilidad de acceso a un referente extralingüístico, lo que sugiere que estas dos líneas argumentales, reñidas en muy distintos frentes, parecen al cabo coincidir, ¿debe </w:t>
      </w:r>
    </w:p>
    <w:p w14:paraId="6593D22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5DF5F66"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779998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133982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C7F5FAA" w14:textId="046BC095"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5D85B5E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707 </w:t>
      </w:r>
    </w:p>
    <w:p w14:paraId="6DA135A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C93A7AC"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reconocerse en este punto, por mor de la concurrencia, un mayor crédito a la idea de fondo, al nexo entre semiótica, lenguaje y cognición? </w:t>
      </w:r>
    </w:p>
    <w:p w14:paraId="27945C42"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¿A qué ganancia hablar de una estructura-lenguaje-escritura que sólo retiene algunos rasgos del lenguaje en su acepción corriente, rasgos que serían seleccionados, si no caprichosamente, por lo menos bajo un criterio opinable? ¿Las formas lingüísticas resumen toda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o habrá que entender que es ésta la que contiene al lenguaje como un derivado, y que la </w:t>
      </w:r>
      <w:proofErr w:type="spellStart"/>
      <w:r w:rsidRPr="00A5463A">
        <w:rPr>
          <w:rFonts w:ascii="Times New Roman" w:hAnsi="Times New Roman" w:cs="Times New Roman"/>
          <w:sz w:val="23"/>
          <w:szCs w:val="23"/>
        </w:rPr>
        <w:t>oposicionalidad</w:t>
      </w:r>
      <w:proofErr w:type="spellEnd"/>
      <w:r w:rsidRPr="00A5463A">
        <w:rPr>
          <w:rFonts w:ascii="Times New Roman" w:hAnsi="Times New Roman" w:cs="Times New Roman"/>
          <w:sz w:val="23"/>
          <w:szCs w:val="23"/>
        </w:rPr>
        <w:t xml:space="preserve"> tiene vigencia solamente en la jurisdicción de las palabras? Una manera de salvar esta polémica, profusamente discutida en la palestra de los argumentos, conduce a las investigaciones longitudinales y/o transversales de extracción empírica que siguen en detalle cómo el niño ingresa al territorio de la significación. Es el camino que indirectamente ha señalado Wittgenstein al poner el acento sobre el uso. Veamos los usos primigenios de los signos que emplean los infantes y evaluemos si cabe asignar a una estructura por oposiciones o a un distinto mecanismo las primicias de la </w:t>
      </w:r>
      <w:proofErr w:type="spellStart"/>
      <w:r w:rsidRPr="00A5463A">
        <w:rPr>
          <w:rFonts w:ascii="Times New Roman" w:hAnsi="Times New Roman" w:cs="Times New Roman"/>
          <w:sz w:val="23"/>
          <w:szCs w:val="23"/>
        </w:rPr>
        <w:t>semioticidad</w:t>
      </w:r>
      <w:proofErr w:type="spellEnd"/>
      <w:r w:rsidRPr="00A5463A">
        <w:rPr>
          <w:rFonts w:ascii="Times New Roman" w:hAnsi="Times New Roman" w:cs="Times New Roman"/>
          <w:sz w:val="23"/>
          <w:szCs w:val="23"/>
        </w:rPr>
        <w:t xml:space="preserve">. Veamos si en esta instancia el uso está al servicio de la cognición, y si desde los resultados en psicología del desarrollo es posible abonar una disputa que entre estudios culturales y filosofía no ha conseguido resolverse. En la ontogénesis veremos si verdad, conocimiento, estructura y proposición son imprescindibles para establecer una definición de signo que no desentone con su núcleo (y de donde sería también no menos esperable una semiótica redefinida). Antes de entrar en tema, adelantemos que el trabajo de la observación en la infancia temprana revela que el signo, y por lo tanto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no surge en el niño por contraste de unidades insignificantes sino por desprendimiento de acciones y de rutinas habituales (</w:t>
      </w:r>
      <w:r w:rsidRPr="00A5463A">
        <w:rPr>
          <w:rFonts w:ascii="Times New Roman" w:hAnsi="Times New Roman" w:cs="Times New Roman"/>
          <w:i/>
          <w:iCs/>
          <w:sz w:val="23"/>
          <w:szCs w:val="23"/>
        </w:rPr>
        <w:t>hábitos</w:t>
      </w:r>
      <w:r w:rsidRPr="00A5463A">
        <w:rPr>
          <w:rFonts w:ascii="Times New Roman" w:hAnsi="Times New Roman" w:cs="Times New Roman"/>
          <w:sz w:val="23"/>
          <w:szCs w:val="23"/>
        </w:rPr>
        <w:t xml:space="preserve">: palabra clave en la teoría semiótica </w:t>
      </w:r>
      <w:proofErr w:type="spellStart"/>
      <w:r w:rsidRPr="00A5463A">
        <w:rPr>
          <w:rFonts w:ascii="Times New Roman" w:hAnsi="Times New Roman" w:cs="Times New Roman"/>
          <w:sz w:val="23"/>
          <w:szCs w:val="23"/>
        </w:rPr>
        <w:t>peirceana</w:t>
      </w:r>
      <w:proofErr w:type="spellEnd"/>
      <w:r w:rsidRPr="00A5463A">
        <w:rPr>
          <w:rFonts w:ascii="Times New Roman" w:hAnsi="Times New Roman" w:cs="Times New Roman"/>
          <w:sz w:val="23"/>
          <w:szCs w:val="23"/>
        </w:rPr>
        <w:t xml:space="preserve"> de la madurez —cf. Short, 2007—). El estructuralista podría señalar, antes de renunciar a su receta, que en ello no hay todavía lenguaje. Pero habría signos genuinos, con significado, que anticiparían la entrada en el Orden simbólico, lo que constituye —como mínimo— un contrasentido. </w:t>
      </w:r>
    </w:p>
    <w:p w14:paraId="2ED2E8EF"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sz w:val="23"/>
          <w:szCs w:val="23"/>
        </w:rPr>
      </w:pPr>
    </w:p>
    <w:p w14:paraId="01A4239A" w14:textId="6F6C750A"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b/>
          <w:bCs/>
          <w:sz w:val="23"/>
          <w:szCs w:val="23"/>
        </w:rPr>
        <w:t xml:space="preserve">4. ONTOGÉNESIS DE LA SEMIOSIS </w:t>
      </w:r>
    </w:p>
    <w:p w14:paraId="10F67356"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50A3FC7"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Las interacciones neonatales no son significativas del lado de los bebés. Los adultos, por supuesto, las cargan involuntariamente de sentido, pero ello no supone que inmediatamente el niño ingrese a la constelación semiótica, sino que hay las condiciones para que el encuentro con el signo se produzca. Los bebés tienen medios inespecíficos de indicar sus necesidades. Durante las primeras dos semanas tras el nacimiento se identificaron tres clases de llanto: de hambre, cólera y dolor, y luego un cuarto llanto de atención, que posee la particularidad de reclamar por la presencia del adulto por fuera de las necesidades corporales (Wolff, 1987). Además del llanto, la modalidad oral de la expresión permite el sostenimiento de conductas preverbales y </w:t>
      </w:r>
      <w:proofErr w:type="spellStart"/>
      <w:r w:rsidRPr="00A5463A">
        <w:rPr>
          <w:rFonts w:ascii="Times New Roman" w:hAnsi="Times New Roman" w:cs="Times New Roman"/>
          <w:sz w:val="23"/>
          <w:szCs w:val="23"/>
        </w:rPr>
        <w:t>presignificativas</w:t>
      </w:r>
      <w:proofErr w:type="spellEnd"/>
      <w:r w:rsidRPr="00A5463A">
        <w:rPr>
          <w:rFonts w:ascii="Times New Roman" w:hAnsi="Times New Roman" w:cs="Times New Roman"/>
          <w:sz w:val="23"/>
          <w:szCs w:val="23"/>
        </w:rPr>
        <w:t xml:space="preserve"> que no obstante portan carga emocional y allanan la con-</w:t>
      </w:r>
      <w:proofErr w:type="spellStart"/>
      <w:r w:rsidRPr="00A5463A">
        <w:rPr>
          <w:rFonts w:ascii="Times New Roman" w:hAnsi="Times New Roman" w:cs="Times New Roman"/>
          <w:sz w:val="23"/>
          <w:szCs w:val="23"/>
        </w:rPr>
        <w:t>sonancia</w:t>
      </w:r>
      <w:proofErr w:type="spellEnd"/>
      <w:r w:rsidRPr="00A5463A">
        <w:rPr>
          <w:rFonts w:ascii="Times New Roman" w:hAnsi="Times New Roman" w:cs="Times New Roman"/>
          <w:sz w:val="23"/>
          <w:szCs w:val="23"/>
        </w:rPr>
        <w:t xml:space="preserve"> con el semejante por placer, por el gusto de establecer una comunidad de estados afectivos. Pero estas relaciones no pueden tomarse como procesos semióticos auténticos sin adulteración o forzamiento. Los </w:t>
      </w:r>
    </w:p>
    <w:p w14:paraId="13477872"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E072C47"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2E30751"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5903F99"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38A8CF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28C7FE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0925F5A" w14:textId="3C637048"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708 </w:t>
      </w:r>
    </w:p>
    <w:p w14:paraId="1A60F1E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42C646A"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juegos de dar-tomar no son más que una praxia. El movimiento del adulto es la señal para que el niño contribuya a la continuidad del ciclo. </w:t>
      </w:r>
    </w:p>
    <w:p w14:paraId="0614ECE9"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En el trayecto hacia la significación es importante distinguir aquí el antecedente </w:t>
      </w:r>
      <w:proofErr w:type="spellStart"/>
      <w:r w:rsidRPr="00A5463A">
        <w:rPr>
          <w:rFonts w:ascii="Times New Roman" w:hAnsi="Times New Roman" w:cs="Times New Roman"/>
          <w:i/>
          <w:iCs/>
          <w:sz w:val="23"/>
          <w:szCs w:val="23"/>
        </w:rPr>
        <w:t>protoconversacional</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w:t>
      </w:r>
      <w:proofErr w:type="spellStart"/>
      <w:r w:rsidRPr="00A5463A">
        <w:rPr>
          <w:rFonts w:ascii="Times New Roman" w:hAnsi="Times New Roman" w:cs="Times New Roman"/>
          <w:sz w:val="23"/>
          <w:szCs w:val="23"/>
        </w:rPr>
        <w:t>Trevarthen</w:t>
      </w:r>
      <w:proofErr w:type="spellEnd"/>
      <w:r w:rsidRPr="00A5463A">
        <w:rPr>
          <w:rFonts w:ascii="Times New Roman" w:hAnsi="Times New Roman" w:cs="Times New Roman"/>
          <w:sz w:val="23"/>
          <w:szCs w:val="23"/>
        </w:rPr>
        <w:t>, 1980). A partir de los dos primeros meses, el niño protagoniza un ejercicio lúdico de vocalizaciones alternadas con el interlocutor, sonidos emitidos respetando turnos como en situación de plática genuina, sólo que sin mensaje o contenido. Es un dispositivo armado para compartir con otro, y que aporta el patrón de los futuros diálogos semióticos. Bebé y adulto gozan de un entendimiento mutuo en el que, en puridad, no hay nada que entender, sólo empatía que se prolonga en el deleite por sintonizar, lograr el mismo tono o vibración emocional (</w:t>
      </w:r>
      <w:proofErr w:type="gramStart"/>
      <w:r w:rsidRPr="00A5463A">
        <w:rPr>
          <w:rFonts w:ascii="Times New Roman" w:hAnsi="Times New Roman" w:cs="Times New Roman"/>
          <w:sz w:val="23"/>
          <w:szCs w:val="23"/>
        </w:rPr>
        <w:t>Español</w:t>
      </w:r>
      <w:proofErr w:type="gramEnd"/>
      <w:r w:rsidRPr="00A5463A">
        <w:rPr>
          <w:rFonts w:ascii="Times New Roman" w:hAnsi="Times New Roman" w:cs="Times New Roman"/>
          <w:sz w:val="23"/>
          <w:szCs w:val="23"/>
        </w:rPr>
        <w:t xml:space="preserve">, 2014). No hay cognición ni signo para decodificar (si la definición de </w:t>
      </w:r>
      <w:r w:rsidRPr="00A5463A">
        <w:rPr>
          <w:rFonts w:ascii="Times New Roman" w:hAnsi="Times New Roman" w:cs="Times New Roman"/>
          <w:i/>
          <w:iCs/>
          <w:sz w:val="23"/>
          <w:szCs w:val="23"/>
        </w:rPr>
        <w:t>algo por algo</w:t>
      </w:r>
      <w:r w:rsidRPr="00A5463A">
        <w:rPr>
          <w:rFonts w:ascii="Times New Roman" w:hAnsi="Times New Roman" w:cs="Times New Roman"/>
          <w:sz w:val="23"/>
          <w:szCs w:val="23"/>
        </w:rPr>
        <w:t xml:space="preserve">, la sustitución de un ente por otro dotado con capacidad para evocarlo, ha de tomarse en serio). Los movimientos del adulto a los que el niño puede replicar con su propio caudal de movimiento no están en las veces de otra cosa: son, en cada caso, indicio desencadenante de una práctica ritualizada. Es una discusión de otro lugar si estos indicios forman parte del mundo semiótico o quedan por fuera (respectivamente, Peirce y Savigny). En lo que nos concierne, la respuesta es indistinta para hablar de significación. </w:t>
      </w:r>
    </w:p>
    <w:p w14:paraId="6BD1552C"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Los intercambios diádicos emocionales </w:t>
      </w:r>
      <w:proofErr w:type="spellStart"/>
      <w:r w:rsidRPr="00A5463A">
        <w:rPr>
          <w:rFonts w:ascii="Times New Roman" w:hAnsi="Times New Roman" w:cs="Times New Roman"/>
          <w:sz w:val="23"/>
          <w:szCs w:val="23"/>
        </w:rPr>
        <w:t>asemánticos</w:t>
      </w:r>
      <w:proofErr w:type="spellEnd"/>
      <w:r w:rsidRPr="00A5463A">
        <w:rPr>
          <w:rFonts w:ascii="Times New Roman" w:hAnsi="Times New Roman" w:cs="Times New Roman"/>
          <w:sz w:val="23"/>
          <w:szCs w:val="23"/>
        </w:rPr>
        <w:t xml:space="preserve"> son prueba de que el niño puede anticipar, en los estímulos que reconoce, las rutinas consecuentes a las que están asociados. Así, guarda silencio hasta que el semejante hace su parte, y en ello se advierte cómo ha incorporado que la situación se encuentra organizada alrededor de turnos. De una manera similar, sabe que luego de comer sigue el momento de dormir, o que cuando se ensucia alguien procede al cambio de pañal. La primera sección de estas rutinas funciona como inductor-señal de lo que todavía no ocurre, pero se prevé. La totalidad de la rutina oficia como plataforma de donde los hábitos desprenden los signos inaugurales (Nelson, 1996). Toda experiencia se fragmenta en eslabones que abren a la posibilidad de asociaciones. Si un primer eslabón cumple la comisión de remitir fuera de sí (y ha resignado su entidad en aras de esa funcionalidad), y si además el tal ligamen no es idiosincrático, sino social (Eco, 1980 [1973]), </w:t>
      </w:r>
      <w:r w:rsidRPr="00A5463A">
        <w:rPr>
          <w:rFonts w:ascii="Times New Roman" w:hAnsi="Times New Roman" w:cs="Times New Roman"/>
          <w:i/>
          <w:iCs/>
          <w:sz w:val="23"/>
          <w:szCs w:val="23"/>
        </w:rPr>
        <w:t xml:space="preserve">entonces </w:t>
      </w:r>
      <w:r w:rsidRPr="00A5463A">
        <w:rPr>
          <w:rFonts w:ascii="Times New Roman" w:hAnsi="Times New Roman" w:cs="Times New Roman"/>
          <w:sz w:val="23"/>
          <w:szCs w:val="23"/>
        </w:rPr>
        <w:t xml:space="preserve">tenemos un proceso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ya que el significante (o el representamen) se ofrece como recurso o medio interpretable para acceder </w:t>
      </w:r>
      <w:r w:rsidRPr="00A5463A">
        <w:rPr>
          <w:rFonts w:ascii="Times New Roman" w:hAnsi="Times New Roman" w:cs="Times New Roman"/>
          <w:i/>
          <w:iCs/>
          <w:sz w:val="23"/>
          <w:szCs w:val="23"/>
        </w:rPr>
        <w:t>más allá</w:t>
      </w:r>
      <w:r w:rsidRPr="00A5463A">
        <w:rPr>
          <w:rFonts w:ascii="Times New Roman" w:hAnsi="Times New Roman" w:cs="Times New Roman"/>
          <w:sz w:val="23"/>
          <w:szCs w:val="23"/>
        </w:rPr>
        <w:t xml:space="preserve">. </w:t>
      </w:r>
    </w:p>
    <w:p w14:paraId="5574A849" w14:textId="77777777" w:rsidR="00A5463A" w:rsidRPr="00B7377F"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La comprensión del signo (de algo </w:t>
      </w:r>
      <w:r w:rsidRPr="00A5463A">
        <w:rPr>
          <w:rFonts w:ascii="Times New Roman" w:hAnsi="Times New Roman" w:cs="Times New Roman"/>
          <w:i/>
          <w:iCs/>
          <w:sz w:val="23"/>
          <w:szCs w:val="23"/>
        </w:rPr>
        <w:t>como signo</w:t>
      </w:r>
      <w:r w:rsidRPr="00A5463A">
        <w:rPr>
          <w:rFonts w:ascii="Times New Roman" w:hAnsi="Times New Roman" w:cs="Times New Roman"/>
          <w:sz w:val="23"/>
          <w:szCs w:val="23"/>
        </w:rPr>
        <w:t xml:space="preserve">) se enriquece cuando la intersubjetividad primaria, caracterizada por esa </w:t>
      </w:r>
      <w:proofErr w:type="spellStart"/>
      <w:r w:rsidRPr="00A5463A">
        <w:rPr>
          <w:rFonts w:ascii="Times New Roman" w:hAnsi="Times New Roman" w:cs="Times New Roman"/>
          <w:sz w:val="23"/>
          <w:szCs w:val="23"/>
        </w:rPr>
        <w:t>protoconversación</w:t>
      </w:r>
      <w:proofErr w:type="spellEnd"/>
      <w:r w:rsidRPr="00A5463A">
        <w:rPr>
          <w:rFonts w:ascii="Times New Roman" w:hAnsi="Times New Roman" w:cs="Times New Roman"/>
          <w:sz w:val="23"/>
          <w:szCs w:val="23"/>
        </w:rPr>
        <w:t xml:space="preserve"> descripta, nutre el formato de la interacción diádica con el objeto, haciendo los enlaces triangulares. Luego de la etapa inicial, cuando el neonato se entrega exclusivamente a relaciones intersubjetivas, y de —más tarde— una incipiente exploración de objetos, el niño consigue vincular las dos mitades de su mundo en la experiencia de </w:t>
      </w:r>
      <w:r w:rsidRPr="00A5463A">
        <w:rPr>
          <w:rFonts w:ascii="Times New Roman" w:hAnsi="Times New Roman" w:cs="Times New Roman"/>
          <w:i/>
          <w:iCs/>
          <w:sz w:val="23"/>
          <w:szCs w:val="23"/>
        </w:rPr>
        <w:t>atención conjunta</w:t>
      </w:r>
      <w:r w:rsidRPr="00A5463A">
        <w:rPr>
          <w:rFonts w:ascii="Times New Roman" w:hAnsi="Times New Roman" w:cs="Times New Roman"/>
          <w:sz w:val="23"/>
          <w:szCs w:val="23"/>
        </w:rPr>
        <w:t xml:space="preserve">, decodificando la mirada de los semejantes como predisposición o intencionalidad sobre las cosas. Siguiendo el vector de la mirada o de la orientación del cuerpo, que decodifica como un </w:t>
      </w:r>
      <w:proofErr w:type="spellStart"/>
      <w:r w:rsidRPr="00A5463A">
        <w:rPr>
          <w:rFonts w:ascii="Times New Roman" w:hAnsi="Times New Roman" w:cs="Times New Roman"/>
          <w:i/>
          <w:iCs/>
          <w:sz w:val="23"/>
          <w:szCs w:val="23"/>
        </w:rPr>
        <w:t>pointing</w:t>
      </w:r>
      <w:proofErr w:type="spellEnd"/>
      <w:r w:rsidRPr="00A5463A">
        <w:rPr>
          <w:rFonts w:ascii="Times New Roman" w:hAnsi="Times New Roman" w:cs="Times New Roman"/>
          <w:sz w:val="23"/>
          <w:szCs w:val="23"/>
        </w:rPr>
        <w:t xml:space="preserve">, como pista de inminente acción sobre un objeto-referente, la atención del niño se acopla a la del adulto y por este expediente comparte con él un interés </w:t>
      </w:r>
    </w:p>
    <w:p w14:paraId="0D82CC4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AA71E12"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DBAD25D"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B9AAA6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DD4DF6B"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8BD7178" w14:textId="4783FEDA"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76B6E56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709 </w:t>
      </w:r>
    </w:p>
    <w:p w14:paraId="618C88D2"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769D4CD"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particular (Escudero-Sanz, Carranza-Carnicero y Huéscar-Hernández, 2013). Todo ello es correlato de haber entendido al otro como un ser intencional y desiderativo volcado a las cosas, y cuando los semejantes se revelan como entes con intenciones y, de forma paralela, se han desarrollado habilidades de emisión oral o </w:t>
      </w:r>
      <w:proofErr w:type="spellStart"/>
      <w:r w:rsidRPr="00A5463A">
        <w:rPr>
          <w:rFonts w:ascii="Times New Roman" w:hAnsi="Times New Roman" w:cs="Times New Roman"/>
          <w:sz w:val="23"/>
          <w:szCs w:val="23"/>
        </w:rPr>
        <w:t>gesticulativa</w:t>
      </w:r>
      <w:proofErr w:type="spellEnd"/>
      <w:r w:rsidRPr="00A5463A">
        <w:rPr>
          <w:rFonts w:ascii="Times New Roman" w:hAnsi="Times New Roman" w:cs="Times New Roman"/>
          <w:sz w:val="23"/>
          <w:szCs w:val="23"/>
        </w:rPr>
        <w:t xml:space="preserve"> suficientemente finas como para emplear, hacia el final del primer año, primeras palabras y signos manuales, se ha cumplido con las exigencias psicológicas para llegar a ser un agente semiótico a cabalidad, esto es, para no simplemente decodificar, sino además para expresar </w:t>
      </w:r>
      <w:proofErr w:type="spellStart"/>
      <w:r w:rsidRPr="00A5463A">
        <w:rPr>
          <w:rFonts w:ascii="Times New Roman" w:hAnsi="Times New Roman" w:cs="Times New Roman"/>
          <w:sz w:val="23"/>
          <w:szCs w:val="23"/>
        </w:rPr>
        <w:t>sígnicamente</w:t>
      </w:r>
      <w:proofErr w:type="spellEnd"/>
      <w:r w:rsidRPr="00A5463A">
        <w:rPr>
          <w:rFonts w:ascii="Times New Roman" w:hAnsi="Times New Roman" w:cs="Times New Roman"/>
          <w:sz w:val="23"/>
          <w:szCs w:val="23"/>
        </w:rPr>
        <w:t xml:space="preserve"> lo que quiera compartirse. El formato inicial de las </w:t>
      </w:r>
      <w:proofErr w:type="spellStart"/>
      <w:r w:rsidRPr="00A5463A">
        <w:rPr>
          <w:rFonts w:ascii="Times New Roman" w:hAnsi="Times New Roman" w:cs="Times New Roman"/>
          <w:sz w:val="23"/>
          <w:szCs w:val="23"/>
        </w:rPr>
        <w:t>protoconversaciones</w:t>
      </w:r>
      <w:proofErr w:type="spellEnd"/>
      <w:r w:rsidRPr="00A5463A">
        <w:rPr>
          <w:rFonts w:ascii="Times New Roman" w:hAnsi="Times New Roman" w:cs="Times New Roman"/>
          <w:sz w:val="23"/>
          <w:szCs w:val="23"/>
        </w:rPr>
        <w:t xml:space="preserve"> se ve entonces fecundado por la competencia para usar los signos, y hacerlo sobre un mundo en común. </w:t>
      </w:r>
    </w:p>
    <w:p w14:paraId="6215A79E"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Desde un ángulo determinado se podría afirmar que, cuando hay la destreza para nombrar cosas, se abre paso juntamente la equivocación, y el niño puede llamar “perro” a los caballos, con lo que se infiltra en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la idea de </w:t>
      </w:r>
      <w:r w:rsidRPr="00A5463A">
        <w:rPr>
          <w:rFonts w:ascii="Times New Roman" w:hAnsi="Times New Roman" w:cs="Times New Roman"/>
          <w:i/>
          <w:iCs/>
          <w:sz w:val="23"/>
          <w:szCs w:val="23"/>
        </w:rPr>
        <w:t>verdad</w:t>
      </w:r>
      <w:r w:rsidRPr="00A5463A">
        <w:rPr>
          <w:rFonts w:ascii="Times New Roman" w:hAnsi="Times New Roman" w:cs="Times New Roman"/>
          <w:sz w:val="23"/>
          <w:szCs w:val="23"/>
        </w:rPr>
        <w:t xml:space="preserve">. Pero sería excesivo pretender, antes de que haya una predicación enunciativa o intercambios claramente informativos (que no deben confundirse con usos declarativos, ya demostrativos, ya nominativos —Rodríguez y </w:t>
      </w:r>
      <w:proofErr w:type="gramStart"/>
      <w:r w:rsidRPr="00A5463A">
        <w:rPr>
          <w:rFonts w:ascii="Times New Roman" w:hAnsi="Times New Roman" w:cs="Times New Roman"/>
          <w:sz w:val="23"/>
          <w:szCs w:val="23"/>
        </w:rPr>
        <w:t>Español</w:t>
      </w:r>
      <w:proofErr w:type="gramEnd"/>
      <w:r w:rsidRPr="00A5463A">
        <w:rPr>
          <w:rFonts w:ascii="Times New Roman" w:hAnsi="Times New Roman" w:cs="Times New Roman"/>
          <w:sz w:val="23"/>
          <w:szCs w:val="23"/>
        </w:rPr>
        <w:t xml:space="preserve">, 2019—), que existiera para el niño una variable verdadero/falso en sus errores de designación. Sólo tenemos, de momento, el precedente </w:t>
      </w:r>
      <w:r w:rsidRPr="00A5463A">
        <w:rPr>
          <w:rFonts w:ascii="Times New Roman" w:hAnsi="Times New Roman" w:cs="Times New Roman"/>
          <w:i/>
          <w:iCs/>
          <w:sz w:val="23"/>
          <w:szCs w:val="23"/>
        </w:rPr>
        <w:t xml:space="preserve">ejecutivo </w:t>
      </w:r>
      <w:r w:rsidRPr="00A5463A">
        <w:rPr>
          <w:rFonts w:ascii="Times New Roman" w:hAnsi="Times New Roman" w:cs="Times New Roman"/>
          <w:sz w:val="23"/>
          <w:szCs w:val="23"/>
        </w:rPr>
        <w:t xml:space="preserve">acierto/error, mientras que la verdad supone anticipar que un pensamiento pueda estar equivocado (no hay todavía aquella distancia necesaria para pensar sobre el pensamiento y, de antemano, especular en torno de su contenido). Las rectificaciones del adulto establecen el lecho para la futura noción de verdad, pero en rigor, con el aval de estar en una etapa ontogenética marcada por la acción y por procesos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todavía rudimentarios (caracterizados por su dimensión pragmática), podemos decir que todavía no hay signos vinculados al conocimiento teórico, verdad o falsedad, sino utilitarismo, instrumentalidad, la voluntad de hacerse comprender. El precedente no </w:t>
      </w:r>
      <w:proofErr w:type="spellStart"/>
      <w:r w:rsidRPr="00A5463A">
        <w:rPr>
          <w:rFonts w:ascii="Times New Roman" w:hAnsi="Times New Roman" w:cs="Times New Roman"/>
          <w:sz w:val="23"/>
          <w:szCs w:val="23"/>
        </w:rPr>
        <w:t>veritativo</w:t>
      </w:r>
      <w:proofErr w:type="spellEnd"/>
      <w:r w:rsidRPr="00A5463A">
        <w:rPr>
          <w:rFonts w:ascii="Times New Roman" w:hAnsi="Times New Roman" w:cs="Times New Roman"/>
          <w:sz w:val="23"/>
          <w:szCs w:val="23"/>
        </w:rPr>
        <w:t xml:space="preserve"> de la comunicación había sido reconocido en “Sobre la interpretación”, donde Aristóteles supo identificar las dos utilidades decisivas del lenguaje, la nominación y la predicación, que respectivamente entrañan la categorización y el juicio sobre los entes del mundo (la segunda presupone la primera), pero en la modernidad la prioridad concedida a la lógica olvidó o disminuyó el papel del nombre y, sobre todo, del </w:t>
      </w:r>
      <w:r w:rsidRPr="00A5463A">
        <w:rPr>
          <w:rFonts w:ascii="Times New Roman" w:hAnsi="Times New Roman" w:cs="Times New Roman"/>
          <w:i/>
          <w:iCs/>
          <w:sz w:val="23"/>
          <w:szCs w:val="23"/>
        </w:rPr>
        <w:t>nombrar</w:t>
      </w:r>
      <w:r w:rsidRPr="00A5463A">
        <w:rPr>
          <w:rFonts w:ascii="Times New Roman" w:hAnsi="Times New Roman" w:cs="Times New Roman"/>
          <w:sz w:val="23"/>
          <w:szCs w:val="23"/>
        </w:rPr>
        <w:t xml:space="preserve">, acto de inestimable peso en el progreso de la inteligencia. Incluso al considerar que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intuitiva de los niños </w:t>
      </w:r>
      <w:proofErr w:type="spellStart"/>
      <w:r w:rsidRPr="00A5463A">
        <w:rPr>
          <w:rFonts w:ascii="Times New Roman" w:hAnsi="Times New Roman" w:cs="Times New Roman"/>
          <w:sz w:val="23"/>
          <w:szCs w:val="23"/>
        </w:rPr>
        <w:t>pregramaticales</w:t>
      </w:r>
      <w:proofErr w:type="spellEnd"/>
      <w:r w:rsidRPr="00A5463A">
        <w:rPr>
          <w:rFonts w:ascii="Times New Roman" w:hAnsi="Times New Roman" w:cs="Times New Roman"/>
          <w:sz w:val="23"/>
          <w:szCs w:val="23"/>
        </w:rPr>
        <w:t xml:space="preserve"> se halla, indefectiblemente, coordinada con objetos inmediatos, la idea de verdad no puede todavía hacerse lugar. </w:t>
      </w:r>
    </w:p>
    <w:p w14:paraId="3F551E33" w14:textId="77777777" w:rsidR="00A5463A" w:rsidRPr="00B7377F"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El uso de los signos, en cuyo arco de variantes el nombrar es un peldaño </w:t>
      </w:r>
      <w:proofErr w:type="spellStart"/>
      <w:r w:rsidRPr="00A5463A">
        <w:rPr>
          <w:rFonts w:ascii="Times New Roman" w:hAnsi="Times New Roman" w:cs="Times New Roman"/>
          <w:sz w:val="23"/>
          <w:szCs w:val="23"/>
        </w:rPr>
        <w:t>inflexional</w:t>
      </w:r>
      <w:proofErr w:type="spellEnd"/>
      <w:r w:rsidRPr="00A5463A">
        <w:rPr>
          <w:rFonts w:ascii="Times New Roman" w:hAnsi="Times New Roman" w:cs="Times New Roman"/>
          <w:sz w:val="23"/>
          <w:szCs w:val="23"/>
        </w:rPr>
        <w:t xml:space="preserve">, se corrobora desde la investigación experta como horma o patrón con el que el niño pondera las prestaciones que estas herramientas le ponen delante. Este contexto primordial no está compuesto por verdades sino por certezas (de extracción </w:t>
      </w:r>
      <w:proofErr w:type="spellStart"/>
      <w:r w:rsidRPr="00A5463A">
        <w:rPr>
          <w:rFonts w:ascii="Times New Roman" w:hAnsi="Times New Roman" w:cs="Times New Roman"/>
          <w:sz w:val="23"/>
          <w:szCs w:val="23"/>
        </w:rPr>
        <w:t>wittgensteineana</w:t>
      </w:r>
      <w:proofErr w:type="spellEnd"/>
      <w:r w:rsidRPr="00A5463A">
        <w:rPr>
          <w:rFonts w:ascii="Times New Roman" w:hAnsi="Times New Roman" w:cs="Times New Roman"/>
          <w:sz w:val="23"/>
          <w:szCs w:val="23"/>
        </w:rPr>
        <w:t xml:space="preserve">), las cuales, a su debido tiempo, dejarán surgir la duda. Este nivel, </w:t>
      </w:r>
      <w:proofErr w:type="spellStart"/>
      <w:r w:rsidRPr="00A5463A">
        <w:rPr>
          <w:rFonts w:ascii="Times New Roman" w:hAnsi="Times New Roman" w:cs="Times New Roman"/>
          <w:sz w:val="23"/>
          <w:szCs w:val="23"/>
        </w:rPr>
        <w:t>antepredicativo</w:t>
      </w:r>
      <w:proofErr w:type="spellEnd"/>
      <w:r w:rsidRPr="00A5463A">
        <w:rPr>
          <w:rFonts w:ascii="Times New Roman" w:hAnsi="Times New Roman" w:cs="Times New Roman"/>
          <w:sz w:val="23"/>
          <w:szCs w:val="23"/>
        </w:rPr>
        <w:t xml:space="preserve"> y habitado por objetos al alcance de la mano, constituye el pedernal de la ulterior vacilación y de los planteamientos epistémicos en el sujeto. </w:t>
      </w:r>
    </w:p>
    <w:p w14:paraId="71438469"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84B5649"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8900A07"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B3437E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DC7BC2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19542D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DF74C0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9201F2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753CF3A"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3CC4EDB" w14:textId="60577C98"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7FFA2E6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710 </w:t>
      </w:r>
    </w:p>
    <w:p w14:paraId="3BD40A01"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0908C53" w14:textId="77777777" w:rsidR="00A5463A" w:rsidRPr="00A5463A" w:rsidRDefault="00A5463A" w:rsidP="00A5463A">
      <w:pPr>
        <w:pageBreakBefore/>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El universo de certezas socialmente elaboradas proporciona al signo empleado su confirmación. No es un aprendizaje que involucre a la verdad, sino una actividad correcta o incorrecta. De allí que toda cognición en términos </w:t>
      </w:r>
      <w:proofErr w:type="spellStart"/>
      <w:r w:rsidRPr="00A5463A">
        <w:rPr>
          <w:rFonts w:ascii="Times New Roman" w:hAnsi="Times New Roman" w:cs="Times New Roman"/>
          <w:sz w:val="23"/>
          <w:szCs w:val="23"/>
        </w:rPr>
        <w:t>veritativo</w:t>
      </w:r>
      <w:proofErr w:type="spellEnd"/>
      <w:r w:rsidRPr="00A5463A">
        <w:rPr>
          <w:rFonts w:ascii="Times New Roman" w:hAnsi="Times New Roman" w:cs="Times New Roman"/>
          <w:sz w:val="23"/>
          <w:szCs w:val="23"/>
        </w:rPr>
        <w:t xml:space="preserve">-proposicionales sea un </w:t>
      </w:r>
      <w:r w:rsidRPr="00A5463A">
        <w:rPr>
          <w:rFonts w:ascii="Times New Roman" w:hAnsi="Times New Roman" w:cs="Times New Roman"/>
          <w:i/>
          <w:iCs/>
          <w:sz w:val="23"/>
          <w:szCs w:val="23"/>
        </w:rPr>
        <w:t xml:space="preserve">a posteriori </w:t>
      </w:r>
      <w:r w:rsidRPr="00A5463A">
        <w:rPr>
          <w:rFonts w:ascii="Times New Roman" w:hAnsi="Times New Roman" w:cs="Times New Roman"/>
          <w:sz w:val="23"/>
          <w:szCs w:val="23"/>
        </w:rPr>
        <w:t xml:space="preserve">montado a la espalda de procesos psicológico-semióticos, que sólo ocurrirá cuando tenga lugar el cruce entre la significación y el pensamiento reflexivo. El signo inaugural, si no es del tipo verdadero/falso, responde a funciones anteriores: fática, declarativa, apelativa (la declarativa no es informativa —Rodríguez y </w:t>
      </w:r>
      <w:proofErr w:type="gramStart"/>
      <w:r w:rsidRPr="00A5463A">
        <w:rPr>
          <w:rFonts w:ascii="Times New Roman" w:hAnsi="Times New Roman" w:cs="Times New Roman"/>
          <w:sz w:val="23"/>
          <w:szCs w:val="23"/>
        </w:rPr>
        <w:t>Español</w:t>
      </w:r>
      <w:proofErr w:type="gramEnd"/>
      <w:r w:rsidRPr="00A5463A">
        <w:rPr>
          <w:rFonts w:ascii="Times New Roman" w:hAnsi="Times New Roman" w:cs="Times New Roman"/>
          <w:sz w:val="23"/>
          <w:szCs w:val="23"/>
        </w:rPr>
        <w:t xml:space="preserve">, 2019—). Lo que evidencian los estudios de infancia temprana es que la prescripción </w:t>
      </w:r>
      <w:proofErr w:type="spellStart"/>
      <w:r w:rsidRPr="00A5463A">
        <w:rPr>
          <w:rFonts w:ascii="Times New Roman" w:hAnsi="Times New Roman" w:cs="Times New Roman"/>
          <w:sz w:val="23"/>
          <w:szCs w:val="23"/>
        </w:rPr>
        <w:t>griceana</w:t>
      </w:r>
      <w:proofErr w:type="spellEnd"/>
      <w:r w:rsidRPr="00A5463A">
        <w:rPr>
          <w:rFonts w:ascii="Times New Roman" w:hAnsi="Times New Roman" w:cs="Times New Roman"/>
          <w:sz w:val="23"/>
          <w:szCs w:val="23"/>
        </w:rPr>
        <w:t xml:space="preserve"> de un principio de cooperación existe en comunicaciones sin palabra y antes de que haya un mensaje para decodificar, y que, cuando hay mensaje, este es primero un elemento sígnico al servicio de la interacción y de la acción con cosas y sólo más tarde un aparejo del conocimiento. Somos seres </w:t>
      </w:r>
      <w:r w:rsidRPr="00A5463A">
        <w:rPr>
          <w:rFonts w:ascii="Times New Roman" w:hAnsi="Times New Roman" w:cs="Times New Roman"/>
          <w:i/>
          <w:iCs/>
          <w:sz w:val="23"/>
          <w:szCs w:val="23"/>
        </w:rPr>
        <w:t xml:space="preserve">sociales </w:t>
      </w:r>
      <w:r w:rsidRPr="00A5463A">
        <w:rPr>
          <w:rFonts w:ascii="Times New Roman" w:hAnsi="Times New Roman" w:cs="Times New Roman"/>
          <w:sz w:val="23"/>
          <w:szCs w:val="23"/>
        </w:rPr>
        <w:t xml:space="preserve">antes que </w:t>
      </w:r>
      <w:r w:rsidRPr="00A5463A">
        <w:rPr>
          <w:rFonts w:ascii="Times New Roman" w:hAnsi="Times New Roman" w:cs="Times New Roman"/>
          <w:i/>
          <w:iCs/>
          <w:sz w:val="23"/>
          <w:szCs w:val="23"/>
        </w:rPr>
        <w:t xml:space="preserve">semióticos </w:t>
      </w:r>
      <w:r w:rsidRPr="00A5463A">
        <w:rPr>
          <w:rFonts w:ascii="Times New Roman" w:hAnsi="Times New Roman" w:cs="Times New Roman"/>
          <w:sz w:val="23"/>
          <w:szCs w:val="23"/>
        </w:rPr>
        <w:t xml:space="preserve">y que </w:t>
      </w:r>
      <w:r w:rsidRPr="00A5463A">
        <w:rPr>
          <w:rFonts w:ascii="Times New Roman" w:hAnsi="Times New Roman" w:cs="Times New Roman"/>
          <w:i/>
          <w:iCs/>
          <w:sz w:val="23"/>
          <w:szCs w:val="23"/>
        </w:rPr>
        <w:t>epistémicos</w:t>
      </w:r>
      <w:r w:rsidRPr="00A5463A">
        <w:rPr>
          <w:rFonts w:ascii="Times New Roman" w:hAnsi="Times New Roman" w:cs="Times New Roman"/>
          <w:sz w:val="23"/>
          <w:szCs w:val="23"/>
        </w:rPr>
        <w:t xml:space="preserve">; es condición de tipo necesario que seamos sociales y semióticos para poder después lanzarnos a la búsqueda de la verdad. </w:t>
      </w:r>
    </w:p>
    <w:p w14:paraId="54641C53" w14:textId="77777777" w:rsidR="00A5463A" w:rsidRPr="00A5463A"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Una segunda forma de verdad, la que se opone a la mentira, tampoco puede plantearse en el comienzo del uso de signos. Ella depende de una inteligencia capaz de sacar ventajas de otros individuos, lo que es una habilidad que implica lectura de mentes y que el niño no consigue capitalizar en beneficio propio sino desde los 3 años (para otros especialistas, desde los 2 años —Leduc, Williams, </w:t>
      </w:r>
      <w:proofErr w:type="spellStart"/>
      <w:r w:rsidRPr="00A5463A">
        <w:rPr>
          <w:rFonts w:ascii="Times New Roman" w:hAnsi="Times New Roman" w:cs="Times New Roman"/>
          <w:sz w:val="23"/>
          <w:szCs w:val="23"/>
        </w:rPr>
        <w:t>Garibello</w:t>
      </w:r>
      <w:proofErr w:type="spellEnd"/>
      <w:r w:rsidRPr="00A5463A">
        <w:rPr>
          <w:rFonts w:ascii="Times New Roman" w:hAnsi="Times New Roman" w:cs="Times New Roman"/>
          <w:sz w:val="23"/>
          <w:szCs w:val="23"/>
        </w:rPr>
        <w:t xml:space="preserve"> y </w:t>
      </w:r>
      <w:proofErr w:type="spellStart"/>
      <w:r w:rsidRPr="00A5463A">
        <w:rPr>
          <w:rFonts w:ascii="Times New Roman" w:hAnsi="Times New Roman" w:cs="Times New Roman"/>
          <w:sz w:val="23"/>
          <w:szCs w:val="23"/>
        </w:rPr>
        <w:t>Talwar</w:t>
      </w:r>
      <w:proofErr w:type="spellEnd"/>
      <w:r w:rsidRPr="00A5463A">
        <w:rPr>
          <w:rFonts w:ascii="Times New Roman" w:hAnsi="Times New Roman" w:cs="Times New Roman"/>
          <w:sz w:val="23"/>
          <w:szCs w:val="23"/>
        </w:rPr>
        <w:t xml:space="preserve">, 2016—). Para mentir es necesario un cálculo de situación. Cuando un niño rompe el jarrón y le preguntan quién ha sido, confiesa inocentemente hasta que aprende el modo de evitar las consecuencias. Con el correr del tiempo advertirá cuántos recursos tiene en la palabra (también en el gesto) para desviar la sospecha en otra dirección. Pero sucede, en cualquier caso, que un primer nivel de significación basal debe ser manejado para prestarse a intenciones de este tipo. Sin los significados léxicos no se puede mentir ni hablar con la verdad, de forma que también esta verdad, adjunta de la honestidad, no es el modo inicial de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La mentira requiere de un significado literal para efectuar con él una maniobra interesada. Por consiguiente, las dos formas de faltar a la verdad, por equivocación y engaño, se hallan emplazadas sobre un escalón de acción semiótica eficaz. Y de las dos, solo el mentir rompe el principio de cooperación. Las dos verdades moral y epistémica no son parte de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sino como empresas derivadas que persiguen sus particulares objetivos en hombros del signo y sus potencias. </w:t>
      </w:r>
    </w:p>
    <w:p w14:paraId="43E91ECB" w14:textId="77777777" w:rsidR="00A5463A" w:rsidRPr="00B7377F" w:rsidRDefault="00A5463A" w:rsidP="00A5463A">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En conexión con este punto no es gratuito volver a la posición de Derrida. Como es sabido, su polémica con Searle se entabló alrededor de la lectura de Austin. Mientras que para Austin y Searle (1969) hay un nivel de usos lingüísticos primario y otro (que incluye ironía, doble sentido, cita, </w:t>
      </w:r>
      <w:proofErr w:type="spellStart"/>
      <w:r w:rsidRPr="00A5463A">
        <w:rPr>
          <w:rFonts w:ascii="Times New Roman" w:hAnsi="Times New Roman" w:cs="Times New Roman"/>
          <w:i/>
          <w:iCs/>
          <w:sz w:val="23"/>
          <w:szCs w:val="23"/>
        </w:rPr>
        <w:t>oratio</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obliqua</w:t>
      </w:r>
      <w:proofErr w:type="spellEnd"/>
      <w:r w:rsidRPr="00A5463A">
        <w:rPr>
          <w:rFonts w:ascii="Times New Roman" w:hAnsi="Times New Roman" w:cs="Times New Roman"/>
          <w:sz w:val="23"/>
          <w:szCs w:val="23"/>
        </w:rPr>
        <w:t xml:space="preserve">, etc.) de carácter parasitario, para el franco-argelino no existe la división primario/secundario (un habla intencional y comunicativa que logre </w:t>
      </w:r>
      <w:r w:rsidRPr="00A5463A">
        <w:rPr>
          <w:rFonts w:ascii="Times New Roman" w:hAnsi="Times New Roman" w:cs="Times New Roman"/>
          <w:i/>
          <w:iCs/>
          <w:sz w:val="23"/>
          <w:szCs w:val="23"/>
        </w:rPr>
        <w:t xml:space="preserve">satisfacer </w:t>
      </w:r>
      <w:r w:rsidRPr="00A5463A">
        <w:rPr>
          <w:rFonts w:ascii="Times New Roman" w:hAnsi="Times New Roman" w:cs="Times New Roman"/>
          <w:sz w:val="23"/>
          <w:szCs w:val="23"/>
        </w:rPr>
        <w:t xml:space="preserve">las pretensiones de una transmisión, </w:t>
      </w:r>
      <w:r w:rsidRPr="00A5463A">
        <w:rPr>
          <w:rFonts w:ascii="Times New Roman" w:hAnsi="Times New Roman" w:cs="Times New Roman"/>
          <w:i/>
          <w:iCs/>
          <w:sz w:val="23"/>
          <w:szCs w:val="23"/>
        </w:rPr>
        <w:t xml:space="preserve">versus </w:t>
      </w:r>
      <w:r w:rsidRPr="00A5463A">
        <w:rPr>
          <w:rFonts w:ascii="Times New Roman" w:hAnsi="Times New Roman" w:cs="Times New Roman"/>
          <w:sz w:val="23"/>
          <w:szCs w:val="23"/>
        </w:rPr>
        <w:t xml:space="preserve">un habla que persiga su objetivo de forma sesgada o por elevación), ni algo que transmitir que sea </w:t>
      </w:r>
      <w:r w:rsidRPr="00A5463A">
        <w:rPr>
          <w:rFonts w:ascii="Times New Roman" w:hAnsi="Times New Roman" w:cs="Times New Roman"/>
          <w:i/>
          <w:iCs/>
          <w:sz w:val="23"/>
          <w:szCs w:val="23"/>
        </w:rPr>
        <w:t xml:space="preserve">en sí mismo </w:t>
      </w:r>
      <w:r w:rsidRPr="00A5463A">
        <w:rPr>
          <w:rFonts w:ascii="Times New Roman" w:hAnsi="Times New Roman" w:cs="Times New Roman"/>
          <w:sz w:val="23"/>
          <w:szCs w:val="23"/>
        </w:rPr>
        <w:t>o de lo que haya una experiencia pura (Navarro Reyes, 2010). En la filosofía de Derrida no hay puntos de contacto con un mundo por detrás de los significados: ni acción ni</w:t>
      </w:r>
    </w:p>
    <w:p w14:paraId="36254135"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95C6526"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45F96A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2B62D86"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4481A8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27F9E26"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F9F83A1" w14:textId="4D2EABBF"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45898B6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711 </w:t>
      </w:r>
    </w:p>
    <w:p w14:paraId="48B5FF67"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913FE78"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percepción, ninguna vía es directa, ambas se encuentran perfiladas por la diseminación de los sentidos y de la interpretación, lo que transforma al mundo en texto y en perpetuo diferirse de sí mismo (de nuevo: </w:t>
      </w:r>
      <w:proofErr w:type="spellStart"/>
      <w:r w:rsidRPr="00A5463A">
        <w:rPr>
          <w:rFonts w:ascii="Times New Roman" w:hAnsi="Times New Roman" w:cs="Times New Roman"/>
          <w:i/>
          <w:iCs/>
          <w:sz w:val="23"/>
          <w:szCs w:val="23"/>
        </w:rPr>
        <w:t>il</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n’y</w:t>
      </w:r>
      <w:proofErr w:type="spellEnd"/>
      <w:r w:rsidRPr="00A5463A">
        <w:rPr>
          <w:rFonts w:ascii="Times New Roman" w:hAnsi="Times New Roman" w:cs="Times New Roman"/>
          <w:i/>
          <w:iCs/>
          <w:sz w:val="23"/>
          <w:szCs w:val="23"/>
        </w:rPr>
        <w:t xml:space="preserve"> a </w:t>
      </w:r>
      <w:proofErr w:type="spellStart"/>
      <w:r w:rsidRPr="00A5463A">
        <w:rPr>
          <w:rFonts w:ascii="Times New Roman" w:hAnsi="Times New Roman" w:cs="Times New Roman"/>
          <w:i/>
          <w:iCs/>
          <w:sz w:val="23"/>
          <w:szCs w:val="23"/>
        </w:rPr>
        <w:t>pas</w:t>
      </w:r>
      <w:proofErr w:type="spellEnd"/>
      <w:r w:rsidRPr="00A5463A">
        <w:rPr>
          <w:rFonts w:ascii="Times New Roman" w:hAnsi="Times New Roman" w:cs="Times New Roman"/>
          <w:i/>
          <w:iCs/>
          <w:sz w:val="23"/>
          <w:szCs w:val="23"/>
        </w:rPr>
        <w:t xml:space="preserve"> de </w:t>
      </w:r>
      <w:proofErr w:type="spellStart"/>
      <w:r w:rsidRPr="00A5463A">
        <w:rPr>
          <w:rFonts w:ascii="Times New Roman" w:hAnsi="Times New Roman" w:cs="Times New Roman"/>
          <w:i/>
          <w:iCs/>
          <w:sz w:val="23"/>
          <w:szCs w:val="23"/>
        </w:rPr>
        <w:t>hors-texte</w:t>
      </w:r>
      <w:proofErr w:type="spellEnd"/>
      <w:r w:rsidRPr="00A5463A">
        <w:rPr>
          <w:rFonts w:ascii="Times New Roman" w:hAnsi="Times New Roman" w:cs="Times New Roman"/>
          <w:sz w:val="23"/>
          <w:szCs w:val="23"/>
        </w:rPr>
        <w:t xml:space="preserve">). Para este esquema, los actos lingüísticos llamados insinceros serían coesenciales al lenguaje y este, por su lado, comprimido como una estructura de elementos contrastantes, sería por su parte artífice de la fragmentación de lo real. </w:t>
      </w:r>
    </w:p>
    <w:p w14:paraId="5F15F238" w14:textId="77777777" w:rsidR="00A5463A" w:rsidRPr="00A5463A"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Si hay, en efecto, un primer escenario de expresiones de sentido irreductible y otras que las presuponen o, por el contrario, si actos comunicativos </w:t>
      </w:r>
      <w:r w:rsidRPr="00A5463A">
        <w:rPr>
          <w:rFonts w:ascii="Times New Roman" w:hAnsi="Times New Roman" w:cs="Times New Roman"/>
          <w:i/>
          <w:iCs/>
          <w:sz w:val="23"/>
          <w:szCs w:val="23"/>
        </w:rPr>
        <w:t xml:space="preserve">plenos </w:t>
      </w:r>
      <w:r w:rsidRPr="00A5463A">
        <w:rPr>
          <w:rFonts w:ascii="Times New Roman" w:hAnsi="Times New Roman" w:cs="Times New Roman"/>
          <w:sz w:val="23"/>
          <w:szCs w:val="23"/>
        </w:rPr>
        <w:t xml:space="preserve">o exitosos tanto como fracasados son variantes </w:t>
      </w:r>
      <w:proofErr w:type="spellStart"/>
      <w:r w:rsidRPr="00A5463A">
        <w:rPr>
          <w:rFonts w:ascii="Times New Roman" w:hAnsi="Times New Roman" w:cs="Times New Roman"/>
          <w:sz w:val="23"/>
          <w:szCs w:val="23"/>
        </w:rPr>
        <w:t>codeterminadas</w:t>
      </w:r>
      <w:proofErr w:type="spellEnd"/>
      <w:r w:rsidRPr="00A5463A">
        <w:rPr>
          <w:rFonts w:ascii="Times New Roman" w:hAnsi="Times New Roman" w:cs="Times New Roman"/>
          <w:sz w:val="23"/>
          <w:szCs w:val="23"/>
        </w:rPr>
        <w:t xml:space="preserve"> es, de nuevo, algo que sólo puede dirimirse en la ontogénesis. Cuando el niño utiliza una palabra conocida, la ha escogido de su repertorio precodificado. El código fonemas-significación se consolida, como vimos, a partir de las interacciones, de las cuales en determinada instancia logra emanciparse en calidad de léxico mental. Las significaciones básicas pueden cambiarse en el contexto, cuestión que daría un sostén para el enfoque </w:t>
      </w:r>
      <w:proofErr w:type="spellStart"/>
      <w:r w:rsidRPr="00A5463A">
        <w:rPr>
          <w:rFonts w:ascii="Times New Roman" w:hAnsi="Times New Roman" w:cs="Times New Roman"/>
          <w:sz w:val="23"/>
          <w:szCs w:val="23"/>
        </w:rPr>
        <w:t>derrideano</w:t>
      </w:r>
      <w:proofErr w:type="spellEnd"/>
      <w:r w:rsidRPr="00A5463A">
        <w:rPr>
          <w:rFonts w:ascii="Times New Roman" w:hAnsi="Times New Roman" w:cs="Times New Roman"/>
          <w:sz w:val="23"/>
          <w:szCs w:val="23"/>
        </w:rPr>
        <w:t xml:space="preserve">, pues la interpretación de los significados queda entonces ligada a factores que exceden y quiebran cualquier hipotético ligamen férreo. Pero el significado ocasional, que puede ir inclusive contra la acepción estándar, depende en principio de las convenciones con las que él mismo pone distancia. La interpretación implica siempre claves interpretativas, de modo que, en el intento por deconstruir, y mostrar que el sentido no puede aferrarse como si fuera algo sustancial, debe apelarse a coordenadas que soporten toda </w:t>
      </w:r>
      <w:proofErr w:type="spellStart"/>
      <w:r w:rsidRPr="00A5463A">
        <w:rPr>
          <w:rFonts w:ascii="Times New Roman" w:hAnsi="Times New Roman" w:cs="Times New Roman"/>
          <w:i/>
          <w:iCs/>
          <w:sz w:val="23"/>
          <w:szCs w:val="23"/>
        </w:rPr>
        <w:t>ocasionalidad</w:t>
      </w:r>
      <w:proofErr w:type="spellEnd"/>
      <w:r w:rsidRPr="00A5463A">
        <w:rPr>
          <w:rFonts w:ascii="Times New Roman" w:hAnsi="Times New Roman" w:cs="Times New Roman"/>
          <w:sz w:val="23"/>
          <w:szCs w:val="23"/>
        </w:rPr>
        <w:t xml:space="preserve">. Todo contexto está tomado y limitado por un contexto mayor, que garantiza un mínimo de interacción y mutuo entendimiento. Ese entorno de relaciones, conducido hasta la díada adulto-bebé, no necesita pensarse como un lenguaje primigenio e irreconocible. Ciertos empleos parasitarios, que tendrían que ver con un fracaso comunicativo (pero que definirían conceptualmente cualquier posibilidad de uso exitoso), sólo están testimoniados como logros ulteriores de la adquisición lingüística. El desarrollo de la mente impide la mentira en el primer momento. Los niños con el síndrome de Williams son conversadores competentes que no logran manejar dobles sentidos. Cronología y psicopatología parecen, por lo tanto, favorecer cierto desdoblamiento entre el empleo ordinario y el parasitario. </w:t>
      </w:r>
    </w:p>
    <w:p w14:paraId="4C6691C6" w14:textId="77777777" w:rsidR="00A5463A" w:rsidRPr="00B7377F" w:rsidRDefault="00A5463A" w:rsidP="00B7377F">
      <w:pPr>
        <w:autoSpaceDE w:val="0"/>
        <w:autoSpaceDN w:val="0"/>
        <w:adjustRightInd w:val="0"/>
        <w:spacing w:after="0" w:line="240" w:lineRule="auto"/>
        <w:ind w:firstLine="567"/>
        <w:jc w:val="both"/>
        <w:rPr>
          <w:rFonts w:ascii="Times New Roman" w:hAnsi="Times New Roman" w:cs="Times New Roman"/>
          <w:sz w:val="23"/>
          <w:szCs w:val="23"/>
        </w:rPr>
      </w:pPr>
      <w:r w:rsidRPr="00A5463A">
        <w:rPr>
          <w:rFonts w:ascii="Times New Roman" w:hAnsi="Times New Roman" w:cs="Times New Roman"/>
          <w:sz w:val="23"/>
          <w:szCs w:val="23"/>
        </w:rPr>
        <w:t xml:space="preserve">Al condenar (en la obra de Platón) cómo el discurso oral es valorado por encima de la letra escrita, Derrida parece obviar que en la postura denunciada se rescata, sobre todo, la oportunidad de dialogar, la circunstancia en la que nace la palabra y que apunta hacia un mundo compartido que las convenciones no pueden llevar alegremente adonde quieran. Este contexto matricial de interacciones contiene en su seno los contextos culturales y </w:t>
      </w:r>
      <w:proofErr w:type="spellStart"/>
      <w:r w:rsidRPr="00A5463A">
        <w:rPr>
          <w:rFonts w:ascii="Times New Roman" w:hAnsi="Times New Roman" w:cs="Times New Roman"/>
          <w:sz w:val="23"/>
          <w:szCs w:val="23"/>
        </w:rPr>
        <w:t>epocales</w:t>
      </w:r>
      <w:proofErr w:type="spellEnd"/>
      <w:r w:rsidRPr="00A5463A">
        <w:rPr>
          <w:rFonts w:ascii="Times New Roman" w:hAnsi="Times New Roman" w:cs="Times New Roman"/>
          <w:sz w:val="23"/>
          <w:szCs w:val="23"/>
        </w:rPr>
        <w:t xml:space="preserve">, el Sentido del sentido desde el que poner en duda este o aquel sentido o interpretación, porque sólo sobre un idioma compartido puede haber malentendidos. Hay un idioma humano que es social y es el contexto de todo contexto de interpretación. Y ese contexto de interpretación surge y se consolida —y deconstruye y reconstruye, se enmienda y se rectifica— siempre desde el diálogo, la interacción significada. Muy pronto alegará el simpatizante </w:t>
      </w:r>
      <w:proofErr w:type="spellStart"/>
      <w:r w:rsidRPr="00A5463A">
        <w:rPr>
          <w:rFonts w:ascii="Times New Roman" w:hAnsi="Times New Roman" w:cs="Times New Roman"/>
          <w:sz w:val="23"/>
          <w:szCs w:val="23"/>
        </w:rPr>
        <w:t>derrideano</w:t>
      </w:r>
      <w:proofErr w:type="spellEnd"/>
      <w:r w:rsidRPr="00A5463A">
        <w:rPr>
          <w:rFonts w:ascii="Times New Roman" w:hAnsi="Times New Roman" w:cs="Times New Roman"/>
          <w:sz w:val="23"/>
          <w:szCs w:val="23"/>
        </w:rPr>
        <w:t xml:space="preserve"> que las convenciones, en </w:t>
      </w:r>
    </w:p>
    <w:p w14:paraId="30A1623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F81521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F8F5B01"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6B79575"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552906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7FA4A20" w14:textId="5BED9AA5"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07FA8A2A"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712 </w:t>
      </w:r>
    </w:p>
    <w:p w14:paraId="31932D3F"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63BA85E"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cuanto producto de interlocuciones, no implican un suelo firme, sino una estabilidad fluyente. Pero debe enfrentar el hecho de que las interacciones y las significaciones más fundamentales, para llegar a plasmarse en convenciones con los semejantes, dependen de los contactos intersubjetivos, del trato con los objetos, contactos y trato que tienen la forma de un cuerpo específico (en la acepción: </w:t>
      </w:r>
      <w:proofErr w:type="spellStart"/>
      <w:r w:rsidRPr="00A5463A">
        <w:rPr>
          <w:rFonts w:ascii="Times New Roman" w:hAnsi="Times New Roman" w:cs="Times New Roman"/>
          <w:i/>
          <w:iCs/>
          <w:sz w:val="23"/>
          <w:szCs w:val="23"/>
        </w:rPr>
        <w:t>species-specific</w:t>
      </w:r>
      <w:proofErr w:type="spellEnd"/>
      <w:r w:rsidRPr="00A5463A">
        <w:rPr>
          <w:rFonts w:ascii="Times New Roman" w:hAnsi="Times New Roman" w:cs="Times New Roman"/>
          <w:sz w:val="23"/>
          <w:szCs w:val="23"/>
        </w:rPr>
        <w:t xml:space="preserve">), que anda erguido (aunque comienza en cuatro patas), que toca y explora el mundo con dos manos, nunca más que dos, y que las oportunidades conductuales que habilita esta figura bípeda con pulgar oponible condicionan </w:t>
      </w:r>
      <w:r w:rsidRPr="00A5463A">
        <w:rPr>
          <w:rFonts w:ascii="Times New Roman" w:hAnsi="Times New Roman" w:cs="Times New Roman"/>
          <w:i/>
          <w:iCs/>
          <w:sz w:val="23"/>
          <w:szCs w:val="23"/>
        </w:rPr>
        <w:t xml:space="preserve">universalmente </w:t>
      </w:r>
      <w:r w:rsidRPr="00A5463A">
        <w:rPr>
          <w:rFonts w:ascii="Times New Roman" w:hAnsi="Times New Roman" w:cs="Times New Roman"/>
          <w:sz w:val="23"/>
          <w:szCs w:val="23"/>
        </w:rPr>
        <w:t xml:space="preserve">nuestra familiaridad con los objetos, la capacidad de asirlos, nuestra construcción del espacio inmediato, forjado desde los movimientos, y las transacciones físico-afectivas con los prójimos, que tienen, por su parte, un cuerpo semejante. La relación del individuo con el mundo está mediada por el cuerpo y la pluralidad de cuerpos. De ello será posible una semiótica codificada con arreglo a ciertas pautas </w:t>
      </w:r>
      <w:proofErr w:type="spellStart"/>
      <w:r w:rsidRPr="00A5463A">
        <w:rPr>
          <w:rFonts w:ascii="Times New Roman" w:hAnsi="Times New Roman" w:cs="Times New Roman"/>
          <w:sz w:val="23"/>
          <w:szCs w:val="23"/>
        </w:rPr>
        <w:t>práxicas</w:t>
      </w:r>
      <w:proofErr w:type="spellEnd"/>
      <w:r w:rsidRPr="00A5463A">
        <w:rPr>
          <w:rFonts w:ascii="Times New Roman" w:hAnsi="Times New Roman" w:cs="Times New Roman"/>
          <w:sz w:val="23"/>
          <w:szCs w:val="23"/>
        </w:rPr>
        <w:t xml:space="preserve"> que sedimentan en nuestras certezas. Los empleos parasitarios del lenguaje tienen que apoyarse en significaciones previas que vuelen muy cerca de este nivel de certezas. Toda verdad textual y diseminación de los sentidos regresa infaliblemente a este nivel para recuperar su centro. Sólo para el lenguaje adulto lo parasitario es </w:t>
      </w:r>
      <w:proofErr w:type="spellStart"/>
      <w:r w:rsidRPr="00A5463A">
        <w:rPr>
          <w:rFonts w:ascii="Times New Roman" w:hAnsi="Times New Roman" w:cs="Times New Roman"/>
          <w:sz w:val="23"/>
          <w:szCs w:val="23"/>
        </w:rPr>
        <w:t>co-constitutivo</w:t>
      </w:r>
      <w:proofErr w:type="spellEnd"/>
      <w:r w:rsidRPr="00A5463A">
        <w:rPr>
          <w:rFonts w:ascii="Times New Roman" w:hAnsi="Times New Roman" w:cs="Times New Roman"/>
          <w:sz w:val="23"/>
          <w:szCs w:val="23"/>
        </w:rPr>
        <w:t xml:space="preserve">, pero las interpretaciones de tipo más liberal siempre están limitadas por un marco de categorías </w:t>
      </w:r>
      <w:proofErr w:type="spellStart"/>
      <w:r w:rsidRPr="00A5463A">
        <w:rPr>
          <w:rFonts w:ascii="Times New Roman" w:hAnsi="Times New Roman" w:cs="Times New Roman"/>
          <w:sz w:val="23"/>
          <w:szCs w:val="23"/>
        </w:rPr>
        <w:t>hormantes</w:t>
      </w:r>
      <w:proofErr w:type="spellEnd"/>
      <w:r w:rsidRPr="00A5463A">
        <w:rPr>
          <w:rFonts w:ascii="Times New Roman" w:hAnsi="Times New Roman" w:cs="Times New Roman"/>
          <w:sz w:val="23"/>
          <w:szCs w:val="23"/>
        </w:rPr>
        <w:t xml:space="preserve"> radicadas en la corporalidad. La verdad, textual o contextual, tiene una plataforma con nodos poco permeables a interpretación. Los molinos de viento pueden parecer gigantes, pero en la realidad —como defiende Peirce— algo resiste y pone frente el más quijote la dureza del muro de piedra. </w:t>
      </w:r>
    </w:p>
    <w:p w14:paraId="13AAFB62"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Los estudios sobre ontogénesis respaldan, desde la evidencia empírica, que los procesos subjetivos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no están dados por oposiciones primigenias ni por la deriva semoviente de significantes, factores contrarios a la hipótesis de convenciones o certezas interculturales y </w:t>
      </w:r>
      <w:proofErr w:type="spellStart"/>
      <w:r w:rsidRPr="00A5463A">
        <w:rPr>
          <w:rFonts w:ascii="Times New Roman" w:hAnsi="Times New Roman" w:cs="Times New Roman"/>
          <w:sz w:val="23"/>
          <w:szCs w:val="23"/>
        </w:rPr>
        <w:t>trans-epocales</w:t>
      </w:r>
      <w:proofErr w:type="spellEnd"/>
      <w:r w:rsidRPr="00A5463A">
        <w:rPr>
          <w:rFonts w:ascii="Times New Roman" w:hAnsi="Times New Roman" w:cs="Times New Roman"/>
          <w:sz w:val="23"/>
          <w:szCs w:val="23"/>
        </w:rPr>
        <w:t>, ni se hallan determinados por un ejercicio que, referencial, procese las experiencias infantiles (preverbales) en la criba de lo verdadero/falso. Antes de la palabra, el gesto y la expresión del rostro se conjugan para una semiótica carente de verdad, y la segmentación de eventos habituales antes mencionada, en la que un elemento se destaca del conjunto en representación del todo o del faltante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w:t>
      </w:r>
      <w:r w:rsidRPr="00A5463A">
        <w:rPr>
          <w:rFonts w:ascii="Times New Roman" w:hAnsi="Times New Roman" w:cs="Times New Roman"/>
          <w:i/>
          <w:iCs/>
          <w:sz w:val="23"/>
          <w:szCs w:val="23"/>
        </w:rPr>
        <w:t xml:space="preserve">por suspensión </w:t>
      </w:r>
      <w:r w:rsidRPr="00A5463A">
        <w:rPr>
          <w:rFonts w:ascii="Times New Roman" w:hAnsi="Times New Roman" w:cs="Times New Roman"/>
          <w:sz w:val="23"/>
          <w:szCs w:val="23"/>
        </w:rPr>
        <w:t xml:space="preserve">—Rivière, 2003 [1984]; Rivière y Español, 2003—), lleva a pensar que la primera significación no responde a un criterio opositivo, como el de los estructuralistas (incluso cuando se concediera que el lenguaje abarque toda variedad de signos), sino a un criterio de figura-contexto o de </w:t>
      </w:r>
      <w:r w:rsidRPr="00A5463A">
        <w:rPr>
          <w:rFonts w:ascii="Times New Roman" w:hAnsi="Times New Roman" w:cs="Times New Roman"/>
          <w:i/>
          <w:iCs/>
          <w:sz w:val="23"/>
          <w:szCs w:val="23"/>
        </w:rPr>
        <w:t xml:space="preserve">fondo-figura </w:t>
      </w:r>
      <w:r w:rsidRPr="00A5463A">
        <w:rPr>
          <w:rFonts w:ascii="Times New Roman" w:hAnsi="Times New Roman" w:cs="Times New Roman"/>
          <w:sz w:val="23"/>
          <w:szCs w:val="23"/>
        </w:rPr>
        <w:t xml:space="preserve">(que no es apropiado homologar con un contraste de unidades al mismo nivel, lo que sería tomar la relación entre elementos de un conjunto por la relación entre cierto elemento y el conjunto como tal). La asociación y la anticipación del niño, como procesos mentales necesarios, desaguan en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que potencia la eficacia previa en las interacciones y la también anterior comprensión del entorno. Cuando más tarde la composición de signos permita hacer enunciados y exista en el niño madurez intelectual como para reflexionar sobre sus creencias </w:t>
      </w:r>
      <w:proofErr w:type="spellStart"/>
      <w:r w:rsidRPr="00A5463A">
        <w:rPr>
          <w:rFonts w:ascii="Times New Roman" w:hAnsi="Times New Roman" w:cs="Times New Roman"/>
          <w:i/>
          <w:iCs/>
          <w:sz w:val="23"/>
          <w:szCs w:val="23"/>
        </w:rPr>
        <w:t>sive</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expectativas, los procesos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se intersecarán con la verdad, pero este cruce no es indispensable para que el signo realice como tal un primer tipo de trabajo. </w:t>
      </w:r>
    </w:p>
    <w:p w14:paraId="76BE756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3FF2EB6"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D7AE0E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969F77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CF0E7C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4C0C58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69B72039" w14:textId="10F93DB3"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315C112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713 </w:t>
      </w:r>
    </w:p>
    <w:p w14:paraId="340A2ACE"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518F86E"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p>
    <w:p w14:paraId="29FF5467"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b/>
          <w:bCs/>
          <w:sz w:val="23"/>
          <w:szCs w:val="23"/>
        </w:rPr>
        <w:t xml:space="preserve">5. CONCLUSIONES </w:t>
      </w:r>
    </w:p>
    <w:p w14:paraId="4355AEFC"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926E2E5"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Durante buena parte del siglo XX, la semiótica ha sido pensada otorgando al lenguaje unas prerrogativas con las que éste ha detentado un rol central o normativo. Por su vinculación con la verdad, esta llegó a </w:t>
      </w:r>
      <w:proofErr w:type="spellStart"/>
      <w:r w:rsidRPr="00A5463A">
        <w:rPr>
          <w:rFonts w:ascii="Times New Roman" w:hAnsi="Times New Roman" w:cs="Times New Roman"/>
          <w:sz w:val="23"/>
          <w:szCs w:val="23"/>
        </w:rPr>
        <w:t>perimetrar</w:t>
      </w:r>
      <w:proofErr w:type="spellEnd"/>
      <w:r w:rsidRPr="00A5463A">
        <w:rPr>
          <w:rFonts w:ascii="Times New Roman" w:hAnsi="Times New Roman" w:cs="Times New Roman"/>
          <w:sz w:val="23"/>
          <w:szCs w:val="23"/>
        </w:rPr>
        <w:t xml:space="preserve"> el campo de los estudios semióticos. Lo hizo por vía de una semántica de fundamentos lógicos, dando lugar a un logicismo de la significación y a un maridaje con la epistemología; lo hizo también por una alternativa que, fundada en la lingüística de corte saussureano, por ende bajo un concepto diferente de lenguaje, comenzando por la idea de lengua, llegaría a una relativa absolutización de lo lingüístico sobre toda faceta cultural o del conocimiento, y a replantear la condición humana en general (esencialmente denotada por significantes o sentido) y la idea de verdad. De modo respectivo, hemos denominado a estas opciones perspectiva </w:t>
      </w:r>
      <w:proofErr w:type="spellStart"/>
      <w:r w:rsidRPr="00A5463A">
        <w:rPr>
          <w:rFonts w:ascii="Times New Roman" w:hAnsi="Times New Roman" w:cs="Times New Roman"/>
          <w:sz w:val="23"/>
          <w:szCs w:val="23"/>
        </w:rPr>
        <w:t>referencialista</w:t>
      </w:r>
      <w:proofErr w:type="spellEnd"/>
      <w:r w:rsidRPr="00A5463A">
        <w:rPr>
          <w:rFonts w:ascii="Times New Roman" w:hAnsi="Times New Roman" w:cs="Times New Roman"/>
          <w:sz w:val="23"/>
          <w:szCs w:val="23"/>
        </w:rPr>
        <w:t xml:space="preserve">, semiótica afirmada en la proposición y en relaciones lógico-lingüísticas, y perspectiva </w:t>
      </w:r>
      <w:proofErr w:type="spellStart"/>
      <w:r w:rsidRPr="00A5463A">
        <w:rPr>
          <w:rFonts w:ascii="Times New Roman" w:hAnsi="Times New Roman" w:cs="Times New Roman"/>
          <w:sz w:val="23"/>
          <w:szCs w:val="23"/>
        </w:rPr>
        <w:t>significacionista</w:t>
      </w:r>
      <w:proofErr w:type="spellEnd"/>
      <w:r w:rsidRPr="00A5463A">
        <w:rPr>
          <w:rFonts w:ascii="Times New Roman" w:hAnsi="Times New Roman" w:cs="Times New Roman"/>
          <w:sz w:val="23"/>
          <w:szCs w:val="23"/>
        </w:rPr>
        <w:t xml:space="preserve">, atenta al mecanismo de significar. Una tercera alternativa, en realidad parte de la segunda y que en nuestro periplo sólo hemos rozado al paso, sorteó con habilidad la trampa </w:t>
      </w:r>
      <w:proofErr w:type="spellStart"/>
      <w:r w:rsidRPr="00A5463A">
        <w:rPr>
          <w:rFonts w:ascii="Times New Roman" w:hAnsi="Times New Roman" w:cs="Times New Roman"/>
          <w:sz w:val="23"/>
          <w:szCs w:val="23"/>
        </w:rPr>
        <w:t>lingüistizadora</w:t>
      </w:r>
      <w:proofErr w:type="spellEnd"/>
      <w:r w:rsidRPr="00A5463A">
        <w:rPr>
          <w:rFonts w:ascii="Times New Roman" w:hAnsi="Times New Roman" w:cs="Times New Roman"/>
          <w:sz w:val="23"/>
          <w:szCs w:val="23"/>
        </w:rPr>
        <w:t xml:space="preserve">, pero anudaba los procesos perceptivo-inferencial a los hechos semióticos, arribando también a un desenlace de tipo </w:t>
      </w:r>
      <w:proofErr w:type="spellStart"/>
      <w:r w:rsidRPr="00A5463A">
        <w:rPr>
          <w:rFonts w:ascii="Times New Roman" w:hAnsi="Times New Roman" w:cs="Times New Roman"/>
          <w:i/>
          <w:iCs/>
          <w:sz w:val="23"/>
          <w:szCs w:val="23"/>
        </w:rPr>
        <w:t>epistemizante</w:t>
      </w:r>
      <w:proofErr w:type="spellEnd"/>
      <w:r w:rsidRPr="00A5463A">
        <w:rPr>
          <w:rFonts w:ascii="Times New Roman" w:hAnsi="Times New Roman" w:cs="Times New Roman"/>
          <w:sz w:val="23"/>
          <w:szCs w:val="23"/>
        </w:rPr>
        <w:t xml:space="preserve">, para la mayor gloria de Peirce. Peirce había visto los inconvenientes del lenguaje y la proposición, pero no resignó el formato de inferencia o inducción (interpretante emocional y energético); al mismo tiempo, fue quien proporcionó un escape de este esquema en la noción de </w:t>
      </w:r>
      <w:r w:rsidRPr="00A5463A">
        <w:rPr>
          <w:rFonts w:ascii="Times New Roman" w:hAnsi="Times New Roman" w:cs="Times New Roman"/>
          <w:i/>
          <w:iCs/>
          <w:sz w:val="23"/>
          <w:szCs w:val="23"/>
        </w:rPr>
        <w:t>hábito</w:t>
      </w:r>
      <w:r w:rsidRPr="00A5463A">
        <w:rPr>
          <w:rFonts w:ascii="Times New Roman" w:hAnsi="Times New Roman" w:cs="Times New Roman"/>
          <w:sz w:val="23"/>
          <w:szCs w:val="23"/>
        </w:rPr>
        <w:t xml:space="preserve">, que resuena a su vez en la certeza </w:t>
      </w:r>
      <w:proofErr w:type="spellStart"/>
      <w:r w:rsidRPr="00A5463A">
        <w:rPr>
          <w:rFonts w:ascii="Times New Roman" w:hAnsi="Times New Roman" w:cs="Times New Roman"/>
          <w:sz w:val="23"/>
          <w:szCs w:val="23"/>
        </w:rPr>
        <w:t>preveritativa</w:t>
      </w:r>
      <w:proofErr w:type="spellEnd"/>
      <w:r w:rsidRPr="00A5463A">
        <w:rPr>
          <w:rFonts w:ascii="Times New Roman" w:hAnsi="Times New Roman" w:cs="Times New Roman"/>
          <w:sz w:val="23"/>
          <w:szCs w:val="23"/>
        </w:rPr>
        <w:t xml:space="preserve"> y las rutinas preverbales. </w:t>
      </w:r>
    </w:p>
    <w:p w14:paraId="73DB53D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De una u otra manera, la semiótica quedaba inextricablemente vinculada a la verdad, dentro del horizonte de la cognición y del lenguaje. La psicología del desarrollo, en su investigación de las habilidades significativas del niño pequeño y de sus condiciones </w:t>
      </w:r>
      <w:proofErr w:type="spellStart"/>
      <w:r w:rsidRPr="00A5463A">
        <w:rPr>
          <w:rFonts w:ascii="Times New Roman" w:hAnsi="Times New Roman" w:cs="Times New Roman"/>
          <w:sz w:val="23"/>
          <w:szCs w:val="23"/>
        </w:rPr>
        <w:t>posibilitantes</w:t>
      </w:r>
      <w:proofErr w:type="spellEnd"/>
      <w:r w:rsidRPr="00A5463A">
        <w:rPr>
          <w:rFonts w:ascii="Times New Roman" w:hAnsi="Times New Roman" w:cs="Times New Roman"/>
          <w:sz w:val="23"/>
          <w:szCs w:val="23"/>
        </w:rPr>
        <w:t xml:space="preserve">, nos muestra a los signos como auxilios de una interacción </w:t>
      </w:r>
      <w:proofErr w:type="spellStart"/>
      <w:r w:rsidRPr="00A5463A">
        <w:rPr>
          <w:rFonts w:ascii="Times New Roman" w:hAnsi="Times New Roman" w:cs="Times New Roman"/>
          <w:sz w:val="23"/>
          <w:szCs w:val="23"/>
        </w:rPr>
        <w:t>preverdadera</w:t>
      </w:r>
      <w:proofErr w:type="spellEnd"/>
      <w:r w:rsidRPr="00A5463A">
        <w:rPr>
          <w:rFonts w:ascii="Times New Roman" w:hAnsi="Times New Roman" w:cs="Times New Roman"/>
          <w:sz w:val="23"/>
          <w:szCs w:val="23"/>
        </w:rPr>
        <w:t xml:space="preserve">, una pragmática en la que se forja la semántica antes de cualquier sintaxis, un territorio sin verdad, </w:t>
      </w:r>
      <w:proofErr w:type="spellStart"/>
      <w:r w:rsidRPr="00A5463A">
        <w:rPr>
          <w:rFonts w:ascii="Times New Roman" w:hAnsi="Times New Roman" w:cs="Times New Roman"/>
          <w:sz w:val="23"/>
          <w:szCs w:val="23"/>
        </w:rPr>
        <w:t>preintelectual</w:t>
      </w:r>
      <w:proofErr w:type="spellEnd"/>
      <w:r w:rsidRPr="00A5463A">
        <w:rPr>
          <w:rFonts w:ascii="Times New Roman" w:hAnsi="Times New Roman" w:cs="Times New Roman"/>
          <w:sz w:val="23"/>
          <w:szCs w:val="23"/>
        </w:rPr>
        <w:t xml:space="preserve">, </w:t>
      </w:r>
      <w:proofErr w:type="spellStart"/>
      <w:r w:rsidRPr="00A5463A">
        <w:rPr>
          <w:rFonts w:ascii="Times New Roman" w:hAnsi="Times New Roman" w:cs="Times New Roman"/>
          <w:sz w:val="23"/>
          <w:szCs w:val="23"/>
        </w:rPr>
        <w:t>antepredicativo</w:t>
      </w:r>
      <w:proofErr w:type="spellEnd"/>
      <w:r w:rsidRPr="00A5463A">
        <w:rPr>
          <w:rFonts w:ascii="Times New Roman" w:hAnsi="Times New Roman" w:cs="Times New Roman"/>
          <w:sz w:val="23"/>
          <w:szCs w:val="23"/>
        </w:rPr>
        <w:t xml:space="preserve">, que precede a la proposición y le aporta sus contenidos. Los primeros signos no son del lenguaje ni están asociados al saber. Las tradiciones que fueron examinadas no negaron la existencia de signos gestuales preverbales, pero o les restaron importancia, por no conformarse a la proposición, o los asimilaron (y a toda otra forma de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a una forma de estructura hecha de puras diferencias. Las utilidades no epistémicas de estos primeros signos impugnan que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deba definirse en términos de la verdad. </w:t>
      </w:r>
    </w:p>
    <w:p w14:paraId="2DCD3204"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Respecto del lenguaje como heurístico y explicación, ni recubre todo el terreno de los signos, ni estos se ajustan a un dispositivo de elementos oponibles e insignificantes. El sentido no nace de un aparato formal o simbólico que espera al individuo y lo </w:t>
      </w:r>
      <w:r w:rsidRPr="00A5463A">
        <w:rPr>
          <w:rFonts w:ascii="Times New Roman" w:hAnsi="Times New Roman" w:cs="Times New Roman"/>
          <w:i/>
          <w:iCs/>
          <w:sz w:val="23"/>
          <w:szCs w:val="23"/>
        </w:rPr>
        <w:t>sujeta</w:t>
      </w:r>
      <w:r w:rsidRPr="00A5463A">
        <w:rPr>
          <w:rFonts w:ascii="Times New Roman" w:hAnsi="Times New Roman" w:cs="Times New Roman"/>
          <w:sz w:val="23"/>
          <w:szCs w:val="23"/>
        </w:rPr>
        <w:t xml:space="preserve">, sino de un proceso activo que lleva de las asociaciones a la representación de una cosa por otra. Respecto de la verdad, no existe la necesidad de vincularla, en un primer momento, a la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Corresponde postergar este entrecruzamiento hasta que la composición de </w:t>
      </w:r>
    </w:p>
    <w:p w14:paraId="2D97D48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516A941"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A7D253B"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26DCFD1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191B9D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CA3661C"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0BBFE7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EBB311B"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402D3BF9" w14:textId="4E57C933"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22628E82"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714 </w:t>
      </w:r>
    </w:p>
    <w:p w14:paraId="3A01DCE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7484754A"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signos permita los enunciados y, por su intermedio, </w:t>
      </w:r>
      <w:proofErr w:type="spellStart"/>
      <w:r w:rsidRPr="00A5463A">
        <w:rPr>
          <w:rFonts w:ascii="Times New Roman" w:hAnsi="Times New Roman" w:cs="Times New Roman"/>
          <w:sz w:val="23"/>
          <w:szCs w:val="23"/>
        </w:rPr>
        <w:t>proposicionalizar</w:t>
      </w:r>
      <w:proofErr w:type="spellEnd"/>
      <w:r w:rsidRPr="00A5463A">
        <w:rPr>
          <w:rFonts w:ascii="Times New Roman" w:hAnsi="Times New Roman" w:cs="Times New Roman"/>
          <w:sz w:val="23"/>
          <w:szCs w:val="23"/>
        </w:rPr>
        <w:t xml:space="preserve"> los pensamientos, lo que no sucede sino hasta después de que la significación se haya consolidado como medio </w:t>
      </w:r>
      <w:r w:rsidRPr="00A5463A">
        <w:rPr>
          <w:rFonts w:ascii="Times New Roman" w:hAnsi="Times New Roman" w:cs="Times New Roman"/>
          <w:i/>
          <w:iCs/>
          <w:sz w:val="23"/>
          <w:szCs w:val="23"/>
        </w:rPr>
        <w:t xml:space="preserve">para </w:t>
      </w:r>
      <w:r w:rsidRPr="00A5463A">
        <w:rPr>
          <w:rFonts w:ascii="Times New Roman" w:hAnsi="Times New Roman" w:cs="Times New Roman"/>
          <w:sz w:val="23"/>
          <w:szCs w:val="23"/>
        </w:rPr>
        <w:t xml:space="preserve">o instrumento de </w:t>
      </w:r>
      <w:r w:rsidRPr="00A5463A">
        <w:rPr>
          <w:rFonts w:ascii="Times New Roman" w:hAnsi="Times New Roman" w:cs="Times New Roman"/>
          <w:i/>
          <w:iCs/>
          <w:sz w:val="23"/>
          <w:szCs w:val="23"/>
        </w:rPr>
        <w:t>uso</w:t>
      </w:r>
      <w:r w:rsidRPr="00A5463A">
        <w:rPr>
          <w:rFonts w:ascii="Times New Roman" w:hAnsi="Times New Roman" w:cs="Times New Roman"/>
          <w:sz w:val="23"/>
          <w:szCs w:val="23"/>
        </w:rPr>
        <w:t xml:space="preserve">. En la etapa pragmática inicial es posible entender que hay un divorcio conceptual entre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y conocimiento. </w:t>
      </w:r>
    </w:p>
    <w:p w14:paraId="18947CE4"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Es la psicología quien, simultáneamente, nos pone en la huella de que la interpretación, toda </w:t>
      </w:r>
      <w:r w:rsidRPr="00A5463A">
        <w:rPr>
          <w:rFonts w:ascii="Times New Roman" w:hAnsi="Times New Roman" w:cs="Times New Roman"/>
          <w:i/>
          <w:iCs/>
          <w:sz w:val="23"/>
          <w:szCs w:val="23"/>
        </w:rPr>
        <w:t>interpretabilidad</w:t>
      </w:r>
      <w:r w:rsidRPr="00A5463A">
        <w:rPr>
          <w:rFonts w:ascii="Times New Roman" w:hAnsi="Times New Roman" w:cs="Times New Roman"/>
          <w:sz w:val="23"/>
          <w:szCs w:val="23"/>
        </w:rPr>
        <w:t xml:space="preserve">, descansa en una realidad </w:t>
      </w:r>
      <w:proofErr w:type="spellStart"/>
      <w:r w:rsidRPr="00A5463A">
        <w:rPr>
          <w:rFonts w:ascii="Times New Roman" w:hAnsi="Times New Roman" w:cs="Times New Roman"/>
          <w:sz w:val="23"/>
          <w:szCs w:val="23"/>
        </w:rPr>
        <w:t>co-construida</w:t>
      </w:r>
      <w:proofErr w:type="spellEnd"/>
      <w:r w:rsidRPr="00A5463A">
        <w:rPr>
          <w:rFonts w:ascii="Times New Roman" w:hAnsi="Times New Roman" w:cs="Times New Roman"/>
          <w:sz w:val="23"/>
          <w:szCs w:val="23"/>
        </w:rPr>
        <w:t xml:space="preserve">. Cuando aparezca para el niño, con la edad, el juego de ficción, que exigirá un desasimiento de la realidad, este solo comprenderá una parte de la realidad, no su totalidad, y el amparo incondicional de las certezas subyacentes (lo que deja entender que la interpretación está invariablemente atenta a constricciones que la exceden y preceden, de las cuales puede por supuesto tomar una o más licencias, pero nunca emanciparse quemando las naves). Cuerpo y acción, antecedentes </w:t>
      </w:r>
      <w:r w:rsidRPr="00A5463A">
        <w:rPr>
          <w:rFonts w:ascii="Times New Roman" w:hAnsi="Times New Roman" w:cs="Times New Roman"/>
          <w:i/>
          <w:iCs/>
          <w:sz w:val="23"/>
          <w:szCs w:val="23"/>
        </w:rPr>
        <w:t xml:space="preserve">informantes </w:t>
      </w:r>
      <w:r w:rsidRPr="00A5463A">
        <w:rPr>
          <w:rFonts w:ascii="Times New Roman" w:hAnsi="Times New Roman" w:cs="Times New Roman"/>
          <w:sz w:val="23"/>
          <w:szCs w:val="23"/>
        </w:rPr>
        <w:t xml:space="preserve">de la significación y del lenguaje, son a la vez las alas y el aire que surca la imaginación en vuelo. </w:t>
      </w:r>
    </w:p>
    <w:p w14:paraId="1387E49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y cognición del mundo no son un mismo proceso o territorio. </w:t>
      </w:r>
      <w:proofErr w:type="spellStart"/>
      <w:r w:rsidRPr="00A5463A">
        <w:rPr>
          <w:rFonts w:ascii="Times New Roman" w:hAnsi="Times New Roman" w:cs="Times New Roman"/>
          <w:sz w:val="23"/>
          <w:szCs w:val="23"/>
        </w:rPr>
        <w:t>Semiosis</w:t>
      </w:r>
      <w:proofErr w:type="spellEnd"/>
      <w:r w:rsidRPr="00A5463A">
        <w:rPr>
          <w:rFonts w:ascii="Times New Roman" w:hAnsi="Times New Roman" w:cs="Times New Roman"/>
          <w:sz w:val="23"/>
          <w:szCs w:val="23"/>
        </w:rPr>
        <w:t xml:space="preserve"> y lógica o conocimiento abstracto no son dimensiones </w:t>
      </w:r>
      <w:proofErr w:type="spellStart"/>
      <w:r w:rsidRPr="00A5463A">
        <w:rPr>
          <w:rFonts w:ascii="Times New Roman" w:hAnsi="Times New Roman" w:cs="Times New Roman"/>
          <w:sz w:val="23"/>
          <w:szCs w:val="23"/>
        </w:rPr>
        <w:t>coextensivas</w:t>
      </w:r>
      <w:proofErr w:type="spellEnd"/>
      <w:r w:rsidRPr="00A5463A">
        <w:rPr>
          <w:rFonts w:ascii="Times New Roman" w:hAnsi="Times New Roman" w:cs="Times New Roman"/>
          <w:sz w:val="23"/>
          <w:szCs w:val="23"/>
        </w:rPr>
        <w:t xml:space="preserve">. Antes de la fecunda fraternización de estas dos facultades, saber y significar, los hechos de interpretación y producción semiótica se añaden al mundo del niño como facilitadores de la socialización y la empatía (de donde prestan asistencia a las actividades </w:t>
      </w:r>
      <w:proofErr w:type="spellStart"/>
      <w:r w:rsidRPr="00A5463A">
        <w:rPr>
          <w:rFonts w:ascii="Times New Roman" w:hAnsi="Times New Roman" w:cs="Times New Roman"/>
          <w:sz w:val="23"/>
          <w:szCs w:val="23"/>
        </w:rPr>
        <w:t>práxicas</w:t>
      </w:r>
      <w:proofErr w:type="spellEnd"/>
      <w:r w:rsidRPr="00A5463A">
        <w:rPr>
          <w:rFonts w:ascii="Times New Roman" w:hAnsi="Times New Roman" w:cs="Times New Roman"/>
          <w:sz w:val="23"/>
          <w:szCs w:val="23"/>
        </w:rPr>
        <w:t xml:space="preserve"> en la constitución de las certezas que dan entidad a cosas y a personas). Según ello, la semiótica </w:t>
      </w:r>
      <w:r w:rsidRPr="00A5463A">
        <w:rPr>
          <w:rFonts w:ascii="Times New Roman" w:hAnsi="Times New Roman" w:cs="Times New Roman"/>
          <w:i/>
          <w:iCs/>
          <w:sz w:val="23"/>
          <w:szCs w:val="23"/>
        </w:rPr>
        <w:t xml:space="preserve">qua </w:t>
      </w:r>
      <w:r w:rsidRPr="00A5463A">
        <w:rPr>
          <w:rFonts w:ascii="Times New Roman" w:hAnsi="Times New Roman" w:cs="Times New Roman"/>
          <w:sz w:val="23"/>
          <w:szCs w:val="23"/>
        </w:rPr>
        <w:t xml:space="preserve">disciplina ha de ser definida en prescindencia de constreñimientos epistémicos. Si la verdad puede tomarse como condicionamiento suficiente del fenómeno semiótico, éste sucede ser, por lo contrario, condición de tipo necesaria, pero insuficiente. De modo que la ecuación no se sostiene, y la semiótica debe pensarse desde la sustituyente fórmula de la que hemos partido, </w:t>
      </w:r>
      <w:proofErr w:type="spellStart"/>
      <w:r w:rsidRPr="00A5463A">
        <w:rPr>
          <w:rFonts w:ascii="Times New Roman" w:hAnsi="Times New Roman" w:cs="Times New Roman"/>
          <w:i/>
          <w:iCs/>
          <w:sz w:val="23"/>
          <w:szCs w:val="23"/>
        </w:rPr>
        <w:t>aliquid</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quod</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stat</w:t>
      </w:r>
      <w:proofErr w:type="spellEnd"/>
      <w:r w:rsidRPr="00A5463A">
        <w:rPr>
          <w:rFonts w:ascii="Times New Roman" w:hAnsi="Times New Roman" w:cs="Times New Roman"/>
          <w:i/>
          <w:iCs/>
          <w:sz w:val="23"/>
          <w:szCs w:val="23"/>
        </w:rPr>
        <w:t xml:space="preserve">] pro </w:t>
      </w:r>
      <w:proofErr w:type="spellStart"/>
      <w:r w:rsidRPr="00A5463A">
        <w:rPr>
          <w:rFonts w:ascii="Times New Roman" w:hAnsi="Times New Roman" w:cs="Times New Roman"/>
          <w:i/>
          <w:iCs/>
          <w:sz w:val="23"/>
          <w:szCs w:val="23"/>
        </w:rPr>
        <w:t>aliquo</w:t>
      </w:r>
      <w:proofErr w:type="spellEnd"/>
      <w:r w:rsidRPr="00A5463A">
        <w:rPr>
          <w:rFonts w:ascii="Times New Roman" w:hAnsi="Times New Roman" w:cs="Times New Roman"/>
          <w:sz w:val="23"/>
          <w:szCs w:val="23"/>
        </w:rPr>
        <w:t xml:space="preserve">. </w:t>
      </w:r>
    </w:p>
    <w:p w14:paraId="145A9915"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sz w:val="23"/>
          <w:szCs w:val="23"/>
        </w:rPr>
      </w:pPr>
    </w:p>
    <w:p w14:paraId="50FCFE03"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b/>
          <w:bCs/>
          <w:sz w:val="23"/>
          <w:szCs w:val="23"/>
        </w:rPr>
      </w:pPr>
    </w:p>
    <w:p w14:paraId="5F5A0DD6" w14:textId="72AF7A8A"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b/>
          <w:bCs/>
          <w:sz w:val="23"/>
          <w:szCs w:val="23"/>
        </w:rPr>
        <w:t xml:space="preserve">REFERENCIAS BIBLIOGRÁFICAS </w:t>
      </w:r>
    </w:p>
    <w:p w14:paraId="495C7BC9"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CD1AA6E" w14:textId="14A998ED"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AUSTIN, J. L. (1975 [1962]). </w:t>
      </w:r>
      <w:r w:rsidRPr="00A5463A">
        <w:rPr>
          <w:rFonts w:ascii="Times New Roman" w:hAnsi="Times New Roman" w:cs="Times New Roman"/>
          <w:i/>
          <w:iCs/>
          <w:sz w:val="23"/>
          <w:szCs w:val="23"/>
        </w:rPr>
        <w:t>Ensayos filosóficos</w:t>
      </w:r>
      <w:r w:rsidRPr="00A5463A">
        <w:rPr>
          <w:rFonts w:ascii="Times New Roman" w:hAnsi="Times New Roman" w:cs="Times New Roman"/>
          <w:sz w:val="23"/>
          <w:szCs w:val="23"/>
        </w:rPr>
        <w:t xml:space="preserve">. Madrid: Revista de Occidente. </w:t>
      </w:r>
    </w:p>
    <w:p w14:paraId="3283EFB7"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ÁVILA CAÑAMARES, I. (2014). “Atención, referencia e </w:t>
      </w:r>
      <w:proofErr w:type="spellStart"/>
      <w:r w:rsidRPr="00A5463A">
        <w:rPr>
          <w:rFonts w:ascii="Times New Roman" w:hAnsi="Times New Roman" w:cs="Times New Roman"/>
          <w:sz w:val="23"/>
          <w:szCs w:val="23"/>
        </w:rPr>
        <w:t>inescrutabilidad</w:t>
      </w:r>
      <w:proofErr w:type="spellEnd"/>
      <w:r w:rsidRPr="00A5463A">
        <w:rPr>
          <w:rFonts w:ascii="Times New Roman" w:hAnsi="Times New Roman" w:cs="Times New Roman"/>
          <w:sz w:val="23"/>
          <w:szCs w:val="23"/>
        </w:rPr>
        <w:t xml:space="preserve">”. </w:t>
      </w:r>
      <w:r w:rsidRPr="00A5463A">
        <w:rPr>
          <w:rFonts w:ascii="Times New Roman" w:hAnsi="Times New Roman" w:cs="Times New Roman"/>
          <w:i/>
          <w:iCs/>
          <w:sz w:val="23"/>
          <w:szCs w:val="23"/>
        </w:rPr>
        <w:t xml:space="preserve">Estudios de Filosofía </w:t>
      </w:r>
      <w:r w:rsidRPr="00A5463A">
        <w:rPr>
          <w:rFonts w:ascii="Times New Roman" w:hAnsi="Times New Roman" w:cs="Times New Roman"/>
          <w:sz w:val="23"/>
          <w:szCs w:val="23"/>
        </w:rPr>
        <w:t xml:space="preserve">50, 31-50. </w:t>
      </w:r>
    </w:p>
    <w:p w14:paraId="0A900A56"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BARTHES, R. (1967). </w:t>
      </w:r>
      <w:proofErr w:type="spellStart"/>
      <w:r w:rsidRPr="00A5463A">
        <w:rPr>
          <w:rFonts w:ascii="Times New Roman" w:hAnsi="Times New Roman" w:cs="Times New Roman"/>
          <w:i/>
          <w:iCs/>
          <w:sz w:val="23"/>
          <w:szCs w:val="23"/>
        </w:rPr>
        <w:t>Système</w:t>
      </w:r>
      <w:proofErr w:type="spellEnd"/>
      <w:r w:rsidRPr="00A5463A">
        <w:rPr>
          <w:rFonts w:ascii="Times New Roman" w:hAnsi="Times New Roman" w:cs="Times New Roman"/>
          <w:i/>
          <w:iCs/>
          <w:sz w:val="23"/>
          <w:szCs w:val="23"/>
        </w:rPr>
        <w:t xml:space="preserve"> de la </w:t>
      </w:r>
      <w:proofErr w:type="spellStart"/>
      <w:r w:rsidRPr="00A5463A">
        <w:rPr>
          <w:rFonts w:ascii="Times New Roman" w:hAnsi="Times New Roman" w:cs="Times New Roman"/>
          <w:i/>
          <w:iCs/>
          <w:sz w:val="23"/>
          <w:szCs w:val="23"/>
        </w:rPr>
        <w:t>mode</w:t>
      </w:r>
      <w:proofErr w:type="spellEnd"/>
      <w:r w:rsidRPr="00A5463A">
        <w:rPr>
          <w:rFonts w:ascii="Times New Roman" w:hAnsi="Times New Roman" w:cs="Times New Roman"/>
          <w:sz w:val="23"/>
          <w:szCs w:val="23"/>
        </w:rPr>
        <w:t xml:space="preserve">. Paris: Seuil. </w:t>
      </w:r>
    </w:p>
    <w:p w14:paraId="52E94A5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BEUCHOT, M. (1987). </w:t>
      </w:r>
      <w:r w:rsidRPr="00A5463A">
        <w:rPr>
          <w:rFonts w:ascii="Times New Roman" w:hAnsi="Times New Roman" w:cs="Times New Roman"/>
          <w:i/>
          <w:iCs/>
          <w:sz w:val="23"/>
          <w:szCs w:val="23"/>
        </w:rPr>
        <w:t>Aspectos históricos de la semiótica y la filosofía del lenguaje</w:t>
      </w:r>
      <w:r w:rsidRPr="00A5463A">
        <w:rPr>
          <w:rFonts w:ascii="Times New Roman" w:hAnsi="Times New Roman" w:cs="Times New Roman"/>
          <w:sz w:val="23"/>
          <w:szCs w:val="23"/>
        </w:rPr>
        <w:t xml:space="preserve">. México DF: Universidad Autónoma de México. </w:t>
      </w:r>
    </w:p>
    <w:p w14:paraId="5AD53E1F"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rPr>
        <w:t xml:space="preserve">CAMPBELL, J. (2002). </w:t>
      </w:r>
      <w:r w:rsidRPr="00A5463A">
        <w:rPr>
          <w:rFonts w:ascii="Times New Roman" w:hAnsi="Times New Roman" w:cs="Times New Roman"/>
          <w:i/>
          <w:iCs/>
          <w:sz w:val="23"/>
          <w:szCs w:val="23"/>
        </w:rPr>
        <w:t xml:space="preserve">Reference and </w:t>
      </w:r>
      <w:proofErr w:type="spellStart"/>
      <w:r w:rsidRPr="00A5463A">
        <w:rPr>
          <w:rFonts w:ascii="Times New Roman" w:hAnsi="Times New Roman" w:cs="Times New Roman"/>
          <w:i/>
          <w:iCs/>
          <w:sz w:val="23"/>
          <w:szCs w:val="23"/>
        </w:rPr>
        <w:t>Consciousness</w:t>
      </w:r>
      <w:proofErr w:type="spellEnd"/>
      <w:r w:rsidRPr="00A5463A">
        <w:rPr>
          <w:rFonts w:ascii="Times New Roman" w:hAnsi="Times New Roman" w:cs="Times New Roman"/>
          <w:sz w:val="23"/>
          <w:szCs w:val="23"/>
        </w:rPr>
        <w:t xml:space="preserve">. </w:t>
      </w:r>
      <w:r w:rsidRPr="00A5463A">
        <w:rPr>
          <w:rFonts w:ascii="Times New Roman" w:hAnsi="Times New Roman" w:cs="Times New Roman"/>
          <w:sz w:val="23"/>
          <w:szCs w:val="23"/>
          <w:lang w:val="en-US"/>
        </w:rPr>
        <w:t xml:space="preserve">Oxford: Oxford University Press. </w:t>
      </w:r>
    </w:p>
    <w:p w14:paraId="41BD21A6"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lang w:val="en-US"/>
        </w:rPr>
        <w:t xml:space="preserve">DAVIDSON, D. (1973). </w:t>
      </w:r>
      <w:r w:rsidRPr="00A5463A">
        <w:rPr>
          <w:rFonts w:ascii="Times New Roman" w:hAnsi="Times New Roman" w:cs="Times New Roman"/>
          <w:sz w:val="23"/>
          <w:szCs w:val="23"/>
        </w:rPr>
        <w:t xml:space="preserve">“Radical </w:t>
      </w:r>
      <w:proofErr w:type="spellStart"/>
      <w:r w:rsidRPr="00A5463A">
        <w:rPr>
          <w:rFonts w:ascii="Times New Roman" w:hAnsi="Times New Roman" w:cs="Times New Roman"/>
          <w:sz w:val="23"/>
          <w:szCs w:val="23"/>
        </w:rPr>
        <w:t>Interpretation</w:t>
      </w:r>
      <w:proofErr w:type="spellEnd"/>
      <w:r w:rsidRPr="00A5463A">
        <w:rPr>
          <w:rFonts w:ascii="Times New Roman" w:hAnsi="Times New Roman" w:cs="Times New Roman"/>
          <w:sz w:val="23"/>
          <w:szCs w:val="23"/>
        </w:rPr>
        <w:t xml:space="preserve">”. </w:t>
      </w:r>
      <w:proofErr w:type="spellStart"/>
      <w:r w:rsidRPr="00A5463A">
        <w:rPr>
          <w:rFonts w:ascii="Times New Roman" w:hAnsi="Times New Roman" w:cs="Times New Roman"/>
          <w:i/>
          <w:iCs/>
          <w:sz w:val="23"/>
          <w:szCs w:val="23"/>
        </w:rPr>
        <w:t>Dialectica</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sz w:val="23"/>
          <w:szCs w:val="23"/>
        </w:rPr>
        <w:t xml:space="preserve">27, 314-28. </w:t>
      </w:r>
    </w:p>
    <w:p w14:paraId="0FC0B6D9"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DERRIDA, J. (1967a). </w:t>
      </w:r>
      <w:r w:rsidRPr="00A5463A">
        <w:rPr>
          <w:rFonts w:ascii="Times New Roman" w:hAnsi="Times New Roman" w:cs="Times New Roman"/>
          <w:i/>
          <w:iCs/>
          <w:sz w:val="23"/>
          <w:szCs w:val="23"/>
        </w:rPr>
        <w:t xml:space="preserve">La </w:t>
      </w:r>
      <w:proofErr w:type="spellStart"/>
      <w:r w:rsidRPr="00A5463A">
        <w:rPr>
          <w:rFonts w:ascii="Times New Roman" w:hAnsi="Times New Roman" w:cs="Times New Roman"/>
          <w:i/>
          <w:iCs/>
          <w:sz w:val="23"/>
          <w:szCs w:val="23"/>
        </w:rPr>
        <w:t>voix</w:t>
      </w:r>
      <w:proofErr w:type="spellEnd"/>
      <w:r w:rsidRPr="00A5463A">
        <w:rPr>
          <w:rFonts w:ascii="Times New Roman" w:hAnsi="Times New Roman" w:cs="Times New Roman"/>
          <w:i/>
          <w:iCs/>
          <w:sz w:val="23"/>
          <w:szCs w:val="23"/>
        </w:rPr>
        <w:t xml:space="preserve"> et le </w:t>
      </w:r>
      <w:proofErr w:type="spellStart"/>
      <w:r w:rsidRPr="00A5463A">
        <w:rPr>
          <w:rFonts w:ascii="Times New Roman" w:hAnsi="Times New Roman" w:cs="Times New Roman"/>
          <w:i/>
          <w:iCs/>
          <w:sz w:val="23"/>
          <w:szCs w:val="23"/>
        </w:rPr>
        <w:t>phénoméne</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introduction</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au</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problème</w:t>
      </w:r>
      <w:proofErr w:type="spellEnd"/>
      <w:r w:rsidRPr="00A5463A">
        <w:rPr>
          <w:rFonts w:ascii="Times New Roman" w:hAnsi="Times New Roman" w:cs="Times New Roman"/>
          <w:i/>
          <w:iCs/>
          <w:sz w:val="23"/>
          <w:szCs w:val="23"/>
        </w:rPr>
        <w:t xml:space="preserve"> du signe </w:t>
      </w:r>
      <w:proofErr w:type="spellStart"/>
      <w:r w:rsidRPr="00A5463A">
        <w:rPr>
          <w:rFonts w:ascii="Times New Roman" w:hAnsi="Times New Roman" w:cs="Times New Roman"/>
          <w:i/>
          <w:iCs/>
          <w:sz w:val="23"/>
          <w:szCs w:val="23"/>
        </w:rPr>
        <w:t>dans</w:t>
      </w:r>
      <w:proofErr w:type="spellEnd"/>
      <w:r w:rsidRPr="00A5463A">
        <w:rPr>
          <w:rFonts w:ascii="Times New Roman" w:hAnsi="Times New Roman" w:cs="Times New Roman"/>
          <w:i/>
          <w:iCs/>
          <w:sz w:val="23"/>
          <w:szCs w:val="23"/>
        </w:rPr>
        <w:t xml:space="preserve"> la </w:t>
      </w:r>
      <w:proofErr w:type="spellStart"/>
      <w:r w:rsidRPr="00A5463A">
        <w:rPr>
          <w:rFonts w:ascii="Times New Roman" w:hAnsi="Times New Roman" w:cs="Times New Roman"/>
          <w:i/>
          <w:iCs/>
          <w:sz w:val="23"/>
          <w:szCs w:val="23"/>
        </w:rPr>
        <w:t>phénoménologie</w:t>
      </w:r>
      <w:proofErr w:type="spellEnd"/>
      <w:r w:rsidRPr="00A5463A">
        <w:rPr>
          <w:rFonts w:ascii="Times New Roman" w:hAnsi="Times New Roman" w:cs="Times New Roman"/>
          <w:i/>
          <w:iCs/>
          <w:sz w:val="23"/>
          <w:szCs w:val="23"/>
        </w:rPr>
        <w:t xml:space="preserve"> de Husserl</w:t>
      </w:r>
      <w:r w:rsidRPr="00A5463A">
        <w:rPr>
          <w:rFonts w:ascii="Times New Roman" w:hAnsi="Times New Roman" w:cs="Times New Roman"/>
          <w:sz w:val="23"/>
          <w:szCs w:val="23"/>
        </w:rPr>
        <w:t xml:space="preserve">. Paris: PUF. </w:t>
      </w:r>
    </w:p>
    <w:p w14:paraId="6F3358A1"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____ (1967b). </w:t>
      </w:r>
      <w:r w:rsidRPr="00A5463A">
        <w:rPr>
          <w:rFonts w:ascii="Times New Roman" w:hAnsi="Times New Roman" w:cs="Times New Roman"/>
          <w:i/>
          <w:iCs/>
          <w:sz w:val="23"/>
          <w:szCs w:val="23"/>
        </w:rPr>
        <w:t xml:space="preserve">De la </w:t>
      </w:r>
      <w:proofErr w:type="spellStart"/>
      <w:r w:rsidRPr="00A5463A">
        <w:rPr>
          <w:rFonts w:ascii="Times New Roman" w:hAnsi="Times New Roman" w:cs="Times New Roman"/>
          <w:i/>
          <w:iCs/>
          <w:sz w:val="23"/>
          <w:szCs w:val="23"/>
        </w:rPr>
        <w:t>grammatologie</w:t>
      </w:r>
      <w:proofErr w:type="spellEnd"/>
      <w:r w:rsidRPr="00A5463A">
        <w:rPr>
          <w:rFonts w:ascii="Times New Roman" w:hAnsi="Times New Roman" w:cs="Times New Roman"/>
          <w:sz w:val="23"/>
          <w:szCs w:val="23"/>
        </w:rPr>
        <w:t xml:space="preserve">. Paris: </w:t>
      </w:r>
      <w:proofErr w:type="spellStart"/>
      <w:r w:rsidRPr="00A5463A">
        <w:rPr>
          <w:rFonts w:ascii="Times New Roman" w:hAnsi="Times New Roman" w:cs="Times New Roman"/>
          <w:sz w:val="23"/>
          <w:szCs w:val="23"/>
        </w:rPr>
        <w:t>Minuit</w:t>
      </w:r>
      <w:proofErr w:type="spellEnd"/>
      <w:r w:rsidRPr="00A5463A">
        <w:rPr>
          <w:rFonts w:ascii="Times New Roman" w:hAnsi="Times New Roman" w:cs="Times New Roman"/>
          <w:sz w:val="23"/>
          <w:szCs w:val="23"/>
        </w:rPr>
        <w:t xml:space="preserve">. </w:t>
      </w:r>
    </w:p>
    <w:p w14:paraId="1FDC025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____ (1967c). </w:t>
      </w:r>
      <w:proofErr w:type="spellStart"/>
      <w:r w:rsidRPr="00A5463A">
        <w:rPr>
          <w:rFonts w:ascii="Times New Roman" w:hAnsi="Times New Roman" w:cs="Times New Roman"/>
          <w:i/>
          <w:iCs/>
          <w:sz w:val="23"/>
          <w:szCs w:val="23"/>
        </w:rPr>
        <w:t>L’écriture</w:t>
      </w:r>
      <w:proofErr w:type="spellEnd"/>
      <w:r w:rsidRPr="00A5463A">
        <w:rPr>
          <w:rFonts w:ascii="Times New Roman" w:hAnsi="Times New Roman" w:cs="Times New Roman"/>
          <w:i/>
          <w:iCs/>
          <w:sz w:val="23"/>
          <w:szCs w:val="23"/>
        </w:rPr>
        <w:t xml:space="preserve"> et la </w:t>
      </w:r>
      <w:proofErr w:type="spellStart"/>
      <w:r w:rsidRPr="00A5463A">
        <w:rPr>
          <w:rFonts w:ascii="Times New Roman" w:hAnsi="Times New Roman" w:cs="Times New Roman"/>
          <w:i/>
          <w:iCs/>
          <w:sz w:val="23"/>
          <w:szCs w:val="23"/>
        </w:rPr>
        <w:t>différence</w:t>
      </w:r>
      <w:proofErr w:type="spellEnd"/>
      <w:r w:rsidRPr="00A5463A">
        <w:rPr>
          <w:rFonts w:ascii="Times New Roman" w:hAnsi="Times New Roman" w:cs="Times New Roman"/>
          <w:sz w:val="23"/>
          <w:szCs w:val="23"/>
        </w:rPr>
        <w:t xml:space="preserve">. Paris: Seuil. </w:t>
      </w:r>
    </w:p>
    <w:p w14:paraId="4901B5E0"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ECO, U. (1980 [1973]). </w:t>
      </w:r>
      <w:proofErr w:type="spellStart"/>
      <w:r w:rsidRPr="00A5463A">
        <w:rPr>
          <w:rFonts w:ascii="Times New Roman" w:hAnsi="Times New Roman" w:cs="Times New Roman"/>
          <w:i/>
          <w:iCs/>
          <w:sz w:val="23"/>
          <w:szCs w:val="23"/>
        </w:rPr>
        <w:t>Segno</w:t>
      </w:r>
      <w:proofErr w:type="spellEnd"/>
      <w:r w:rsidRPr="00A5463A">
        <w:rPr>
          <w:rFonts w:ascii="Times New Roman" w:hAnsi="Times New Roman" w:cs="Times New Roman"/>
          <w:sz w:val="23"/>
          <w:szCs w:val="23"/>
        </w:rPr>
        <w:t xml:space="preserve">. Mondadori: Milano. </w:t>
      </w:r>
    </w:p>
    <w:p w14:paraId="7ECEEB85"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1B16108"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61EFCFF"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1A06B8FE"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3711B3BA"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EB815D5" w14:textId="77777777" w:rsidR="00A5463A" w:rsidRPr="00B7377F"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56537696" w14:textId="3D28BBC4"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SEMIÓTICA Y VERDAD: LA REALIDAD DEL SIGNO DESDE LA PSICOLOGÍA DEL DESARROLLO </w:t>
      </w:r>
    </w:p>
    <w:p w14:paraId="5AF9394C"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715 </w:t>
      </w:r>
    </w:p>
    <w:p w14:paraId="26180C86"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3A54A73"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____ (1990 [1984]) </w:t>
      </w:r>
      <w:r w:rsidRPr="00A5463A">
        <w:rPr>
          <w:rFonts w:ascii="Times New Roman" w:hAnsi="Times New Roman" w:cs="Times New Roman"/>
          <w:i/>
          <w:iCs/>
          <w:sz w:val="23"/>
          <w:szCs w:val="23"/>
        </w:rPr>
        <w:t>Semiología y filosofía del lenguaje</w:t>
      </w:r>
      <w:r w:rsidRPr="00A5463A">
        <w:rPr>
          <w:rFonts w:ascii="Times New Roman" w:hAnsi="Times New Roman" w:cs="Times New Roman"/>
          <w:sz w:val="23"/>
          <w:szCs w:val="23"/>
        </w:rPr>
        <w:t xml:space="preserve">. Barcelona: Lumen. </w:t>
      </w:r>
    </w:p>
    <w:p w14:paraId="7725C21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____ (1999 [1997]). </w:t>
      </w:r>
      <w:r w:rsidRPr="00A5463A">
        <w:rPr>
          <w:rFonts w:ascii="Times New Roman" w:hAnsi="Times New Roman" w:cs="Times New Roman"/>
          <w:i/>
          <w:iCs/>
          <w:sz w:val="23"/>
          <w:szCs w:val="23"/>
        </w:rPr>
        <w:t>Kant y el ornitorrinco</w:t>
      </w:r>
      <w:r w:rsidRPr="00A5463A">
        <w:rPr>
          <w:rFonts w:ascii="Times New Roman" w:hAnsi="Times New Roman" w:cs="Times New Roman"/>
          <w:sz w:val="23"/>
          <w:szCs w:val="23"/>
        </w:rPr>
        <w:t xml:space="preserve">. Buenos Aires: Sudamericana. </w:t>
      </w:r>
    </w:p>
    <w:p w14:paraId="7E94D66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ESCUDERO-SANZ, A.; CARRANZA-CARNICERO, J. A. Y HUÉSCAR-HERNÁNDEZ, E. (2013). “Aparición y desarrollo de la atención conjunta en la infancia”. </w:t>
      </w:r>
      <w:r w:rsidRPr="00A5463A">
        <w:rPr>
          <w:rFonts w:ascii="Times New Roman" w:hAnsi="Times New Roman" w:cs="Times New Roman"/>
          <w:i/>
          <w:iCs/>
          <w:sz w:val="23"/>
          <w:szCs w:val="23"/>
        </w:rPr>
        <w:t xml:space="preserve">Anales de psicología </w:t>
      </w:r>
      <w:r w:rsidRPr="00A5463A">
        <w:rPr>
          <w:rFonts w:ascii="Times New Roman" w:hAnsi="Times New Roman" w:cs="Times New Roman"/>
          <w:sz w:val="23"/>
          <w:szCs w:val="23"/>
        </w:rPr>
        <w:t xml:space="preserve">29.2, 404-412. Disponible en línea: </w:t>
      </w:r>
      <w:r w:rsidRPr="00A5463A">
        <w:rPr>
          <w:rFonts w:ascii="Times New Roman" w:hAnsi="Times New Roman" w:cs="Times New Roman"/>
          <w:i/>
          <w:iCs/>
          <w:sz w:val="23"/>
          <w:szCs w:val="23"/>
        </w:rPr>
        <w:t xml:space="preserve">http://dx.doi.org/10.6018/ analesps.29.2.136871 </w:t>
      </w:r>
      <w:r w:rsidRPr="00A5463A">
        <w:rPr>
          <w:rFonts w:ascii="Times New Roman" w:hAnsi="Times New Roman" w:cs="Times New Roman"/>
          <w:sz w:val="23"/>
          <w:szCs w:val="23"/>
        </w:rPr>
        <w:t xml:space="preserve">[04/05/2021]. </w:t>
      </w:r>
    </w:p>
    <w:p w14:paraId="2EF247FF"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ESPAÑOL, S., ED. (2014). </w:t>
      </w:r>
      <w:r w:rsidRPr="00A5463A">
        <w:rPr>
          <w:rFonts w:ascii="Times New Roman" w:hAnsi="Times New Roman" w:cs="Times New Roman"/>
          <w:i/>
          <w:iCs/>
          <w:sz w:val="23"/>
          <w:szCs w:val="23"/>
        </w:rPr>
        <w:t>Psicología de la música y del desarrollo. Una exploración interdisciplinaria sobre la musicalidad humana</w:t>
      </w:r>
      <w:r w:rsidRPr="00A5463A">
        <w:rPr>
          <w:rFonts w:ascii="Times New Roman" w:hAnsi="Times New Roman" w:cs="Times New Roman"/>
          <w:sz w:val="23"/>
          <w:szCs w:val="23"/>
        </w:rPr>
        <w:t xml:space="preserve">. Buenos Aires: Paidós. </w:t>
      </w:r>
    </w:p>
    <w:p w14:paraId="1FC0D0F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lang w:val="en-US"/>
        </w:rPr>
        <w:t>FREGE, G. (1892). “</w:t>
      </w:r>
      <w:proofErr w:type="spellStart"/>
      <w:r w:rsidRPr="00A5463A">
        <w:rPr>
          <w:rFonts w:ascii="Times New Roman" w:hAnsi="Times New Roman" w:cs="Times New Roman"/>
          <w:sz w:val="23"/>
          <w:szCs w:val="23"/>
          <w:lang w:val="en-US"/>
        </w:rPr>
        <w:t>Über</w:t>
      </w:r>
      <w:proofErr w:type="spellEnd"/>
      <w:r w:rsidRPr="00A5463A">
        <w:rPr>
          <w:rFonts w:ascii="Times New Roman" w:hAnsi="Times New Roman" w:cs="Times New Roman"/>
          <w:sz w:val="23"/>
          <w:szCs w:val="23"/>
          <w:lang w:val="en-US"/>
        </w:rPr>
        <w:t xml:space="preserve"> </w:t>
      </w:r>
      <w:proofErr w:type="spellStart"/>
      <w:r w:rsidRPr="00A5463A">
        <w:rPr>
          <w:rFonts w:ascii="Times New Roman" w:hAnsi="Times New Roman" w:cs="Times New Roman"/>
          <w:sz w:val="23"/>
          <w:szCs w:val="23"/>
          <w:lang w:val="en-US"/>
        </w:rPr>
        <w:t>sinn</w:t>
      </w:r>
      <w:proofErr w:type="spellEnd"/>
      <w:r w:rsidRPr="00A5463A">
        <w:rPr>
          <w:rFonts w:ascii="Times New Roman" w:hAnsi="Times New Roman" w:cs="Times New Roman"/>
          <w:sz w:val="23"/>
          <w:szCs w:val="23"/>
          <w:lang w:val="en-US"/>
        </w:rPr>
        <w:t xml:space="preserve"> und </w:t>
      </w:r>
      <w:proofErr w:type="spellStart"/>
      <w:r w:rsidRPr="00A5463A">
        <w:rPr>
          <w:rFonts w:ascii="Times New Roman" w:hAnsi="Times New Roman" w:cs="Times New Roman"/>
          <w:sz w:val="23"/>
          <w:szCs w:val="23"/>
          <w:lang w:val="en-US"/>
        </w:rPr>
        <w:t>Bedeutung</w:t>
      </w:r>
      <w:proofErr w:type="spellEnd"/>
      <w:r w:rsidRPr="00A5463A">
        <w:rPr>
          <w:rFonts w:ascii="Times New Roman" w:hAnsi="Times New Roman" w:cs="Times New Roman"/>
          <w:sz w:val="23"/>
          <w:szCs w:val="23"/>
          <w:lang w:val="en-US"/>
        </w:rPr>
        <w:t xml:space="preserve">”. </w:t>
      </w:r>
      <w:proofErr w:type="spellStart"/>
      <w:r w:rsidRPr="00A5463A">
        <w:rPr>
          <w:rFonts w:ascii="Times New Roman" w:hAnsi="Times New Roman" w:cs="Times New Roman"/>
          <w:i/>
          <w:iCs/>
          <w:sz w:val="23"/>
          <w:szCs w:val="23"/>
          <w:lang w:val="en-US"/>
        </w:rPr>
        <w:t>Zeitschrift</w:t>
      </w:r>
      <w:proofErr w:type="spellEnd"/>
      <w:r w:rsidRPr="00A5463A">
        <w:rPr>
          <w:rFonts w:ascii="Times New Roman" w:hAnsi="Times New Roman" w:cs="Times New Roman"/>
          <w:i/>
          <w:iCs/>
          <w:sz w:val="23"/>
          <w:szCs w:val="23"/>
          <w:lang w:val="en-US"/>
        </w:rPr>
        <w:t xml:space="preserve"> für Philosophie und </w:t>
      </w:r>
      <w:proofErr w:type="spellStart"/>
      <w:r w:rsidRPr="00A5463A">
        <w:rPr>
          <w:rFonts w:ascii="Times New Roman" w:hAnsi="Times New Roman" w:cs="Times New Roman"/>
          <w:i/>
          <w:iCs/>
          <w:sz w:val="23"/>
          <w:szCs w:val="23"/>
          <w:lang w:val="en-US"/>
        </w:rPr>
        <w:t>philosophische</w:t>
      </w:r>
      <w:proofErr w:type="spellEnd"/>
      <w:r w:rsidRPr="00A5463A">
        <w:rPr>
          <w:rFonts w:ascii="Times New Roman" w:hAnsi="Times New Roman" w:cs="Times New Roman"/>
          <w:i/>
          <w:iCs/>
          <w:sz w:val="23"/>
          <w:szCs w:val="23"/>
          <w:lang w:val="en-US"/>
        </w:rPr>
        <w:t xml:space="preserve"> </w:t>
      </w:r>
      <w:proofErr w:type="spellStart"/>
      <w:r w:rsidRPr="00A5463A">
        <w:rPr>
          <w:rFonts w:ascii="Times New Roman" w:hAnsi="Times New Roman" w:cs="Times New Roman"/>
          <w:i/>
          <w:iCs/>
          <w:sz w:val="23"/>
          <w:szCs w:val="23"/>
          <w:lang w:val="en-US"/>
        </w:rPr>
        <w:t>Kritik</w:t>
      </w:r>
      <w:proofErr w:type="spellEnd"/>
      <w:r w:rsidRPr="00A5463A">
        <w:rPr>
          <w:rFonts w:ascii="Times New Roman" w:hAnsi="Times New Roman" w:cs="Times New Roman"/>
          <w:i/>
          <w:iCs/>
          <w:sz w:val="23"/>
          <w:szCs w:val="23"/>
          <w:lang w:val="en-US"/>
        </w:rPr>
        <w:t xml:space="preserve"> </w:t>
      </w:r>
      <w:r w:rsidRPr="00A5463A">
        <w:rPr>
          <w:rFonts w:ascii="Times New Roman" w:hAnsi="Times New Roman" w:cs="Times New Roman"/>
          <w:sz w:val="23"/>
          <w:szCs w:val="23"/>
          <w:lang w:val="en-US"/>
        </w:rPr>
        <w:t xml:space="preserve">100, 25-50. </w:t>
      </w:r>
    </w:p>
    <w:p w14:paraId="431E3B19"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lang w:val="en-US"/>
        </w:rPr>
        <w:t xml:space="preserve">GOODMAN, N. (1968). </w:t>
      </w:r>
      <w:r w:rsidRPr="00A5463A">
        <w:rPr>
          <w:rFonts w:ascii="Times New Roman" w:hAnsi="Times New Roman" w:cs="Times New Roman"/>
          <w:i/>
          <w:iCs/>
          <w:sz w:val="23"/>
          <w:szCs w:val="23"/>
          <w:lang w:val="en-US"/>
        </w:rPr>
        <w:t>Languages of Art</w:t>
      </w:r>
      <w:r w:rsidRPr="00A5463A">
        <w:rPr>
          <w:rFonts w:ascii="Times New Roman" w:hAnsi="Times New Roman" w:cs="Times New Roman"/>
          <w:sz w:val="23"/>
          <w:szCs w:val="23"/>
          <w:lang w:val="en-US"/>
        </w:rPr>
        <w:t xml:space="preserve">. Indianapolis: </w:t>
      </w:r>
      <w:proofErr w:type="spellStart"/>
      <w:r w:rsidRPr="00A5463A">
        <w:rPr>
          <w:rFonts w:ascii="Times New Roman" w:hAnsi="Times New Roman" w:cs="Times New Roman"/>
          <w:sz w:val="23"/>
          <w:szCs w:val="23"/>
          <w:lang w:val="en-US"/>
        </w:rPr>
        <w:t>Bobbs</w:t>
      </w:r>
      <w:proofErr w:type="spellEnd"/>
      <w:r w:rsidRPr="00A5463A">
        <w:rPr>
          <w:rFonts w:ascii="Times New Roman" w:hAnsi="Times New Roman" w:cs="Times New Roman"/>
          <w:sz w:val="23"/>
          <w:szCs w:val="23"/>
          <w:lang w:val="en-US"/>
        </w:rPr>
        <w:t xml:space="preserve">-Merrill. </w:t>
      </w:r>
    </w:p>
    <w:p w14:paraId="79CE08F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lang w:val="en-US"/>
        </w:rPr>
        <w:t xml:space="preserve">GRICE, H. P. (1975). “Logic and conversation”. </w:t>
      </w:r>
      <w:proofErr w:type="spellStart"/>
      <w:r w:rsidRPr="00A5463A">
        <w:rPr>
          <w:rFonts w:ascii="Times New Roman" w:hAnsi="Times New Roman" w:cs="Times New Roman"/>
          <w:sz w:val="23"/>
          <w:szCs w:val="23"/>
          <w:lang w:val="en-US"/>
        </w:rPr>
        <w:t>En</w:t>
      </w:r>
      <w:proofErr w:type="spellEnd"/>
      <w:r w:rsidRPr="00A5463A">
        <w:rPr>
          <w:rFonts w:ascii="Times New Roman" w:hAnsi="Times New Roman" w:cs="Times New Roman"/>
          <w:sz w:val="23"/>
          <w:szCs w:val="23"/>
          <w:lang w:val="en-US"/>
        </w:rPr>
        <w:t xml:space="preserve"> </w:t>
      </w:r>
      <w:r w:rsidRPr="00A5463A">
        <w:rPr>
          <w:rFonts w:ascii="Times New Roman" w:hAnsi="Times New Roman" w:cs="Times New Roman"/>
          <w:i/>
          <w:iCs/>
          <w:sz w:val="23"/>
          <w:szCs w:val="23"/>
          <w:lang w:val="en-US"/>
        </w:rPr>
        <w:t>Studies in the Ways of Words</w:t>
      </w:r>
      <w:r w:rsidRPr="00A5463A">
        <w:rPr>
          <w:rFonts w:ascii="Times New Roman" w:hAnsi="Times New Roman" w:cs="Times New Roman"/>
          <w:sz w:val="23"/>
          <w:szCs w:val="23"/>
          <w:lang w:val="en-US"/>
        </w:rPr>
        <w:t xml:space="preserve">, H. P. Grice, 22-40. Cambridge, MA: Harvard University Press. </w:t>
      </w:r>
    </w:p>
    <w:p w14:paraId="703AF89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lang w:val="en-US"/>
        </w:rPr>
        <w:t xml:space="preserve">KARMILOFF, K. Y KARMILOFF-SMITH, A. (2001). </w:t>
      </w:r>
      <w:r w:rsidRPr="00A5463A">
        <w:rPr>
          <w:rFonts w:ascii="Times New Roman" w:hAnsi="Times New Roman" w:cs="Times New Roman"/>
          <w:i/>
          <w:iCs/>
          <w:sz w:val="23"/>
          <w:szCs w:val="23"/>
        </w:rPr>
        <w:t>Hacia el lenguaje</w:t>
      </w:r>
      <w:r w:rsidRPr="00A5463A">
        <w:rPr>
          <w:rFonts w:ascii="Times New Roman" w:hAnsi="Times New Roman" w:cs="Times New Roman"/>
          <w:sz w:val="23"/>
          <w:szCs w:val="23"/>
        </w:rPr>
        <w:t xml:space="preserve">. Madrid: Morata. </w:t>
      </w:r>
    </w:p>
    <w:p w14:paraId="215FCBA4"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lang w:val="en-US"/>
        </w:rPr>
        <w:t xml:space="preserve">LEDUC, K.; WILLIAMS, S.; GOMEZ-GARIBELLO, C. &amp; TALWAR, V. (2017). “The contributions of mental state understanding and executive functioning to preschool-aged children’s lie-telling”. </w:t>
      </w:r>
      <w:r w:rsidRPr="00A5463A">
        <w:rPr>
          <w:rFonts w:ascii="Times New Roman" w:hAnsi="Times New Roman" w:cs="Times New Roman"/>
          <w:i/>
          <w:iCs/>
          <w:sz w:val="23"/>
          <w:szCs w:val="23"/>
          <w:lang w:val="en-US"/>
        </w:rPr>
        <w:t xml:space="preserve">British Journal of Developmental Psychology </w:t>
      </w:r>
      <w:r w:rsidRPr="00A5463A">
        <w:rPr>
          <w:rFonts w:ascii="Times New Roman" w:hAnsi="Times New Roman" w:cs="Times New Roman"/>
          <w:sz w:val="23"/>
          <w:szCs w:val="23"/>
          <w:lang w:val="en-US"/>
        </w:rPr>
        <w:t xml:space="preserve">35.2, 288-302. Disponible </w:t>
      </w:r>
      <w:proofErr w:type="spellStart"/>
      <w:r w:rsidRPr="00A5463A">
        <w:rPr>
          <w:rFonts w:ascii="Times New Roman" w:hAnsi="Times New Roman" w:cs="Times New Roman"/>
          <w:sz w:val="23"/>
          <w:szCs w:val="23"/>
          <w:lang w:val="en-US"/>
        </w:rPr>
        <w:t>en</w:t>
      </w:r>
      <w:proofErr w:type="spellEnd"/>
      <w:r w:rsidRPr="00A5463A">
        <w:rPr>
          <w:rFonts w:ascii="Times New Roman" w:hAnsi="Times New Roman" w:cs="Times New Roman"/>
          <w:sz w:val="23"/>
          <w:szCs w:val="23"/>
          <w:lang w:val="en-US"/>
        </w:rPr>
        <w:t xml:space="preserve"> </w:t>
      </w:r>
      <w:proofErr w:type="spellStart"/>
      <w:r w:rsidRPr="00A5463A">
        <w:rPr>
          <w:rFonts w:ascii="Times New Roman" w:hAnsi="Times New Roman" w:cs="Times New Roman"/>
          <w:sz w:val="23"/>
          <w:szCs w:val="23"/>
          <w:lang w:val="en-US"/>
        </w:rPr>
        <w:t>línea</w:t>
      </w:r>
      <w:proofErr w:type="spellEnd"/>
      <w:r w:rsidRPr="00A5463A">
        <w:rPr>
          <w:rFonts w:ascii="Times New Roman" w:hAnsi="Times New Roman" w:cs="Times New Roman"/>
          <w:sz w:val="23"/>
          <w:szCs w:val="23"/>
          <w:lang w:val="en-US"/>
        </w:rPr>
        <w:t xml:space="preserve">: </w:t>
      </w:r>
      <w:r w:rsidRPr="00A5463A">
        <w:rPr>
          <w:rFonts w:ascii="Times New Roman" w:hAnsi="Times New Roman" w:cs="Times New Roman"/>
          <w:i/>
          <w:iCs/>
          <w:sz w:val="23"/>
          <w:szCs w:val="23"/>
          <w:lang w:val="en-US"/>
        </w:rPr>
        <w:t xml:space="preserve">https://doi.org/10.1111/ bjdp.12163 </w:t>
      </w:r>
      <w:r w:rsidRPr="00A5463A">
        <w:rPr>
          <w:rFonts w:ascii="Times New Roman" w:hAnsi="Times New Roman" w:cs="Times New Roman"/>
          <w:sz w:val="23"/>
          <w:szCs w:val="23"/>
          <w:lang w:val="en-US"/>
        </w:rPr>
        <w:t xml:space="preserve">[04/05/2021]. </w:t>
      </w:r>
    </w:p>
    <w:p w14:paraId="7314261F"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LÉVI-STRAUSS, C. (1970). </w:t>
      </w:r>
      <w:r w:rsidRPr="00A5463A">
        <w:rPr>
          <w:rFonts w:ascii="Times New Roman" w:hAnsi="Times New Roman" w:cs="Times New Roman"/>
          <w:i/>
          <w:iCs/>
          <w:sz w:val="23"/>
          <w:szCs w:val="23"/>
        </w:rPr>
        <w:t>El pensamiento salvaje</w:t>
      </w:r>
      <w:r w:rsidRPr="00A5463A">
        <w:rPr>
          <w:rFonts w:ascii="Times New Roman" w:hAnsi="Times New Roman" w:cs="Times New Roman"/>
          <w:sz w:val="23"/>
          <w:szCs w:val="23"/>
        </w:rPr>
        <w:t xml:space="preserve">. México: FCE. </w:t>
      </w:r>
    </w:p>
    <w:p w14:paraId="67076167"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LOCKE, J. (2005 [1690]). </w:t>
      </w:r>
      <w:r w:rsidRPr="00A5463A">
        <w:rPr>
          <w:rFonts w:ascii="Times New Roman" w:hAnsi="Times New Roman" w:cs="Times New Roman"/>
          <w:i/>
          <w:iCs/>
          <w:sz w:val="23"/>
          <w:szCs w:val="23"/>
        </w:rPr>
        <w:t>Ensayo sobre el entendimiento humano</w:t>
      </w:r>
      <w:r w:rsidRPr="00A5463A">
        <w:rPr>
          <w:rFonts w:ascii="Times New Roman" w:hAnsi="Times New Roman" w:cs="Times New Roman"/>
          <w:sz w:val="23"/>
          <w:szCs w:val="23"/>
        </w:rPr>
        <w:t xml:space="preserve">. México DF: FCE. </w:t>
      </w:r>
    </w:p>
    <w:p w14:paraId="2130AD39"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rPr>
        <w:t xml:space="preserve">MILL, J. S. (1905 [1843]). </w:t>
      </w:r>
      <w:r w:rsidRPr="00A5463A">
        <w:rPr>
          <w:rFonts w:ascii="Times New Roman" w:hAnsi="Times New Roman" w:cs="Times New Roman"/>
          <w:i/>
          <w:iCs/>
          <w:sz w:val="23"/>
          <w:szCs w:val="23"/>
          <w:lang w:val="en-US"/>
        </w:rPr>
        <w:t>A System of logic</w:t>
      </w:r>
      <w:r w:rsidRPr="00A5463A">
        <w:rPr>
          <w:rFonts w:ascii="Times New Roman" w:hAnsi="Times New Roman" w:cs="Times New Roman"/>
          <w:sz w:val="23"/>
          <w:szCs w:val="23"/>
          <w:lang w:val="en-US"/>
        </w:rPr>
        <w:t xml:space="preserve">. London: Routledge. </w:t>
      </w:r>
    </w:p>
    <w:p w14:paraId="63722066"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rPr>
        <w:t xml:space="preserve">NAVARRO REYES, J. (2010). </w:t>
      </w:r>
      <w:r w:rsidRPr="00A5463A">
        <w:rPr>
          <w:rFonts w:ascii="Times New Roman" w:hAnsi="Times New Roman" w:cs="Times New Roman"/>
          <w:i/>
          <w:iCs/>
          <w:sz w:val="23"/>
          <w:szCs w:val="23"/>
        </w:rPr>
        <w:t>Cómo hacer filosofía con palabras. A propósito del desencuentro entre Searle y Derrida</w:t>
      </w:r>
      <w:r w:rsidRPr="00A5463A">
        <w:rPr>
          <w:rFonts w:ascii="Times New Roman" w:hAnsi="Times New Roman" w:cs="Times New Roman"/>
          <w:sz w:val="23"/>
          <w:szCs w:val="23"/>
        </w:rPr>
        <w:t xml:space="preserve">. </w:t>
      </w:r>
      <w:r w:rsidRPr="00A5463A">
        <w:rPr>
          <w:rFonts w:ascii="Times New Roman" w:hAnsi="Times New Roman" w:cs="Times New Roman"/>
          <w:sz w:val="23"/>
          <w:szCs w:val="23"/>
          <w:lang w:val="en-US"/>
        </w:rPr>
        <w:t xml:space="preserve">Madrid: FCE. </w:t>
      </w:r>
    </w:p>
    <w:p w14:paraId="2C51C7D7"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lang w:val="en-US"/>
        </w:rPr>
        <w:t xml:space="preserve">NELSON, K. (1996). </w:t>
      </w:r>
      <w:r w:rsidRPr="00A5463A">
        <w:rPr>
          <w:rFonts w:ascii="Times New Roman" w:hAnsi="Times New Roman" w:cs="Times New Roman"/>
          <w:i/>
          <w:iCs/>
          <w:sz w:val="23"/>
          <w:szCs w:val="23"/>
          <w:lang w:val="en-US"/>
        </w:rPr>
        <w:t xml:space="preserve">Language in Cognitive Development: The Emergence of the Mediated Mind. </w:t>
      </w:r>
      <w:r w:rsidRPr="00A5463A">
        <w:rPr>
          <w:rFonts w:ascii="Times New Roman" w:hAnsi="Times New Roman" w:cs="Times New Roman"/>
          <w:sz w:val="23"/>
          <w:szCs w:val="23"/>
          <w:lang w:val="en-US"/>
        </w:rPr>
        <w:t xml:space="preserve">New York: Cambridge University Press. </w:t>
      </w:r>
    </w:p>
    <w:p w14:paraId="586C5454"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lang w:val="en-US"/>
        </w:rPr>
        <w:t xml:space="preserve">NÖTH, W. (2000). </w:t>
      </w:r>
      <w:proofErr w:type="spellStart"/>
      <w:r w:rsidRPr="00A5463A">
        <w:rPr>
          <w:rFonts w:ascii="Times New Roman" w:hAnsi="Times New Roman" w:cs="Times New Roman"/>
          <w:i/>
          <w:iCs/>
          <w:sz w:val="23"/>
          <w:szCs w:val="23"/>
          <w:lang w:val="en-US"/>
        </w:rPr>
        <w:t>Handbuch</w:t>
      </w:r>
      <w:proofErr w:type="spellEnd"/>
      <w:r w:rsidRPr="00A5463A">
        <w:rPr>
          <w:rFonts w:ascii="Times New Roman" w:hAnsi="Times New Roman" w:cs="Times New Roman"/>
          <w:i/>
          <w:iCs/>
          <w:sz w:val="23"/>
          <w:szCs w:val="23"/>
          <w:lang w:val="en-US"/>
        </w:rPr>
        <w:t xml:space="preserve"> der </w:t>
      </w:r>
      <w:proofErr w:type="spellStart"/>
      <w:r w:rsidRPr="00A5463A">
        <w:rPr>
          <w:rFonts w:ascii="Times New Roman" w:hAnsi="Times New Roman" w:cs="Times New Roman"/>
          <w:i/>
          <w:iCs/>
          <w:sz w:val="23"/>
          <w:szCs w:val="23"/>
          <w:lang w:val="en-US"/>
        </w:rPr>
        <w:t>Semiotik</w:t>
      </w:r>
      <w:proofErr w:type="spellEnd"/>
      <w:r w:rsidRPr="00A5463A">
        <w:rPr>
          <w:rFonts w:ascii="Times New Roman" w:hAnsi="Times New Roman" w:cs="Times New Roman"/>
          <w:sz w:val="23"/>
          <w:szCs w:val="23"/>
          <w:lang w:val="en-US"/>
        </w:rPr>
        <w:t xml:space="preserve">. </w:t>
      </w:r>
      <w:proofErr w:type="spellStart"/>
      <w:r w:rsidRPr="00A5463A">
        <w:rPr>
          <w:rFonts w:ascii="Times New Roman" w:hAnsi="Times New Roman" w:cs="Times New Roman"/>
          <w:sz w:val="23"/>
          <w:szCs w:val="23"/>
          <w:lang w:val="en-US"/>
        </w:rPr>
        <w:t>Sttutgart</w:t>
      </w:r>
      <w:proofErr w:type="spellEnd"/>
      <w:r w:rsidRPr="00A5463A">
        <w:rPr>
          <w:rFonts w:ascii="Times New Roman" w:hAnsi="Times New Roman" w:cs="Times New Roman"/>
          <w:sz w:val="23"/>
          <w:szCs w:val="23"/>
          <w:lang w:val="en-US"/>
        </w:rPr>
        <w:t xml:space="preserve">-Weimar: Metzler. </w:t>
      </w:r>
    </w:p>
    <w:p w14:paraId="4EEBF075"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lang w:val="en-US"/>
        </w:rPr>
        <w:t xml:space="preserve">QUINE, W. V. O. (1960). </w:t>
      </w:r>
      <w:r w:rsidRPr="00A5463A">
        <w:rPr>
          <w:rFonts w:ascii="Times New Roman" w:hAnsi="Times New Roman" w:cs="Times New Roman"/>
          <w:i/>
          <w:iCs/>
          <w:sz w:val="23"/>
          <w:szCs w:val="23"/>
          <w:lang w:val="en-US"/>
        </w:rPr>
        <w:t>Word and Object</w:t>
      </w:r>
      <w:r w:rsidRPr="00A5463A">
        <w:rPr>
          <w:rFonts w:ascii="Times New Roman" w:hAnsi="Times New Roman" w:cs="Times New Roman"/>
          <w:sz w:val="23"/>
          <w:szCs w:val="23"/>
          <w:lang w:val="en-US"/>
        </w:rPr>
        <w:t xml:space="preserve">. </w:t>
      </w:r>
      <w:r w:rsidRPr="00A5463A">
        <w:rPr>
          <w:rFonts w:ascii="Times New Roman" w:hAnsi="Times New Roman" w:cs="Times New Roman"/>
          <w:sz w:val="23"/>
          <w:szCs w:val="23"/>
        </w:rPr>
        <w:t xml:space="preserve">Cambridge, MA: MIT </w:t>
      </w:r>
      <w:proofErr w:type="spellStart"/>
      <w:r w:rsidRPr="00A5463A">
        <w:rPr>
          <w:rFonts w:ascii="Times New Roman" w:hAnsi="Times New Roman" w:cs="Times New Roman"/>
          <w:sz w:val="23"/>
          <w:szCs w:val="23"/>
        </w:rPr>
        <w:t>Press</w:t>
      </w:r>
      <w:proofErr w:type="spellEnd"/>
      <w:r w:rsidRPr="00A5463A">
        <w:rPr>
          <w:rFonts w:ascii="Times New Roman" w:hAnsi="Times New Roman" w:cs="Times New Roman"/>
          <w:sz w:val="23"/>
          <w:szCs w:val="23"/>
        </w:rPr>
        <w:t xml:space="preserve">. </w:t>
      </w:r>
    </w:p>
    <w:p w14:paraId="4C749F74"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____ (1988 [1974]). </w:t>
      </w:r>
      <w:r w:rsidRPr="00A5463A">
        <w:rPr>
          <w:rFonts w:ascii="Times New Roman" w:hAnsi="Times New Roman" w:cs="Times New Roman"/>
          <w:i/>
          <w:iCs/>
          <w:sz w:val="23"/>
          <w:szCs w:val="23"/>
        </w:rPr>
        <w:t>Las raíces de la referencia</w:t>
      </w:r>
      <w:r w:rsidRPr="00A5463A">
        <w:rPr>
          <w:rFonts w:ascii="Times New Roman" w:hAnsi="Times New Roman" w:cs="Times New Roman"/>
          <w:sz w:val="23"/>
          <w:szCs w:val="23"/>
        </w:rPr>
        <w:t xml:space="preserve">. Madrid: Revista de Occidente. </w:t>
      </w:r>
    </w:p>
    <w:p w14:paraId="3116150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rPr>
        <w:t xml:space="preserve">PEIRCE, CH. S. (1972). </w:t>
      </w:r>
      <w:r w:rsidRPr="00A5463A">
        <w:rPr>
          <w:rFonts w:ascii="Times New Roman" w:hAnsi="Times New Roman" w:cs="Times New Roman"/>
          <w:i/>
          <w:iCs/>
          <w:sz w:val="23"/>
          <w:szCs w:val="23"/>
          <w:lang w:val="en-US"/>
        </w:rPr>
        <w:t>The Essential Writings</w:t>
      </w:r>
      <w:r w:rsidRPr="00A5463A">
        <w:rPr>
          <w:rFonts w:ascii="Times New Roman" w:hAnsi="Times New Roman" w:cs="Times New Roman"/>
          <w:sz w:val="23"/>
          <w:szCs w:val="23"/>
          <w:lang w:val="en-US"/>
        </w:rPr>
        <w:t xml:space="preserve">. New York: Harper Row. </w:t>
      </w:r>
    </w:p>
    <w:p w14:paraId="3730CED6"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lang w:val="en-US"/>
        </w:rPr>
        <w:t xml:space="preserve">PINBORG, J. (1972). </w:t>
      </w:r>
      <w:proofErr w:type="spellStart"/>
      <w:r w:rsidRPr="00A5463A">
        <w:rPr>
          <w:rFonts w:ascii="Times New Roman" w:hAnsi="Times New Roman" w:cs="Times New Roman"/>
          <w:i/>
          <w:iCs/>
          <w:sz w:val="23"/>
          <w:szCs w:val="23"/>
          <w:lang w:val="en-US"/>
        </w:rPr>
        <w:t>Logik</w:t>
      </w:r>
      <w:proofErr w:type="spellEnd"/>
      <w:r w:rsidRPr="00A5463A">
        <w:rPr>
          <w:rFonts w:ascii="Times New Roman" w:hAnsi="Times New Roman" w:cs="Times New Roman"/>
          <w:i/>
          <w:iCs/>
          <w:sz w:val="23"/>
          <w:szCs w:val="23"/>
          <w:lang w:val="en-US"/>
        </w:rPr>
        <w:t xml:space="preserve"> und </w:t>
      </w:r>
      <w:proofErr w:type="spellStart"/>
      <w:r w:rsidRPr="00A5463A">
        <w:rPr>
          <w:rFonts w:ascii="Times New Roman" w:hAnsi="Times New Roman" w:cs="Times New Roman"/>
          <w:i/>
          <w:iCs/>
          <w:sz w:val="23"/>
          <w:szCs w:val="23"/>
          <w:lang w:val="en-US"/>
        </w:rPr>
        <w:t>Semantik</w:t>
      </w:r>
      <w:proofErr w:type="spellEnd"/>
      <w:r w:rsidRPr="00A5463A">
        <w:rPr>
          <w:rFonts w:ascii="Times New Roman" w:hAnsi="Times New Roman" w:cs="Times New Roman"/>
          <w:i/>
          <w:iCs/>
          <w:sz w:val="23"/>
          <w:szCs w:val="23"/>
          <w:lang w:val="en-US"/>
        </w:rPr>
        <w:t xml:space="preserve"> </w:t>
      </w:r>
      <w:proofErr w:type="spellStart"/>
      <w:r w:rsidRPr="00A5463A">
        <w:rPr>
          <w:rFonts w:ascii="Times New Roman" w:hAnsi="Times New Roman" w:cs="Times New Roman"/>
          <w:i/>
          <w:iCs/>
          <w:sz w:val="23"/>
          <w:szCs w:val="23"/>
          <w:lang w:val="en-US"/>
        </w:rPr>
        <w:t>im</w:t>
      </w:r>
      <w:proofErr w:type="spellEnd"/>
      <w:r w:rsidRPr="00A5463A">
        <w:rPr>
          <w:rFonts w:ascii="Times New Roman" w:hAnsi="Times New Roman" w:cs="Times New Roman"/>
          <w:i/>
          <w:iCs/>
          <w:sz w:val="23"/>
          <w:szCs w:val="23"/>
          <w:lang w:val="en-US"/>
        </w:rPr>
        <w:t xml:space="preserve"> </w:t>
      </w:r>
      <w:proofErr w:type="spellStart"/>
      <w:r w:rsidRPr="00A5463A">
        <w:rPr>
          <w:rFonts w:ascii="Times New Roman" w:hAnsi="Times New Roman" w:cs="Times New Roman"/>
          <w:i/>
          <w:iCs/>
          <w:sz w:val="23"/>
          <w:szCs w:val="23"/>
          <w:lang w:val="en-US"/>
        </w:rPr>
        <w:t>Mittelalter</w:t>
      </w:r>
      <w:proofErr w:type="spellEnd"/>
      <w:r w:rsidRPr="00A5463A">
        <w:rPr>
          <w:rFonts w:ascii="Times New Roman" w:hAnsi="Times New Roman" w:cs="Times New Roman"/>
          <w:sz w:val="23"/>
          <w:szCs w:val="23"/>
          <w:lang w:val="en-US"/>
        </w:rPr>
        <w:t xml:space="preserve">. </w:t>
      </w:r>
      <w:proofErr w:type="spellStart"/>
      <w:r w:rsidRPr="00A5463A">
        <w:rPr>
          <w:rFonts w:ascii="Times New Roman" w:hAnsi="Times New Roman" w:cs="Times New Roman"/>
          <w:sz w:val="23"/>
          <w:szCs w:val="23"/>
        </w:rPr>
        <w:t>Sttutgart</w:t>
      </w:r>
      <w:proofErr w:type="spellEnd"/>
      <w:r w:rsidRPr="00A5463A">
        <w:rPr>
          <w:rFonts w:ascii="Times New Roman" w:hAnsi="Times New Roman" w:cs="Times New Roman"/>
          <w:sz w:val="23"/>
          <w:szCs w:val="23"/>
        </w:rPr>
        <w:t xml:space="preserve">: </w:t>
      </w:r>
      <w:proofErr w:type="spellStart"/>
      <w:r w:rsidRPr="00A5463A">
        <w:rPr>
          <w:rFonts w:ascii="Times New Roman" w:hAnsi="Times New Roman" w:cs="Times New Roman"/>
          <w:sz w:val="23"/>
          <w:szCs w:val="23"/>
        </w:rPr>
        <w:t>Frommann</w:t>
      </w:r>
      <w:proofErr w:type="spellEnd"/>
      <w:r w:rsidRPr="00A5463A">
        <w:rPr>
          <w:rFonts w:ascii="Times New Roman" w:hAnsi="Times New Roman" w:cs="Times New Roman"/>
          <w:sz w:val="23"/>
          <w:szCs w:val="23"/>
        </w:rPr>
        <w:t xml:space="preserve">. </w:t>
      </w:r>
    </w:p>
    <w:p w14:paraId="667BAACD"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RIVIÈRE, Á. (2003 [1984]). “Acción e interacción en el origen del símbolo”. En </w:t>
      </w:r>
      <w:r w:rsidRPr="00A5463A">
        <w:rPr>
          <w:rFonts w:ascii="Times New Roman" w:hAnsi="Times New Roman" w:cs="Times New Roman"/>
          <w:i/>
          <w:iCs/>
          <w:sz w:val="23"/>
          <w:szCs w:val="23"/>
        </w:rPr>
        <w:t xml:space="preserve">Ángel Rivière. Obras Escogidas, </w:t>
      </w:r>
      <w:r w:rsidRPr="00A5463A">
        <w:rPr>
          <w:rFonts w:ascii="Times New Roman" w:hAnsi="Times New Roman" w:cs="Times New Roman"/>
          <w:sz w:val="23"/>
          <w:szCs w:val="23"/>
        </w:rPr>
        <w:t xml:space="preserve">M. Belinchón, A. Rosa, M. Sotillo e I. Marichalar (eds.), vol. II, 77-108. Madrid: Panamericana. </w:t>
      </w:r>
    </w:p>
    <w:p w14:paraId="31546A1E"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RIVIÈRE, Á. Y ESPAÑOL, S. (2003). “La suspensión como mecanismo de creación semiótica”. </w:t>
      </w:r>
      <w:r w:rsidRPr="00A5463A">
        <w:rPr>
          <w:rFonts w:ascii="Times New Roman" w:hAnsi="Times New Roman" w:cs="Times New Roman"/>
          <w:i/>
          <w:iCs/>
          <w:sz w:val="23"/>
          <w:szCs w:val="23"/>
        </w:rPr>
        <w:t xml:space="preserve">Estudios de Psicología </w:t>
      </w:r>
      <w:r w:rsidRPr="00A5463A">
        <w:rPr>
          <w:rFonts w:ascii="Times New Roman" w:hAnsi="Times New Roman" w:cs="Times New Roman"/>
          <w:sz w:val="23"/>
          <w:szCs w:val="23"/>
        </w:rPr>
        <w:t xml:space="preserve">23.4, 261-275. </w:t>
      </w:r>
    </w:p>
    <w:p w14:paraId="77777BB7" w14:textId="77777777" w:rsidR="00C61C25"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RODRÍGUEZ, F. G. (2011). “Afanes incumplidos del sueño estructuralista. Lenguaje, lógica y formalización en Lévi-Strauss y Lacan”. En </w:t>
      </w:r>
      <w:r w:rsidRPr="00A5463A">
        <w:rPr>
          <w:rFonts w:ascii="Times New Roman" w:hAnsi="Times New Roman" w:cs="Times New Roman"/>
          <w:i/>
          <w:iCs/>
          <w:sz w:val="23"/>
          <w:szCs w:val="23"/>
        </w:rPr>
        <w:t>El Estructuralismo en sus márgenes. Ensayos sobre críticos y disidentes: Althusser, Deleuze, Foucault, Lacan y Ricoeur</w:t>
      </w:r>
      <w:r w:rsidRPr="00A5463A">
        <w:rPr>
          <w:rFonts w:ascii="Times New Roman" w:hAnsi="Times New Roman" w:cs="Times New Roman"/>
          <w:sz w:val="23"/>
          <w:szCs w:val="23"/>
        </w:rPr>
        <w:t xml:space="preserve">, F. G. Rodríguez y M. Vallejo (eds.), 15-77. Buenos Aires: Del Signo. </w:t>
      </w:r>
    </w:p>
    <w:p w14:paraId="3E1B75BD" w14:textId="1A6F98DD"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46481526"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69397CEC"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37178939"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73510037"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6F425222" w14:textId="77777777" w:rsidR="00C61C25" w:rsidRDefault="00C61C25" w:rsidP="00A5463A">
      <w:pPr>
        <w:autoSpaceDE w:val="0"/>
        <w:autoSpaceDN w:val="0"/>
        <w:adjustRightInd w:val="0"/>
        <w:spacing w:after="0" w:line="240" w:lineRule="auto"/>
        <w:jc w:val="both"/>
        <w:rPr>
          <w:rFonts w:ascii="Times New Roman" w:hAnsi="Times New Roman" w:cs="Times New Roman"/>
          <w:sz w:val="23"/>
          <w:szCs w:val="23"/>
        </w:rPr>
      </w:pPr>
    </w:p>
    <w:p w14:paraId="0E77CD1B" w14:textId="05823545"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FERNANDO GABRIEL RODRÍGUEZ </w:t>
      </w:r>
    </w:p>
    <w:p w14:paraId="25042DDF"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 UNED. Revista </w:t>
      </w:r>
      <w:r w:rsidRPr="00A5463A">
        <w:rPr>
          <w:rFonts w:ascii="Times New Roman" w:hAnsi="Times New Roman" w:cs="Times New Roman"/>
          <w:i/>
          <w:iCs/>
          <w:sz w:val="23"/>
          <w:szCs w:val="23"/>
        </w:rPr>
        <w:t xml:space="preserve">Signa </w:t>
      </w:r>
      <w:r w:rsidRPr="00A5463A">
        <w:rPr>
          <w:rFonts w:ascii="Times New Roman" w:hAnsi="Times New Roman" w:cs="Times New Roman"/>
          <w:sz w:val="23"/>
          <w:szCs w:val="23"/>
        </w:rPr>
        <w:t xml:space="preserve">31 (2022), pp. 697-716 DOI: </w:t>
      </w:r>
      <w:r w:rsidRPr="00A5463A">
        <w:rPr>
          <w:rFonts w:ascii="Times New Roman" w:hAnsi="Times New Roman" w:cs="Times New Roman"/>
          <w:i/>
          <w:iCs/>
          <w:sz w:val="23"/>
          <w:szCs w:val="23"/>
        </w:rPr>
        <w:t xml:space="preserve">https://10.5944/signa.vol31.2022.29462 </w:t>
      </w:r>
      <w:r w:rsidRPr="00A5463A">
        <w:rPr>
          <w:rFonts w:ascii="Times New Roman" w:hAnsi="Times New Roman" w:cs="Times New Roman"/>
          <w:sz w:val="23"/>
          <w:szCs w:val="23"/>
        </w:rPr>
        <w:t xml:space="preserve">ISSN digital: 2254-9307. ISSN papel: 1133-3634 716 </w:t>
      </w:r>
    </w:p>
    <w:p w14:paraId="2C608C2B"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p>
    <w:p w14:paraId="0EEE2464" w14:textId="77777777" w:rsidR="00A5463A" w:rsidRPr="00A5463A" w:rsidRDefault="00A5463A" w:rsidP="00A5463A">
      <w:pPr>
        <w:pageBreakBefore/>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rPr>
        <w:t xml:space="preserve">RODRÍGUEZ, F. G. Y ESPAÑOL, S. (2019). “Las funciones comunicativas durante la etapa </w:t>
      </w:r>
      <w:proofErr w:type="spellStart"/>
      <w:r w:rsidRPr="00A5463A">
        <w:rPr>
          <w:rFonts w:ascii="Times New Roman" w:hAnsi="Times New Roman" w:cs="Times New Roman"/>
          <w:sz w:val="23"/>
          <w:szCs w:val="23"/>
        </w:rPr>
        <w:t>pregramatical</w:t>
      </w:r>
      <w:proofErr w:type="spellEnd"/>
      <w:r w:rsidRPr="00A5463A">
        <w:rPr>
          <w:rFonts w:ascii="Times New Roman" w:hAnsi="Times New Roman" w:cs="Times New Roman"/>
          <w:sz w:val="23"/>
          <w:szCs w:val="23"/>
        </w:rPr>
        <w:t xml:space="preserve">: un estudio de caso”. </w:t>
      </w:r>
      <w:proofErr w:type="spellStart"/>
      <w:r w:rsidRPr="00A5463A">
        <w:rPr>
          <w:rFonts w:ascii="Times New Roman" w:hAnsi="Times New Roman" w:cs="Times New Roman"/>
          <w:i/>
          <w:iCs/>
          <w:sz w:val="23"/>
          <w:szCs w:val="23"/>
          <w:lang w:val="en-US"/>
        </w:rPr>
        <w:t>Infancia</w:t>
      </w:r>
      <w:proofErr w:type="spellEnd"/>
      <w:r w:rsidRPr="00A5463A">
        <w:rPr>
          <w:rFonts w:ascii="Times New Roman" w:hAnsi="Times New Roman" w:cs="Times New Roman"/>
          <w:i/>
          <w:iCs/>
          <w:sz w:val="23"/>
          <w:szCs w:val="23"/>
          <w:lang w:val="en-US"/>
        </w:rPr>
        <w:t xml:space="preserve"> y </w:t>
      </w:r>
      <w:proofErr w:type="spellStart"/>
      <w:r w:rsidRPr="00A5463A">
        <w:rPr>
          <w:rFonts w:ascii="Times New Roman" w:hAnsi="Times New Roman" w:cs="Times New Roman"/>
          <w:i/>
          <w:iCs/>
          <w:sz w:val="23"/>
          <w:szCs w:val="23"/>
          <w:lang w:val="en-US"/>
        </w:rPr>
        <w:t>Aprendizaje</w:t>
      </w:r>
      <w:proofErr w:type="spellEnd"/>
      <w:r w:rsidRPr="00A5463A">
        <w:rPr>
          <w:rFonts w:ascii="Times New Roman" w:hAnsi="Times New Roman" w:cs="Times New Roman"/>
          <w:i/>
          <w:iCs/>
          <w:sz w:val="23"/>
          <w:szCs w:val="23"/>
          <w:lang w:val="en-US"/>
        </w:rPr>
        <w:t xml:space="preserve">: Journal for the Study of Education and Development </w:t>
      </w:r>
      <w:r w:rsidRPr="00A5463A">
        <w:rPr>
          <w:rFonts w:ascii="Times New Roman" w:hAnsi="Times New Roman" w:cs="Times New Roman"/>
          <w:sz w:val="23"/>
          <w:szCs w:val="23"/>
          <w:lang w:val="en-US"/>
        </w:rPr>
        <w:t xml:space="preserve">42.2, 435-456. </w:t>
      </w:r>
    </w:p>
    <w:p w14:paraId="60F6D0D7"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SAUSSURE, F. DE (1995 [1916]). </w:t>
      </w:r>
      <w:proofErr w:type="spellStart"/>
      <w:r w:rsidRPr="00A5463A">
        <w:rPr>
          <w:rFonts w:ascii="Times New Roman" w:hAnsi="Times New Roman" w:cs="Times New Roman"/>
          <w:i/>
          <w:iCs/>
          <w:sz w:val="23"/>
          <w:szCs w:val="23"/>
        </w:rPr>
        <w:t>Cours</w:t>
      </w:r>
      <w:proofErr w:type="spellEnd"/>
      <w:r w:rsidRPr="00A5463A">
        <w:rPr>
          <w:rFonts w:ascii="Times New Roman" w:hAnsi="Times New Roman" w:cs="Times New Roman"/>
          <w:i/>
          <w:iCs/>
          <w:sz w:val="23"/>
          <w:szCs w:val="23"/>
        </w:rPr>
        <w:t xml:space="preserve"> de </w:t>
      </w:r>
      <w:proofErr w:type="spellStart"/>
      <w:r w:rsidRPr="00A5463A">
        <w:rPr>
          <w:rFonts w:ascii="Times New Roman" w:hAnsi="Times New Roman" w:cs="Times New Roman"/>
          <w:i/>
          <w:iCs/>
          <w:sz w:val="23"/>
          <w:szCs w:val="23"/>
        </w:rPr>
        <w:t>linguistique</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générale</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Publiée</w:t>
      </w:r>
      <w:proofErr w:type="spellEnd"/>
      <w:r w:rsidRPr="00A5463A">
        <w:rPr>
          <w:rFonts w:ascii="Times New Roman" w:hAnsi="Times New Roman" w:cs="Times New Roman"/>
          <w:i/>
          <w:iCs/>
          <w:sz w:val="23"/>
          <w:szCs w:val="23"/>
        </w:rPr>
        <w:t xml:space="preserve"> par Charles Bailly et Albert </w:t>
      </w:r>
      <w:proofErr w:type="spellStart"/>
      <w:r w:rsidRPr="00A5463A">
        <w:rPr>
          <w:rFonts w:ascii="Times New Roman" w:hAnsi="Times New Roman" w:cs="Times New Roman"/>
          <w:i/>
          <w:iCs/>
          <w:sz w:val="23"/>
          <w:szCs w:val="23"/>
        </w:rPr>
        <w:t>Séchehaye</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avec</w:t>
      </w:r>
      <w:proofErr w:type="spellEnd"/>
      <w:r w:rsidRPr="00A5463A">
        <w:rPr>
          <w:rFonts w:ascii="Times New Roman" w:hAnsi="Times New Roman" w:cs="Times New Roman"/>
          <w:i/>
          <w:iCs/>
          <w:sz w:val="23"/>
          <w:szCs w:val="23"/>
        </w:rPr>
        <w:t xml:space="preserve"> la </w:t>
      </w:r>
      <w:proofErr w:type="spellStart"/>
      <w:r w:rsidRPr="00A5463A">
        <w:rPr>
          <w:rFonts w:ascii="Times New Roman" w:hAnsi="Times New Roman" w:cs="Times New Roman"/>
          <w:i/>
          <w:iCs/>
          <w:sz w:val="23"/>
          <w:szCs w:val="23"/>
        </w:rPr>
        <w:t>collaboration</w:t>
      </w:r>
      <w:proofErr w:type="spellEnd"/>
      <w:r w:rsidRPr="00A5463A">
        <w:rPr>
          <w:rFonts w:ascii="Times New Roman" w:hAnsi="Times New Roman" w:cs="Times New Roman"/>
          <w:i/>
          <w:iCs/>
          <w:sz w:val="23"/>
          <w:szCs w:val="23"/>
        </w:rPr>
        <w:t xml:space="preserve"> de Albert </w:t>
      </w:r>
      <w:proofErr w:type="spellStart"/>
      <w:r w:rsidRPr="00A5463A">
        <w:rPr>
          <w:rFonts w:ascii="Times New Roman" w:hAnsi="Times New Roman" w:cs="Times New Roman"/>
          <w:i/>
          <w:iCs/>
          <w:sz w:val="23"/>
          <w:szCs w:val="23"/>
        </w:rPr>
        <w:t>Riedlinger</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Édition</w:t>
      </w:r>
      <w:proofErr w:type="spellEnd"/>
      <w:r w:rsidRPr="00A5463A">
        <w:rPr>
          <w:rFonts w:ascii="Times New Roman" w:hAnsi="Times New Roman" w:cs="Times New Roman"/>
          <w:i/>
          <w:iCs/>
          <w:sz w:val="23"/>
          <w:szCs w:val="23"/>
        </w:rPr>
        <w:t xml:space="preserve"> critique par Tullio de Mauro. </w:t>
      </w:r>
      <w:proofErr w:type="spellStart"/>
      <w:r w:rsidRPr="00A5463A">
        <w:rPr>
          <w:rFonts w:ascii="Times New Roman" w:hAnsi="Times New Roman" w:cs="Times New Roman"/>
          <w:i/>
          <w:iCs/>
          <w:sz w:val="23"/>
          <w:szCs w:val="23"/>
        </w:rPr>
        <w:t>Postface</w:t>
      </w:r>
      <w:proofErr w:type="spellEnd"/>
      <w:r w:rsidRPr="00A5463A">
        <w:rPr>
          <w:rFonts w:ascii="Times New Roman" w:hAnsi="Times New Roman" w:cs="Times New Roman"/>
          <w:i/>
          <w:iCs/>
          <w:sz w:val="23"/>
          <w:szCs w:val="23"/>
        </w:rPr>
        <w:t xml:space="preserve"> de Louis-Jean Calvet</w:t>
      </w:r>
      <w:r w:rsidRPr="00A5463A">
        <w:rPr>
          <w:rFonts w:ascii="Times New Roman" w:hAnsi="Times New Roman" w:cs="Times New Roman"/>
          <w:sz w:val="23"/>
          <w:szCs w:val="23"/>
        </w:rPr>
        <w:t xml:space="preserve">. Paris: </w:t>
      </w:r>
      <w:proofErr w:type="spellStart"/>
      <w:r w:rsidRPr="00A5463A">
        <w:rPr>
          <w:rFonts w:ascii="Times New Roman" w:hAnsi="Times New Roman" w:cs="Times New Roman"/>
          <w:sz w:val="23"/>
          <w:szCs w:val="23"/>
        </w:rPr>
        <w:t>Payot</w:t>
      </w:r>
      <w:proofErr w:type="spellEnd"/>
      <w:r w:rsidRPr="00A5463A">
        <w:rPr>
          <w:rFonts w:ascii="Times New Roman" w:hAnsi="Times New Roman" w:cs="Times New Roman"/>
          <w:sz w:val="23"/>
          <w:szCs w:val="23"/>
        </w:rPr>
        <w:t xml:space="preserve"> et </w:t>
      </w:r>
      <w:proofErr w:type="spellStart"/>
      <w:r w:rsidRPr="00A5463A">
        <w:rPr>
          <w:rFonts w:ascii="Times New Roman" w:hAnsi="Times New Roman" w:cs="Times New Roman"/>
          <w:sz w:val="23"/>
          <w:szCs w:val="23"/>
        </w:rPr>
        <w:t>Rivages</w:t>
      </w:r>
      <w:proofErr w:type="spellEnd"/>
      <w:r w:rsidRPr="00A5463A">
        <w:rPr>
          <w:rFonts w:ascii="Times New Roman" w:hAnsi="Times New Roman" w:cs="Times New Roman"/>
          <w:sz w:val="23"/>
          <w:szCs w:val="23"/>
        </w:rPr>
        <w:t xml:space="preserve">. </w:t>
      </w:r>
    </w:p>
    <w:p w14:paraId="77B6B101"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rPr>
      </w:pPr>
      <w:r w:rsidRPr="00A5463A">
        <w:rPr>
          <w:rFonts w:ascii="Times New Roman" w:hAnsi="Times New Roman" w:cs="Times New Roman"/>
          <w:sz w:val="23"/>
          <w:szCs w:val="23"/>
        </w:rPr>
        <w:t xml:space="preserve">SAZBÓN, J. (1976). “Significación del </w:t>
      </w:r>
      <w:proofErr w:type="spellStart"/>
      <w:r w:rsidRPr="00A5463A">
        <w:rPr>
          <w:rFonts w:ascii="Times New Roman" w:hAnsi="Times New Roman" w:cs="Times New Roman"/>
          <w:sz w:val="23"/>
          <w:szCs w:val="23"/>
        </w:rPr>
        <w:t>saussurismo</w:t>
      </w:r>
      <w:proofErr w:type="spellEnd"/>
      <w:r w:rsidRPr="00A5463A">
        <w:rPr>
          <w:rFonts w:ascii="Times New Roman" w:hAnsi="Times New Roman" w:cs="Times New Roman"/>
          <w:sz w:val="23"/>
          <w:szCs w:val="23"/>
        </w:rPr>
        <w:t xml:space="preserve">”. En </w:t>
      </w:r>
      <w:r w:rsidRPr="00A5463A">
        <w:rPr>
          <w:rFonts w:ascii="Times New Roman" w:hAnsi="Times New Roman" w:cs="Times New Roman"/>
          <w:i/>
          <w:iCs/>
          <w:sz w:val="23"/>
          <w:szCs w:val="23"/>
        </w:rPr>
        <w:t>Saussure y los fundamentos de la lingüística</w:t>
      </w:r>
      <w:r w:rsidRPr="00A5463A">
        <w:rPr>
          <w:rFonts w:ascii="Times New Roman" w:hAnsi="Times New Roman" w:cs="Times New Roman"/>
          <w:sz w:val="23"/>
          <w:szCs w:val="23"/>
        </w:rPr>
        <w:t xml:space="preserve">, J. </w:t>
      </w:r>
      <w:proofErr w:type="spellStart"/>
      <w:r w:rsidRPr="00A5463A">
        <w:rPr>
          <w:rFonts w:ascii="Times New Roman" w:hAnsi="Times New Roman" w:cs="Times New Roman"/>
          <w:sz w:val="23"/>
          <w:szCs w:val="23"/>
        </w:rPr>
        <w:t>Sazbón</w:t>
      </w:r>
      <w:proofErr w:type="spellEnd"/>
      <w:r w:rsidRPr="00A5463A">
        <w:rPr>
          <w:rFonts w:ascii="Times New Roman" w:hAnsi="Times New Roman" w:cs="Times New Roman"/>
          <w:sz w:val="23"/>
          <w:szCs w:val="23"/>
        </w:rPr>
        <w:t xml:space="preserve">, 9-54. Buenos Aires: Centro Editor de América Latina. </w:t>
      </w:r>
    </w:p>
    <w:p w14:paraId="36B15898"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sz w:val="23"/>
          <w:szCs w:val="23"/>
          <w:lang w:val="en-US"/>
        </w:rPr>
      </w:pPr>
      <w:r w:rsidRPr="00A5463A">
        <w:rPr>
          <w:rFonts w:ascii="Times New Roman" w:hAnsi="Times New Roman" w:cs="Times New Roman"/>
          <w:sz w:val="23"/>
          <w:szCs w:val="23"/>
        </w:rPr>
        <w:t xml:space="preserve">SEARLE, J. (1969). </w:t>
      </w:r>
      <w:proofErr w:type="spellStart"/>
      <w:r w:rsidRPr="00A5463A">
        <w:rPr>
          <w:rFonts w:ascii="Times New Roman" w:hAnsi="Times New Roman" w:cs="Times New Roman"/>
          <w:i/>
          <w:iCs/>
          <w:sz w:val="23"/>
          <w:szCs w:val="23"/>
        </w:rPr>
        <w:t>Speech</w:t>
      </w:r>
      <w:proofErr w:type="spellEnd"/>
      <w:r w:rsidRPr="00A5463A">
        <w:rPr>
          <w:rFonts w:ascii="Times New Roman" w:hAnsi="Times New Roman" w:cs="Times New Roman"/>
          <w:i/>
          <w:iCs/>
          <w:sz w:val="23"/>
          <w:szCs w:val="23"/>
        </w:rPr>
        <w:t xml:space="preserve"> </w:t>
      </w:r>
      <w:proofErr w:type="spellStart"/>
      <w:r w:rsidRPr="00A5463A">
        <w:rPr>
          <w:rFonts w:ascii="Times New Roman" w:hAnsi="Times New Roman" w:cs="Times New Roman"/>
          <w:i/>
          <w:iCs/>
          <w:sz w:val="23"/>
          <w:szCs w:val="23"/>
        </w:rPr>
        <w:t>acts</w:t>
      </w:r>
      <w:proofErr w:type="spellEnd"/>
      <w:r w:rsidRPr="00A5463A">
        <w:rPr>
          <w:rFonts w:ascii="Times New Roman" w:hAnsi="Times New Roman" w:cs="Times New Roman"/>
          <w:i/>
          <w:iCs/>
          <w:sz w:val="23"/>
          <w:szCs w:val="23"/>
        </w:rPr>
        <w:t xml:space="preserve">. </w:t>
      </w:r>
      <w:r w:rsidRPr="00A5463A">
        <w:rPr>
          <w:rFonts w:ascii="Times New Roman" w:hAnsi="Times New Roman" w:cs="Times New Roman"/>
          <w:i/>
          <w:iCs/>
          <w:sz w:val="23"/>
          <w:szCs w:val="23"/>
          <w:lang w:val="en-US"/>
        </w:rPr>
        <w:t>An essay in the philosophy of language</w:t>
      </w:r>
      <w:r w:rsidRPr="00A5463A">
        <w:rPr>
          <w:rFonts w:ascii="Times New Roman" w:hAnsi="Times New Roman" w:cs="Times New Roman"/>
          <w:sz w:val="23"/>
          <w:szCs w:val="23"/>
          <w:lang w:val="en-US"/>
        </w:rPr>
        <w:t xml:space="preserve">. Cambridge: Cambridge University Press. </w:t>
      </w:r>
    </w:p>
    <w:p w14:paraId="4CA081FB"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sz w:val="23"/>
          <w:szCs w:val="23"/>
          <w:lang w:val="en-US"/>
        </w:rPr>
        <w:t xml:space="preserve">SHORT, T. L. (2007). </w:t>
      </w:r>
      <w:r w:rsidRPr="00A5463A">
        <w:rPr>
          <w:rFonts w:ascii="Times New Roman" w:hAnsi="Times New Roman" w:cs="Times New Roman"/>
          <w:i/>
          <w:iCs/>
          <w:sz w:val="23"/>
          <w:szCs w:val="23"/>
          <w:lang w:val="en-US"/>
        </w:rPr>
        <w:t>Peirce</w:t>
      </w:r>
      <w:r w:rsidRPr="00A5463A">
        <w:rPr>
          <w:rFonts w:ascii="Times New Roman" w:hAnsi="Times New Roman" w:cs="Times New Roman"/>
          <w:i/>
          <w:iCs/>
          <w:color w:val="1F2021"/>
          <w:sz w:val="23"/>
          <w:szCs w:val="23"/>
          <w:lang w:val="en-US"/>
        </w:rPr>
        <w:t>’</w:t>
      </w:r>
      <w:r w:rsidRPr="00A5463A">
        <w:rPr>
          <w:rFonts w:ascii="Times New Roman" w:hAnsi="Times New Roman" w:cs="Times New Roman"/>
          <w:i/>
          <w:iCs/>
          <w:color w:val="000000"/>
          <w:sz w:val="23"/>
          <w:szCs w:val="23"/>
          <w:lang w:val="en-US"/>
        </w:rPr>
        <w:t>s Theory of Signs</w:t>
      </w:r>
      <w:r w:rsidRPr="00A5463A">
        <w:rPr>
          <w:rFonts w:ascii="Times New Roman" w:hAnsi="Times New Roman" w:cs="Times New Roman"/>
          <w:color w:val="000000"/>
          <w:sz w:val="23"/>
          <w:szCs w:val="23"/>
          <w:lang w:val="en-US"/>
        </w:rPr>
        <w:t xml:space="preserve">. Cambridge: Cambridge University Press. </w:t>
      </w:r>
    </w:p>
    <w:p w14:paraId="44A74DF4"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color w:val="000000"/>
          <w:sz w:val="23"/>
          <w:szCs w:val="23"/>
          <w:lang w:val="en-US"/>
        </w:rPr>
        <w:t xml:space="preserve">STRAWSON, P. F. (1950). “On Referring”. </w:t>
      </w:r>
      <w:proofErr w:type="spellStart"/>
      <w:r w:rsidRPr="00A5463A">
        <w:rPr>
          <w:rFonts w:ascii="Times New Roman" w:hAnsi="Times New Roman" w:cs="Times New Roman"/>
          <w:i/>
          <w:iCs/>
          <w:color w:val="000000"/>
          <w:sz w:val="23"/>
          <w:szCs w:val="23"/>
          <w:lang w:val="en-US"/>
        </w:rPr>
        <w:t>Mind</w:t>
      </w:r>
      <w:proofErr w:type="spellEnd"/>
      <w:r w:rsidRPr="00A5463A">
        <w:rPr>
          <w:rFonts w:ascii="Times New Roman" w:hAnsi="Times New Roman" w:cs="Times New Roman"/>
          <w:i/>
          <w:iCs/>
          <w:color w:val="000000"/>
          <w:sz w:val="23"/>
          <w:szCs w:val="23"/>
          <w:lang w:val="en-US"/>
        </w:rPr>
        <w:t xml:space="preserve"> </w:t>
      </w:r>
      <w:r w:rsidRPr="00A5463A">
        <w:rPr>
          <w:rFonts w:ascii="Times New Roman" w:hAnsi="Times New Roman" w:cs="Times New Roman"/>
          <w:color w:val="000000"/>
          <w:sz w:val="23"/>
          <w:szCs w:val="23"/>
          <w:lang w:val="en-US"/>
        </w:rPr>
        <w:t xml:space="preserve">59, 320-344. </w:t>
      </w:r>
    </w:p>
    <w:p w14:paraId="61666653"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color w:val="000000"/>
          <w:sz w:val="23"/>
          <w:szCs w:val="23"/>
          <w:lang w:val="en-US"/>
        </w:rPr>
        <w:t xml:space="preserve">TREVARTHEN, C. (1980). “The Foundations of Intersubjectivity: Development of Interpersonal and Cooperative Understanding in Infants”. </w:t>
      </w:r>
      <w:proofErr w:type="spellStart"/>
      <w:r w:rsidRPr="00A5463A">
        <w:rPr>
          <w:rFonts w:ascii="Times New Roman" w:hAnsi="Times New Roman" w:cs="Times New Roman"/>
          <w:color w:val="000000"/>
          <w:sz w:val="23"/>
          <w:szCs w:val="23"/>
          <w:lang w:val="en-US"/>
        </w:rPr>
        <w:t>En</w:t>
      </w:r>
      <w:proofErr w:type="spellEnd"/>
      <w:r w:rsidRPr="00A5463A">
        <w:rPr>
          <w:rFonts w:ascii="Times New Roman" w:hAnsi="Times New Roman" w:cs="Times New Roman"/>
          <w:color w:val="000000"/>
          <w:sz w:val="23"/>
          <w:szCs w:val="23"/>
          <w:lang w:val="en-US"/>
        </w:rPr>
        <w:t xml:space="preserve"> </w:t>
      </w:r>
      <w:r w:rsidRPr="00A5463A">
        <w:rPr>
          <w:rFonts w:ascii="Times New Roman" w:hAnsi="Times New Roman" w:cs="Times New Roman"/>
          <w:i/>
          <w:iCs/>
          <w:color w:val="000000"/>
          <w:sz w:val="23"/>
          <w:szCs w:val="23"/>
          <w:lang w:val="en-US"/>
        </w:rPr>
        <w:t>The Social Foundation of Language and Thought</w:t>
      </w:r>
      <w:r w:rsidRPr="00A5463A">
        <w:rPr>
          <w:rFonts w:ascii="Times New Roman" w:hAnsi="Times New Roman" w:cs="Times New Roman"/>
          <w:color w:val="000000"/>
          <w:sz w:val="23"/>
          <w:szCs w:val="23"/>
          <w:lang w:val="en-US"/>
        </w:rPr>
        <w:t xml:space="preserve">, D. R. Olson (ed.), 316-342. New York: Norton. </w:t>
      </w:r>
    </w:p>
    <w:p w14:paraId="30707271"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color w:val="000000"/>
          <w:sz w:val="23"/>
          <w:szCs w:val="23"/>
          <w:lang w:val="en-US"/>
        </w:rPr>
        <w:t xml:space="preserve">VATER, H. (2005). </w:t>
      </w:r>
      <w:proofErr w:type="spellStart"/>
      <w:r w:rsidRPr="00A5463A">
        <w:rPr>
          <w:rFonts w:ascii="Times New Roman" w:hAnsi="Times New Roman" w:cs="Times New Roman"/>
          <w:i/>
          <w:iCs/>
          <w:color w:val="000000"/>
          <w:sz w:val="23"/>
          <w:szCs w:val="23"/>
          <w:lang w:val="en-US"/>
        </w:rPr>
        <w:t>Referenzlinguistik</w:t>
      </w:r>
      <w:proofErr w:type="spellEnd"/>
      <w:r w:rsidRPr="00A5463A">
        <w:rPr>
          <w:rFonts w:ascii="Times New Roman" w:hAnsi="Times New Roman" w:cs="Times New Roman"/>
          <w:color w:val="000000"/>
          <w:sz w:val="23"/>
          <w:szCs w:val="23"/>
          <w:lang w:val="en-US"/>
        </w:rPr>
        <w:t xml:space="preserve">. München: Wilhelm Fink </w:t>
      </w:r>
    </w:p>
    <w:p w14:paraId="64E32F4B"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color w:val="000000"/>
          <w:sz w:val="23"/>
          <w:szCs w:val="23"/>
          <w:lang w:val="en-US"/>
        </w:rPr>
        <w:t xml:space="preserve">WITTGENSTEIN, L. (1963 [1922]). </w:t>
      </w:r>
      <w:proofErr w:type="spellStart"/>
      <w:r w:rsidRPr="00A5463A">
        <w:rPr>
          <w:rFonts w:ascii="Times New Roman" w:hAnsi="Times New Roman" w:cs="Times New Roman"/>
          <w:i/>
          <w:iCs/>
          <w:color w:val="000000"/>
          <w:sz w:val="23"/>
          <w:szCs w:val="23"/>
          <w:lang w:val="en-US"/>
        </w:rPr>
        <w:t>Tractatus</w:t>
      </w:r>
      <w:proofErr w:type="spellEnd"/>
      <w:r w:rsidRPr="00A5463A">
        <w:rPr>
          <w:rFonts w:ascii="Times New Roman" w:hAnsi="Times New Roman" w:cs="Times New Roman"/>
          <w:i/>
          <w:iCs/>
          <w:color w:val="000000"/>
          <w:sz w:val="23"/>
          <w:szCs w:val="23"/>
          <w:lang w:val="en-US"/>
        </w:rPr>
        <w:t xml:space="preserve"> Logico-</w:t>
      </w:r>
      <w:proofErr w:type="spellStart"/>
      <w:r w:rsidRPr="00A5463A">
        <w:rPr>
          <w:rFonts w:ascii="Times New Roman" w:hAnsi="Times New Roman" w:cs="Times New Roman"/>
          <w:i/>
          <w:iCs/>
          <w:color w:val="000000"/>
          <w:sz w:val="23"/>
          <w:szCs w:val="23"/>
          <w:lang w:val="en-US"/>
        </w:rPr>
        <w:t>Philosophicus</w:t>
      </w:r>
      <w:proofErr w:type="spellEnd"/>
      <w:r w:rsidRPr="00A5463A">
        <w:rPr>
          <w:rFonts w:ascii="Times New Roman" w:hAnsi="Times New Roman" w:cs="Times New Roman"/>
          <w:color w:val="000000"/>
          <w:sz w:val="23"/>
          <w:szCs w:val="23"/>
          <w:lang w:val="en-US"/>
        </w:rPr>
        <w:t xml:space="preserve">. Frankfurt am Main: </w:t>
      </w:r>
      <w:proofErr w:type="spellStart"/>
      <w:r w:rsidRPr="00A5463A">
        <w:rPr>
          <w:rFonts w:ascii="Times New Roman" w:hAnsi="Times New Roman" w:cs="Times New Roman"/>
          <w:color w:val="000000"/>
          <w:sz w:val="23"/>
          <w:szCs w:val="23"/>
          <w:lang w:val="en-US"/>
        </w:rPr>
        <w:t>Suhrkamp</w:t>
      </w:r>
      <w:proofErr w:type="spellEnd"/>
      <w:r w:rsidRPr="00A5463A">
        <w:rPr>
          <w:rFonts w:ascii="Times New Roman" w:hAnsi="Times New Roman" w:cs="Times New Roman"/>
          <w:color w:val="000000"/>
          <w:sz w:val="23"/>
          <w:szCs w:val="23"/>
          <w:lang w:val="en-US"/>
        </w:rPr>
        <w:t xml:space="preserve"> </w:t>
      </w:r>
    </w:p>
    <w:p w14:paraId="7A9A2CB4"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color w:val="000000"/>
          <w:sz w:val="23"/>
          <w:szCs w:val="23"/>
        </w:rPr>
        <w:t xml:space="preserve">____ (1969). </w:t>
      </w:r>
      <w:proofErr w:type="spellStart"/>
      <w:r w:rsidRPr="00A5463A">
        <w:rPr>
          <w:rFonts w:ascii="Times New Roman" w:hAnsi="Times New Roman" w:cs="Times New Roman"/>
          <w:i/>
          <w:iCs/>
          <w:color w:val="000000"/>
          <w:sz w:val="23"/>
          <w:szCs w:val="23"/>
        </w:rPr>
        <w:t>Über</w:t>
      </w:r>
      <w:proofErr w:type="spellEnd"/>
      <w:r w:rsidRPr="00A5463A">
        <w:rPr>
          <w:rFonts w:ascii="Times New Roman" w:hAnsi="Times New Roman" w:cs="Times New Roman"/>
          <w:i/>
          <w:iCs/>
          <w:color w:val="000000"/>
          <w:sz w:val="23"/>
          <w:szCs w:val="23"/>
        </w:rPr>
        <w:t xml:space="preserve"> </w:t>
      </w:r>
      <w:proofErr w:type="spellStart"/>
      <w:r w:rsidRPr="00A5463A">
        <w:rPr>
          <w:rFonts w:ascii="Times New Roman" w:hAnsi="Times New Roman" w:cs="Times New Roman"/>
          <w:i/>
          <w:iCs/>
          <w:color w:val="000000"/>
          <w:sz w:val="23"/>
          <w:szCs w:val="23"/>
        </w:rPr>
        <w:t>gewissheit</w:t>
      </w:r>
      <w:proofErr w:type="spellEnd"/>
      <w:r w:rsidRPr="00A5463A">
        <w:rPr>
          <w:rFonts w:ascii="Times New Roman" w:hAnsi="Times New Roman" w:cs="Times New Roman"/>
          <w:color w:val="000000"/>
          <w:sz w:val="23"/>
          <w:szCs w:val="23"/>
        </w:rPr>
        <w:t xml:space="preserve">. Oxford: Blackwell. </w:t>
      </w:r>
    </w:p>
    <w:p w14:paraId="07B1FB24"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rPr>
      </w:pPr>
      <w:r w:rsidRPr="00A5463A">
        <w:rPr>
          <w:rFonts w:ascii="Times New Roman" w:hAnsi="Times New Roman" w:cs="Times New Roman"/>
          <w:color w:val="000000"/>
          <w:sz w:val="23"/>
          <w:szCs w:val="23"/>
        </w:rPr>
        <w:t xml:space="preserve">____ (1988 [1953]). </w:t>
      </w:r>
      <w:r w:rsidRPr="00A5463A">
        <w:rPr>
          <w:rFonts w:ascii="Times New Roman" w:hAnsi="Times New Roman" w:cs="Times New Roman"/>
          <w:i/>
          <w:iCs/>
          <w:color w:val="000000"/>
          <w:sz w:val="23"/>
          <w:szCs w:val="23"/>
        </w:rPr>
        <w:t>Investigaciones filosóficas</w:t>
      </w:r>
      <w:r w:rsidRPr="00A5463A">
        <w:rPr>
          <w:rFonts w:ascii="Times New Roman" w:hAnsi="Times New Roman" w:cs="Times New Roman"/>
          <w:color w:val="000000"/>
          <w:sz w:val="23"/>
          <w:szCs w:val="23"/>
        </w:rPr>
        <w:t xml:space="preserve">. Barcelona: </w:t>
      </w:r>
      <w:proofErr w:type="spellStart"/>
      <w:r w:rsidRPr="00A5463A">
        <w:rPr>
          <w:rFonts w:ascii="Times New Roman" w:hAnsi="Times New Roman" w:cs="Times New Roman"/>
          <w:color w:val="000000"/>
          <w:sz w:val="23"/>
          <w:szCs w:val="23"/>
        </w:rPr>
        <w:t>Altaya</w:t>
      </w:r>
      <w:proofErr w:type="spellEnd"/>
      <w:r w:rsidRPr="00A5463A">
        <w:rPr>
          <w:rFonts w:ascii="Times New Roman" w:hAnsi="Times New Roman" w:cs="Times New Roman"/>
          <w:color w:val="000000"/>
          <w:sz w:val="23"/>
          <w:szCs w:val="23"/>
        </w:rPr>
        <w:t xml:space="preserve">. </w:t>
      </w:r>
    </w:p>
    <w:tbl>
      <w:tblPr>
        <w:tblW w:w="903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39"/>
      </w:tblGrid>
      <w:tr w:rsidR="00A5463A" w:rsidRPr="00A5463A" w14:paraId="57A514FF" w14:textId="77777777" w:rsidTr="00C61C25">
        <w:tblPrEx>
          <w:tblCellMar>
            <w:top w:w="0" w:type="dxa"/>
            <w:bottom w:w="0" w:type="dxa"/>
          </w:tblCellMar>
        </w:tblPrEx>
        <w:trPr>
          <w:trHeight w:val="320"/>
        </w:trPr>
        <w:tc>
          <w:tcPr>
            <w:tcW w:w="9039" w:type="dxa"/>
            <w:tcBorders>
              <w:top w:val="none" w:sz="6" w:space="0" w:color="auto"/>
              <w:bottom w:val="none" w:sz="6" w:space="0" w:color="auto"/>
            </w:tcBorders>
          </w:tcPr>
          <w:p w14:paraId="51FC5065" w14:textId="77777777" w:rsidR="00A5463A" w:rsidRPr="00A5463A" w:rsidRDefault="00A5463A" w:rsidP="00A5463A">
            <w:pPr>
              <w:autoSpaceDE w:val="0"/>
              <w:autoSpaceDN w:val="0"/>
              <w:adjustRightInd w:val="0"/>
              <w:spacing w:after="0" w:line="240" w:lineRule="auto"/>
              <w:jc w:val="both"/>
              <w:rPr>
                <w:rFonts w:ascii="Times New Roman" w:hAnsi="Times New Roman" w:cs="Times New Roman"/>
                <w:color w:val="000000"/>
                <w:sz w:val="23"/>
                <w:szCs w:val="23"/>
                <w:lang w:val="en-US"/>
              </w:rPr>
            </w:pPr>
            <w:r w:rsidRPr="00A5463A">
              <w:rPr>
                <w:rFonts w:ascii="Times New Roman" w:hAnsi="Times New Roman" w:cs="Times New Roman"/>
                <w:color w:val="000000"/>
                <w:sz w:val="23"/>
                <w:szCs w:val="23"/>
                <w:lang w:val="en-US"/>
              </w:rPr>
              <w:t xml:space="preserve">WOLFF, P. H. (1987). </w:t>
            </w:r>
            <w:r w:rsidRPr="00A5463A">
              <w:rPr>
                <w:rFonts w:ascii="Times New Roman" w:hAnsi="Times New Roman" w:cs="Times New Roman"/>
                <w:i/>
                <w:iCs/>
                <w:color w:val="000000"/>
                <w:sz w:val="23"/>
                <w:szCs w:val="23"/>
                <w:lang w:val="en-US"/>
              </w:rPr>
              <w:t>The Development of Behavioral States and the Expression of Emotions in Early Infancy: New proposals for Investigation</w:t>
            </w:r>
            <w:r w:rsidRPr="00A5463A">
              <w:rPr>
                <w:rFonts w:ascii="Times New Roman" w:hAnsi="Times New Roman" w:cs="Times New Roman"/>
                <w:color w:val="000000"/>
                <w:sz w:val="23"/>
                <w:szCs w:val="23"/>
                <w:lang w:val="en-US"/>
              </w:rPr>
              <w:t>. Chicago: University of Chicago Press. This work is licensed under a Creative Commons Attribution-</w:t>
            </w:r>
            <w:proofErr w:type="spellStart"/>
            <w:r w:rsidRPr="00A5463A">
              <w:rPr>
                <w:rFonts w:ascii="Times New Roman" w:hAnsi="Times New Roman" w:cs="Times New Roman"/>
                <w:color w:val="000000"/>
                <w:sz w:val="23"/>
                <w:szCs w:val="23"/>
                <w:lang w:val="en-US"/>
              </w:rPr>
              <w:t>NonCommercial</w:t>
            </w:r>
            <w:proofErr w:type="spellEnd"/>
            <w:r w:rsidRPr="00A5463A">
              <w:rPr>
                <w:rFonts w:ascii="Times New Roman" w:hAnsi="Times New Roman" w:cs="Times New Roman"/>
                <w:color w:val="000000"/>
                <w:sz w:val="23"/>
                <w:szCs w:val="23"/>
                <w:lang w:val="en-US"/>
              </w:rPr>
              <w:t>-</w:t>
            </w:r>
            <w:proofErr w:type="spellStart"/>
            <w:r w:rsidRPr="00A5463A">
              <w:rPr>
                <w:rFonts w:ascii="Times New Roman" w:hAnsi="Times New Roman" w:cs="Times New Roman"/>
                <w:color w:val="000000"/>
                <w:sz w:val="23"/>
                <w:szCs w:val="23"/>
                <w:lang w:val="en-US"/>
              </w:rPr>
              <w:t>NoDerivatives</w:t>
            </w:r>
            <w:proofErr w:type="spellEnd"/>
            <w:r w:rsidRPr="00A5463A">
              <w:rPr>
                <w:rFonts w:ascii="Times New Roman" w:hAnsi="Times New Roman" w:cs="Times New Roman"/>
                <w:color w:val="000000"/>
                <w:sz w:val="23"/>
                <w:szCs w:val="23"/>
                <w:lang w:val="en-US"/>
              </w:rPr>
              <w:t xml:space="preserve"> 4.0 International (CC BY-NC-ND). </w:t>
            </w:r>
          </w:p>
        </w:tc>
      </w:tr>
    </w:tbl>
    <w:p w14:paraId="7A206F8C" w14:textId="5E55D9C9" w:rsidR="00162277" w:rsidRDefault="00162277" w:rsidP="00A5463A">
      <w:pPr>
        <w:jc w:val="both"/>
        <w:rPr>
          <w:sz w:val="23"/>
          <w:szCs w:val="23"/>
          <w:lang w:val="en-US"/>
        </w:rPr>
      </w:pPr>
    </w:p>
    <w:p w14:paraId="1E90E28B" w14:textId="374F9EE7" w:rsidR="00C61C25" w:rsidRDefault="00C61C25" w:rsidP="00A5463A">
      <w:pPr>
        <w:jc w:val="both"/>
        <w:rPr>
          <w:sz w:val="23"/>
          <w:szCs w:val="23"/>
          <w:lang w:val="en-US"/>
        </w:rPr>
      </w:pPr>
    </w:p>
    <w:p w14:paraId="048FC46F" w14:textId="77777777" w:rsidR="00C61C25" w:rsidRPr="00B7377F" w:rsidRDefault="00C61C25" w:rsidP="00A5463A">
      <w:pPr>
        <w:jc w:val="both"/>
        <w:rPr>
          <w:sz w:val="23"/>
          <w:szCs w:val="23"/>
          <w:lang w:val="en-US"/>
        </w:rPr>
      </w:pPr>
    </w:p>
    <w:sectPr w:rsidR="00C61C25" w:rsidRPr="00B737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41"/>
    <w:rsid w:val="00162277"/>
    <w:rsid w:val="00632441"/>
    <w:rsid w:val="00A5463A"/>
    <w:rsid w:val="00B7377F"/>
    <w:rsid w:val="00C61C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D815"/>
  <w15:chartTrackingRefBased/>
  <w15:docId w15:val="{A5BE39A7-A128-4673-A0FD-4573E4F6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10380</Words>
  <Characters>57094</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Fernando Gabriel</dc:creator>
  <cp:keywords/>
  <dc:description/>
  <cp:lastModifiedBy>Rodriguez Fernando Gabriel</cp:lastModifiedBy>
  <cp:revision>2</cp:revision>
  <dcterms:created xsi:type="dcterms:W3CDTF">2022-08-28T15:54:00Z</dcterms:created>
  <dcterms:modified xsi:type="dcterms:W3CDTF">2022-08-28T15:54:00Z</dcterms:modified>
</cp:coreProperties>
</file>